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C8" w:rsidRPr="008B66C8" w:rsidRDefault="008B66C8" w:rsidP="008B6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ХОМУТОВСКОЕ МУНИЦИПАЛЬНОЕ ОБРАЗОВАНИЕ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8B66C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ГЛАВА АДМИНИСТРАЦИИ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B66C8" w:rsidRPr="008B66C8" w:rsidRDefault="008B66C8" w:rsidP="008B6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6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 06.11.2013 г. № 197  о/</w:t>
      </w:r>
      <w:proofErr w:type="spellStart"/>
      <w:r w:rsidRPr="008B6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</w:t>
      </w:r>
      <w:proofErr w:type="spellEnd"/>
    </w:p>
    <w:p w:rsidR="008B66C8" w:rsidRPr="008B66C8" w:rsidRDefault="008B66C8" w:rsidP="008B66C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66C8" w:rsidRPr="008B66C8" w:rsidRDefault="008B66C8" w:rsidP="008B6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6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 утверждении Порядка принятия решений о разработке муниципальных</w:t>
      </w:r>
    </w:p>
    <w:p w:rsidR="008B66C8" w:rsidRPr="008B66C8" w:rsidRDefault="008B66C8" w:rsidP="008B6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6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 Хомутовского муниципального образования, их формирования и реализации, и Порядка проведения и критериев оценки эффективности реализации муниципальных программ Хомутовского муниципального образования</w:t>
      </w:r>
    </w:p>
    <w:p w:rsidR="008B66C8" w:rsidRPr="008B66C8" w:rsidRDefault="008B66C8" w:rsidP="008B66C8">
      <w:pPr>
        <w:spacing w:after="0" w:line="240" w:lineRule="auto"/>
        <w:ind w:left="-708" w:firstLine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B66C8" w:rsidRPr="008B66C8" w:rsidRDefault="008B66C8" w:rsidP="008B66C8">
      <w:pPr>
        <w:spacing w:after="0" w:line="240" w:lineRule="auto"/>
        <w:ind w:left="-708" w:firstLine="42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целях обеспечения эффективности и результативности расходования средств бюджета, в соответствии со статьей 179 Бюджетного кодекса Российской Федерации, ст.ст.15, 17 Федерального закона от 06.10.2003 № 131-ФЗ «Об общих принципах организации местного самоуправления в Российской Федерации», руководствуясь  Уставом Хомутовского муниципального образования, </w:t>
      </w:r>
    </w:p>
    <w:p w:rsidR="008B66C8" w:rsidRPr="008B66C8" w:rsidRDefault="008B66C8" w:rsidP="008B66C8">
      <w:pPr>
        <w:spacing w:after="0" w:line="240" w:lineRule="auto"/>
        <w:ind w:left="-708" w:firstLine="42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spacing w:after="0" w:line="240" w:lineRule="auto"/>
        <w:ind w:left="-708" w:firstLine="42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ПОСТАНОВЛЯЮ:</w:t>
      </w:r>
    </w:p>
    <w:p w:rsidR="008B66C8" w:rsidRPr="008B66C8" w:rsidRDefault="008B66C8" w:rsidP="008B66C8">
      <w:pPr>
        <w:numPr>
          <w:ilvl w:val="0"/>
          <w:numId w:val="3"/>
        </w:numPr>
        <w:spacing w:after="0" w:line="240" w:lineRule="auto"/>
        <w:ind w:left="-708" w:firstLine="42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Утвердить Порядок принятия решений о разработке муниципальных программ Хомутовского муниципального образования, их формирования и реализации (Приложение №1).</w:t>
      </w:r>
    </w:p>
    <w:p w:rsidR="008B66C8" w:rsidRPr="008B66C8" w:rsidRDefault="008B66C8" w:rsidP="008B66C8">
      <w:pPr>
        <w:numPr>
          <w:ilvl w:val="0"/>
          <w:numId w:val="3"/>
        </w:numPr>
        <w:spacing w:after="0" w:line="240" w:lineRule="auto"/>
        <w:ind w:left="-708" w:firstLine="42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Утвердить Порядок проведения и критерии оценки эффективности реализации муниципальных программ Хомутовского муниципального образования (Приложение №2).</w:t>
      </w:r>
    </w:p>
    <w:p w:rsidR="008B66C8" w:rsidRPr="008B66C8" w:rsidRDefault="008B66C8" w:rsidP="008B66C8">
      <w:pPr>
        <w:numPr>
          <w:ilvl w:val="0"/>
          <w:numId w:val="3"/>
        </w:numPr>
        <w:spacing w:after="0" w:line="240" w:lineRule="auto"/>
        <w:ind w:left="-708" w:firstLine="42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Признать утратившим силу постановление Главы Хомутовского муниципального образования от 23.03.2012 года № 72о/</w:t>
      </w:r>
      <w:proofErr w:type="spellStart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д</w:t>
      </w:r>
      <w:proofErr w:type="spellEnd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«Об утверждении положения по разработке и утверждению муниципальных долгосрочных целевых программ Хомутовского муниципального образования».</w:t>
      </w:r>
    </w:p>
    <w:p w:rsidR="008B66C8" w:rsidRPr="008B66C8" w:rsidRDefault="008B66C8" w:rsidP="008B66C8">
      <w:pPr>
        <w:numPr>
          <w:ilvl w:val="0"/>
          <w:numId w:val="3"/>
        </w:numPr>
        <w:spacing w:after="0" w:line="240" w:lineRule="auto"/>
        <w:ind w:left="-708" w:firstLine="42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Экономическому отделу администрации  Хомутовского муниципального образования, в срок до 01.01.2014 г. подготовить нормативно-правовые акты о прекращении действия соответствующих долгосрочных целевых программ Хомутовского муниципального образования  с 01.01.2014 г.</w:t>
      </w:r>
    </w:p>
    <w:p w:rsidR="008B66C8" w:rsidRPr="008B66C8" w:rsidRDefault="008B66C8" w:rsidP="008B66C8">
      <w:pPr>
        <w:numPr>
          <w:ilvl w:val="0"/>
          <w:numId w:val="3"/>
        </w:numPr>
        <w:spacing w:after="0" w:line="240" w:lineRule="auto"/>
        <w:ind w:left="-708" w:firstLine="42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Установить, что подготовка и рассмотрение отчетов о реализации и оценки эффективности реализации программ, указанных в пункте 4 настоящего постановления, за 2013 год и весь период их реализации осуществляется в соответствии с Порядками, утвержденными пунктами 1,2 настоящего постановления.</w:t>
      </w:r>
    </w:p>
    <w:p w:rsidR="008B66C8" w:rsidRPr="008B66C8" w:rsidRDefault="008B66C8" w:rsidP="008B66C8">
      <w:pPr>
        <w:numPr>
          <w:ilvl w:val="0"/>
          <w:numId w:val="3"/>
        </w:numPr>
        <w:spacing w:after="0" w:line="240" w:lineRule="auto"/>
        <w:ind w:left="-708" w:firstLine="42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Установить, что действие пункта 3.14. Порядка, утвержденного пунктом 1 настоящего постановления, не применяется к правоотношениям, возникающим при составлении проекта местного бюджета на 2014 год и плановый период 2015 и 2016 года.</w:t>
      </w:r>
    </w:p>
    <w:p w:rsidR="008B66C8" w:rsidRPr="008B66C8" w:rsidRDefault="008B66C8" w:rsidP="008B66C8">
      <w:pPr>
        <w:numPr>
          <w:ilvl w:val="0"/>
          <w:numId w:val="3"/>
        </w:numPr>
        <w:spacing w:after="0" w:line="240" w:lineRule="auto"/>
        <w:ind w:left="-708" w:firstLine="42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Опубликовать настоящее постановление с приложениями в    установленном порядке.</w:t>
      </w:r>
    </w:p>
    <w:p w:rsidR="008B66C8" w:rsidRPr="008B66C8" w:rsidRDefault="008B66C8" w:rsidP="008B66C8">
      <w:pPr>
        <w:numPr>
          <w:ilvl w:val="0"/>
          <w:numId w:val="3"/>
        </w:numPr>
        <w:spacing w:after="0" w:line="240" w:lineRule="auto"/>
        <w:ind w:left="-708" w:firstLine="42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proofErr w:type="gramStart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исполнением  настоящего постановления возложить на  заместителя Главы администрации по экономике и финансам А.В.Иваненко.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ind w:left="786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8B66C8" w:rsidRPr="008B66C8" w:rsidRDefault="008B66C8" w:rsidP="008B66C8">
      <w:pPr>
        <w:spacing w:after="0" w:line="240" w:lineRule="auto"/>
        <w:ind w:left="786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Глава администрации  В.М. </w:t>
      </w:r>
      <w:proofErr w:type="spellStart"/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Колмаченко</w:t>
      </w:r>
      <w:proofErr w:type="spellEnd"/>
    </w:p>
    <w:p w:rsidR="008B66C8" w:rsidRPr="008B66C8" w:rsidRDefault="008B66C8" w:rsidP="008B66C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aps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pacing w:val="25"/>
          <w:sz w:val="18"/>
          <w:szCs w:val="18"/>
          <w:lang w:eastAsia="ru-RU"/>
        </w:rPr>
        <w:t xml:space="preserve">                                                                               </w:t>
      </w:r>
      <w:r w:rsidRPr="008B66C8">
        <w:rPr>
          <w:rFonts w:ascii="Times New Roman" w:eastAsia="Times New Roman" w:hAnsi="Times New Roman" w:cs="Times New Roman"/>
          <w:bCs/>
          <w:caps/>
          <w:sz w:val="18"/>
          <w:szCs w:val="18"/>
          <w:lang w:eastAsia="ru-RU"/>
        </w:rPr>
        <w:t xml:space="preserve"> Приложение №1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aps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bCs/>
          <w:caps/>
          <w:sz w:val="18"/>
          <w:szCs w:val="18"/>
          <w:lang w:eastAsia="ru-RU"/>
        </w:rPr>
        <w:t xml:space="preserve">                                                                                                     УтвержденО 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постановлением Главы администрации 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Хомутовского муниципального образования</w:t>
      </w:r>
    </w:p>
    <w:p w:rsidR="008B66C8" w:rsidRPr="008B66C8" w:rsidRDefault="008B66C8" w:rsidP="008B66C8">
      <w:pPr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 xml:space="preserve">                                                          от </w:t>
      </w: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B66C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06.11. 2013</w:t>
      </w: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№ _</w:t>
      </w:r>
      <w:r w:rsidRPr="008B66C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197 о/</w:t>
      </w:r>
      <w:proofErr w:type="spellStart"/>
      <w:r w:rsidRPr="008B66C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д</w:t>
      </w:r>
      <w:proofErr w:type="spellEnd"/>
      <w:r w:rsidRPr="008B66C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_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hyperlink w:anchor="Par39" w:tooltip="Ссылка на текущий документ" w:history="1">
        <w:r w:rsidRPr="008B66C8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Порядок</w:t>
        </w:r>
      </w:hyperlink>
      <w:r w:rsidRPr="008B66C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принятия решений о разработке муниципальных программ Хомутовского муниципального образования, их формирования и реализации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  <w:t>1. ОБЩИЕ ПОЛОЖЕНИЯ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1.1. Настоящий Порядок устанавливает правила принятия решений о разработке муниципальных программ Хомутовского  муниципального образования, их формирования и реализации.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1.2. Для целей настоящего Порядка:</w:t>
      </w:r>
    </w:p>
    <w:p w:rsidR="008B66C8" w:rsidRPr="008B66C8" w:rsidRDefault="008B66C8" w:rsidP="008B6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муниципальная программа Хомутовского муниципального образования (далее – муниципальная программа, ХМО) - система мероприятий (взаимоувязанных по задачам, срокам осуществления и ресурсам) и инструментов социально-экономического планирования, обеспечивающих достижение целей и задач социально-экономического развития Хомутовского муниципального образования;</w:t>
      </w:r>
    </w:p>
    <w:p w:rsidR="008B66C8" w:rsidRPr="008B66C8" w:rsidRDefault="008B66C8" w:rsidP="008B6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подпрограмма муниципальной программы (далее - подпрограмма) - это неотъемлемая часть муниципальной программы, представляющая собой комплекс мероприятий (взаимоувязанных по задачам, срокам осуществления и ресурсам) и механизмов их реализации, выделенных исходя из масштабности и </w:t>
      </w:r>
      <w:proofErr w:type="gramStart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сложности</w:t>
      </w:r>
      <w:proofErr w:type="gramEnd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решаемых в рамках муниципальной программы задач, а также необходимости рациональной организации планируемого комплекса мероприятий, и направленных на решение одной задачи муниципальной программы;</w:t>
      </w:r>
    </w:p>
    <w:p w:rsidR="008B66C8" w:rsidRPr="008B66C8" w:rsidRDefault="008B66C8" w:rsidP="008B6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основное мероприятие подпрограммы (далее - основное мероприятие) - комплекс увязанных по срокам и ресурсам мероприятий, направленных на реализацию одной из задач подпрограммы, и детализируемый мероприятиями;</w:t>
      </w:r>
    </w:p>
    <w:p w:rsidR="008B66C8" w:rsidRPr="008B66C8" w:rsidRDefault="008B66C8" w:rsidP="008B6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ответственный исполнитель муниципальной программы (далее - ответственный исполнитель) – структурное подразделение администрации Хомутовского муниципального образования (далее - администрации ХМО), определенное администрацией ХМО в качестве ответственного за разработку и реализацию муниципальной программы;</w:t>
      </w:r>
      <w:proofErr w:type="gramEnd"/>
    </w:p>
    <w:p w:rsidR="008B66C8" w:rsidRPr="008B66C8" w:rsidRDefault="008B66C8" w:rsidP="008B6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- соисполнители муниципальной программы (далее - соисполнители) - структурные подразделения администрации ХМО, являющиеся ответственными за разработку и реализацию подпрограмм, входящих в состав муниципальной программы;</w:t>
      </w:r>
    </w:p>
    <w:p w:rsidR="008B66C8" w:rsidRPr="008B66C8" w:rsidRDefault="008B66C8" w:rsidP="008B6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участники муниципальной программы - структурные подразделения администрации ХМО, участвующие в реализации основных мероприятий;</w:t>
      </w:r>
    </w:p>
    <w:p w:rsidR="008B66C8" w:rsidRPr="008B66C8" w:rsidRDefault="008B66C8" w:rsidP="008B6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участники мероприятий муниципальной программы - органы местного самоуправления Хомутовского муниципального образования, муниципальные учреждения, иные хозяйствующие субъекты, организации, участвующие в реализации мероприятий, входящих в состав основных мероприятий.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1.3. Муниципальная программа разрабатывается в соответствии с Концепцией и Программой комплексного социально-экономического развития Хомутовского муниципального образования, вопросами местного значения муниципального образования на период не менее 3 лет и утверждается постановлением Главы администрации ХМО.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1.4. Методическое руководство по вопросам принятия решений о разработке Программ, их формирования и реализации осуществляет экономический отдел  администрации ХМО (далее – экономический отдел).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</w:t>
      </w:r>
      <w:r w:rsidRPr="008B66C8"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  <w:t>ПОЛНОМОЧИЯ ОТВЕТСТВЕННОГО ИСПОЛНИТЕЛЯ, СОИСПОЛНИТЕЛЕЙ, УЧАСТНИКОВ Муниципальной ПРОГРАММЫ и участников мероприятий муниципальной программы ПРИ разработке И РЕАЛИЗАЦИИ ПРОГРАММЫ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2.1. Разработка и реализация муниципальной программы осуществляется ответственным исполнителем совместно с соисполнителями, участниками муниципальной программы, участниками мероприятий муниципальной программы.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2.2. Ответственный исполнитель: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обеспечивает разработку, согласование с соисполнителями, экспертизу и утверждение муниципальной программы;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формирует структуру муниципальной программы, а также перечень соисполнителей и участников муниципальной программы;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организует реализацию муниципальной программы, координирует деятельность соисполнителей и участников муниципальной программы, несет ответственность за достижение целевых показателей муниципальной программы, а также за достижение ожидаемых конечных результатов ее реализации;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принимает решение о внесении изменений в муниципальную программу, обеспечивает разработку проектов изменений в муниципальную программу, их экспертизу, согласование и утверждение;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рекомендует соисполнителям и участникам муниципальной программы осуществить разработку отдельных мероприятий, в том числе в форме основного мероприятия;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осуществляет мониторинг реализации муниципальной программы;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проводит оценку эффективности реализации муниципальной программы;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запрашивает у соисполнителей и участников муниципальной программы информацию о ходе реализации муниципальной программы;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готовит отчеты о реализации муниципальной программы, представляет их в экономический отдел;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разрабатывает меры по привлечению средств из федерального и областного бюджетов и иных источников в соответствии с законодательством для реализации мероприятий муниципальной программы.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2.3. Соисполнители: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обеспечивают разработку и согласование с участниками муниципальной программы подпрограмм;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организуют реализацию подпрограмм, координируют деятельность участников муниципальной программы по реализации основных мероприятий подпрограмм, несут ответственность за достижение целевых показателей подпрограмм;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разрабатывают и согласовывают проект муниципальной программы, проект изменений в муниципальную программу в части подпрограмм;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формируют предложения по разработке проекта муниципальной программы, внесению изменений в муниципальную программу, направляют их ответственному исполнителю;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запрашивают у участников муниципальной программы информацию о ходе реализации основных мероприятий;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разрабатывают и представляют ответственному исполнителю отчеты о реализации подпрограммы;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подпрограмм.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2.4. Участники муниципальной программы: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осуществляют разработку и реализацию основных мероприятий;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согласовывают проект подпрограммы, включение в проекты подпрограмм основных мероприятий, проект изменений в подпрограмму в части основных мероприятий;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формируют предложения по разработке проекта подпрограммы, внесению изменений в подпрограмму, направляют их соисполнителю;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разрабатывают и представляют соисполнителю отчеты о реализации основных мероприятий.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2.5. Участники мероприятий муниципальной программы участвуют в реализации мероприятий подпрограмм.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  <w:t>3. ФОРМИРОВАНИЕ муниципальных ПРОГРАММ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3.1. Разработка муниципальных программ осуществляется на основании перечня муниципальных программ Хомутовского муниципального образования, который формируется экономическим отделом исходя из целей и задач, определенных Концепцией и Программой комплексного социально-экономического развития Хомутовского муниципального образования, и утверждается постановлением Главы администрации ХМО (далее - Перечень муниципальных программ).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Перечень муниципальных программ содержит: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а) наименования муниципальных программ;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б) наименования ответственных исполнителей и соисполнителей;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в) основные направления реализации муниципальных программ.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3.3. Разработка проекта муниципальной программы осуществляется ответственным исполнителем совместно с соисполнителями, участниками муниципальной программы.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3.4. Проект муниципальной программы разрабатывается в соответствии с Типовым макетом муниципальной программы согласно приложению 4 к настоящему Порядку в течение одного месяца </w:t>
      </w:r>
      <w:proofErr w:type="gramStart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с даты утверждения</w:t>
      </w:r>
      <w:proofErr w:type="gramEnd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Перечня муниципальных программ.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3.5. Муниципальная программа содержит: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1) паспорт муниципальной программы;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2) характеристику текущего состояния сферы реализации муниципальной программы;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3) цель и задачи, целевые показатели, сроки реализации муниципальной программы;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4) обоснование выделения подпрограмм и характеристику основных мероприятий подпрограмм;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5) ресурсное обеспечение муниципальной программы;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6) анализ рисков реализации муниципальной программы и описание мер управления рисками реализации муниципальной программы;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7) механизм реализации муниципальной программы; 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8) ожидаемые конечные результаты реализации муниципальной программы;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9) подпрограммы муниципальной программы.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3.6. </w:t>
      </w:r>
      <w:proofErr w:type="gramStart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Ответственный исполнитель для проведения экспертизы направляет проект муниципальной программы в экономический, финансовый и юридический отделы администрации ХМО, которые в течение 10 рабочих дней со дня поступления указанных документов осуществляют экспертизу по следующим направлениям:</w:t>
      </w:r>
      <w:proofErr w:type="gramEnd"/>
    </w:p>
    <w:p w:rsidR="008B66C8" w:rsidRPr="008B66C8" w:rsidRDefault="008B66C8" w:rsidP="008B66C8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экономический отдел - соответствие муниципальной программы требованиям Типового макета муниципальной программы согласно приложению 4 к настоящему Порядку; обоснованность и комплексность основных мероприятий, сроков их реализации; эффективность механизма реализации муниципальной программы; социальная и экономическая эффективность муниципальной программы в целом, ожидаемые конечные результаты;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2) финансовый отдел - ресурсное обеспечение муниципальной программы, реальность предполагаемых объемов финансирования из бюджетных источников, необходимость и возможность привлечения внебюджетных средств;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3) юридический отдел - на предмет соответствия законодательству.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3.7. Финансовый и юридический отдел направляет заключение по результатам экспертизы проекта муниципальной программы в экономический отдел, который в течение 3 рабочих дней формирует сводное экспертное заключение и направляет его ответственному исполнителю.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3.8. </w:t>
      </w:r>
      <w:proofErr w:type="gramStart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Доработанный с учетом замечаний и предложений, отраженных в  сводном экспертном заключении, проект муниципальной программы в течение 10 рабочих дней повторно направляется ответственным исполнителем в экономический отдел для организации его рассмотрения экспертным Советом по вопросам разработки и реализации муниципальных программ Хомутовского муниципального образования (далее – Экспертный Совет).</w:t>
      </w:r>
      <w:proofErr w:type="gramEnd"/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Положение об Экспертном Совете, его состав утверждаются постановлением Главы администрации ХМО.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3.9. Ответственный исполнитель в течение 5 рабочих дней дорабатывает проект муниципальной программы с учетом рекомендаций членов Экспертного Совета, согласовывает доработанный проект муниципальной программы со всеми членами Экспертного Совета,  обеспечивает подготовку и согласование проекта постановления Главы администрации ХМО об утверждении муниципальной программы.</w:t>
      </w:r>
      <w:bookmarkStart w:id="0" w:name="sub_34"/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3.10. Согласованный в установленном порядке проект постановления Главы администрации ХМО об утверждении муниципальной программы представляется на рассмотрение Административного совета при Главе администрации ХМО (далее - Административный совет).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3.11. Муниципальная программа, одобренная членами Административного совета без замечаний, утверждается постановлением  Главы администрации ХМО.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Доработка проекта муниципальной программы с учетом внесенных на заседании Административного совета дополнений и изменений производится в соответствии с положением об Административном совете.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3.12. Разработка изменений в муниципальную программу, их согласование и экспертиза осуществляется в порядке, предусмотренном для формирования муниципальной программы.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3.13. Проект постановления Главы администрации ХМО о внесении изменений в муниципальную программу, одобренный членами Экспертного Совета без замечаний, не оказывающий влияния на параметры реализации муниципальной программы и не требующий увеличения бюджетных ассигнований из средств местного бюджета, утверждается постановлением Главы администрации ХМО без рассмотрения Административным советом. По решению Экспертного Совета проект изменений может вноситься на рассмотрение Административного совета.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3.14. Муниципальные программы, предлагаемые к финансированию начиная с очередного финансового года, подлежат утверждению не позднее одного месяца до дня внесения проекта решения о местном бюджете на очередной финансовый год и плановый период в Думу ХМО. 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bookmarkStart w:id="1" w:name="sub_38"/>
      <w:bookmarkEnd w:id="0"/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  <w:t>4. Реализация муниципальных программ</w:t>
      </w:r>
    </w:p>
    <w:bookmarkEnd w:id="1"/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4.1. Реализация муниципальной программы осуществляется в соответствии с планами мероприятий подпрограмм.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4.2. </w:t>
      </w:r>
      <w:proofErr w:type="gramStart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Источниками финансирования реализации муниципальной программы являются средства местного бюджета, средства, привлекаемые из федерального и областного бюджетов, внебюджетных источников.</w:t>
      </w:r>
      <w:proofErr w:type="gramEnd"/>
    </w:p>
    <w:p w:rsidR="008B66C8" w:rsidRPr="008B66C8" w:rsidRDefault="008B66C8" w:rsidP="008B66C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4.3. Финансовое обеспечение реализации муниципальной программы в части расходных обязательств Хомутовского муниципального образования осуществляется за счет бюджетных ассигнований местного бюджета (далее - бюджетные ассигнования). Распределение бюджетных ассигнований на реализацию муниципальных программ (подпрограмм) ХМО утверждается решением Думы ХМО о местном бюджете на очередной финансовый год и плановый период.</w:t>
      </w:r>
    </w:p>
    <w:p w:rsidR="008B66C8" w:rsidRPr="008B66C8" w:rsidRDefault="008B66C8" w:rsidP="008B6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4.4. </w:t>
      </w:r>
      <w:proofErr w:type="gramStart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внесения изменений в муниципальную программу, связанных с увеличением бюджетных ассигнований на её реализацию, её объем может быть изменен в течение текущего финансового года при наличии соответствующих источников дополнительных поступлений в местный  бюджет и (или) при сокращении бюджетных ассигнований по отдельным статьям расходов местного бюджета при условии внесения изменений в решение Думы ХМО о местном бюджете на текущий финансовый</w:t>
      </w:r>
      <w:proofErr w:type="gramEnd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 и плановый период.</w:t>
      </w:r>
    </w:p>
    <w:p w:rsidR="008B66C8" w:rsidRPr="008B66C8" w:rsidRDefault="008B66C8" w:rsidP="008B6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4.5. Планирование бюджетных ассигнований на реализацию муниципальных программ ХМО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местного бюджета и планирование бюджетных ассигнований.</w:t>
      </w:r>
    </w:p>
    <w:p w:rsidR="008B66C8" w:rsidRPr="008B66C8" w:rsidRDefault="008B66C8" w:rsidP="008B6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4.6. Финансирование муниципальной программы, утвержденной после принятия решения Думы ХМО о местном бюджете на очередной финансовый год и плановый период, осуществляется с года, следующего за очередным финансовым годом.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наличии соответствующих источников дополнительных поступлений в местный  бюджет и (или) при сокращении бюджетных ассигнований по отдельным статьям расходов местного бюджета, финансирование муниципальной программы, утвержденной в текущем финансовом году, может осуществляться в текущем финансовом году при условии внесения соответствующих изменений в решение Думы ХМО о местном бюджете на текущий финансовый год и плановый период.</w:t>
      </w:r>
      <w:proofErr w:type="gramEnd"/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4.7. Муниципальные программы подлежат приведению в соответствие с решением Думы ХМО о местном бюджете на очередной финансовый год и плановый период не позднее двух месяцев со дня вступления его в силу.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4.8. Ответственный исполнитель совместно с соисполнителями в срок до 1 апреля года, следующего </w:t>
      </w:r>
      <w:proofErr w:type="gramStart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за</w:t>
      </w:r>
      <w:proofErr w:type="gramEnd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отчетным</w:t>
      </w:r>
      <w:proofErr w:type="gramEnd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, формирует и представляет в экономический  ежегодный отчет о реализации муниципальной программы за отчетный год.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муниципальной программе, срок реализации которой завершился в отчетном году, формируется итоговый отчет за весь период реализации муниципальной программы, который включает в себя отчет о реализации муниципальной программы за отчетный год.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4.9. Ежегодный (итоговый) отчет о реализации муниципальной программы должен содержать: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отчет об исполнении мероприятий муниципальной программы по форме согласно </w:t>
      </w:r>
      <w:hyperlink w:anchor="Par782" w:tooltip="Ссылка на текущий документ" w:history="1">
        <w:r w:rsidRPr="008B66C8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 xml:space="preserve">приложению </w:t>
        </w:r>
      </w:hyperlink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1 к настоящему Порядку;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2) отчет об исполнении целевых показателей муниципальной программы по форме согласно </w:t>
      </w:r>
      <w:hyperlink w:anchor="Par782" w:tooltip="Ссылка на текущий документ" w:history="1">
        <w:r w:rsidRPr="008B66C8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 xml:space="preserve">приложению </w:t>
        </w:r>
      </w:hyperlink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2 к настоящему Порядку;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отчет о финансировании муниципальной программы по форме согласно </w:t>
      </w:r>
      <w:hyperlink w:anchor="Par782" w:tooltip="Ссылка на текущий документ" w:history="1">
        <w:r w:rsidRPr="008B66C8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 xml:space="preserve">приложению </w:t>
        </w:r>
      </w:hyperlink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3 к настоящему Порядку;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4) сведения об оценке эффективности реализации муниципальной программы (в соответствии с </w:t>
      </w:r>
      <w:hyperlink w:anchor="Par1016" w:tooltip="Ссылка на текущий документ" w:history="1">
        <w:proofErr w:type="gramStart"/>
        <w:r w:rsidRPr="008B66C8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Поряд</w:t>
        </w:r>
      </w:hyperlink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</w:t>
      </w:r>
      <w:proofErr w:type="gramEnd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проведения и критериями оценки эффективности реализации муниципальных программ ХМО);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5) пояснительную записку, содержащую анализ факторов, повлиявших на ход реализации муниципальной программы.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4.10. Экономический отдел в течение двух месяцев со дня поступления ежегодного (итогового) отчета о реализации муниципальной программы организует его рассмотрение на заседании Экспертного Совета, по результатам которого принимается решение об эффективности реализации муниципальной программы.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</w:t>
      </w:r>
      <w:proofErr w:type="gramStart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proofErr w:type="gramEnd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если ожидаемая эффективность не достигнута или эффективность снизилась по сравнению с предыдущим годом Экспертным Советом формируются предложения о необходимости прекращения или об изменении начиная с очередного финансового года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4.11. </w:t>
      </w:r>
      <w:proofErr w:type="gramStart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решение экспертного Совета об эффективности реализации муниципальной программы,  не позднее одного месяца до дня внесения проекта решения о местном бюджете на очередной финансовый год и плановый период в Думу ХМО может быть принято решение о прекращении или об изменении начиная с очередного финансового года муниципальной программы, в том числе изменении объема бюджетных ассигнований на финансовое обеспечение реализации муниципальной программы</w:t>
      </w:r>
      <w:proofErr w:type="gramEnd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. Указанное решение оформляется постановлением Главы администрации ХМО о внесении изменений в муниципальную программу или об отмене муниципальной программы, которое готовит ответственный исполнитель.</w:t>
      </w:r>
    </w:p>
    <w:p w:rsidR="008B66C8" w:rsidRPr="008B66C8" w:rsidRDefault="008B66C8" w:rsidP="008B6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принятия данного решения и при наличии заключенных во исполнение муниципальной программы муниципальных контрактов в местном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4.12. Ежегодный (итоговый) отчет о реализации муниципальной программы представляется ответственным исполнителем в качестве информации на заседании Административного совета.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Заместитель Главы администрации  по экономике и финансам   А.В.Иваненко</w:t>
      </w:r>
    </w:p>
    <w:p w:rsidR="008B66C8" w:rsidRPr="008B66C8" w:rsidRDefault="008B66C8" w:rsidP="008B66C8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8B66C8" w:rsidRPr="008B66C8" w:rsidSect="00843625">
          <w:pgSz w:w="11909" w:h="16834"/>
          <w:pgMar w:top="709" w:right="851" w:bottom="709" w:left="1701" w:header="720" w:footer="720" w:gutter="0"/>
          <w:cols w:space="720"/>
          <w:noEndnote/>
        </w:sectPr>
      </w:pP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9072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№1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9072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</w:t>
      </w:r>
      <w:hyperlink w:anchor="Par39" w:tooltip="Ссылка на текущий документ" w:history="1">
        <w:proofErr w:type="gramStart"/>
        <w:r w:rsidRPr="008B66C8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Поряд</w:t>
        </w:r>
      </w:hyperlink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ку</w:t>
      </w:r>
      <w:proofErr w:type="gramEnd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принятия решений о разработке 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9072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муниципальных программ Хомутовского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9072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9072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и их формирования и реализации</w:t>
      </w:r>
    </w:p>
    <w:p w:rsidR="008B66C8" w:rsidRPr="008B66C8" w:rsidRDefault="008B66C8" w:rsidP="008B66C8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Отчет об исполнении мероприятий муниципальной программы </w:t>
      </w:r>
    </w:p>
    <w:p w:rsidR="008B66C8" w:rsidRPr="008B66C8" w:rsidRDefault="008B66C8" w:rsidP="008B66C8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</w:t>
      </w:r>
    </w:p>
    <w:p w:rsidR="008B66C8" w:rsidRPr="008B66C8" w:rsidRDefault="008B66C8" w:rsidP="008B66C8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целевой программы ИРМО)</w:t>
      </w:r>
    </w:p>
    <w:p w:rsidR="008B66C8" w:rsidRPr="008B66C8" w:rsidRDefault="008B66C8" w:rsidP="008B66C8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за _____ год (весь период реализации).</w:t>
      </w:r>
    </w:p>
    <w:tbl>
      <w:tblPr>
        <w:tblW w:w="15594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2164"/>
        <w:gridCol w:w="1701"/>
        <w:gridCol w:w="1275"/>
        <w:gridCol w:w="1135"/>
        <w:gridCol w:w="1417"/>
        <w:gridCol w:w="1276"/>
        <w:gridCol w:w="1630"/>
        <w:gridCol w:w="1420"/>
        <w:gridCol w:w="1448"/>
        <w:gridCol w:w="1456"/>
      </w:tblGrid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rHeight w:val="2295"/>
          <w:tblCellSpacing w:w="5" w:type="nil"/>
        </w:trPr>
        <w:tc>
          <w:tcPr>
            <w:tcW w:w="672" w:type="dxa"/>
            <w:vAlign w:val="center"/>
          </w:tcPr>
          <w:p w:rsidR="008B66C8" w:rsidRPr="008B66C8" w:rsidRDefault="008B66C8" w:rsidP="008B66C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  №  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proofErr w:type="gramStart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6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 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 подпрограммы,   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   основного   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 мероприятия,  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  мероприятия</w:t>
            </w:r>
          </w:p>
        </w:tc>
        <w:tc>
          <w:tcPr>
            <w:tcW w:w="1701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соисполнителя, участника программы, участника мероприятия программы </w:t>
            </w:r>
          </w:p>
        </w:tc>
        <w:tc>
          <w:tcPr>
            <w:tcW w:w="127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Плановый срок исполнения</w:t>
            </w:r>
          </w:p>
        </w:tc>
        <w:tc>
          <w:tcPr>
            <w:tcW w:w="113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Источник</w:t>
            </w:r>
          </w:p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финанси</w:t>
            </w:r>
            <w:proofErr w:type="spellEnd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рования</w:t>
            </w:r>
            <w:proofErr w:type="spellEnd"/>
          </w:p>
        </w:tc>
        <w:tc>
          <w:tcPr>
            <w:tcW w:w="1417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Объем</w:t>
            </w:r>
          </w:p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финан-сирования</w:t>
            </w:r>
            <w:proofErr w:type="spellEnd"/>
            <w:proofErr w:type="gramEnd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предусмот</w:t>
            </w:r>
            <w:proofErr w:type="spellEnd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ренный</w:t>
            </w:r>
            <w:proofErr w:type="spellEnd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программой,</w:t>
            </w:r>
          </w:p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Расходы за отчетный период,</w:t>
            </w:r>
          </w:p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3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</w:p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показателя</w:t>
            </w:r>
          </w:p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объема   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мероприятия,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  единица   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 измерения</w:t>
            </w:r>
          </w:p>
        </w:tc>
        <w:tc>
          <w:tcPr>
            <w:tcW w:w="142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Плановое  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 значение  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показателя объема 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мероприятия</w:t>
            </w:r>
          </w:p>
        </w:tc>
        <w:tc>
          <w:tcPr>
            <w:tcW w:w="1448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Фактическое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 значение  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показателя объема 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мероприятия </w:t>
            </w:r>
          </w:p>
        </w:tc>
        <w:tc>
          <w:tcPr>
            <w:tcW w:w="1456" w:type="dxa"/>
            <w:vAlign w:val="center"/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Обоснование</w:t>
            </w:r>
          </w:p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причин</w:t>
            </w:r>
          </w:p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отклонения </w:t>
            </w: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rHeight w:val="375"/>
          <w:tblCellSpacing w:w="5" w:type="nil"/>
        </w:trPr>
        <w:tc>
          <w:tcPr>
            <w:tcW w:w="67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6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701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164" w:type="dxa"/>
            <w:vAlign w:val="center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1.1.</w:t>
            </w:r>
          </w:p>
        </w:tc>
        <w:tc>
          <w:tcPr>
            <w:tcW w:w="1701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2164" w:type="dxa"/>
            <w:vAlign w:val="center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2164" w:type="dxa"/>
            <w:vAlign w:val="center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701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164" w:type="dxa"/>
            <w:vAlign w:val="center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1.2.</w:t>
            </w:r>
          </w:p>
        </w:tc>
        <w:tc>
          <w:tcPr>
            <w:tcW w:w="1701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2164" w:type="dxa"/>
            <w:vAlign w:val="center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701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6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1701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2.1.</w:t>
            </w:r>
          </w:p>
        </w:tc>
        <w:tc>
          <w:tcPr>
            <w:tcW w:w="2164" w:type="dxa"/>
            <w:vAlign w:val="center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2.1.</w:t>
            </w:r>
          </w:p>
        </w:tc>
        <w:tc>
          <w:tcPr>
            <w:tcW w:w="1701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2164" w:type="dxa"/>
            <w:vAlign w:val="center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2164" w:type="dxa"/>
            <w:vAlign w:val="center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701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    т.д.      по</w:t>
            </w: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подпрограммам</w:t>
            </w:r>
          </w:p>
        </w:tc>
        <w:tc>
          <w:tcPr>
            <w:tcW w:w="1701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№2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</w:t>
      </w:r>
      <w:hyperlink w:anchor="Par39" w:tooltip="Ссылка на текущий документ" w:history="1">
        <w:proofErr w:type="gramStart"/>
        <w:r w:rsidRPr="008B66C8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Поряд</w:t>
        </w:r>
      </w:hyperlink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ку</w:t>
      </w:r>
      <w:proofErr w:type="gramEnd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принятия решений о разработке 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муниципальных программ Хомутовского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и их формирования и реализации</w:t>
      </w:r>
    </w:p>
    <w:p w:rsidR="008B66C8" w:rsidRPr="008B66C8" w:rsidRDefault="008B66C8" w:rsidP="008B66C8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Отчет об исполнении целевых показателей муниципальной программы </w:t>
      </w:r>
    </w:p>
    <w:p w:rsidR="008B66C8" w:rsidRPr="008B66C8" w:rsidRDefault="008B66C8" w:rsidP="008B66C8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</w:t>
      </w:r>
    </w:p>
    <w:p w:rsidR="008B66C8" w:rsidRPr="008B66C8" w:rsidRDefault="008B66C8" w:rsidP="008B66C8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целевой программы ИРМО)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 _____ год (весь период реализации) 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571"/>
        <w:gridCol w:w="851"/>
        <w:gridCol w:w="1842"/>
        <w:gridCol w:w="1985"/>
        <w:gridCol w:w="1134"/>
        <w:gridCol w:w="992"/>
        <w:gridCol w:w="3544"/>
      </w:tblGrid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540" w:type="dxa"/>
            <w:vMerge w:val="restart"/>
            <w:vAlign w:val="center"/>
          </w:tcPr>
          <w:p w:rsidR="008B66C8" w:rsidRPr="008B66C8" w:rsidRDefault="008B66C8" w:rsidP="008B66C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 № 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571" w:type="dxa"/>
            <w:vMerge w:val="restart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  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     целевого     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   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Ед. 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proofErr w:type="spellStart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изм</w:t>
            </w:r>
            <w:proofErr w:type="spellEnd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Плановое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значение</w:t>
            </w:r>
          </w:p>
        </w:tc>
        <w:tc>
          <w:tcPr>
            <w:tcW w:w="1985" w:type="dxa"/>
            <w:vMerge w:val="restart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Фактическое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 значение</w:t>
            </w:r>
          </w:p>
        </w:tc>
        <w:tc>
          <w:tcPr>
            <w:tcW w:w="2126" w:type="dxa"/>
            <w:gridSpan w:val="2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Отклонение 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фактического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значения </w:t>
            </w:r>
            <w:proofErr w:type="gramStart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</w:t>
            </w:r>
            <w:proofErr w:type="gramEnd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 планового</w:t>
            </w:r>
          </w:p>
        </w:tc>
        <w:tc>
          <w:tcPr>
            <w:tcW w:w="3544" w:type="dxa"/>
            <w:vMerge w:val="restart"/>
            <w:vAlign w:val="center"/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Обоснование</w:t>
            </w:r>
          </w:p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причин</w:t>
            </w:r>
          </w:p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отклонения</w:t>
            </w: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vMerge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71" w:type="dxa"/>
            <w:vMerge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-/+</w:t>
            </w:r>
          </w:p>
        </w:tc>
        <w:tc>
          <w:tcPr>
            <w:tcW w:w="99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544" w:type="dxa"/>
            <w:vMerge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59" w:type="dxa"/>
            <w:gridSpan w:val="8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Подпрограмма 1 (указать наименование)</w:t>
            </w: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571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</w:t>
            </w:r>
          </w:p>
        </w:tc>
        <w:tc>
          <w:tcPr>
            <w:tcW w:w="851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571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</w:t>
            </w:r>
          </w:p>
        </w:tc>
        <w:tc>
          <w:tcPr>
            <w:tcW w:w="851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71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851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59" w:type="dxa"/>
            <w:gridSpan w:val="8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Подпрограмма 2 (указать наименование)</w:t>
            </w: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571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</w:t>
            </w:r>
          </w:p>
        </w:tc>
        <w:tc>
          <w:tcPr>
            <w:tcW w:w="851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571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</w:t>
            </w:r>
          </w:p>
        </w:tc>
        <w:tc>
          <w:tcPr>
            <w:tcW w:w="851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71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851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71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    т.д.      по</w:t>
            </w: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подпрограммам</w:t>
            </w:r>
          </w:p>
        </w:tc>
        <w:tc>
          <w:tcPr>
            <w:tcW w:w="851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№3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</w:t>
      </w:r>
      <w:hyperlink w:anchor="Par39" w:tooltip="Ссылка на текущий документ" w:history="1">
        <w:proofErr w:type="gramStart"/>
        <w:r w:rsidRPr="008B66C8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Поряд</w:t>
        </w:r>
      </w:hyperlink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ку</w:t>
      </w:r>
      <w:proofErr w:type="gramEnd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принятия решений о разработке 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муниципальных программ Хомутовского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и их формирования и реализации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Отчет о финансировании муниципальной программы </w:t>
      </w:r>
    </w:p>
    <w:p w:rsidR="008B66C8" w:rsidRPr="008B66C8" w:rsidRDefault="008B66C8" w:rsidP="008B66C8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</w:t>
      </w:r>
    </w:p>
    <w:p w:rsidR="008B66C8" w:rsidRPr="008B66C8" w:rsidRDefault="008B66C8" w:rsidP="008B66C8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целевой программы ИРМО)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 _____ год (весь период реализации) 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1559"/>
        <w:gridCol w:w="709"/>
        <w:gridCol w:w="696"/>
        <w:gridCol w:w="812"/>
        <w:gridCol w:w="1185"/>
        <w:gridCol w:w="1559"/>
        <w:gridCol w:w="851"/>
        <w:gridCol w:w="850"/>
        <w:gridCol w:w="851"/>
        <w:gridCol w:w="1134"/>
        <w:gridCol w:w="2268"/>
      </w:tblGrid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Период реализации программы 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Объем финансирования, предусмотренный программой, тыс. руб.</w:t>
            </w:r>
          </w:p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(с одним знаком после запятой)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Расходы за отчетный период, тыс. руб.</w:t>
            </w:r>
          </w:p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(с одним знаком после запятой)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Обоснование</w:t>
            </w:r>
          </w:p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причин</w:t>
            </w:r>
          </w:p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отклонения</w:t>
            </w: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Финансовые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средства, всего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Финансовые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средства, всего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ФБ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ym w:font="Symbol" w:char="F02A"/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ym w:font="Symbol" w:char="F02A"/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МБ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ym w:font="Symbol" w:char="F02A"/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внебюд</w:t>
            </w:r>
            <w:proofErr w:type="spellEnd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жетные</w:t>
            </w:r>
            <w:proofErr w:type="spellEnd"/>
          </w:p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средства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ФБ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ym w:font="Symbol" w:char="F02A"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ym w:font="Symbol" w:char="F02A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МБ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ym w:font="Symbol" w:char="F02A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внебюд</w:t>
            </w:r>
            <w:proofErr w:type="spellEnd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жетные</w:t>
            </w:r>
            <w:proofErr w:type="spellEnd"/>
          </w:p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средства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16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Подпрограмма 1 (указать наименование)</w:t>
            </w: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за весь 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реализации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последний год реализации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16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Подпрограмма 2 (указать наименование)</w:t>
            </w: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за весь 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реализации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последний год реализации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    т.д.      по</w:t>
            </w: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подпрограммам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16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 по муниципальной программе </w:t>
            </w: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за весь 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реализации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последний год реализации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Принятые сокращения: ФБ – средства федерального бюджета, ОБ – средства областного бюджета, МБ – средства местного бюджета».</w:t>
      </w:r>
    </w:p>
    <w:p w:rsidR="008B66C8" w:rsidRPr="008B66C8" w:rsidRDefault="008B66C8" w:rsidP="008B66C8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8B66C8" w:rsidRPr="008B66C8" w:rsidSect="00843625">
          <w:pgSz w:w="16834" w:h="11909" w:orient="landscape"/>
          <w:pgMar w:top="568" w:right="1134" w:bottom="568" w:left="1134" w:header="720" w:footer="720" w:gutter="0"/>
          <w:cols w:space="720"/>
          <w:noEndnote/>
          <w:docGrid w:linePitch="272"/>
        </w:sectPr>
      </w:pP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№4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</w:t>
      </w:r>
      <w:hyperlink w:anchor="Par39" w:tooltip="Ссылка на текущий документ" w:history="1">
        <w:proofErr w:type="gramStart"/>
        <w:r w:rsidRPr="008B66C8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Поряд</w:t>
        </w:r>
      </w:hyperlink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ку</w:t>
      </w:r>
      <w:proofErr w:type="gramEnd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принятия решений о разработке 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муниципальных программ Хомутовского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и их формирования и реализации</w:t>
      </w:r>
    </w:p>
    <w:p w:rsidR="008B66C8" w:rsidRPr="008B66C8" w:rsidRDefault="008B66C8" w:rsidP="008B66C8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Типовой макет программы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b/>
          <w:bCs/>
          <w:color w:val="26282F"/>
          <w:sz w:val="18"/>
          <w:szCs w:val="18"/>
          <w:lang w:eastAsia="ru-RU"/>
        </w:rPr>
        <w:t xml:space="preserve"> 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1. ПАСПОРТ МУНИЦИПАЛЬНОЙ ПРОГРАММЫ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tbl>
      <w:tblPr>
        <w:tblW w:w="4963" w:type="pct"/>
        <w:tblCellMar>
          <w:left w:w="70" w:type="dxa"/>
          <w:right w:w="70" w:type="dxa"/>
        </w:tblCellMar>
        <w:tblLook w:val="0000"/>
      </w:tblPr>
      <w:tblGrid>
        <w:gridCol w:w="6591"/>
        <w:gridCol w:w="2836"/>
      </w:tblGrid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C8" w:rsidRPr="008B66C8" w:rsidRDefault="008B66C8" w:rsidP="008B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C8" w:rsidRPr="008B66C8" w:rsidRDefault="008B66C8" w:rsidP="008B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C8" w:rsidRPr="008B66C8" w:rsidRDefault="008B66C8" w:rsidP="008B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C8" w:rsidRPr="008B66C8" w:rsidRDefault="008B66C8" w:rsidP="008B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C8" w:rsidRPr="008B66C8" w:rsidRDefault="008B66C8" w:rsidP="008B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муниципальной программы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C8" w:rsidRPr="008B66C8" w:rsidRDefault="008B66C8" w:rsidP="008B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C8" w:rsidRPr="008B66C8" w:rsidRDefault="008B66C8" w:rsidP="008B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муниципальной программы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C8" w:rsidRPr="008B66C8" w:rsidRDefault="008B66C8" w:rsidP="008B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C8" w:rsidRPr="008B66C8" w:rsidRDefault="008B66C8" w:rsidP="008B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муниципальной программы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C8" w:rsidRPr="008B66C8" w:rsidRDefault="008B66C8" w:rsidP="008B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C8" w:rsidRPr="008B66C8" w:rsidRDefault="008B66C8" w:rsidP="008B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C8" w:rsidRPr="008B66C8" w:rsidRDefault="008B66C8" w:rsidP="008B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C8" w:rsidRPr="008B66C8" w:rsidRDefault="008B66C8" w:rsidP="008B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C8" w:rsidRPr="008B66C8" w:rsidRDefault="008B66C8" w:rsidP="008B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C8" w:rsidRPr="008B66C8" w:rsidRDefault="008B66C8" w:rsidP="008B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Подпрограммы  муниципальной программы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C8" w:rsidRPr="008B66C8" w:rsidRDefault="008B66C8" w:rsidP="008B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C8" w:rsidRPr="008B66C8" w:rsidRDefault="008B66C8" w:rsidP="008B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C8" w:rsidRPr="008B66C8" w:rsidRDefault="008B66C8" w:rsidP="008B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C8" w:rsidRPr="008B66C8" w:rsidRDefault="008B66C8" w:rsidP="008B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конечные результаты  реализации</w:t>
            </w: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муниципальной программы   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C8" w:rsidRPr="008B66C8" w:rsidRDefault="008B66C8" w:rsidP="008B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B66C8" w:rsidRPr="008B66C8" w:rsidRDefault="008B66C8" w:rsidP="008B66C8">
      <w:pPr>
        <w:ind w:firstLine="567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8B66C8" w:rsidRPr="008B66C8" w:rsidRDefault="008B66C8" w:rsidP="008B66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2. ХАРАКТЕРИСТИКА ТЕКУЩЕГО СОСТОЯНИЯ СФЕРЫ РЕАЛИЗАЦИИ</w:t>
      </w:r>
    </w:p>
    <w:p w:rsidR="008B66C8" w:rsidRPr="008B66C8" w:rsidRDefault="008B66C8" w:rsidP="008B66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МУНИЦИПАЛЬНОЙ ПРОГРАММЫ </w:t>
      </w:r>
    </w:p>
    <w:p w:rsidR="008B66C8" w:rsidRPr="008B66C8" w:rsidRDefault="008B66C8" w:rsidP="008B66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Раздел должен содержать: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анализ текущего состояния сферы реализации муниципальной программы, выявление потенциала развития анализируемой сферы и существующих ограничений;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основные показатели </w:t>
      </w:r>
      <w:proofErr w:type="gramStart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уровня развития сферы реализации муниципальной программы</w:t>
      </w:r>
      <w:proofErr w:type="gramEnd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прогноз развития сферы реализации муниципальной программы и планируемые показатели социально-экономического развития Иркутского района по итогам реализации муниципальной программы;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сведения о ранее действующих в рассматриваемой сфере целевых программах, достигнутых в ходе их реализации результатах;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сведения о координации муниципальной программы с действующими государственными программами (подпрограммами) Российской Федерации и Иркутской области. 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3. ЦЕЛЬ И ЗАДАЧИ, ЦЕЛЕВЫЕ ПОКАЗАТЕЛИ, СРОКИ РЕАЛИЗАЦИИ МУНИЦИПАЛЬНОЙ ПРОГРАММЫ</w:t>
      </w:r>
    </w:p>
    <w:p w:rsidR="008B66C8" w:rsidRPr="008B66C8" w:rsidRDefault="008B66C8" w:rsidP="008B66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Раздел должен содержать: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1) цель и задачи муниципальной программы;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2) перечень целевых показателей, характеризующих достижение цели и решение задач муниципальной программы;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3) обоснование состава и значений целевых показателей и оценку влияния внешних факторов и условий на их достижение;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4) сроки реализации цели и задач муниципальной программы.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Цель и задачи муниципальной программы указываются в соответствии с Концепцией и Программой комплексного социально-экономического развития Иркутского района.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Сформулированные задачи должны быть необходимы и достаточны для достижения поставленной цели.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Цель (задача) должна обладать следующими свойствами: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специфичность (соответствие сфере реализации муниципальной программы);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конкретность (формулировки должны быть четкими, не допускающими произвольного или неоднозначного толкования);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измеримость (достижение цели (задачи) можно проверить путем оценки с использованием целевых показателей);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достижимость (цель (задача) должна быть достижима за период реализации муниципальной программы).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реализации задачи муниципальной программы не может превышать срок реализации цели муниципальной программы.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Целевые показатели муниципальной программы устанавливаются на основе: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а) </w:t>
      </w:r>
      <w:hyperlink r:id="rId5" w:tooltip="Указ Президента РФ от 28.04.2008 N 607 (ред. от 14.10.2012) &quot;Об оценке эффективности деятельности органов местного самоуправления городских округов и муниципальных районов&quot;{КонсультантПлюс}" w:history="1">
        <w:proofErr w:type="gramStart"/>
        <w:r w:rsidRPr="008B66C8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перечн</w:t>
        </w:r>
      </w:hyperlink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proofErr w:type="gramEnd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показателей для оценки эффективности деятельности органов местного самоуправления муниципальных районов, установленных действующим законодательством;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б) целевых показателей, установленных в Программе комплексного социально-экономического развития Иркутского района.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Целевые показатели муниципальных программ должны быть измеримыми, непосредственно зависеть от реализации цели и решения задач муниципальной программы (подпрограммы муниципальной программы (далее - подпрограмма)).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Целевые показатели муниципальной программы должны соответствовать следующим требованиям: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объективность (не допускается использование показателей, улучшение отчетных значений которых возможно при ухудшении реального положения дел);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- 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мониторинга);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своевременность и регулярность (отчетные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</w:t>
      </w:r>
      <w:proofErr w:type="gramEnd"/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6" w:history="1">
        <w:r w:rsidRPr="008B66C8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Сведения</w:t>
        </w:r>
      </w:hyperlink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составе и значениях целевых показателей муниципальной программы приводятся по форме: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Значения целевых показателей</w:t>
      </w:r>
    </w:p>
    <w:tbl>
      <w:tblPr>
        <w:tblW w:w="1021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380"/>
        <w:gridCol w:w="711"/>
        <w:gridCol w:w="1276"/>
        <w:gridCol w:w="1276"/>
        <w:gridCol w:w="1474"/>
        <w:gridCol w:w="1077"/>
        <w:gridCol w:w="1428"/>
      </w:tblGrid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</w:p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целевого</w:t>
            </w:r>
          </w:p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показателя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изм</w:t>
            </w:r>
            <w:proofErr w:type="spellEnd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Значения целевых показателей</w:t>
            </w: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отчетный</w:t>
            </w:r>
          </w:p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текущий</w:t>
            </w:r>
          </w:p>
          <w:p w:rsidR="008B66C8" w:rsidRPr="008B66C8" w:rsidRDefault="008B66C8" w:rsidP="008B66C8">
            <w:pPr>
              <w:ind w:left="-131" w:firstLine="13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первый</w:t>
            </w:r>
          </w:p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действия</w:t>
            </w:r>
          </w:p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год</w:t>
            </w:r>
          </w:p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завершения</w:t>
            </w:r>
          </w:p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действия</w:t>
            </w:r>
          </w:p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программы</w:t>
            </w: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Подпрограмма 1 (указать наименование)</w:t>
            </w: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Подпрограмма 2 (указать наименование)</w:t>
            </w: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    т.д.      по</w:t>
            </w: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подпрограммам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4. ОБОСНОВАНИЕ ВЫДЕЛЕНИЯ ПОДПРОГРАММ И ХАРАКТЕРИСТИКА ОСНОВНЫХ МЕРОПРИЯТИЙ ПОДПРОГРАММ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Раздел должен содержать:</w:t>
      </w:r>
    </w:p>
    <w:p w:rsidR="008B66C8" w:rsidRPr="008B66C8" w:rsidRDefault="008B66C8" w:rsidP="008B66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1) краткую характеристику подпрограмм, включенных в муниципальную программу, а также обоснование их выделения (включения);</w:t>
      </w:r>
    </w:p>
    <w:p w:rsidR="008B66C8" w:rsidRPr="008B66C8" w:rsidRDefault="008B66C8" w:rsidP="008B66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2) текстовое описание основных мероприятий подпрограмм (печень, краткая характеристика).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 РЕСУРСНОЕ ОБЕСПЕЧЕНИЕ 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МУНИЦИПАЛЬНОЙ ПРОГРАММЫ</w:t>
      </w:r>
    </w:p>
    <w:p w:rsidR="008B66C8" w:rsidRPr="008B66C8" w:rsidRDefault="008B66C8" w:rsidP="008B66C8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Раздел должен содержать сведения об общих размерах средств, необходимых для реализации муниципальной программы, с распределением по годам реализации, источникам финансирования, подпрограммам.</w:t>
      </w:r>
    </w:p>
    <w:p w:rsidR="008B66C8" w:rsidRPr="008B66C8" w:rsidRDefault="008B66C8" w:rsidP="008B66C8">
      <w:pPr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Расходы на содержание структурных подразделений администрации ХМО (далее – структурное подразделение), являющихся ответственными исполнителями одной муниципальной программы, включаются в муниципальную программу, в которой структурное подразделение является ответственным исполнителем.</w:t>
      </w:r>
    </w:p>
    <w:p w:rsidR="008B66C8" w:rsidRPr="008B66C8" w:rsidRDefault="008B66C8" w:rsidP="008B66C8">
      <w:pPr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Расходы на содержание структурных подразделений, не являющихся ответственными исполнителями муниципальных программ, отражаются в муниципальной программе, в которой отражаются мероприятия структурного подразделений в установленной сфере деятельности.</w:t>
      </w:r>
    </w:p>
    <w:p w:rsidR="008B66C8" w:rsidRPr="008B66C8" w:rsidRDefault="008B66C8" w:rsidP="008B66C8">
      <w:pPr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Расходы на содержание структурных подразделений, участвующих в реализации нескольких подпрограмм одной муниципальной программы, и иные средства, направленные на реализацию нескольких подпрограмм одной муниципальной программы, могут отражаться в муниципальной программе в рамках отдельной подпрограммы, которая направлена на обеспечение реализации муниципальной программы.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Рекомендуемый текст: </w:t>
      </w:r>
    </w:p>
    <w:p w:rsidR="008B66C8" w:rsidRPr="008B66C8" w:rsidRDefault="008B66C8" w:rsidP="008B66C8">
      <w:pPr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«Источниками финансирования реализации мероприятий муниципальной программы являются средства районного бюджета и т.д. по другим источникам …(конкретизировать).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>Общий объем расходов на реализацию муниципальной программы за счет всех источников составляет ____ тыс</w:t>
      </w:r>
      <w:proofErr w:type="gramStart"/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.р</w:t>
      </w:r>
      <w:proofErr w:type="gramEnd"/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уб. 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1843"/>
        <w:gridCol w:w="812"/>
        <w:gridCol w:w="696"/>
        <w:gridCol w:w="812"/>
        <w:gridCol w:w="1932"/>
      </w:tblGrid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Период реализации программы 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Объем финансирования, тыс. руб. </w:t>
            </w:r>
          </w:p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(с одним знаком после запятой)</w:t>
            </w: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Финансовые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средства, всего</w:t>
            </w:r>
          </w:p>
        </w:tc>
        <w:tc>
          <w:tcPr>
            <w:tcW w:w="42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том числе</w:t>
            </w: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ФБ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ym w:font="Symbol" w:char="F02A"/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ym w:font="Symbol" w:char="F02A"/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МБ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ym w:font="Symbol" w:char="F02A"/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Внебюджетные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  средства</w:t>
            </w: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Подпрограмма 1 (указать наименование)</w:t>
            </w: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за весь период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реализации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последний год реализации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Подпрограмма 2 (указать наименование)</w:t>
            </w: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за весь период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реализации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последний год реализации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    т.д.      по</w:t>
            </w: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подпрограммам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 по муниципальной программе </w:t>
            </w: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за весь период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реализации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последний год реализации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8" w:rsidRPr="008B66C8" w:rsidRDefault="008B66C8" w:rsidP="008B6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Принятые сокращения: ФБ – средства федерального бюджета, ОБ – средства областного бюджета, МБ – средства местного бюджета».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6. АНАЛИЗ РИСКОВ РЕАЛИЗАЦИИ МУНИЦИПАЛЬНОЙ ПРОГРАММЫ И ОПИСАНИЕ МЕР УПРАВЛЕНИЯ РИСКАМИ РЕАЛИЗАЦИИ МУНИЦИПАЛЬНОЙ ПРОГРАММЫ </w:t>
      </w:r>
    </w:p>
    <w:p w:rsidR="008B66C8" w:rsidRPr="008B66C8" w:rsidRDefault="008B66C8" w:rsidP="008B66C8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Данный раздел предусматривает: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определение факторов риска с указанием источников их возникновения и характера влияния на ход и результаты реализации муниципальной программы;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качественную и, по возможности, количественную оценку факторов риска;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обоснование предложений по мерам управления рисками реализации муниципальной программы.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Рекомендуемый текст:</w:t>
      </w:r>
    </w:p>
    <w:p w:rsidR="008B66C8" w:rsidRPr="008B66C8" w:rsidRDefault="008B66C8" w:rsidP="008B6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proofErr w:type="gramStart"/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«Реализация мероприятий муниципальной программы связана с различными рисками, как обусловленными внутренними факторами и зависящими от исполнителя (организационные риски), так и относящимися к внешним факторам (изменения законодательства </w:t>
      </w:r>
      <w:proofErr w:type="gramEnd"/>
    </w:p>
    <w:p w:rsidR="008B66C8" w:rsidRPr="008B66C8" w:rsidRDefault="008B66C8" w:rsidP="008B6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8B66C8" w:rsidRPr="008B66C8" w:rsidRDefault="008B66C8" w:rsidP="008B66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экономической ситуации и риски финансового обеспечения). Комплексная оценка рисков, возникающих при реализации мероприятий Программы, приведена в   таблице:</w:t>
      </w:r>
    </w:p>
    <w:p w:rsidR="008B66C8" w:rsidRPr="008B66C8" w:rsidRDefault="008B66C8" w:rsidP="008B6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536"/>
        <w:gridCol w:w="3969"/>
      </w:tblGrid>
      <w:tr w:rsidR="008B66C8" w:rsidRPr="008B66C8" w:rsidTr="004B4AA2">
        <w:trPr>
          <w:trHeight w:val="705"/>
        </w:trPr>
        <w:tc>
          <w:tcPr>
            <w:tcW w:w="959" w:type="dxa"/>
            <w:vAlign w:val="center"/>
          </w:tcPr>
          <w:p w:rsidR="008B66C8" w:rsidRPr="008B66C8" w:rsidRDefault="008B66C8" w:rsidP="008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8B66C8" w:rsidRPr="008B66C8" w:rsidRDefault="008B66C8" w:rsidP="008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Описание рисков</w:t>
            </w:r>
          </w:p>
        </w:tc>
        <w:tc>
          <w:tcPr>
            <w:tcW w:w="3969" w:type="dxa"/>
            <w:vAlign w:val="center"/>
          </w:tcPr>
          <w:p w:rsidR="008B66C8" w:rsidRPr="008B66C8" w:rsidRDefault="008B66C8" w:rsidP="008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Меры по снижению рисков</w:t>
            </w:r>
          </w:p>
        </w:tc>
      </w:tr>
      <w:tr w:rsidR="008B66C8" w:rsidRPr="008B66C8" w:rsidTr="004B4AA2">
        <w:tc>
          <w:tcPr>
            <w:tcW w:w="959" w:type="dxa"/>
            <w:vAlign w:val="center"/>
          </w:tcPr>
          <w:p w:rsidR="008B66C8" w:rsidRPr="008B66C8" w:rsidRDefault="008B66C8" w:rsidP="008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505" w:type="dxa"/>
            <w:gridSpan w:val="2"/>
            <w:vAlign w:val="center"/>
          </w:tcPr>
          <w:p w:rsidR="008B66C8" w:rsidRPr="008B66C8" w:rsidRDefault="008B66C8" w:rsidP="008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Изменения законодательства и внешней экономической ситуации:</w:t>
            </w:r>
          </w:p>
        </w:tc>
      </w:tr>
      <w:tr w:rsidR="008B66C8" w:rsidRPr="008B66C8" w:rsidTr="004B4AA2">
        <w:tc>
          <w:tcPr>
            <w:tcW w:w="959" w:type="dxa"/>
            <w:vAlign w:val="center"/>
          </w:tcPr>
          <w:p w:rsidR="008B66C8" w:rsidRPr="008B66C8" w:rsidRDefault="008B66C8" w:rsidP="008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4536" w:type="dxa"/>
            <w:vAlign w:val="center"/>
          </w:tcPr>
          <w:p w:rsidR="008B66C8" w:rsidRPr="008B66C8" w:rsidRDefault="008B66C8" w:rsidP="008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8B66C8" w:rsidRPr="008B66C8" w:rsidRDefault="008B66C8" w:rsidP="008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c>
          <w:tcPr>
            <w:tcW w:w="959" w:type="dxa"/>
            <w:vAlign w:val="center"/>
          </w:tcPr>
          <w:p w:rsidR="008B66C8" w:rsidRPr="008B66C8" w:rsidRDefault="008B66C8" w:rsidP="008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4536" w:type="dxa"/>
            <w:vAlign w:val="center"/>
          </w:tcPr>
          <w:p w:rsidR="008B66C8" w:rsidRPr="008B66C8" w:rsidRDefault="008B66C8" w:rsidP="008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8B66C8" w:rsidRPr="008B66C8" w:rsidRDefault="008B66C8" w:rsidP="008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c>
          <w:tcPr>
            <w:tcW w:w="959" w:type="dxa"/>
            <w:vAlign w:val="center"/>
          </w:tcPr>
          <w:p w:rsidR="008B66C8" w:rsidRPr="008B66C8" w:rsidRDefault="008B66C8" w:rsidP="008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505" w:type="dxa"/>
            <w:gridSpan w:val="2"/>
            <w:vAlign w:val="center"/>
          </w:tcPr>
          <w:p w:rsidR="008B66C8" w:rsidRPr="008B66C8" w:rsidRDefault="008B66C8" w:rsidP="008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Риски финансового обеспечения:</w:t>
            </w:r>
          </w:p>
        </w:tc>
      </w:tr>
      <w:tr w:rsidR="008B66C8" w:rsidRPr="008B66C8" w:rsidTr="004B4AA2">
        <w:tc>
          <w:tcPr>
            <w:tcW w:w="959" w:type="dxa"/>
            <w:vAlign w:val="center"/>
          </w:tcPr>
          <w:p w:rsidR="008B66C8" w:rsidRPr="008B66C8" w:rsidRDefault="008B66C8" w:rsidP="008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536" w:type="dxa"/>
            <w:vAlign w:val="center"/>
          </w:tcPr>
          <w:p w:rsidR="008B66C8" w:rsidRPr="008B66C8" w:rsidRDefault="008B66C8" w:rsidP="008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8B66C8" w:rsidRPr="008B66C8" w:rsidRDefault="008B66C8" w:rsidP="008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c>
          <w:tcPr>
            <w:tcW w:w="959" w:type="dxa"/>
            <w:vAlign w:val="center"/>
          </w:tcPr>
          <w:p w:rsidR="008B66C8" w:rsidRPr="008B66C8" w:rsidRDefault="008B66C8" w:rsidP="008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4536" w:type="dxa"/>
            <w:vAlign w:val="center"/>
          </w:tcPr>
          <w:p w:rsidR="008B66C8" w:rsidRPr="008B66C8" w:rsidRDefault="008B66C8" w:rsidP="008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8B66C8" w:rsidRPr="008B66C8" w:rsidRDefault="008B66C8" w:rsidP="008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c>
          <w:tcPr>
            <w:tcW w:w="959" w:type="dxa"/>
            <w:vAlign w:val="center"/>
          </w:tcPr>
          <w:p w:rsidR="008B66C8" w:rsidRPr="008B66C8" w:rsidRDefault="008B66C8" w:rsidP="008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8505" w:type="dxa"/>
            <w:gridSpan w:val="2"/>
            <w:vAlign w:val="center"/>
          </w:tcPr>
          <w:p w:rsidR="008B66C8" w:rsidRPr="008B66C8" w:rsidRDefault="008B66C8" w:rsidP="008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Организационные риски:</w:t>
            </w:r>
          </w:p>
        </w:tc>
      </w:tr>
      <w:tr w:rsidR="008B66C8" w:rsidRPr="008B66C8" w:rsidTr="004B4AA2">
        <w:tc>
          <w:tcPr>
            <w:tcW w:w="959" w:type="dxa"/>
            <w:vAlign w:val="center"/>
          </w:tcPr>
          <w:p w:rsidR="008B66C8" w:rsidRPr="008B66C8" w:rsidRDefault="008B66C8" w:rsidP="008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536" w:type="dxa"/>
            <w:vAlign w:val="center"/>
          </w:tcPr>
          <w:p w:rsidR="008B66C8" w:rsidRPr="008B66C8" w:rsidRDefault="008B66C8" w:rsidP="008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8B66C8" w:rsidRPr="008B66C8" w:rsidRDefault="008B66C8" w:rsidP="008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c>
          <w:tcPr>
            <w:tcW w:w="959" w:type="dxa"/>
            <w:vAlign w:val="center"/>
          </w:tcPr>
          <w:p w:rsidR="008B66C8" w:rsidRPr="008B66C8" w:rsidRDefault="008B66C8" w:rsidP="008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4536" w:type="dxa"/>
            <w:vAlign w:val="center"/>
          </w:tcPr>
          <w:p w:rsidR="008B66C8" w:rsidRPr="008B66C8" w:rsidRDefault="008B66C8" w:rsidP="008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8B66C8" w:rsidRPr="008B66C8" w:rsidRDefault="008B66C8" w:rsidP="008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c>
          <w:tcPr>
            <w:tcW w:w="959" w:type="dxa"/>
            <w:vAlign w:val="center"/>
          </w:tcPr>
          <w:p w:rsidR="008B66C8" w:rsidRPr="008B66C8" w:rsidRDefault="008B66C8" w:rsidP="008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8505" w:type="dxa"/>
            <w:gridSpan w:val="2"/>
            <w:vAlign w:val="center"/>
          </w:tcPr>
          <w:p w:rsidR="008B66C8" w:rsidRPr="008B66C8" w:rsidRDefault="008B66C8" w:rsidP="008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т.д. по другим рискам</w:t>
            </w:r>
          </w:p>
        </w:tc>
      </w:tr>
    </w:tbl>
    <w:p w:rsidR="008B66C8" w:rsidRPr="008B66C8" w:rsidRDefault="008B66C8" w:rsidP="008B66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7. МЕХАНИЗМ РЕАЛИЗАЦИИ МУНИЦИПАЛЬНОЙ ПРОГРАММЫ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Раздел должен содержать описание механизма реализации муниципальной программы, включая распределение полномочий и ответственности между ответственным исполнителем, соисполнителями, участниками муниципальной программы и участниками мероприятий муниципальной программы, а также описание механизма </w:t>
      </w:r>
      <w:proofErr w:type="gramStart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контроля за</w:t>
      </w:r>
      <w:proofErr w:type="gramEnd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ходом реализации муниципальной программы.</w:t>
      </w:r>
    </w:p>
    <w:p w:rsidR="008B66C8" w:rsidRPr="008B66C8" w:rsidRDefault="008B66C8" w:rsidP="008B6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Рекомендуемый текст: 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«1. Реализация муниципальной программы осуществляется в соответствии с планами мероприятий подпрограмм.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2. Ответственный исполнитель: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>- организует реализацию муниципальной программы, координирует деятельность соисполнителей и участников муниципальной программы, несет ответственность за достижение целевых показателей муниципальной программы, а также за достижение ожидаемых конечных результатов ее реализации;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принимает решение о внесении изменений в муниципальную программу, обеспечивает разработку проектов изменений в муниципальную программу, их согласование, экспертизу и утверждение;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осуществляет мониторинг реализации муниципальной программы;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проводит оценку эффективности реализации муниципальной программы;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запрашивает у соисполнителей и участников муниципальной программы информацию о ходе реализации муниципальной программы;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готовит отчеты о реализации муниципальной программы, представляет их в экономический отдел;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разрабатывает меры по привлечению средств из федерального и областного бюджетов и иных источников в соответствии с законодательством для реализации мероприятий муниципальной программы.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3. Соисполнители: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обеспечивают разработку и согласование с участниками муниципальной программы подпрограмм;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организуют реализацию подпрограмм, координируют деятельность участников муниципальной программы по реализации основных мероприятий подпрограмм, несут ответственность за достижение целевых показателей подпрограмм;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осуществляют распределение предельных объемов бюджетных ассигнований на очередной финансовый год и плановый период по основным мероприятиям подпрограмм;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разрабатывают и согласовывают проект изменений в муниципальную программу в части подпрограмм;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формируют предложения по внесению изменений в муниципальную программу, направляют их ответственному исполнителю;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запрашивают у участников муниципальной программы информацию о ходе реализации основных мероприятий;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разрабатывают и представляют ответственному исполнителю отчеты о реализации подпрограммы;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подпрограмм.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4. Участники муниципальной программы: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осуществляют реализацию основных мероприятий;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согласовывают проект подпрограммы, включение в проекты подпрограмм основных мероприятий, проект изменений в подпрограмму в части основных мероприятий;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формируют предложения по разработке проекта подпрограммы, внесению изменений в подпрограмму, направляют их соисполнителю;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разрабатывают и представляют соисполнителю отчеты о реализации основных мероприятий.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5. Участники мероприятий муниципальной программы участвуют в реализации мероприятий подпрограмм.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6. Реализация муниципальной программы осуществляется в соответствии с планами мероприятий подпрограмм.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7. Ответственный исполнитель совместно с соисполнителями в срок до 1 мая года, следующего </w:t>
      </w:r>
      <w:proofErr w:type="gramStart"/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за</w:t>
      </w:r>
      <w:proofErr w:type="gramEnd"/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gramStart"/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отчетным</w:t>
      </w:r>
      <w:proofErr w:type="gramEnd"/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формирует и представляет в экономический отдел ежегодный отчет о реализации муниципальной программы за отчетный год.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 муниципальной программе, срок реализации которой завершился в отчетном году, формируется итоговый отчет за весь период реализации муниципальной программы, который включает в себя отчет о реализации муниципальной программы за отчетный год.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8. Ежегодный (итоговый) отчет о реализации муниципальной программы должен содержать: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1) отчет об исполнении мероприятий муниципальной программы, отчет об исполнении целевых показателей муниципальной программы, отчет о финансировании муниципальной программы (по формам 1, 2, 3 к </w:t>
      </w:r>
      <w:hyperlink w:anchor="Par39" w:tooltip="Ссылка на текущий документ" w:history="1">
        <w:proofErr w:type="gramStart"/>
        <w:r w:rsidRPr="008B66C8">
          <w:rPr>
            <w:rFonts w:ascii="Times New Roman" w:eastAsia="Times New Roman" w:hAnsi="Times New Roman" w:cs="Times New Roman"/>
            <w:i/>
            <w:sz w:val="18"/>
            <w:szCs w:val="18"/>
            <w:lang w:eastAsia="ru-RU"/>
          </w:rPr>
          <w:t>Поряд</w:t>
        </w:r>
      </w:hyperlink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ку</w:t>
      </w:r>
      <w:proofErr w:type="gramEnd"/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принятия решений о разработке муниципальных программ Иркутского районного муниципального образования и их формирования и реализации, утвержденного постановлением Главы  администрации ХМО);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2) сведения об оценке эффективности реализации муниципальной программы (в соответствии с </w:t>
      </w:r>
      <w:hyperlink w:anchor="Par1016" w:tooltip="Ссылка на текущий документ" w:history="1">
        <w:proofErr w:type="gramStart"/>
        <w:r w:rsidRPr="008B66C8">
          <w:rPr>
            <w:rFonts w:ascii="Times New Roman" w:eastAsia="Times New Roman" w:hAnsi="Times New Roman" w:cs="Times New Roman"/>
            <w:i/>
            <w:sz w:val="18"/>
            <w:szCs w:val="18"/>
            <w:lang w:eastAsia="ru-RU"/>
          </w:rPr>
          <w:t>Поряд</w:t>
        </w:r>
      </w:hyperlink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ком</w:t>
      </w:r>
      <w:proofErr w:type="gramEnd"/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проведения и критериями оценки эффективности реализации муниципальных программ ХМО);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3) пояснительную записку, содержащую анализ факторов, повлиявших на ход реализации муниципальной программы.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9. Экономический отдел организует рассмотрение  ежегодного (итогового) отчета о реализации муниципальной программы на заседании Экспертного Совета, по результатам которого принимается решение об эффективности реализации муниципальной программы.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 случае</w:t>
      </w:r>
      <w:proofErr w:type="gramStart"/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  <w:proofErr w:type="gramEnd"/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если ожидаемая эффективность не достигнута или эффективность снизилась по сравнению с предыдущим годом Экспертным Советом формируются предложения о необходимости прекращения или об изменении начиная с очередного финансового года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10. </w:t>
      </w:r>
      <w:proofErr w:type="gramStart"/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Учитывая решение Экспертного Совета об эффективности реализации муниципальной программы,  не позднее одного месяца до дня внесения проекта решения о районном бюджете на очередной финансовый год и плановый период в Думу ХМО может быть принято решение о прекращении или об изменении начиная с очередного финансового года муниципальной программы, в том числе изменении объема бюджетных ассигнований на финансовое обеспечение реализации муниципальной программы</w:t>
      </w:r>
      <w:proofErr w:type="gramEnd"/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 Указанное решение оформляется постановлением Главы администрации ХМО о внесении изменений в муниципальную программу или об отмене муниципальной программы, которое готовит ответственный исполнитель.</w:t>
      </w:r>
    </w:p>
    <w:p w:rsidR="008B66C8" w:rsidRPr="008B66C8" w:rsidRDefault="008B66C8" w:rsidP="008B6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 случае принятия данного решения и при наличии заключенных во исполнение муниципальной программы муниципальных контрактов в местном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11. Ежегодный (итоговый) отчет о реализации муниципальной программы представляется ответственным исполнителем в качестве информации на заседании Административного совета.</w:t>
      </w:r>
    </w:p>
    <w:p w:rsidR="008B66C8" w:rsidRPr="008B66C8" w:rsidRDefault="008B66C8" w:rsidP="008B6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8. ОЖИДАЕМЫЕ КОНЕЧНЫЕ РЕЗУЛЬТАТЫ РЕАЛИЗАЦИИ МУНИЦИПАЛЬНОЙ ПРОГРАММЫ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Раздел должен содержать перечень ожидаемых конечных результатов по итогам реализации муниципальной программы. При описании ожидаемых конечных результатов реализации муниципальной программы необходимо дать развернутую характеристику планируемых изменений в сфере реализации муниципальной программы.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9. ПОДПРОГРАММЫ МУНИЦИПАЛЬНОЙ ПРОГРАММЫ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Подпрограмма является неотъемлемой частью муниципальной программы и формируется с учетом согласованности основных параметров подпрограммы и муниципальной программы.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Подпрограмма содержит разделы: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1) паспорт подпрограммы, который разрабатывается по форме:</w:t>
      </w:r>
    </w:p>
    <w:p w:rsidR="008B66C8" w:rsidRPr="008B66C8" w:rsidRDefault="008B66C8" w:rsidP="008B6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 ПОДПРОГРАММЫ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rHeight w:val="274"/>
          <w:tblCellSpacing w:w="5" w:type="nil"/>
        </w:trPr>
        <w:tc>
          <w:tcPr>
            <w:tcW w:w="5474" w:type="dxa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муниципальной программы      </w:t>
            </w:r>
          </w:p>
        </w:tc>
        <w:tc>
          <w:tcPr>
            <w:tcW w:w="3570" w:type="dxa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rHeight w:val="279"/>
          <w:tblCellSpacing w:w="5" w:type="nil"/>
        </w:trPr>
        <w:tc>
          <w:tcPr>
            <w:tcW w:w="5474" w:type="dxa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подпрограммы                   </w:t>
            </w:r>
          </w:p>
        </w:tc>
        <w:tc>
          <w:tcPr>
            <w:tcW w:w="3570" w:type="dxa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74" w:type="dxa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Соисполнитель, являющийся ответственным за разработку и реализацию подпрограммы      </w:t>
            </w:r>
          </w:p>
        </w:tc>
        <w:tc>
          <w:tcPr>
            <w:tcW w:w="3570" w:type="dxa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rHeight w:val="276"/>
          <w:tblCellSpacing w:w="5" w:type="nil"/>
        </w:trPr>
        <w:tc>
          <w:tcPr>
            <w:tcW w:w="5474" w:type="dxa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Участники подпрограммы                      </w:t>
            </w:r>
          </w:p>
        </w:tc>
        <w:tc>
          <w:tcPr>
            <w:tcW w:w="3570" w:type="dxa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rHeight w:val="281"/>
          <w:tblCellSpacing w:w="5" w:type="nil"/>
        </w:trPr>
        <w:tc>
          <w:tcPr>
            <w:tcW w:w="5474" w:type="dxa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Цель подпрограммы                           </w:t>
            </w:r>
          </w:p>
        </w:tc>
        <w:tc>
          <w:tcPr>
            <w:tcW w:w="3570" w:type="dxa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rHeight w:val="256"/>
          <w:tblCellSpacing w:w="5" w:type="nil"/>
        </w:trPr>
        <w:tc>
          <w:tcPr>
            <w:tcW w:w="5474" w:type="dxa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Задачи подпрограммы                         </w:t>
            </w:r>
          </w:p>
        </w:tc>
        <w:tc>
          <w:tcPr>
            <w:tcW w:w="3570" w:type="dxa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rHeight w:val="275"/>
          <w:tblCellSpacing w:w="5" w:type="nil"/>
        </w:trPr>
        <w:tc>
          <w:tcPr>
            <w:tcW w:w="5474" w:type="dxa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Сроки реализации подпрограммы               </w:t>
            </w:r>
          </w:p>
        </w:tc>
        <w:tc>
          <w:tcPr>
            <w:tcW w:w="3570" w:type="dxa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74" w:type="dxa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Целевые показатели подпрограммы             </w:t>
            </w:r>
          </w:p>
        </w:tc>
        <w:tc>
          <w:tcPr>
            <w:tcW w:w="3570" w:type="dxa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74" w:type="dxa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Ресурсное обеспечение подпрограммы          </w:t>
            </w:r>
          </w:p>
        </w:tc>
        <w:tc>
          <w:tcPr>
            <w:tcW w:w="3570" w:type="dxa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474" w:type="dxa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 конечные  результаты   реализации</w:t>
            </w: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подпрограммы                                </w:t>
            </w:r>
          </w:p>
        </w:tc>
        <w:tc>
          <w:tcPr>
            <w:tcW w:w="3570" w:type="dxa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B66C8" w:rsidRPr="008B66C8" w:rsidRDefault="008B66C8" w:rsidP="008B66C8">
      <w:pPr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2) цель и задачи, целевые показатели, сроки реализации подпрограммы </w:t>
      </w: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(формируется в соответствии с требованиями, предъявляемыми к аналогичному разделу муниципальной программы, с приложением </w:t>
      </w:r>
      <w:proofErr w:type="gramStart"/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аналогичного</w:t>
      </w:r>
      <w:proofErr w:type="gramEnd"/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табличного материала (в части положений, касающихся подпрограмм))</w:t>
      </w: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8B66C8" w:rsidRPr="008B66C8" w:rsidRDefault="008B66C8" w:rsidP="008B66C8">
      <w:pPr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8B66C8" w:rsidRPr="008B66C8" w:rsidSect="00843625">
          <w:pgSz w:w="11909" w:h="16834"/>
          <w:pgMar w:top="426" w:right="851" w:bottom="709" w:left="1701" w:header="720" w:footer="720" w:gutter="0"/>
          <w:cols w:space="720"/>
          <w:noEndnote/>
          <w:docGrid w:linePitch="272"/>
        </w:sectPr>
      </w:pPr>
    </w:p>
    <w:p w:rsidR="008B66C8" w:rsidRPr="008B66C8" w:rsidRDefault="008B66C8" w:rsidP="008B66C8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3) План мероприятий подпрограммы</w:t>
      </w:r>
    </w:p>
    <w:p w:rsidR="008B66C8" w:rsidRPr="008B66C8" w:rsidRDefault="008B66C8" w:rsidP="008B66C8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025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3014"/>
        <w:gridCol w:w="2126"/>
        <w:gridCol w:w="1559"/>
        <w:gridCol w:w="1985"/>
        <w:gridCol w:w="1984"/>
        <w:gridCol w:w="1842"/>
        <w:gridCol w:w="1843"/>
      </w:tblGrid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rHeight w:val="1760"/>
          <w:tblCellSpacing w:w="5" w:type="nil"/>
        </w:trPr>
        <w:tc>
          <w:tcPr>
            <w:tcW w:w="672" w:type="dxa"/>
            <w:vAlign w:val="center"/>
          </w:tcPr>
          <w:p w:rsidR="008B66C8" w:rsidRPr="008B66C8" w:rsidRDefault="008B66C8" w:rsidP="008B66C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  №  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proofErr w:type="gramStart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01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основного мероприятия (мероприятия)</w:t>
            </w:r>
          </w:p>
        </w:tc>
        <w:tc>
          <w:tcPr>
            <w:tcW w:w="212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участника (участника мероприятия) </w:t>
            </w:r>
          </w:p>
        </w:tc>
        <w:tc>
          <w:tcPr>
            <w:tcW w:w="1559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98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Источник</w:t>
            </w:r>
          </w:p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198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Объем</w:t>
            </w:r>
          </w:p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финансирования,</w:t>
            </w:r>
          </w:p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</w:p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показателя</w:t>
            </w:r>
          </w:p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объема   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мероприятия,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  единица   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 измерения</w:t>
            </w:r>
          </w:p>
        </w:tc>
        <w:tc>
          <w:tcPr>
            <w:tcW w:w="1843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Значение  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показателя объема 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мероприятия</w:t>
            </w: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014" w:type="dxa"/>
            <w:vAlign w:val="center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1.1.</w:t>
            </w:r>
          </w:p>
        </w:tc>
        <w:tc>
          <w:tcPr>
            <w:tcW w:w="212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3014" w:type="dxa"/>
            <w:vAlign w:val="center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3014" w:type="dxa"/>
            <w:vAlign w:val="center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4" w:type="dxa"/>
            <w:vAlign w:val="center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212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014" w:type="dxa"/>
            <w:vAlign w:val="center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1.2.</w:t>
            </w:r>
          </w:p>
        </w:tc>
        <w:tc>
          <w:tcPr>
            <w:tcW w:w="212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3014" w:type="dxa"/>
            <w:vAlign w:val="center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4" w:type="dxa"/>
            <w:vAlign w:val="center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4" w:type="dxa"/>
            <w:vAlign w:val="center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212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4" w:type="dxa"/>
            <w:vAlign w:val="center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т.д. по мероприятиям</w:t>
            </w:r>
          </w:p>
        </w:tc>
        <w:tc>
          <w:tcPr>
            <w:tcW w:w="212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3686" w:type="dxa"/>
            <w:gridSpan w:val="2"/>
            <w:vAlign w:val="center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2126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B66C8" w:rsidRPr="008B66C8" w:rsidRDefault="008B66C8" w:rsidP="008B66C8">
      <w:pPr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8B66C8" w:rsidRPr="008B66C8" w:rsidSect="00843625">
          <w:pgSz w:w="16834" w:h="11909" w:orient="landscape"/>
          <w:pgMar w:top="851" w:right="568" w:bottom="851" w:left="709" w:header="720" w:footer="720" w:gutter="0"/>
          <w:cols w:space="720"/>
          <w:noEndnote/>
          <w:docGrid w:linePitch="272"/>
        </w:sectPr>
      </w:pPr>
    </w:p>
    <w:p w:rsidR="008B66C8" w:rsidRPr="008B66C8" w:rsidRDefault="008B66C8" w:rsidP="008B66C8">
      <w:pPr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4) ресурсное обеспечение подпрограммы </w:t>
      </w: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(формируется в соответствии с требованиями, предъявляемыми к аналогичному разделу муниципальной программы, с приложением аналогичного табличного материала (в части положений, касающихся подпрограмм)). </w:t>
      </w: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</w:t>
      </w:r>
      <w:proofErr w:type="gramStart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proofErr w:type="gramEnd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если ресурсное обеспечение подпрограммы предусматривает средства федерального и (или) областного бюджетов, в разделе описывается механизм привлечения указанных средств.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Рекомендуемый текст: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«Средства областного бюджета привлекаются в рамках государственной программы (подпрограммы) «…» в порядке, предусмотренном указанной программой и т.д. по другим источникам… (конкретизировать механизм получения средств»).  </w:t>
      </w:r>
    </w:p>
    <w:p w:rsidR="008B66C8" w:rsidRPr="008B66C8" w:rsidRDefault="008B66C8" w:rsidP="008B66C8">
      <w:pPr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bCs/>
          <w:caps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bCs/>
          <w:caps/>
          <w:sz w:val="18"/>
          <w:szCs w:val="18"/>
          <w:lang w:eastAsia="ru-RU"/>
        </w:rPr>
        <w:t xml:space="preserve">                                    приложение №2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bCs/>
          <w:caps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bCs/>
          <w:caps/>
          <w:sz w:val="18"/>
          <w:szCs w:val="18"/>
          <w:lang w:eastAsia="ru-RU"/>
        </w:rPr>
        <w:t xml:space="preserve">                                        Утвержден 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постановлением Главы администрации 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Хомутовского муниципального образования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 xml:space="preserve">от </w:t>
      </w: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B66C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06.11. 2013</w:t>
      </w: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№ _</w:t>
      </w:r>
      <w:r w:rsidRPr="008B66C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197 о/</w:t>
      </w:r>
      <w:proofErr w:type="spellStart"/>
      <w:r w:rsidRPr="008B66C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д</w:t>
      </w:r>
      <w:proofErr w:type="spellEnd"/>
      <w:r w:rsidRPr="008B66C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_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hyperlink w:anchor="Par39" w:tooltip="Ссылка на текущий документ" w:history="1">
        <w:r w:rsidRPr="008B66C8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Порядок</w:t>
        </w:r>
      </w:hyperlink>
      <w:r w:rsidRPr="008B66C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8B66C8" w:rsidRPr="008B66C8" w:rsidRDefault="008B66C8" w:rsidP="008B6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проведения и критерии оценки эффективности реализации муниципальных программ Хомутовского</w:t>
      </w:r>
    </w:p>
    <w:p w:rsidR="008B66C8" w:rsidRPr="008B66C8" w:rsidRDefault="008B66C8" w:rsidP="008B6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муниципального образования</w:t>
      </w:r>
    </w:p>
    <w:p w:rsidR="008B66C8" w:rsidRPr="008B66C8" w:rsidRDefault="008B66C8" w:rsidP="008B66C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1. Настоящий Порядок определяет правила проведения и критерии оценки эффективности реализации муниципальных программ Хомутовского муниципального образования (далее – муниципальные программы), позволяющие определить степень достижения целей и решения задач муниципальных программ на основе достижения плановых значений целевых показателей и выполнения программных мероприятий.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2. Оценка эффективности муниципальной программы осуществляется ответственным исполнителем муниципальной программы совместно с соисполнителями.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</w:t>
      </w:r>
      <w:proofErr w:type="gramStart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итогам реализации муниципальной программы за отчетный финансовый год (по муниципальной программе, срок реализации которой завершился в отчетном году - за весь период ее реализации) ответственный исполнитель в срок до 1 мая года, следующего за отчетным, представляет в экономический отдел администрации ХМО (далее – экономический отдел) в составе ежегодного (итогового) отчета о реализации муниципальной программы сведения об оценке эффективности реализации муниципальной программы</w:t>
      </w:r>
      <w:proofErr w:type="gramEnd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отчетный год (весь период реализации) по </w:t>
      </w:r>
      <w:hyperlink r:id="rId7" w:history="1">
        <w:r w:rsidRPr="008B66C8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формам 1</w:t>
        </w:r>
      </w:hyperlink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hyperlink r:id="rId8" w:history="1">
        <w:r w:rsidRPr="008B66C8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2</w:t>
        </w:r>
      </w:hyperlink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, содержащимся в приложении к настоящему Порядку.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4. Критериями оценки эффективности реализации муниципальной программы являются плановые значения целевых показателей Программы.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5. Оценка эффективности муниципальной программы осуществляется путем присвоения каждому целевому показателю соответствующего балла: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при выполнении целевого показателя от установленного значения в пределах 97% - 103% - 1 балл;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при выполнении целевого показателя от установленного значения в пределах 103,1% - 110% - плюс 2 балла; 110,1% - 120% - плюс 3 балла; более чем на 120,1% - плюс 4 балла;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при невыполнении целевого показателя от установленного значения в пределах 90% - 96,9% - минус 1 балл; менее чем на 90% - минус 2 балла.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6. По результатам оценки эффективности муниципальной программы выносится одно из следующих решений: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1) ожидаемая эффективность достигнута;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2) ожидаемая эффективность не достигнута;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3) эффективность снизилась по сравнению с предыдущим годом;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4) эффективность находится на уровне предыдущего года;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5) эффективность повысилась по сравнению с предыдущим годом.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7. Комитет по экономике организует рассмотрение материалов, указанных в п.3 настоящего Порядка, на заседании Экспертного Совета по вопросам разработки и реализации муниципальных программ ХМО (далее – Экспертный Совет), по результатам которого принимается решение об эффективности реализации муниципальной программы.</w:t>
      </w:r>
    </w:p>
    <w:p w:rsidR="008B66C8" w:rsidRPr="008B66C8" w:rsidRDefault="008B66C8" w:rsidP="008B6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8. В случае</w:t>
      </w:r>
      <w:proofErr w:type="gramStart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proofErr w:type="gramEnd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если ожидаемая эффективность не достигнута или эффективность снизилась по сравнению с предыдущим годом Экспертным Советом формируются предложения о необходимости прекращения или об изменении начиная с очередного финансового года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8B66C8" w:rsidRPr="008B66C8" w:rsidRDefault="008B66C8" w:rsidP="008B66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9. </w:t>
      </w:r>
      <w:proofErr w:type="gramStart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Решение о прекращении или об изменении начиная</w:t>
      </w:r>
      <w:proofErr w:type="gramEnd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очередного финансового года муниципальной программы, в том числе изменении объема бюджетных ассигнований на финансовое обеспечение реализации муниципальной программы принимаются не позднее одного месяца до дня внесения проекта решения о местном бюджете на очередной финансовый год и плановый период в Думу ХМО. Указанное решение оформляется постановлением Главы администрации ХМО о внесении изменений в муниципальную программу или об отмене муниципальной программы, которое готовит ответственный исполнитель муниципальной программы.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10. Методическое руководство по вопросам оценки эффективности реализации муниципальных программ осуществляет экономический отдел администрации ХМО.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8B66C8" w:rsidRPr="008B66C8" w:rsidSect="00843625">
          <w:pgSz w:w="11909" w:h="16834"/>
          <w:pgMar w:top="1134" w:right="851" w:bottom="1134" w:left="1701" w:header="720" w:footer="720" w:gutter="0"/>
          <w:cols w:space="720"/>
          <w:noEndnote/>
          <w:docGrid w:linePitch="272"/>
        </w:sectPr>
      </w:pPr>
      <w:r w:rsidRPr="008B66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Заместитель Главы администрации по экономике и финансам   А.В.Иваненко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Приложение 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</w:t>
      </w:r>
      <w:hyperlink w:anchor="Par1016" w:tooltip="Ссылка на текущий документ" w:history="1">
        <w:proofErr w:type="gramStart"/>
        <w:r w:rsidRPr="008B66C8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Порядк</w:t>
        </w:r>
      </w:hyperlink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proofErr w:type="gramEnd"/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проведения и критериям оценки эффективности реализации муниципальных программ Хомутовского муниципального образования</w:t>
      </w:r>
    </w:p>
    <w:p w:rsidR="008B66C8" w:rsidRPr="008B66C8" w:rsidRDefault="008B66C8" w:rsidP="008B66C8">
      <w:pPr>
        <w:ind w:left="510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66C8" w:rsidRPr="008B66C8" w:rsidRDefault="008B66C8" w:rsidP="008B66C8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1. Оценка целевых показателей муниципальной программы ______________________________________________</w:t>
      </w:r>
    </w:p>
    <w:p w:rsidR="008B66C8" w:rsidRPr="008B66C8" w:rsidRDefault="008B66C8" w:rsidP="008B66C8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целевой программы ИРМО)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 _____ год (весь период реализации) </w:t>
      </w:r>
    </w:p>
    <w:p w:rsidR="008B66C8" w:rsidRPr="008B66C8" w:rsidRDefault="008B66C8" w:rsidP="008B66C8">
      <w:pPr>
        <w:ind w:firstLine="540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567"/>
        <w:gridCol w:w="1134"/>
        <w:gridCol w:w="1134"/>
        <w:gridCol w:w="1559"/>
        <w:gridCol w:w="1242"/>
      </w:tblGrid>
      <w:tr w:rsidR="008B66C8" w:rsidRPr="008B66C8" w:rsidTr="004B4AA2">
        <w:tc>
          <w:tcPr>
            <w:tcW w:w="4077" w:type="dxa"/>
            <w:vMerge w:val="restart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целевого показателя</w:t>
            </w:r>
          </w:p>
        </w:tc>
        <w:tc>
          <w:tcPr>
            <w:tcW w:w="567" w:type="dxa"/>
            <w:vMerge w:val="restart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ЕИ</w:t>
            </w:r>
          </w:p>
        </w:tc>
        <w:tc>
          <w:tcPr>
            <w:tcW w:w="2268" w:type="dxa"/>
            <w:gridSpan w:val="2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Значение целевого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Отклонение %</w:t>
            </w:r>
          </w:p>
        </w:tc>
        <w:tc>
          <w:tcPr>
            <w:tcW w:w="1242" w:type="dxa"/>
            <w:vMerge w:val="restart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Оценка в баллах</w:t>
            </w:r>
          </w:p>
        </w:tc>
      </w:tr>
      <w:tr w:rsidR="008B66C8" w:rsidRPr="008B66C8" w:rsidTr="004B4AA2">
        <w:tc>
          <w:tcPr>
            <w:tcW w:w="4077" w:type="dxa"/>
            <w:vMerge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559" w:type="dxa"/>
            <w:vMerge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c>
          <w:tcPr>
            <w:tcW w:w="9713" w:type="dxa"/>
            <w:gridSpan w:val="6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Подпрограмма 1 (указать наименование)</w:t>
            </w:r>
          </w:p>
        </w:tc>
      </w:tr>
      <w:tr w:rsidR="008B66C8" w:rsidRPr="008B66C8" w:rsidTr="004B4AA2">
        <w:tc>
          <w:tcPr>
            <w:tcW w:w="4077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1</w:t>
            </w:r>
          </w:p>
        </w:tc>
        <w:tc>
          <w:tcPr>
            <w:tcW w:w="567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c>
          <w:tcPr>
            <w:tcW w:w="4077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2</w:t>
            </w:r>
          </w:p>
        </w:tc>
        <w:tc>
          <w:tcPr>
            <w:tcW w:w="567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c>
          <w:tcPr>
            <w:tcW w:w="4077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567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c>
          <w:tcPr>
            <w:tcW w:w="4077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Итоговая сводная оценка по подпрограмме 1</w:t>
            </w:r>
          </w:p>
        </w:tc>
        <w:tc>
          <w:tcPr>
            <w:tcW w:w="567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c>
          <w:tcPr>
            <w:tcW w:w="4077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567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c>
          <w:tcPr>
            <w:tcW w:w="4077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т.д. по подпрограммам</w:t>
            </w:r>
          </w:p>
        </w:tc>
        <w:tc>
          <w:tcPr>
            <w:tcW w:w="567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c>
          <w:tcPr>
            <w:tcW w:w="4077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ИТОГОВАЯ сводная оценка по муниципальной программе</w:t>
            </w:r>
          </w:p>
        </w:tc>
        <w:tc>
          <w:tcPr>
            <w:tcW w:w="567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B66C8" w:rsidRPr="008B66C8" w:rsidRDefault="008B66C8" w:rsidP="008B66C8">
      <w:pPr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8B66C8" w:rsidRPr="008B66C8" w:rsidRDefault="008B66C8" w:rsidP="008B66C8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2. Оценка эффективности муниципальной программы ______________________________________________</w:t>
      </w:r>
    </w:p>
    <w:p w:rsidR="008B66C8" w:rsidRPr="008B66C8" w:rsidRDefault="008B66C8" w:rsidP="008B66C8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целевой программы ИРМО)</w:t>
      </w:r>
    </w:p>
    <w:p w:rsidR="008B66C8" w:rsidRPr="008B66C8" w:rsidRDefault="008B66C8" w:rsidP="008B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66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 _____ год (весь период реализации) </w:t>
      </w:r>
    </w:p>
    <w:p w:rsidR="008B66C8" w:rsidRPr="008B66C8" w:rsidRDefault="008B66C8" w:rsidP="008B66C8">
      <w:pPr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985"/>
        <w:gridCol w:w="3259"/>
      </w:tblGrid>
      <w:tr w:rsidR="008B66C8" w:rsidRPr="008B66C8" w:rsidTr="004B4AA2">
        <w:tc>
          <w:tcPr>
            <w:tcW w:w="4503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Вывод об эффективности программы</w:t>
            </w:r>
          </w:p>
        </w:tc>
        <w:tc>
          <w:tcPr>
            <w:tcW w:w="198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Итоговая сводная оценка (баллов)</w:t>
            </w:r>
          </w:p>
        </w:tc>
        <w:tc>
          <w:tcPr>
            <w:tcW w:w="3259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Предложения по дальнейшей реализации программы</w:t>
            </w:r>
          </w:p>
        </w:tc>
      </w:tr>
      <w:tr w:rsidR="008B66C8" w:rsidRPr="008B66C8" w:rsidTr="004B4AA2">
        <w:tc>
          <w:tcPr>
            <w:tcW w:w="9747" w:type="dxa"/>
            <w:gridSpan w:val="3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Подпрограмма 1 (указать наименование)</w:t>
            </w:r>
          </w:p>
        </w:tc>
      </w:tr>
      <w:tr w:rsidR="008B66C8" w:rsidRPr="008B66C8" w:rsidTr="004B4AA2">
        <w:tc>
          <w:tcPr>
            <w:tcW w:w="4503" w:type="dxa"/>
            <w:vAlign w:val="center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ожидаемая эффективность достигнута;</w:t>
            </w:r>
          </w:p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эффективность находится на уровне предыдущего года;</w:t>
            </w:r>
          </w:p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положительное значение </w:t>
            </w:r>
          </w:p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 и более)</w:t>
            </w:r>
          </w:p>
        </w:tc>
        <w:tc>
          <w:tcPr>
            <w:tcW w:w="3259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c>
          <w:tcPr>
            <w:tcW w:w="4503" w:type="dxa"/>
            <w:vAlign w:val="center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ожидаемая эффективность не достигнута;</w:t>
            </w:r>
          </w:p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отрицательное значение </w:t>
            </w:r>
          </w:p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(менее 0)</w:t>
            </w:r>
          </w:p>
        </w:tc>
        <w:tc>
          <w:tcPr>
            <w:tcW w:w="3259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c>
          <w:tcPr>
            <w:tcW w:w="4503" w:type="dxa"/>
            <w:vAlign w:val="center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98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c>
          <w:tcPr>
            <w:tcW w:w="4503" w:type="dxa"/>
            <w:vAlign w:val="center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т.д. по подпрограммам</w:t>
            </w:r>
          </w:p>
        </w:tc>
        <w:tc>
          <w:tcPr>
            <w:tcW w:w="198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66C8" w:rsidRPr="008B66C8" w:rsidTr="004B4AA2">
        <w:trPr>
          <w:trHeight w:val="510"/>
        </w:trPr>
        <w:tc>
          <w:tcPr>
            <w:tcW w:w="4503" w:type="dxa"/>
            <w:vAlign w:val="center"/>
          </w:tcPr>
          <w:p w:rsidR="008B66C8" w:rsidRPr="008B66C8" w:rsidRDefault="008B66C8" w:rsidP="008B66C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муниципальной программе</w:t>
            </w:r>
          </w:p>
        </w:tc>
        <w:tc>
          <w:tcPr>
            <w:tcW w:w="1985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B66C8" w:rsidRPr="008B66C8" w:rsidRDefault="008B66C8" w:rsidP="008B66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21826" w:rsidRDefault="008B66C8"/>
    <w:sectPr w:rsidR="00721826" w:rsidSect="006A5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290"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38FD"/>
    <w:multiLevelType w:val="hybridMultilevel"/>
    <w:tmpl w:val="84BA6968"/>
    <w:lvl w:ilvl="0" w:tplc="1F3A7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B86DCA">
      <w:numFmt w:val="none"/>
      <w:lvlText w:val=""/>
      <w:lvlJc w:val="left"/>
      <w:pPr>
        <w:tabs>
          <w:tab w:val="num" w:pos="360"/>
        </w:tabs>
      </w:pPr>
    </w:lvl>
    <w:lvl w:ilvl="2" w:tplc="21D0916C">
      <w:start w:val="1"/>
      <w:numFmt w:val="decimal"/>
      <w:suff w:val="space"/>
      <w:lvlText w:val="%3)"/>
      <w:lvlJc w:val="left"/>
      <w:pPr>
        <w:ind w:left="927" w:firstLine="0"/>
      </w:pPr>
      <w:rPr>
        <w:rFonts w:hint="default"/>
      </w:rPr>
    </w:lvl>
    <w:lvl w:ilvl="3" w:tplc="857C719E">
      <w:numFmt w:val="none"/>
      <w:lvlText w:val=""/>
      <w:lvlJc w:val="left"/>
      <w:pPr>
        <w:tabs>
          <w:tab w:val="num" w:pos="360"/>
        </w:tabs>
      </w:pPr>
    </w:lvl>
    <w:lvl w:ilvl="4" w:tplc="257EA818">
      <w:numFmt w:val="none"/>
      <w:lvlText w:val=""/>
      <w:lvlJc w:val="left"/>
      <w:pPr>
        <w:tabs>
          <w:tab w:val="num" w:pos="360"/>
        </w:tabs>
      </w:pPr>
    </w:lvl>
    <w:lvl w:ilvl="5" w:tplc="2254706A">
      <w:numFmt w:val="none"/>
      <w:lvlText w:val=""/>
      <w:lvlJc w:val="left"/>
      <w:pPr>
        <w:tabs>
          <w:tab w:val="num" w:pos="360"/>
        </w:tabs>
      </w:pPr>
    </w:lvl>
    <w:lvl w:ilvl="6" w:tplc="EBBE56AC">
      <w:numFmt w:val="none"/>
      <w:lvlText w:val=""/>
      <w:lvlJc w:val="left"/>
      <w:pPr>
        <w:tabs>
          <w:tab w:val="num" w:pos="360"/>
        </w:tabs>
      </w:pPr>
    </w:lvl>
    <w:lvl w:ilvl="7" w:tplc="951A6B52">
      <w:numFmt w:val="none"/>
      <w:lvlText w:val=""/>
      <w:lvlJc w:val="left"/>
      <w:pPr>
        <w:tabs>
          <w:tab w:val="num" w:pos="360"/>
        </w:tabs>
      </w:pPr>
    </w:lvl>
    <w:lvl w:ilvl="8" w:tplc="92F8B96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A63209D"/>
    <w:multiLevelType w:val="multilevel"/>
    <w:tmpl w:val="E5BAD2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C4B42AF"/>
    <w:multiLevelType w:val="multilevel"/>
    <w:tmpl w:val="33629DD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13461BA3"/>
    <w:multiLevelType w:val="hybridMultilevel"/>
    <w:tmpl w:val="E0EC7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126825"/>
    <w:multiLevelType w:val="hybridMultilevel"/>
    <w:tmpl w:val="4ACA854A"/>
    <w:lvl w:ilvl="0" w:tplc="F560F6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6124FCA4">
      <w:numFmt w:val="none"/>
      <w:lvlText w:val=""/>
      <w:lvlJc w:val="left"/>
      <w:pPr>
        <w:tabs>
          <w:tab w:val="num" w:pos="360"/>
        </w:tabs>
      </w:pPr>
    </w:lvl>
    <w:lvl w:ilvl="2" w:tplc="CCC2AE86">
      <w:numFmt w:val="none"/>
      <w:lvlText w:val=""/>
      <w:lvlJc w:val="left"/>
      <w:pPr>
        <w:tabs>
          <w:tab w:val="num" w:pos="360"/>
        </w:tabs>
      </w:pPr>
    </w:lvl>
    <w:lvl w:ilvl="3" w:tplc="DD2096A8">
      <w:numFmt w:val="none"/>
      <w:lvlText w:val=""/>
      <w:lvlJc w:val="left"/>
      <w:pPr>
        <w:tabs>
          <w:tab w:val="num" w:pos="360"/>
        </w:tabs>
      </w:pPr>
    </w:lvl>
    <w:lvl w:ilvl="4" w:tplc="422E7348">
      <w:numFmt w:val="none"/>
      <w:lvlText w:val=""/>
      <w:lvlJc w:val="left"/>
      <w:pPr>
        <w:tabs>
          <w:tab w:val="num" w:pos="360"/>
        </w:tabs>
      </w:pPr>
    </w:lvl>
    <w:lvl w:ilvl="5" w:tplc="347E1286">
      <w:numFmt w:val="none"/>
      <w:lvlText w:val=""/>
      <w:lvlJc w:val="left"/>
      <w:pPr>
        <w:tabs>
          <w:tab w:val="num" w:pos="360"/>
        </w:tabs>
      </w:pPr>
    </w:lvl>
    <w:lvl w:ilvl="6" w:tplc="E6F261AE">
      <w:numFmt w:val="none"/>
      <w:lvlText w:val=""/>
      <w:lvlJc w:val="left"/>
      <w:pPr>
        <w:tabs>
          <w:tab w:val="num" w:pos="360"/>
        </w:tabs>
      </w:pPr>
    </w:lvl>
    <w:lvl w:ilvl="7" w:tplc="A582F1F0">
      <w:numFmt w:val="none"/>
      <w:lvlText w:val=""/>
      <w:lvlJc w:val="left"/>
      <w:pPr>
        <w:tabs>
          <w:tab w:val="num" w:pos="360"/>
        </w:tabs>
      </w:pPr>
    </w:lvl>
    <w:lvl w:ilvl="8" w:tplc="276EFB0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6523F23"/>
    <w:multiLevelType w:val="multilevel"/>
    <w:tmpl w:val="DFC4DBCA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2FB16415"/>
    <w:multiLevelType w:val="hybridMultilevel"/>
    <w:tmpl w:val="F9165522"/>
    <w:lvl w:ilvl="0" w:tplc="6D6E80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687431"/>
    <w:multiLevelType w:val="multilevel"/>
    <w:tmpl w:val="E5BAD2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4F8E31C8"/>
    <w:multiLevelType w:val="multilevel"/>
    <w:tmpl w:val="299216E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9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B66C8"/>
    <w:rsid w:val="002D0828"/>
    <w:rsid w:val="005F15A5"/>
    <w:rsid w:val="006A5CDC"/>
    <w:rsid w:val="008B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6A5CDC"/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8B66C8"/>
    <w:pPr>
      <w:keepNext/>
      <w:tabs>
        <w:tab w:val="left" w:pos="1985"/>
        <w:tab w:val="left" w:pos="2268"/>
      </w:tabs>
      <w:spacing w:before="120" w:after="0" w:line="240" w:lineRule="auto"/>
      <w:outlineLvl w:val="0"/>
    </w:pPr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2">
    <w:name w:val="heading 2"/>
    <w:aliases w:val="H2,&quot;Изумруд&quot;"/>
    <w:basedOn w:val="a0"/>
    <w:next w:val="a0"/>
    <w:link w:val="20"/>
    <w:unhideWhenUsed/>
    <w:qFormat/>
    <w:rsid w:val="008B66C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H3,&quot;Сапфир&quot;"/>
    <w:basedOn w:val="a0"/>
    <w:next w:val="a0"/>
    <w:link w:val="30"/>
    <w:unhideWhenUsed/>
    <w:qFormat/>
    <w:rsid w:val="008B66C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3"/>
    <w:next w:val="a0"/>
    <w:link w:val="40"/>
    <w:qFormat/>
    <w:rsid w:val="008B66C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hAnsi="Arial" w:cs="Arial"/>
      <w:b w:val="0"/>
      <w:bCs w:val="0"/>
      <w:color w:val="auto"/>
    </w:rPr>
  </w:style>
  <w:style w:type="paragraph" w:styleId="7">
    <w:name w:val="heading 7"/>
    <w:basedOn w:val="a0"/>
    <w:next w:val="a0"/>
    <w:link w:val="70"/>
    <w:uiPriority w:val="99"/>
    <w:qFormat/>
    <w:rsid w:val="008B66C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8B66C8"/>
    <w:pPr>
      <w:keepNext/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40"/>
      <w:szCs w:val="20"/>
      <w:lang w:eastAsia="ru-RU"/>
    </w:rPr>
  </w:style>
  <w:style w:type="paragraph" w:styleId="9">
    <w:name w:val="heading 9"/>
    <w:basedOn w:val="a0"/>
    <w:next w:val="a0"/>
    <w:link w:val="90"/>
    <w:uiPriority w:val="99"/>
    <w:unhideWhenUsed/>
    <w:qFormat/>
    <w:rsid w:val="008B66C8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B66C8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B66C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8B66C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8B66C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B66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8B66C8"/>
    <w:rPr>
      <w:rFonts w:ascii="Times New Roman" w:eastAsia="Times New Roman" w:hAnsi="Times New Roman" w:cs="Times New Roman"/>
      <w:b/>
      <w:spacing w:val="60"/>
      <w:sz w:val="4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8B66C8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8B66C8"/>
  </w:style>
  <w:style w:type="table" w:styleId="a4">
    <w:name w:val="Table Grid"/>
    <w:basedOn w:val="a2"/>
    <w:rsid w:val="008B6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ема письма"/>
    <w:basedOn w:val="a0"/>
    <w:rsid w:val="008B66C8"/>
    <w:pPr>
      <w:framePr w:w="4316" w:h="1331" w:hSpace="141" w:wrap="around" w:vAnchor="text" w:hAnchor="page" w:x="1687" w:y="242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rsid w:val="008B66C8"/>
    <w:pPr>
      <w:spacing w:before="222" w:after="0" w:line="240" w:lineRule="auto"/>
      <w:jc w:val="both"/>
    </w:pPr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customStyle="1" w:styleId="22">
    <w:name w:val="Основной текст 2 Знак"/>
    <w:basedOn w:val="a1"/>
    <w:link w:val="21"/>
    <w:rsid w:val="008B66C8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a6">
    <w:name w:val="caption"/>
    <w:basedOn w:val="a0"/>
    <w:next w:val="a0"/>
    <w:qFormat/>
    <w:rsid w:val="008B66C8"/>
    <w:pPr>
      <w:framePr w:w="5776" w:h="1261" w:hRule="exact" w:hSpace="141" w:wrap="around" w:vAnchor="text" w:hAnchor="page" w:x="1720" w:y="491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Текст (лев. подпись)"/>
    <w:basedOn w:val="a0"/>
    <w:next w:val="a0"/>
    <w:uiPriority w:val="99"/>
    <w:rsid w:val="008B6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екст (прав. подпись)"/>
    <w:basedOn w:val="a0"/>
    <w:next w:val="a0"/>
    <w:uiPriority w:val="99"/>
    <w:rsid w:val="008B66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8B66C8"/>
    <w:rPr>
      <w:color w:val="0000FF"/>
      <w:u w:val="single"/>
    </w:rPr>
  </w:style>
  <w:style w:type="character" w:styleId="aa">
    <w:name w:val="FollowedHyperlink"/>
    <w:uiPriority w:val="99"/>
    <w:rsid w:val="008B66C8"/>
    <w:rPr>
      <w:color w:val="800080"/>
      <w:u w:val="single"/>
    </w:rPr>
  </w:style>
  <w:style w:type="paragraph" w:customStyle="1" w:styleId="xl26">
    <w:name w:val="xl26"/>
    <w:basedOn w:val="a0"/>
    <w:rsid w:val="008B66C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">
    <w:name w:val="xl27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">
    <w:name w:val="xl28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">
    <w:name w:val="xl29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0">
    <w:name w:val="xl30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1">
    <w:name w:val="xl31"/>
    <w:basedOn w:val="a0"/>
    <w:rsid w:val="008B66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2">
    <w:name w:val="xl32"/>
    <w:basedOn w:val="a0"/>
    <w:rsid w:val="008B66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3">
    <w:name w:val="xl33"/>
    <w:basedOn w:val="a0"/>
    <w:rsid w:val="008B66C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">
    <w:name w:val="xl34"/>
    <w:basedOn w:val="a0"/>
    <w:rsid w:val="008B66C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5">
    <w:name w:val="xl35"/>
    <w:basedOn w:val="a0"/>
    <w:rsid w:val="008B66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6">
    <w:name w:val="xl36"/>
    <w:basedOn w:val="a0"/>
    <w:rsid w:val="008B66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7">
    <w:name w:val="xl37"/>
    <w:basedOn w:val="a0"/>
    <w:rsid w:val="008B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0"/>
    <w:rsid w:val="008B66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9">
    <w:name w:val="xl39"/>
    <w:basedOn w:val="a0"/>
    <w:rsid w:val="008B66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0">
    <w:name w:val="xl40"/>
    <w:basedOn w:val="a0"/>
    <w:rsid w:val="008B66C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1">
    <w:name w:val="xl41"/>
    <w:basedOn w:val="a0"/>
    <w:rsid w:val="008B66C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2">
    <w:name w:val="xl42"/>
    <w:basedOn w:val="a0"/>
    <w:rsid w:val="008B6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">
    <w:name w:val="xl43"/>
    <w:basedOn w:val="a0"/>
    <w:rsid w:val="008B6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">
    <w:name w:val="xl44"/>
    <w:basedOn w:val="a0"/>
    <w:rsid w:val="008B6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5">
    <w:name w:val="xl45"/>
    <w:basedOn w:val="a0"/>
    <w:rsid w:val="008B6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6">
    <w:name w:val="xl46"/>
    <w:basedOn w:val="a0"/>
    <w:rsid w:val="008B6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">
    <w:name w:val="xl47"/>
    <w:basedOn w:val="a0"/>
    <w:rsid w:val="008B6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8">
    <w:name w:val="xl48"/>
    <w:basedOn w:val="a0"/>
    <w:rsid w:val="008B6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9">
    <w:name w:val="xl49"/>
    <w:basedOn w:val="a0"/>
    <w:rsid w:val="008B6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50">
    <w:name w:val="xl50"/>
    <w:basedOn w:val="a0"/>
    <w:rsid w:val="008B6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51">
    <w:name w:val="xl51"/>
    <w:basedOn w:val="a0"/>
    <w:rsid w:val="008B6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52">
    <w:name w:val="xl52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3">
    <w:name w:val="xl53"/>
    <w:basedOn w:val="a0"/>
    <w:rsid w:val="008B66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4">
    <w:name w:val="xl54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5">
    <w:name w:val="xl55"/>
    <w:basedOn w:val="a0"/>
    <w:rsid w:val="008B66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6">
    <w:name w:val="xl56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7">
    <w:name w:val="xl57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8">
    <w:name w:val="xl58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59">
    <w:name w:val="xl59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60">
    <w:name w:val="xl60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61">
    <w:name w:val="xl61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2">
    <w:name w:val="xl62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3">
    <w:name w:val="xl63"/>
    <w:basedOn w:val="a0"/>
    <w:uiPriority w:val="99"/>
    <w:rsid w:val="008B66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4">
    <w:name w:val="xl64"/>
    <w:basedOn w:val="a0"/>
    <w:rsid w:val="008B66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65">
    <w:name w:val="xl65"/>
    <w:basedOn w:val="a0"/>
    <w:rsid w:val="008B66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75">
    <w:name w:val="xl75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16"/>
      <w:szCs w:val="16"/>
      <w:lang w:eastAsia="ru-RU"/>
    </w:rPr>
  </w:style>
  <w:style w:type="paragraph" w:customStyle="1" w:styleId="xl76">
    <w:name w:val="xl76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0"/>
    <w:rsid w:val="008B66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9">
    <w:name w:val="xl79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83">
    <w:name w:val="xl83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84">
    <w:name w:val="xl84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85">
    <w:name w:val="xl85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b">
    <w:name w:val="endnote text"/>
    <w:basedOn w:val="a0"/>
    <w:link w:val="ac"/>
    <w:semiHidden/>
    <w:rsid w:val="008B6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c">
    <w:name w:val="Текст концевой сноски Знак"/>
    <w:basedOn w:val="a1"/>
    <w:link w:val="ab"/>
    <w:semiHidden/>
    <w:rsid w:val="008B66C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d">
    <w:name w:val="Balloon Text"/>
    <w:basedOn w:val="a0"/>
    <w:link w:val="ae"/>
    <w:rsid w:val="008B66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8B66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87">
    <w:name w:val="xl87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0">
    <w:name w:val="xl90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8B66C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ru-RU"/>
    </w:rPr>
  </w:style>
  <w:style w:type="paragraph" w:customStyle="1" w:styleId="xl92">
    <w:name w:val="xl92"/>
    <w:basedOn w:val="a0"/>
    <w:rsid w:val="008B66C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af">
    <w:name w:val="Шапка (герб)"/>
    <w:basedOn w:val="a0"/>
    <w:rsid w:val="008B66C8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customStyle="1" w:styleId="12">
    <w:name w:val="Стиль1"/>
    <w:basedOn w:val="a0"/>
    <w:rsid w:val="008B66C8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af0">
    <w:name w:val="Заголовок статьи"/>
    <w:basedOn w:val="a0"/>
    <w:next w:val="a0"/>
    <w:uiPriority w:val="99"/>
    <w:rsid w:val="008B66C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f1">
    <w:name w:val="Body Text"/>
    <w:basedOn w:val="a0"/>
    <w:link w:val="af2"/>
    <w:rsid w:val="008B66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1"/>
    <w:link w:val="af1"/>
    <w:rsid w:val="008B6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0"/>
    <w:qFormat/>
    <w:rsid w:val="008B66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B66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0"/>
    <w:link w:val="af5"/>
    <w:rsid w:val="008B66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1"/>
    <w:link w:val="af4"/>
    <w:rsid w:val="008B6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0"/>
    <w:link w:val="af7"/>
    <w:rsid w:val="008B66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1"/>
    <w:link w:val="af6"/>
    <w:rsid w:val="008B6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rsid w:val="008B66C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1"/>
    <w:link w:val="af8"/>
    <w:rsid w:val="008B6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itle"/>
    <w:basedOn w:val="a0"/>
    <w:next w:val="a0"/>
    <w:link w:val="afb"/>
    <w:qFormat/>
    <w:rsid w:val="008B66C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b">
    <w:name w:val="Название Знак"/>
    <w:basedOn w:val="a1"/>
    <w:link w:val="afa"/>
    <w:rsid w:val="008B66C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3">
    <w:name w:val="Стиль Стиль1 + не все прописные Междустр.интервал:  одинарный"/>
    <w:basedOn w:val="12"/>
    <w:next w:val="8"/>
    <w:rsid w:val="008B66C8"/>
    <w:pPr>
      <w:spacing w:line="240" w:lineRule="auto"/>
    </w:pPr>
    <w:rPr>
      <w:bCs/>
      <w:caps w:val="0"/>
      <w:spacing w:val="50"/>
    </w:rPr>
  </w:style>
  <w:style w:type="paragraph" w:styleId="afc">
    <w:name w:val="No Spacing"/>
    <w:qFormat/>
    <w:rsid w:val="008B66C8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page number"/>
    <w:basedOn w:val="a1"/>
    <w:rsid w:val="008B66C8"/>
  </w:style>
  <w:style w:type="paragraph" w:customStyle="1" w:styleId="western">
    <w:name w:val="western"/>
    <w:basedOn w:val="a0"/>
    <w:rsid w:val="008B66C8"/>
    <w:pPr>
      <w:spacing w:before="100" w:beforeAutospacing="1" w:after="115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Цветовое выделение"/>
    <w:uiPriority w:val="99"/>
    <w:rsid w:val="008B66C8"/>
    <w:rPr>
      <w:b/>
      <w:bCs/>
      <w:color w:val="000080"/>
    </w:rPr>
  </w:style>
  <w:style w:type="character" w:customStyle="1" w:styleId="aff">
    <w:name w:val="Гипертекстовая ссылка"/>
    <w:uiPriority w:val="99"/>
    <w:rsid w:val="008B66C8"/>
    <w:rPr>
      <w:b/>
      <w:bCs/>
      <w:color w:val="008000"/>
    </w:rPr>
  </w:style>
  <w:style w:type="paragraph" w:customStyle="1" w:styleId="ConsPlusTitle">
    <w:name w:val="ConsPlusTitle"/>
    <w:rsid w:val="008B6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B6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Таблицы (моноширинный)"/>
    <w:basedOn w:val="a0"/>
    <w:next w:val="a0"/>
    <w:uiPriority w:val="99"/>
    <w:rsid w:val="008B66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Normal (Web)"/>
    <w:basedOn w:val="a0"/>
    <w:link w:val="aff2"/>
    <w:rsid w:val="008B66C8"/>
    <w:rPr>
      <w:rFonts w:ascii="Times New Roman" w:eastAsia="Calibri" w:hAnsi="Times New Roman" w:cs="Times New Roman"/>
      <w:sz w:val="24"/>
      <w:szCs w:val="24"/>
    </w:rPr>
  </w:style>
  <w:style w:type="paragraph" w:styleId="23">
    <w:name w:val="Body Text Indent 2"/>
    <w:basedOn w:val="a0"/>
    <w:link w:val="24"/>
    <w:rsid w:val="008B66C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8B6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Комментарий"/>
    <w:basedOn w:val="a0"/>
    <w:next w:val="a0"/>
    <w:rsid w:val="008B66C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f4">
    <w:name w:val="Содержимое таблицы"/>
    <w:basedOn w:val="a0"/>
    <w:rsid w:val="008B66C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character" w:styleId="aff5">
    <w:name w:val="Strong"/>
    <w:qFormat/>
    <w:rsid w:val="008B66C8"/>
    <w:rPr>
      <w:b/>
      <w:bCs/>
    </w:rPr>
  </w:style>
  <w:style w:type="paragraph" w:customStyle="1" w:styleId="14">
    <w:name w:val="Обычный (веб)1"/>
    <w:rsid w:val="008B66C8"/>
    <w:pPr>
      <w:widowControl w:val="0"/>
      <w:suppressAutoHyphens/>
      <w:spacing w:after="0" w:line="100" w:lineRule="atLeast"/>
    </w:pPr>
    <w:rPr>
      <w:rFonts w:ascii="Times New Roman" w:eastAsia="Lucida Sans Unicode" w:hAnsi="Times New Roman" w:cs="font290"/>
      <w:kern w:val="1"/>
      <w:sz w:val="24"/>
      <w:szCs w:val="24"/>
      <w:lang w:eastAsia="ar-SA"/>
    </w:rPr>
  </w:style>
  <w:style w:type="paragraph" w:customStyle="1" w:styleId="ConsNormal">
    <w:name w:val="ConsNormal"/>
    <w:rsid w:val="008B66C8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B66C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8B66C8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f6">
    <w:name w:val="footnote text"/>
    <w:basedOn w:val="a0"/>
    <w:link w:val="aff7"/>
    <w:rsid w:val="008B6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сноски Знак"/>
    <w:basedOn w:val="a1"/>
    <w:link w:val="aff6"/>
    <w:rsid w:val="008B66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rsid w:val="008B66C8"/>
    <w:rPr>
      <w:vertAlign w:val="superscript"/>
    </w:rPr>
  </w:style>
  <w:style w:type="paragraph" w:customStyle="1" w:styleId="consnonformat0">
    <w:name w:val="consnonformat"/>
    <w:basedOn w:val="a0"/>
    <w:rsid w:val="008B66C8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9">
    <w:name w:val="Не вступил в силу"/>
    <w:uiPriority w:val="99"/>
    <w:rsid w:val="008B66C8"/>
    <w:rPr>
      <w:color w:val="008080"/>
      <w:sz w:val="20"/>
      <w:szCs w:val="20"/>
    </w:rPr>
  </w:style>
  <w:style w:type="paragraph" w:customStyle="1" w:styleId="a">
    <w:name w:val="Знак Знак Знак Знак"/>
    <w:basedOn w:val="a0"/>
    <w:semiHidden/>
    <w:rsid w:val="008B66C8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a">
    <w:name w:val="Атрибуты"/>
    <w:basedOn w:val="a0"/>
    <w:rsid w:val="008B66C8"/>
    <w:pPr>
      <w:spacing w:after="0" w:line="240" w:lineRule="auto"/>
    </w:pPr>
    <w:rPr>
      <w:rFonts w:ascii="SchoolBook" w:eastAsia="Times New Roman" w:hAnsi="SchoolBook" w:cs="Times New Roman"/>
      <w:spacing w:val="-2"/>
      <w:sz w:val="20"/>
      <w:szCs w:val="20"/>
      <w:lang w:eastAsia="ru-RU"/>
    </w:rPr>
  </w:style>
  <w:style w:type="paragraph" w:customStyle="1" w:styleId="affb">
    <w:name w:val="Нормальный (таблица)"/>
    <w:basedOn w:val="a0"/>
    <w:next w:val="a0"/>
    <w:uiPriority w:val="99"/>
    <w:rsid w:val="008B66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Прижатый влево"/>
    <w:basedOn w:val="a0"/>
    <w:next w:val="a0"/>
    <w:uiPriority w:val="99"/>
    <w:rsid w:val="008B6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B66C8"/>
  </w:style>
  <w:style w:type="paragraph" w:customStyle="1" w:styleId="Default">
    <w:name w:val="Default"/>
    <w:uiPriority w:val="99"/>
    <w:rsid w:val="008B6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rsid w:val="008B66C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8B66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5">
    <w:name w:val="toc 1"/>
    <w:basedOn w:val="a0"/>
    <w:next w:val="a0"/>
    <w:autoRedefine/>
    <w:uiPriority w:val="39"/>
    <w:rsid w:val="008B6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OC Heading"/>
    <w:basedOn w:val="1"/>
    <w:next w:val="a0"/>
    <w:uiPriority w:val="99"/>
    <w:qFormat/>
    <w:rsid w:val="008B66C8"/>
    <w:pPr>
      <w:keepLines/>
      <w:tabs>
        <w:tab w:val="clear" w:pos="1985"/>
        <w:tab w:val="clear" w:pos="2268"/>
      </w:tabs>
      <w:spacing w:before="480" w:line="276" w:lineRule="auto"/>
      <w:outlineLvl w:val="9"/>
    </w:pPr>
    <w:rPr>
      <w:rFonts w:ascii="Cambria" w:hAnsi="Cambria" w:cs="Cambria"/>
      <w:b/>
      <w:bCs/>
      <w:color w:val="365F91"/>
      <w:kern w:val="0"/>
      <w:sz w:val="28"/>
      <w:szCs w:val="28"/>
      <w:lang w:eastAsia="en-US"/>
    </w:rPr>
  </w:style>
  <w:style w:type="paragraph" w:styleId="affe">
    <w:name w:val="Document Map"/>
    <w:basedOn w:val="a0"/>
    <w:link w:val="afff"/>
    <w:rsid w:val="008B66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">
    <w:name w:val="Схема документа Знак"/>
    <w:basedOn w:val="a1"/>
    <w:link w:val="affe"/>
    <w:rsid w:val="008B66C8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Indent 3"/>
    <w:basedOn w:val="a0"/>
    <w:link w:val="34"/>
    <w:rsid w:val="008B66C8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8B66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8B66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0">
    <w:name w:val="Сравнение редакций. Добавленный фрагмент"/>
    <w:uiPriority w:val="99"/>
    <w:rsid w:val="008B66C8"/>
    <w:rPr>
      <w:color w:val="0000FF"/>
    </w:rPr>
  </w:style>
  <w:style w:type="numbering" w:customStyle="1" w:styleId="110">
    <w:name w:val="Нет списка11"/>
    <w:next w:val="a3"/>
    <w:uiPriority w:val="99"/>
    <w:semiHidden/>
    <w:unhideWhenUsed/>
    <w:rsid w:val="008B66C8"/>
  </w:style>
  <w:style w:type="table" w:customStyle="1" w:styleId="16">
    <w:name w:val="Сетка таблицы1"/>
    <w:basedOn w:val="a2"/>
    <w:next w:val="a4"/>
    <w:uiPriority w:val="99"/>
    <w:locked/>
    <w:rsid w:val="008B66C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3">
    <w:name w:val="xl93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8B6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8B6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0"/>
    <w:rsid w:val="008B6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0"/>
    <w:rsid w:val="008B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8B66C8"/>
  </w:style>
  <w:style w:type="table" w:customStyle="1" w:styleId="26">
    <w:name w:val="Сетка таблицы2"/>
    <w:basedOn w:val="a2"/>
    <w:next w:val="a4"/>
    <w:uiPriority w:val="59"/>
    <w:rsid w:val="008B66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3"/>
    <w:uiPriority w:val="99"/>
    <w:semiHidden/>
    <w:unhideWhenUsed/>
    <w:rsid w:val="008B66C8"/>
  </w:style>
  <w:style w:type="table" w:customStyle="1" w:styleId="36">
    <w:name w:val="Сетка таблицы3"/>
    <w:basedOn w:val="a2"/>
    <w:next w:val="a4"/>
    <w:rsid w:val="008B66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8B66C8"/>
  </w:style>
  <w:style w:type="character" w:styleId="afff1">
    <w:name w:val="annotation reference"/>
    <w:rsid w:val="008B66C8"/>
    <w:rPr>
      <w:sz w:val="16"/>
      <w:szCs w:val="16"/>
    </w:rPr>
  </w:style>
  <w:style w:type="paragraph" w:styleId="afff2">
    <w:name w:val="annotation text"/>
    <w:basedOn w:val="a0"/>
    <w:link w:val="afff3"/>
    <w:rsid w:val="008B6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ff3">
    <w:name w:val="Текст примечания Знак"/>
    <w:basedOn w:val="a1"/>
    <w:link w:val="afff2"/>
    <w:rsid w:val="008B66C8"/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5">
    <w:name w:val="Нет списка5"/>
    <w:next w:val="a3"/>
    <w:uiPriority w:val="99"/>
    <w:semiHidden/>
    <w:unhideWhenUsed/>
    <w:rsid w:val="008B66C8"/>
  </w:style>
  <w:style w:type="numbering" w:customStyle="1" w:styleId="6">
    <w:name w:val="Нет списка6"/>
    <w:next w:val="a3"/>
    <w:uiPriority w:val="99"/>
    <w:semiHidden/>
    <w:unhideWhenUsed/>
    <w:rsid w:val="008B66C8"/>
  </w:style>
  <w:style w:type="table" w:customStyle="1" w:styleId="42">
    <w:name w:val="Сетка таблицы4"/>
    <w:basedOn w:val="a2"/>
    <w:next w:val="a4"/>
    <w:uiPriority w:val="59"/>
    <w:rsid w:val="008B66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8B66C8"/>
  </w:style>
  <w:style w:type="character" w:customStyle="1" w:styleId="apple-style-span">
    <w:name w:val="apple-style-span"/>
    <w:uiPriority w:val="99"/>
    <w:rsid w:val="008B66C8"/>
    <w:rPr>
      <w:rFonts w:cs="Times New Roman"/>
    </w:rPr>
  </w:style>
  <w:style w:type="character" w:customStyle="1" w:styleId="FontStyle54">
    <w:name w:val="Font Style54"/>
    <w:uiPriority w:val="99"/>
    <w:rsid w:val="008B66C8"/>
    <w:rPr>
      <w:rFonts w:ascii="Times New Roman" w:hAnsi="Times New Roman"/>
      <w:b/>
      <w:sz w:val="16"/>
    </w:rPr>
  </w:style>
  <w:style w:type="character" w:customStyle="1" w:styleId="FontStyle55">
    <w:name w:val="Font Style55"/>
    <w:uiPriority w:val="99"/>
    <w:rsid w:val="008B66C8"/>
    <w:rPr>
      <w:rFonts w:ascii="Times New Roman" w:hAnsi="Times New Roman"/>
      <w:sz w:val="14"/>
    </w:rPr>
  </w:style>
  <w:style w:type="character" w:customStyle="1" w:styleId="FontStyle31">
    <w:name w:val="Font Style31"/>
    <w:uiPriority w:val="99"/>
    <w:rsid w:val="008B66C8"/>
    <w:rPr>
      <w:rFonts w:ascii="Times New Roman" w:hAnsi="Times New Roman"/>
      <w:b/>
      <w:sz w:val="14"/>
    </w:rPr>
  </w:style>
  <w:style w:type="character" w:customStyle="1" w:styleId="FontStyle12">
    <w:name w:val="Font Style12"/>
    <w:uiPriority w:val="99"/>
    <w:rsid w:val="008B66C8"/>
    <w:rPr>
      <w:rFonts w:ascii="Times New Roman" w:hAnsi="Times New Roman"/>
      <w:sz w:val="26"/>
    </w:rPr>
  </w:style>
  <w:style w:type="paragraph" w:customStyle="1" w:styleId="Style2">
    <w:name w:val="Style2"/>
    <w:basedOn w:val="a0"/>
    <w:uiPriority w:val="99"/>
    <w:rsid w:val="008B66C8"/>
    <w:pPr>
      <w:widowControl w:val="0"/>
      <w:autoSpaceDE w:val="0"/>
      <w:autoSpaceDN w:val="0"/>
      <w:adjustRightInd w:val="0"/>
      <w:spacing w:after="0" w:line="324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8B66C8"/>
    <w:pPr>
      <w:widowControl w:val="0"/>
      <w:autoSpaceDE w:val="0"/>
      <w:autoSpaceDN w:val="0"/>
      <w:adjustRightInd w:val="0"/>
      <w:spacing w:after="0" w:line="179" w:lineRule="exact"/>
      <w:ind w:firstLine="715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8B66C8"/>
    <w:rPr>
      <w:rFonts w:ascii="Times New Roman" w:hAnsi="Times New Roman"/>
      <w:b/>
      <w:i/>
      <w:sz w:val="16"/>
    </w:rPr>
  </w:style>
  <w:style w:type="character" w:customStyle="1" w:styleId="FontStyle56">
    <w:name w:val="Font Style56"/>
    <w:uiPriority w:val="99"/>
    <w:rsid w:val="008B66C8"/>
    <w:rPr>
      <w:rFonts w:ascii="Times New Roman" w:hAnsi="Times New Roman"/>
      <w:b/>
      <w:sz w:val="14"/>
    </w:rPr>
  </w:style>
  <w:style w:type="character" w:customStyle="1" w:styleId="FontStyle44">
    <w:name w:val="Font Style44"/>
    <w:uiPriority w:val="99"/>
    <w:rsid w:val="008B66C8"/>
    <w:rPr>
      <w:rFonts w:ascii="Times New Roman" w:hAnsi="Times New Roman"/>
      <w:sz w:val="14"/>
    </w:rPr>
  </w:style>
  <w:style w:type="paragraph" w:customStyle="1" w:styleId="Style27">
    <w:name w:val="Style27"/>
    <w:basedOn w:val="a0"/>
    <w:uiPriority w:val="99"/>
    <w:rsid w:val="008B66C8"/>
    <w:pPr>
      <w:widowControl w:val="0"/>
      <w:autoSpaceDE w:val="0"/>
      <w:autoSpaceDN w:val="0"/>
      <w:adjustRightInd w:val="0"/>
      <w:spacing w:after="0" w:line="279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8B66C8"/>
    <w:rPr>
      <w:rFonts w:ascii="Times New Roman" w:hAnsi="Times New Roman"/>
      <w:b/>
      <w:sz w:val="14"/>
    </w:rPr>
  </w:style>
  <w:style w:type="character" w:customStyle="1" w:styleId="FontStyle29">
    <w:name w:val="Font Style29"/>
    <w:uiPriority w:val="99"/>
    <w:rsid w:val="008B66C8"/>
    <w:rPr>
      <w:rFonts w:ascii="Times New Roman" w:hAnsi="Times New Roman"/>
      <w:b/>
      <w:sz w:val="12"/>
    </w:rPr>
  </w:style>
  <w:style w:type="table" w:customStyle="1" w:styleId="50">
    <w:name w:val="Сетка таблицы5"/>
    <w:basedOn w:val="a2"/>
    <w:next w:val="a4"/>
    <w:uiPriority w:val="59"/>
    <w:rsid w:val="008B66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2"/>
    <w:next w:val="a4"/>
    <w:uiPriority w:val="59"/>
    <w:rsid w:val="008B66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3"/>
    <w:uiPriority w:val="99"/>
    <w:semiHidden/>
    <w:unhideWhenUsed/>
    <w:rsid w:val="008B66C8"/>
  </w:style>
  <w:style w:type="paragraph" w:customStyle="1" w:styleId="afff4">
    <w:name w:val="Обычный текст"/>
    <w:basedOn w:val="a0"/>
    <w:semiHidden/>
    <w:rsid w:val="008B66C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91">
    <w:name w:val="Нет списка9"/>
    <w:next w:val="a3"/>
    <w:semiHidden/>
    <w:rsid w:val="008B66C8"/>
  </w:style>
  <w:style w:type="paragraph" w:customStyle="1" w:styleId="ListParagraph">
    <w:name w:val="List Paragraph"/>
    <w:basedOn w:val="a0"/>
    <w:rsid w:val="008B66C8"/>
    <w:pPr>
      <w:spacing w:after="0" w:line="240" w:lineRule="auto"/>
      <w:ind w:left="720"/>
      <w:jc w:val="right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00">
    <w:name w:val="Нет списка10"/>
    <w:next w:val="a3"/>
    <w:semiHidden/>
    <w:rsid w:val="008B66C8"/>
  </w:style>
  <w:style w:type="table" w:customStyle="1" w:styleId="72">
    <w:name w:val="Сетка таблицы7"/>
    <w:basedOn w:val="a2"/>
    <w:next w:val="a4"/>
    <w:rsid w:val="008B66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 Знак Знак2"/>
    <w:rsid w:val="008B66C8"/>
  </w:style>
  <w:style w:type="character" w:customStyle="1" w:styleId="17">
    <w:name w:val=" Знак Знак1"/>
    <w:rsid w:val="008B66C8"/>
  </w:style>
  <w:style w:type="character" w:customStyle="1" w:styleId="37">
    <w:name w:val=" Знак Знак3"/>
    <w:rsid w:val="008B66C8"/>
    <w:rPr>
      <w:rFonts w:ascii="Arial" w:hAnsi="Arial" w:cs="Arial"/>
      <w:b/>
      <w:bCs/>
      <w:color w:val="000080"/>
      <w:sz w:val="22"/>
      <w:szCs w:val="22"/>
    </w:rPr>
  </w:style>
  <w:style w:type="character" w:customStyle="1" w:styleId="aff2">
    <w:name w:val="Обычный (веб) Знак"/>
    <w:link w:val="aff1"/>
    <w:locked/>
    <w:rsid w:val="008B66C8"/>
    <w:rPr>
      <w:rFonts w:ascii="Times New Roman" w:eastAsia="Calibri" w:hAnsi="Times New Roman" w:cs="Times New Roman"/>
      <w:sz w:val="24"/>
      <w:szCs w:val="24"/>
    </w:rPr>
  </w:style>
  <w:style w:type="paragraph" w:customStyle="1" w:styleId="101">
    <w:name w:val="Текст 10"/>
    <w:basedOn w:val="a0"/>
    <w:rsid w:val="008B66C8"/>
    <w:pPr>
      <w:spacing w:before="40" w:after="0" w:line="360" w:lineRule="auto"/>
      <w:jc w:val="both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E6F882FCE8802C1866F0F7A30BFE502FCF1AEE49772C5BCC65BA18FB8CC7962848CDD5FF54B3FBFD6E74e1s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E6F882FCE8802C1866F0F7A30BFE502FCF1AEE49772C5BCC65BA18FB8CC7962848CDD5FF54B3FBFD6E75e1s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E132D6262C4045DEE24A382DFBAB4BEAE10A734343FB021ECCAAC113DAF6F680B19D25007A1E02308914g9yCC" TargetMode="External"/><Relationship Id="rId5" Type="http://schemas.openxmlformats.org/officeDocument/2006/relationships/hyperlink" Target="consultantplus://offline/ref=38742AE445D73DA22F7B759D08754F4D6D6A025B57909E0AD79A5667DEEA57D5B81950LCD3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7134</Words>
  <Characters>40669</Characters>
  <Application>Microsoft Office Word</Application>
  <DocSecurity>0</DocSecurity>
  <Lines>338</Lines>
  <Paragraphs>95</Paragraphs>
  <ScaleCrop>false</ScaleCrop>
  <Company>RePack by SPecialiST</Company>
  <LinksUpToDate>false</LinksUpToDate>
  <CharactersWithSpaces>47708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2013-12-09T01:16:00Z</dcterms:created>
  <dcterms:modified xsi:type="dcterms:W3CDTF">2013-12-09T01:17:00Z</dcterms:modified>
</cp:coreProperties>
</file>