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5F" w:rsidRDefault="0047545F" w:rsidP="004754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47545F" w:rsidRDefault="0047545F" w:rsidP="004754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7545F" w:rsidRDefault="0047545F" w:rsidP="004754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ИНФОРМАЦИЯ</w:t>
      </w:r>
    </w:p>
    <w:p w:rsidR="0047545F" w:rsidRDefault="0047545F" w:rsidP="004754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7545F" w:rsidRDefault="0047545F" w:rsidP="004754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ОСНОВНЫЕ НОВЕЛЛЫ</w:t>
      </w:r>
    </w:p>
    <w:p w:rsidR="0047545F" w:rsidRDefault="0047545F" w:rsidP="004754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МЕТОДИЧЕСКИХ РЕКОМЕНДАЦИЯХ ПО ВОПРОСАМ ПРЕДСТАВЛЕНИЯ</w:t>
      </w:r>
    </w:p>
    <w:p w:rsidR="0047545F" w:rsidRDefault="0047545F" w:rsidP="004754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СВЕДЕНИЙ О ДОХОДАХ, РАСХОДАХ, ОБ ИМУЩЕСТВЕ И ОБЯЗАТЕЛЬСТВАХ</w:t>
      </w:r>
    </w:p>
    <w:p w:rsidR="0047545F" w:rsidRDefault="0047545F" w:rsidP="004754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ИМУЩЕСТВЕННОГО ХАРАКТЕРА И ЗАПОЛНЕНИЯ СООТВЕТСТВУЮЩЕЙ ФОРМЫ</w:t>
      </w:r>
    </w:p>
    <w:p w:rsidR="0047545F" w:rsidRDefault="0047545F" w:rsidP="004754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СПРАВКИ В 2022 ГОДУ (ЗА ОТЧЕТНЫЙ 2021 ГОД)</w:t>
      </w:r>
    </w:p>
    <w:p w:rsidR="0047545F" w:rsidRDefault="0047545F" w:rsidP="00475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45F" w:rsidRDefault="0047545F" w:rsidP="0047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rPr>
          <w:rFonts w:ascii="Arial" w:hAnsi="Arial" w:cs="Arial"/>
          <w:sz w:val="20"/>
          <w:szCs w:val="20"/>
        </w:rPr>
        <w:t>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ежегодно обновляемых Методических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>
        <w:rPr>
          <w:rFonts w:ascii="Arial" w:hAnsi="Arial" w:cs="Arial"/>
          <w:sz w:val="20"/>
          <w:szCs w:val="2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Методические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ходе использования в работе указанных Методических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>
        <w:rPr>
          <w:rFonts w:ascii="Arial" w:hAnsi="Arial" w:cs="Arial"/>
          <w:sz w:val="20"/>
          <w:szCs w:val="20"/>
        </w:rPr>
        <w:t xml:space="preserve"> предлагаем обратить внимание на следующее.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Методических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рекомендациях</w:t>
        </w:r>
      </w:hyperlink>
      <w:r>
        <w:rPr>
          <w:rFonts w:ascii="Arial" w:hAnsi="Arial" w:cs="Arial"/>
          <w:sz w:val="20"/>
          <w:szCs w:val="20"/>
        </w:rPr>
        <w:t xml:space="preserve">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</w:t>
      </w:r>
      <w:proofErr w:type="gramStart"/>
      <w:r>
        <w:rPr>
          <w:rFonts w:ascii="Arial" w:hAnsi="Arial" w:cs="Arial"/>
          <w:sz w:val="20"/>
          <w:szCs w:val="20"/>
        </w:rPr>
        <w:t xml:space="preserve">В этой связи в Методических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рекомендациях</w:t>
        </w:r>
      </w:hyperlink>
      <w:r>
        <w:rPr>
          <w:rFonts w:ascii="Arial" w:hAnsi="Arial" w:cs="Arial"/>
          <w:sz w:val="20"/>
          <w:szCs w:val="20"/>
        </w:rPr>
        <w:t xml:space="preserve">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, установленной Указанием Банка России от 27 мая 2021 г. N 5798-У "О порядке предоставления кредитными организациями и </w:t>
      </w:r>
      <w:proofErr w:type="spellStart"/>
      <w:r>
        <w:rPr>
          <w:rFonts w:ascii="Arial" w:hAnsi="Arial" w:cs="Arial"/>
          <w:sz w:val="20"/>
          <w:szCs w:val="20"/>
        </w:rPr>
        <w:t>некредитными</w:t>
      </w:r>
      <w:proofErr w:type="spellEnd"/>
      <w:r>
        <w:rPr>
          <w:rFonts w:ascii="Arial" w:hAnsi="Arial" w:cs="Arial"/>
          <w:sz w:val="20"/>
          <w:szCs w:val="20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gramStart"/>
      <w:r>
        <w:rPr>
          <w:rFonts w:ascii="Arial" w:hAnsi="Arial" w:cs="Arial"/>
          <w:sz w:val="20"/>
          <w:szCs w:val="20"/>
        </w:rPr>
        <w:t>обязательствах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имущественного характера, о единой форме предоставления сведений и порядке ее заполнения".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В Методических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рекомендациях</w:t>
        </w:r>
      </w:hyperlink>
      <w:r>
        <w:rPr>
          <w:rFonts w:ascii="Arial" w:hAnsi="Arial" w:cs="Arial"/>
          <w:sz w:val="20"/>
          <w:szCs w:val="20"/>
        </w:rPr>
        <w:t xml:space="preserve"> учтены изменения, предусмотренные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>
        <w:rPr>
          <w:rFonts w:ascii="Arial" w:hAnsi="Arial" w:cs="Arial"/>
          <w:sz w:val="20"/>
          <w:szCs w:val="20"/>
        </w:rPr>
        <w:t>эскроу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пункте 154</w:t>
        </w:r>
      </w:hyperlink>
      <w:r>
        <w:rPr>
          <w:rFonts w:ascii="Arial" w:hAnsi="Arial" w:cs="Arial"/>
          <w:sz w:val="20"/>
          <w:szCs w:val="20"/>
        </w:rPr>
        <w:t xml:space="preserve">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Определенны особенности представления информации об акциях, приобретенных на организованных торгах.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Отмечено, что при наличии обстоятельств фьючерсный договор подлежит отражению.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47545F" w:rsidRDefault="0047545F" w:rsidP="004754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Положения Методических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>
        <w:rPr>
          <w:rFonts w:ascii="Arial" w:hAnsi="Arial" w:cs="Arial"/>
          <w:sz w:val="20"/>
          <w:szCs w:val="20"/>
        </w:rPr>
        <w:t xml:space="preserve"> в целом актуализированы с учетом изменений нормативных правовых актов Российской Федерации.</w:t>
      </w:r>
    </w:p>
    <w:p w:rsidR="00CD331C" w:rsidRDefault="00CD331C">
      <w:bookmarkStart w:id="0" w:name="_GoBack"/>
      <w:bookmarkEnd w:id="0"/>
    </w:p>
    <w:sectPr w:rsidR="00CD331C" w:rsidSect="002E05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5F"/>
    <w:rsid w:val="00314359"/>
    <w:rsid w:val="0047545F"/>
    <w:rsid w:val="007C093D"/>
    <w:rsid w:val="009715B1"/>
    <w:rsid w:val="00CD331C"/>
    <w:rsid w:val="00D3716C"/>
    <w:rsid w:val="00E30FA8"/>
    <w:rsid w:val="00F6161B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80C91FC2ECDD468B61FEE72063CAB011A3E068FE83D4AB8EAF56C01B7BABB5AC456C8E6FAD95CA712664ADC6FkFD" TargetMode="External"/><Relationship Id="rId13" Type="http://schemas.openxmlformats.org/officeDocument/2006/relationships/hyperlink" Target="consultantplus://offline/ref=62F80C91FC2ECDD468B61FEE72063CAB061D3A0A83EC3D4AB8EAF56C01B7BABB5AC456C8E6FAD95CA712664ADC6Fk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80C91FC2ECDD468B61FEE72063CAB011A3E068FE83D4AB8EAF56C01B7BABB5AC456C8E6FAD95CA712664ADC6FkFD" TargetMode="External"/><Relationship Id="rId12" Type="http://schemas.openxmlformats.org/officeDocument/2006/relationships/hyperlink" Target="consultantplus://offline/ref=62F80C91FC2ECDD468B61FEE72063CAB011A3E068FE83D4AB8EAF56C01B7BABB5AC456C8E6FAD95CA712664ADC6FkF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80C91FC2ECDD468B61FEE72063CAB011A3E068FE83D4AB8EAF56C01B7BABB5AC456C8E6FAD95CA712664ADC6FkFD" TargetMode="External"/><Relationship Id="rId11" Type="http://schemas.openxmlformats.org/officeDocument/2006/relationships/hyperlink" Target="consultantplus://offline/ref=62F80C91FC2ECDD468B61FEE72063CAB0612330786EE3D4AB8EAF56C01B7BABB48C40EC4E7FEC75EAD07301B9AA838A60055BCCA633A821365k8D" TargetMode="External"/><Relationship Id="rId5" Type="http://schemas.openxmlformats.org/officeDocument/2006/relationships/hyperlink" Target="consultantplus://offline/ref=62F80C91FC2ECDD468B61FEE72063CAB011A3E068FE83D4AB8EAF56C01B7BABB5AC456C8E6FAD95CA712664ADC6FkFD" TargetMode="External"/><Relationship Id="rId15" Type="http://schemas.openxmlformats.org/officeDocument/2006/relationships/hyperlink" Target="consultantplus://offline/ref=62F80C91FC2ECDD468B61FEE72063CAB011A3E068FE83D4AB8EAF56C01B7BABB5AC456C8E6FAD95CA712664ADC6FkFD" TargetMode="External"/><Relationship Id="rId10" Type="http://schemas.openxmlformats.org/officeDocument/2006/relationships/hyperlink" Target="consultantplus://offline/ref=62F80C91FC2ECDD468B61FEE72063CAB011A3E068FE83D4AB8EAF56C01B7BABB5AC456C8E6FAD95CA712664ADC6Fk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80C91FC2ECDD468B61FEE72063CAB011A3E068FE83D4AB8EAF56C01B7BABB48C40EC4E7FEC75AA407301B9AA838A60055BCCA633A821365k8D" TargetMode="External"/><Relationship Id="rId14" Type="http://schemas.openxmlformats.org/officeDocument/2006/relationships/hyperlink" Target="consultantplus://offline/ref=62F80C91FC2ECDD468B61FEE72063CAB011A3E068FE83D4AB8EAF56C01B7BABB48C40EC4E7FEC25DAD07301B9AA838A60055BCCA633A821365k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Jur5</dc:creator>
  <cp:lastModifiedBy>Jur5</cp:lastModifiedBy>
  <cp:revision>1</cp:revision>
  <dcterms:created xsi:type="dcterms:W3CDTF">2022-03-14T03:37:00Z</dcterms:created>
  <dcterms:modified xsi:type="dcterms:W3CDTF">2022-03-14T03:38:00Z</dcterms:modified>
</cp:coreProperties>
</file>