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10221" w:rsidRPr="006A464D" w:rsidRDefault="001431A6" w:rsidP="0003626A">
      <w:pPr>
        <w:pStyle w:val="afffffff7"/>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left:0;text-align:left;margin-left:-59.6pt;margin-top:10.05pt;width:562.75pt;height:30.4pt;z-index:251660288">
            <v:shadow on="t" color="#868686" opacity=".5" offset="6pt,-6pt"/>
            <v:textpath style="font-family:&quot;Bookman Old Style&quot;;font-weight:bold;v-text-kern:t" trim="t" fitpath="t" string="ВЕСТНИК ХОМУТОВСКОГО ПОСЕЛЕНИЯ"/>
          </v:shape>
        </w:pict>
      </w:r>
    </w:p>
    <w:p w:rsidR="00510221" w:rsidRPr="006A464D" w:rsidRDefault="00510221" w:rsidP="00294B0D">
      <w:pPr>
        <w:ind w:left="0" w:right="142" w:firstLine="426"/>
        <w:rPr>
          <w:sz w:val="18"/>
          <w:szCs w:val="18"/>
        </w:rPr>
      </w:pPr>
    </w:p>
    <w:p w:rsidR="00510221" w:rsidRPr="006A464D" w:rsidRDefault="00510221" w:rsidP="00294B0D">
      <w:pPr>
        <w:ind w:left="0" w:right="142" w:firstLine="426"/>
        <w:rPr>
          <w:sz w:val="18"/>
          <w:szCs w:val="18"/>
        </w:rPr>
      </w:pPr>
    </w:p>
    <w:tbl>
      <w:tblPr>
        <w:tblpPr w:leftFromText="180" w:rightFromText="180" w:vertAnchor="text" w:horzAnchor="margin" w:tblpXSpec="center" w:tblpY="10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8"/>
        <w:gridCol w:w="7617"/>
      </w:tblGrid>
      <w:tr w:rsidR="00510221" w:rsidRPr="006A464D" w:rsidTr="00276511">
        <w:trPr>
          <w:trHeight w:val="852"/>
        </w:trPr>
        <w:tc>
          <w:tcPr>
            <w:tcW w:w="2558" w:type="dxa"/>
            <w:tcBorders>
              <w:top w:val="nil"/>
              <w:left w:val="nil"/>
              <w:bottom w:val="nil"/>
              <w:right w:val="nil"/>
            </w:tcBorders>
          </w:tcPr>
          <w:p w:rsidR="003F5DD5" w:rsidRDefault="003F5DD5" w:rsidP="00294B0D">
            <w:pPr>
              <w:tabs>
                <w:tab w:val="left" w:pos="4384"/>
              </w:tabs>
              <w:ind w:left="0" w:right="142" w:firstLine="426"/>
              <w:jc w:val="center"/>
              <w:rPr>
                <w:i/>
                <w:sz w:val="18"/>
                <w:szCs w:val="18"/>
              </w:rPr>
            </w:pPr>
          </w:p>
          <w:p w:rsidR="0067748A" w:rsidRDefault="00996C4B" w:rsidP="001F3475">
            <w:pPr>
              <w:tabs>
                <w:tab w:val="left" w:pos="4384"/>
              </w:tabs>
              <w:ind w:left="0" w:right="142" w:firstLine="426"/>
              <w:jc w:val="center"/>
              <w:rPr>
                <w:i/>
                <w:sz w:val="18"/>
                <w:szCs w:val="18"/>
              </w:rPr>
            </w:pPr>
            <w:r>
              <w:rPr>
                <w:i/>
                <w:sz w:val="18"/>
                <w:szCs w:val="18"/>
              </w:rPr>
              <w:t>30 Сентября</w:t>
            </w:r>
          </w:p>
          <w:p w:rsidR="002A0101" w:rsidRDefault="0076694B" w:rsidP="002A7624">
            <w:pPr>
              <w:tabs>
                <w:tab w:val="left" w:pos="4384"/>
              </w:tabs>
              <w:ind w:left="0" w:right="142" w:firstLine="426"/>
              <w:jc w:val="center"/>
              <w:rPr>
                <w:i/>
                <w:sz w:val="18"/>
                <w:szCs w:val="18"/>
              </w:rPr>
            </w:pPr>
            <w:r>
              <w:rPr>
                <w:i/>
                <w:sz w:val="18"/>
                <w:szCs w:val="18"/>
              </w:rPr>
              <w:t>202</w:t>
            </w:r>
            <w:r w:rsidR="00656B72">
              <w:rPr>
                <w:i/>
                <w:sz w:val="18"/>
                <w:szCs w:val="18"/>
              </w:rPr>
              <w:t>4</w:t>
            </w:r>
            <w:r w:rsidR="00510221" w:rsidRPr="006A464D">
              <w:rPr>
                <w:i/>
                <w:sz w:val="18"/>
                <w:szCs w:val="18"/>
              </w:rPr>
              <w:t>г.</w:t>
            </w:r>
          </w:p>
          <w:p w:rsidR="00510221" w:rsidRPr="006A464D" w:rsidRDefault="002A0101" w:rsidP="00996C4B">
            <w:pPr>
              <w:tabs>
                <w:tab w:val="left" w:pos="4384"/>
              </w:tabs>
              <w:ind w:left="0" w:right="142" w:firstLine="426"/>
              <w:jc w:val="center"/>
              <w:rPr>
                <w:b/>
                <w:i/>
                <w:sz w:val="18"/>
                <w:szCs w:val="18"/>
              </w:rPr>
            </w:pPr>
            <w:r>
              <w:rPr>
                <w:i/>
                <w:sz w:val="18"/>
                <w:szCs w:val="18"/>
              </w:rPr>
              <w:t>№</w:t>
            </w:r>
            <w:r w:rsidR="00510221" w:rsidRPr="006A464D">
              <w:rPr>
                <w:b/>
                <w:i/>
                <w:sz w:val="18"/>
                <w:szCs w:val="18"/>
              </w:rPr>
              <w:t xml:space="preserve"> </w:t>
            </w:r>
            <w:r w:rsidR="00996C4B">
              <w:rPr>
                <w:b/>
                <w:i/>
                <w:sz w:val="18"/>
                <w:szCs w:val="18"/>
              </w:rPr>
              <w:t>41</w:t>
            </w:r>
          </w:p>
        </w:tc>
        <w:tc>
          <w:tcPr>
            <w:tcW w:w="7617" w:type="dxa"/>
            <w:tcBorders>
              <w:top w:val="nil"/>
              <w:left w:val="nil"/>
              <w:bottom w:val="nil"/>
              <w:right w:val="nil"/>
            </w:tcBorders>
          </w:tcPr>
          <w:p w:rsidR="00510221" w:rsidRPr="006A464D" w:rsidRDefault="00510221" w:rsidP="00294B0D">
            <w:pPr>
              <w:tabs>
                <w:tab w:val="left" w:pos="4384"/>
              </w:tabs>
              <w:ind w:left="0" w:right="142" w:firstLine="426"/>
              <w:rPr>
                <w:sz w:val="18"/>
                <w:szCs w:val="18"/>
              </w:rPr>
            </w:pPr>
          </w:p>
          <w:p w:rsidR="00510221" w:rsidRPr="006A464D" w:rsidRDefault="00510221" w:rsidP="00294B0D">
            <w:pPr>
              <w:tabs>
                <w:tab w:val="left" w:pos="4384"/>
              </w:tabs>
              <w:ind w:left="0" w:right="142" w:firstLine="426"/>
              <w:rPr>
                <w:b/>
                <w:i/>
                <w:sz w:val="18"/>
                <w:szCs w:val="18"/>
              </w:rPr>
            </w:pPr>
            <w:r w:rsidRPr="006A464D">
              <w:rPr>
                <w:b/>
                <w:i/>
                <w:sz w:val="18"/>
                <w:szCs w:val="18"/>
              </w:rPr>
              <w:t xml:space="preserve">Учредитель газеты – администрация Хомутовского </w:t>
            </w:r>
          </w:p>
          <w:p w:rsidR="00510221" w:rsidRPr="006A464D" w:rsidRDefault="00510221" w:rsidP="00294B0D">
            <w:pPr>
              <w:tabs>
                <w:tab w:val="left" w:pos="4384"/>
              </w:tabs>
              <w:ind w:left="0" w:right="142" w:firstLine="426"/>
              <w:rPr>
                <w:b/>
                <w:i/>
                <w:sz w:val="18"/>
                <w:szCs w:val="18"/>
              </w:rPr>
            </w:pPr>
            <w:r w:rsidRPr="006A464D">
              <w:rPr>
                <w:b/>
                <w:i/>
                <w:sz w:val="18"/>
                <w:szCs w:val="18"/>
              </w:rPr>
              <w:t>муниципального образования</w:t>
            </w:r>
          </w:p>
        </w:tc>
      </w:tr>
    </w:tbl>
    <w:p w:rsidR="00510221" w:rsidRPr="006A464D" w:rsidRDefault="00510221" w:rsidP="00294B0D">
      <w:pPr>
        <w:tabs>
          <w:tab w:val="left" w:pos="4384"/>
        </w:tabs>
        <w:ind w:left="0" w:right="142" w:firstLine="426"/>
        <w:rPr>
          <w:i/>
          <w:sz w:val="18"/>
          <w:szCs w:val="18"/>
        </w:rPr>
      </w:pPr>
      <w:r w:rsidRPr="006A464D">
        <w:rPr>
          <w:i/>
          <w:sz w:val="18"/>
          <w:szCs w:val="18"/>
        </w:rPr>
        <w:t>Цена: бесплатно</w:t>
      </w:r>
    </w:p>
    <w:p w:rsidR="00510221" w:rsidRPr="006A464D" w:rsidRDefault="00510221" w:rsidP="00294B0D">
      <w:pPr>
        <w:tabs>
          <w:tab w:val="left" w:pos="4384"/>
        </w:tabs>
        <w:ind w:left="0" w:right="142" w:firstLine="426"/>
        <w:rPr>
          <w:i/>
          <w:sz w:val="18"/>
          <w:szCs w:val="18"/>
        </w:rPr>
      </w:pPr>
    </w:p>
    <w:p w:rsidR="00510221" w:rsidRPr="006A464D" w:rsidRDefault="00510221" w:rsidP="00294B0D">
      <w:pPr>
        <w:ind w:left="0" w:right="-142" w:firstLine="426"/>
        <w:rPr>
          <w:sz w:val="18"/>
          <w:szCs w:val="18"/>
        </w:rPr>
      </w:pPr>
      <w:r w:rsidRPr="006A464D">
        <w:rPr>
          <w:i/>
          <w:noProof/>
          <w:sz w:val="18"/>
          <w:szCs w:val="18"/>
        </w:rPr>
        <mc:AlternateContent>
          <mc:Choice Requires="wps">
            <w:drawing>
              <wp:anchor distT="0" distB="0" distL="114300" distR="114300" simplePos="0" relativeHeight="251659264" behindDoc="0" locked="0" layoutInCell="1" allowOverlap="1" wp14:anchorId="7A36E0AF" wp14:editId="26568506">
                <wp:simplePos x="0" y="0"/>
                <wp:positionH relativeFrom="column">
                  <wp:posOffset>-373380</wp:posOffset>
                </wp:positionH>
                <wp:positionV relativeFrom="paragraph">
                  <wp:posOffset>19050</wp:posOffset>
                </wp:positionV>
                <wp:extent cx="7016115" cy="19050"/>
                <wp:effectExtent l="19050" t="19050" r="13335" b="19050"/>
                <wp:wrapNone/>
                <wp:docPr id="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016115" cy="1905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pt,1.5pt" to="523.0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" strokeweight="3pt"/>
            </w:pict>
          </mc:Fallback>
        </mc:AlternateContent>
      </w:r>
    </w:p>
    <w:p w:rsidR="00427D91" w:rsidRDefault="00427D91" w:rsidP="007B3F54">
      <w:pPr>
        <w:tabs>
          <w:tab w:val="left" w:pos="426"/>
          <w:tab w:val="left" w:pos="3976"/>
        </w:tabs>
        <w:ind w:right="-142"/>
        <w:rPr>
          <w:sz w:val="18"/>
          <w:szCs w:val="18"/>
        </w:rPr>
      </w:pPr>
    </w:p>
    <w:p w:rsidR="00427D91" w:rsidRPr="00427D91" w:rsidRDefault="00427D91" w:rsidP="00427D91">
      <w:pPr>
        <w:tabs>
          <w:tab w:val="left" w:pos="426"/>
          <w:tab w:val="left" w:pos="3976"/>
        </w:tabs>
        <w:ind w:left="0" w:right="-142" w:firstLine="426"/>
        <w:jc w:val="center"/>
        <w:rPr>
          <w:sz w:val="18"/>
          <w:szCs w:val="18"/>
        </w:rPr>
      </w:pPr>
    </w:p>
    <w:p w:rsidR="00427D91" w:rsidRPr="00427D91" w:rsidRDefault="00427D91" w:rsidP="00427D91">
      <w:pPr>
        <w:tabs>
          <w:tab w:val="left" w:pos="426"/>
          <w:tab w:val="left" w:pos="3976"/>
        </w:tabs>
        <w:ind w:left="0" w:right="-142" w:firstLine="426"/>
        <w:jc w:val="center"/>
        <w:rPr>
          <w:sz w:val="18"/>
          <w:szCs w:val="18"/>
        </w:rPr>
      </w:pPr>
      <w:r w:rsidRPr="00427D91">
        <w:rPr>
          <w:sz w:val="18"/>
          <w:szCs w:val="18"/>
        </w:rPr>
        <w:t>РОССИЙСКАЯ ФЕДЕРАЦИЯ</w:t>
      </w:r>
    </w:p>
    <w:p w:rsidR="00427D91" w:rsidRPr="00427D91" w:rsidRDefault="00427D91" w:rsidP="00427D91">
      <w:pPr>
        <w:tabs>
          <w:tab w:val="left" w:pos="426"/>
          <w:tab w:val="left" w:pos="3976"/>
        </w:tabs>
        <w:ind w:left="0" w:right="-142" w:firstLine="426"/>
        <w:jc w:val="center"/>
        <w:rPr>
          <w:sz w:val="18"/>
          <w:szCs w:val="18"/>
        </w:rPr>
      </w:pPr>
      <w:r w:rsidRPr="00427D91">
        <w:rPr>
          <w:sz w:val="18"/>
          <w:szCs w:val="18"/>
        </w:rPr>
        <w:t>ИРКУТСКАЯ ОБЛАСТЬ ИРКУТСКИЙ РАЙОН</w:t>
      </w:r>
    </w:p>
    <w:p w:rsidR="00427D91" w:rsidRPr="00427D91" w:rsidRDefault="00427D91" w:rsidP="00427D91">
      <w:pPr>
        <w:tabs>
          <w:tab w:val="left" w:pos="426"/>
          <w:tab w:val="left" w:pos="3976"/>
        </w:tabs>
        <w:ind w:left="0" w:right="-142" w:firstLine="426"/>
        <w:jc w:val="center"/>
        <w:rPr>
          <w:sz w:val="18"/>
          <w:szCs w:val="18"/>
        </w:rPr>
      </w:pPr>
      <w:r w:rsidRPr="00427D91">
        <w:rPr>
          <w:sz w:val="18"/>
          <w:szCs w:val="18"/>
        </w:rPr>
        <w:t>ХОМУТОВСКОЕ МУНИЦИПАЛЬНОЕ ОБРАЗОВАНИЕ</w:t>
      </w:r>
    </w:p>
    <w:p w:rsidR="00427D91" w:rsidRPr="00427D91" w:rsidRDefault="00427D91" w:rsidP="00427D91">
      <w:pPr>
        <w:tabs>
          <w:tab w:val="left" w:pos="426"/>
          <w:tab w:val="left" w:pos="3976"/>
        </w:tabs>
        <w:ind w:left="0" w:right="-142" w:firstLine="426"/>
        <w:jc w:val="center"/>
        <w:rPr>
          <w:sz w:val="18"/>
          <w:szCs w:val="18"/>
        </w:rPr>
      </w:pPr>
      <w:r w:rsidRPr="00427D91">
        <w:rPr>
          <w:sz w:val="18"/>
          <w:szCs w:val="18"/>
        </w:rPr>
        <w:t>АДМИНИСТРАЦИЯ</w:t>
      </w:r>
    </w:p>
    <w:p w:rsidR="00427D91" w:rsidRPr="00427D91" w:rsidRDefault="00427D91" w:rsidP="00427D91">
      <w:pPr>
        <w:tabs>
          <w:tab w:val="left" w:pos="426"/>
          <w:tab w:val="left" w:pos="3976"/>
        </w:tabs>
        <w:ind w:left="0" w:right="-142" w:firstLine="426"/>
        <w:jc w:val="center"/>
        <w:rPr>
          <w:sz w:val="18"/>
          <w:szCs w:val="18"/>
        </w:rPr>
      </w:pPr>
      <w:r w:rsidRPr="00427D91">
        <w:rPr>
          <w:sz w:val="18"/>
          <w:szCs w:val="18"/>
        </w:rPr>
        <w:t>ПОСТАНОВЛЕНИЕ</w:t>
      </w:r>
    </w:p>
    <w:p w:rsidR="00427D91" w:rsidRPr="00427D91" w:rsidRDefault="00427D91" w:rsidP="00427D91">
      <w:pPr>
        <w:tabs>
          <w:tab w:val="left" w:pos="426"/>
          <w:tab w:val="left" w:pos="3976"/>
        </w:tabs>
        <w:ind w:left="0" w:right="-142" w:firstLine="426"/>
        <w:jc w:val="center"/>
        <w:rPr>
          <w:sz w:val="18"/>
          <w:szCs w:val="18"/>
          <w:u w:val="single"/>
        </w:rPr>
      </w:pPr>
    </w:p>
    <w:p w:rsidR="00427D91" w:rsidRPr="00427D91" w:rsidRDefault="00427D91" w:rsidP="00427D91">
      <w:pPr>
        <w:tabs>
          <w:tab w:val="left" w:pos="426"/>
          <w:tab w:val="left" w:pos="3976"/>
        </w:tabs>
        <w:ind w:left="0" w:right="-142" w:firstLine="426"/>
        <w:jc w:val="left"/>
        <w:rPr>
          <w:sz w:val="18"/>
          <w:szCs w:val="18"/>
          <w:u w:val="single"/>
        </w:rPr>
      </w:pPr>
      <w:r w:rsidRPr="00427D91">
        <w:rPr>
          <w:sz w:val="18"/>
          <w:szCs w:val="18"/>
          <w:u w:val="single"/>
        </w:rPr>
        <w:t>23.09.2024  № 200 од</w:t>
      </w:r>
    </w:p>
    <w:p w:rsidR="00427D91" w:rsidRDefault="00427D91" w:rsidP="00427D91">
      <w:pPr>
        <w:tabs>
          <w:tab w:val="left" w:pos="426"/>
          <w:tab w:val="left" w:pos="3976"/>
        </w:tabs>
        <w:ind w:left="0" w:right="-142" w:firstLine="426"/>
        <w:jc w:val="left"/>
        <w:rPr>
          <w:sz w:val="18"/>
          <w:szCs w:val="18"/>
        </w:rPr>
      </w:pPr>
      <w:r w:rsidRPr="00427D91">
        <w:rPr>
          <w:sz w:val="18"/>
          <w:szCs w:val="18"/>
        </w:rPr>
        <w:t xml:space="preserve">       с. Хомутово</w:t>
      </w:r>
    </w:p>
    <w:p w:rsidR="00427D91" w:rsidRDefault="00427D91" w:rsidP="007B3F54">
      <w:pPr>
        <w:tabs>
          <w:tab w:val="left" w:pos="426"/>
          <w:tab w:val="left" w:pos="3976"/>
        </w:tabs>
        <w:ind w:right="-142"/>
        <w:jc w:val="left"/>
        <w:rPr>
          <w:sz w:val="18"/>
          <w:szCs w:val="18"/>
        </w:rPr>
      </w:pPr>
    </w:p>
    <w:p w:rsidR="00427D91" w:rsidRPr="00427D91" w:rsidRDefault="00427D91" w:rsidP="00163E1A">
      <w:pPr>
        <w:tabs>
          <w:tab w:val="left" w:pos="426"/>
          <w:tab w:val="left" w:pos="3976"/>
        </w:tabs>
        <w:ind w:left="0" w:right="-142" w:firstLine="567"/>
        <w:rPr>
          <w:sz w:val="18"/>
          <w:szCs w:val="18"/>
        </w:rPr>
      </w:pPr>
    </w:p>
    <w:p w:rsidR="00427D91" w:rsidRPr="00427D91" w:rsidRDefault="00427D91" w:rsidP="001431A6">
      <w:pPr>
        <w:tabs>
          <w:tab w:val="left" w:pos="426"/>
          <w:tab w:val="left" w:pos="3976"/>
        </w:tabs>
        <w:ind w:left="-426" w:right="284" w:firstLine="426"/>
        <w:rPr>
          <w:sz w:val="18"/>
          <w:szCs w:val="18"/>
        </w:rPr>
      </w:pPr>
      <w:r w:rsidRPr="00427D91">
        <w:rPr>
          <w:sz w:val="18"/>
          <w:szCs w:val="18"/>
        </w:rPr>
        <w:t>О внесении изменений в постановление</w:t>
      </w:r>
      <w:r>
        <w:rPr>
          <w:sz w:val="18"/>
          <w:szCs w:val="18"/>
        </w:rPr>
        <w:t xml:space="preserve"> </w:t>
      </w:r>
      <w:r w:rsidRPr="00427D91">
        <w:rPr>
          <w:sz w:val="18"/>
          <w:szCs w:val="18"/>
        </w:rPr>
        <w:t>администрации Хомутовского</w:t>
      </w:r>
      <w:r>
        <w:rPr>
          <w:sz w:val="18"/>
          <w:szCs w:val="18"/>
        </w:rPr>
        <w:t xml:space="preserve"> </w:t>
      </w:r>
      <w:r w:rsidRPr="00427D91">
        <w:rPr>
          <w:sz w:val="18"/>
          <w:szCs w:val="18"/>
        </w:rPr>
        <w:t>муниципального образования</w:t>
      </w:r>
      <w:r w:rsidR="00163E1A">
        <w:rPr>
          <w:sz w:val="18"/>
          <w:szCs w:val="18"/>
        </w:rPr>
        <w:t xml:space="preserve"> </w:t>
      </w:r>
      <w:r w:rsidRPr="00427D91">
        <w:rPr>
          <w:sz w:val="18"/>
          <w:szCs w:val="18"/>
        </w:rPr>
        <w:t xml:space="preserve">от 06.09.2024  № 190 </w:t>
      </w:r>
      <w:r w:rsidR="00163E1A">
        <w:rPr>
          <w:sz w:val="18"/>
          <w:szCs w:val="18"/>
        </w:rPr>
        <w:t xml:space="preserve"> </w:t>
      </w:r>
      <w:r w:rsidRPr="00427D91">
        <w:rPr>
          <w:sz w:val="18"/>
          <w:szCs w:val="18"/>
        </w:rPr>
        <w:t>о/д</w:t>
      </w:r>
    </w:p>
    <w:p w:rsidR="00427D91" w:rsidRPr="00427D91" w:rsidRDefault="00427D91" w:rsidP="001431A6">
      <w:pPr>
        <w:tabs>
          <w:tab w:val="left" w:pos="426"/>
          <w:tab w:val="left" w:pos="3976"/>
        </w:tabs>
        <w:ind w:left="-426" w:right="284" w:firstLine="426"/>
        <w:rPr>
          <w:sz w:val="18"/>
          <w:szCs w:val="18"/>
        </w:rPr>
      </w:pPr>
    </w:p>
    <w:p w:rsidR="00427D91" w:rsidRPr="00427D91" w:rsidRDefault="00427D91" w:rsidP="001431A6">
      <w:pPr>
        <w:tabs>
          <w:tab w:val="left" w:pos="426"/>
          <w:tab w:val="left" w:pos="3976"/>
        </w:tabs>
        <w:ind w:left="-426" w:right="284" w:firstLine="426"/>
        <w:rPr>
          <w:sz w:val="18"/>
          <w:szCs w:val="18"/>
        </w:rPr>
      </w:pPr>
      <w:proofErr w:type="gramStart"/>
      <w:r w:rsidRPr="00427D91">
        <w:rPr>
          <w:sz w:val="18"/>
          <w:szCs w:val="18"/>
        </w:rPr>
        <w:t>В  целях   контроля   готовности  жилищного    фонда    Хомутовского    муниципального образования  к отопительному периоду 2024-2025  годов,  в соответствии с  Федеральными Законами от  06.10.2003 года №131-ФЗ  «Об общих   принципах   организации   местного   самоуправления   в   Российской Федерации»,   от  27.10.2010  №190-ФЗ   «О  теплоснабжении»,      Приказом      Министерства  энергетики   РФ от  12.03.2013 года №103 «Об утверждении правил оценки готовности к отопительному периоду», руководствуясь Уставом Хомутовского муниципального образования,  администрация Хомутовского</w:t>
      </w:r>
      <w:proofErr w:type="gramEnd"/>
      <w:r w:rsidRPr="00427D91">
        <w:rPr>
          <w:sz w:val="18"/>
          <w:szCs w:val="18"/>
        </w:rPr>
        <w:t xml:space="preserve"> муниципального образования, Администрация Хомутовского муниципального образования</w:t>
      </w:r>
    </w:p>
    <w:p w:rsidR="00427D91" w:rsidRPr="00427D91" w:rsidRDefault="00427D91" w:rsidP="001431A6">
      <w:pPr>
        <w:tabs>
          <w:tab w:val="left" w:pos="426"/>
          <w:tab w:val="left" w:pos="3976"/>
        </w:tabs>
        <w:ind w:left="-426" w:right="284" w:firstLine="426"/>
        <w:rPr>
          <w:sz w:val="18"/>
          <w:szCs w:val="18"/>
        </w:rPr>
      </w:pPr>
    </w:p>
    <w:p w:rsidR="00427D91" w:rsidRDefault="00427D91" w:rsidP="001431A6">
      <w:pPr>
        <w:tabs>
          <w:tab w:val="left" w:pos="426"/>
          <w:tab w:val="left" w:pos="3976"/>
        </w:tabs>
        <w:ind w:left="-426" w:right="284" w:firstLine="426"/>
        <w:rPr>
          <w:sz w:val="18"/>
          <w:szCs w:val="18"/>
        </w:rPr>
      </w:pPr>
      <w:r w:rsidRPr="00427D91">
        <w:rPr>
          <w:sz w:val="18"/>
          <w:szCs w:val="18"/>
        </w:rPr>
        <w:t>ПОСТАНОВЛЯЕТ:</w:t>
      </w:r>
    </w:p>
    <w:p w:rsidR="00B54544" w:rsidRPr="00427D91" w:rsidRDefault="00B54544" w:rsidP="001431A6">
      <w:pPr>
        <w:tabs>
          <w:tab w:val="left" w:pos="426"/>
          <w:tab w:val="left" w:pos="3976"/>
        </w:tabs>
        <w:ind w:left="-426" w:right="284" w:firstLine="426"/>
        <w:rPr>
          <w:sz w:val="18"/>
          <w:szCs w:val="18"/>
        </w:rPr>
      </w:pPr>
    </w:p>
    <w:p w:rsidR="00427D91" w:rsidRPr="00427D91" w:rsidRDefault="00427D91" w:rsidP="001431A6">
      <w:pPr>
        <w:tabs>
          <w:tab w:val="left" w:pos="426"/>
          <w:tab w:val="left" w:pos="3976"/>
        </w:tabs>
        <w:ind w:left="-426" w:right="284" w:firstLine="426"/>
        <w:rPr>
          <w:sz w:val="18"/>
          <w:szCs w:val="18"/>
        </w:rPr>
      </w:pPr>
      <w:r w:rsidRPr="00427D91">
        <w:rPr>
          <w:sz w:val="18"/>
          <w:szCs w:val="18"/>
        </w:rPr>
        <w:t>1. Приложение к Постановлению Главы администрации Хомутовского муниципального образования от 06.09.2024  № 190 о/д «О создании комиссии по контролю готовности жилищного фонда на территории Хомутовского муниципального образования к отопительному периоду 2024-2025 годов»  изменить  и изложить в новой редакции (приложение).</w:t>
      </w:r>
    </w:p>
    <w:p w:rsidR="00427D91" w:rsidRPr="00427D91" w:rsidRDefault="00427D91" w:rsidP="001431A6">
      <w:pPr>
        <w:tabs>
          <w:tab w:val="left" w:pos="426"/>
          <w:tab w:val="left" w:pos="3976"/>
        </w:tabs>
        <w:ind w:left="-426" w:right="284" w:firstLine="426"/>
        <w:rPr>
          <w:sz w:val="18"/>
          <w:szCs w:val="18"/>
        </w:rPr>
      </w:pPr>
      <w:r w:rsidRPr="00427D91">
        <w:rPr>
          <w:sz w:val="18"/>
          <w:szCs w:val="18"/>
        </w:rPr>
        <w:t>2.  Данное постановление опубликовать в установленном законом порядке.</w:t>
      </w:r>
    </w:p>
    <w:p w:rsidR="00427D91" w:rsidRPr="00427D91" w:rsidRDefault="00427D91" w:rsidP="001431A6">
      <w:pPr>
        <w:tabs>
          <w:tab w:val="left" w:pos="426"/>
          <w:tab w:val="left" w:pos="3976"/>
        </w:tabs>
        <w:ind w:left="-426" w:right="284" w:firstLine="426"/>
        <w:rPr>
          <w:sz w:val="18"/>
          <w:szCs w:val="18"/>
        </w:rPr>
      </w:pPr>
      <w:r w:rsidRPr="00427D91">
        <w:rPr>
          <w:sz w:val="18"/>
          <w:szCs w:val="18"/>
        </w:rPr>
        <w:t xml:space="preserve">3. </w:t>
      </w:r>
      <w:proofErr w:type="gramStart"/>
      <w:r w:rsidRPr="00427D91">
        <w:rPr>
          <w:sz w:val="18"/>
          <w:szCs w:val="18"/>
        </w:rPr>
        <w:t>Контроль за</w:t>
      </w:r>
      <w:proofErr w:type="gramEnd"/>
      <w:r w:rsidRPr="00427D91">
        <w:rPr>
          <w:sz w:val="18"/>
          <w:szCs w:val="18"/>
        </w:rPr>
        <w:t xml:space="preserve"> исполнением данного постановления возложить на заместителя Главы администрации Хомутовского муниципального образования.</w:t>
      </w:r>
    </w:p>
    <w:p w:rsidR="00427D91" w:rsidRPr="00427D91" w:rsidRDefault="00427D91" w:rsidP="001431A6">
      <w:pPr>
        <w:tabs>
          <w:tab w:val="left" w:pos="426"/>
          <w:tab w:val="left" w:pos="3976"/>
        </w:tabs>
        <w:ind w:left="-426" w:right="284" w:firstLine="426"/>
        <w:jc w:val="center"/>
        <w:rPr>
          <w:sz w:val="18"/>
          <w:szCs w:val="18"/>
        </w:rPr>
      </w:pPr>
    </w:p>
    <w:p w:rsidR="00427D91" w:rsidRDefault="00B13509" w:rsidP="001431A6">
      <w:pPr>
        <w:tabs>
          <w:tab w:val="left" w:pos="426"/>
          <w:tab w:val="left" w:pos="3976"/>
        </w:tabs>
        <w:ind w:left="-426" w:right="284" w:firstLine="426"/>
        <w:jc w:val="center"/>
        <w:rPr>
          <w:i/>
          <w:sz w:val="18"/>
          <w:szCs w:val="18"/>
        </w:rPr>
      </w:pPr>
      <w:r>
        <w:rPr>
          <w:i/>
          <w:sz w:val="18"/>
          <w:szCs w:val="18"/>
        </w:rPr>
        <w:t xml:space="preserve">                                                                                                       </w:t>
      </w:r>
      <w:r w:rsidR="00427D91" w:rsidRPr="00B54544">
        <w:rPr>
          <w:i/>
          <w:sz w:val="18"/>
          <w:szCs w:val="18"/>
        </w:rPr>
        <w:t xml:space="preserve">Глава  администрации                               </w:t>
      </w:r>
      <w:r>
        <w:rPr>
          <w:i/>
          <w:sz w:val="18"/>
          <w:szCs w:val="18"/>
        </w:rPr>
        <w:t xml:space="preserve">              </w:t>
      </w:r>
      <w:r w:rsidR="00427D91" w:rsidRPr="00B54544">
        <w:rPr>
          <w:i/>
          <w:sz w:val="18"/>
          <w:szCs w:val="18"/>
        </w:rPr>
        <w:t xml:space="preserve">      А.В. Иваненко</w:t>
      </w:r>
      <w:r w:rsidR="00427D91" w:rsidRPr="00B54544">
        <w:rPr>
          <w:i/>
          <w:sz w:val="18"/>
          <w:szCs w:val="18"/>
        </w:rPr>
        <w:tab/>
      </w:r>
    </w:p>
    <w:p w:rsidR="00451615" w:rsidRDefault="00451615" w:rsidP="001431A6">
      <w:pPr>
        <w:tabs>
          <w:tab w:val="left" w:pos="426"/>
          <w:tab w:val="left" w:pos="3976"/>
        </w:tabs>
        <w:ind w:left="-426" w:right="284" w:firstLine="426"/>
        <w:jc w:val="center"/>
        <w:rPr>
          <w:i/>
          <w:sz w:val="18"/>
          <w:szCs w:val="18"/>
        </w:rPr>
      </w:pPr>
    </w:p>
    <w:p w:rsidR="00451615" w:rsidRPr="00B54544" w:rsidRDefault="00451615" w:rsidP="001431A6">
      <w:pPr>
        <w:tabs>
          <w:tab w:val="left" w:pos="426"/>
          <w:tab w:val="left" w:pos="3976"/>
        </w:tabs>
        <w:ind w:left="-426" w:right="284" w:firstLine="426"/>
        <w:jc w:val="center"/>
        <w:rPr>
          <w:i/>
          <w:sz w:val="18"/>
          <w:szCs w:val="18"/>
        </w:rPr>
      </w:pPr>
    </w:p>
    <w:p w:rsidR="00451615" w:rsidRPr="00DD32AB" w:rsidRDefault="00451615" w:rsidP="001431A6">
      <w:pPr>
        <w:tabs>
          <w:tab w:val="left" w:pos="426"/>
          <w:tab w:val="left" w:pos="3976"/>
        </w:tabs>
        <w:ind w:left="-426" w:right="284" w:firstLine="426"/>
        <w:jc w:val="right"/>
        <w:rPr>
          <w:i/>
          <w:sz w:val="18"/>
          <w:szCs w:val="18"/>
        </w:rPr>
      </w:pPr>
      <w:r w:rsidRPr="00DD32AB">
        <w:rPr>
          <w:i/>
          <w:sz w:val="18"/>
          <w:szCs w:val="18"/>
        </w:rPr>
        <w:t>Приложение 1</w:t>
      </w:r>
    </w:p>
    <w:p w:rsidR="00451615" w:rsidRPr="00DD32AB" w:rsidRDefault="00B843BC" w:rsidP="00B843BC">
      <w:pPr>
        <w:tabs>
          <w:tab w:val="left" w:pos="426"/>
          <w:tab w:val="left" w:pos="3976"/>
        </w:tabs>
        <w:ind w:left="-426" w:right="284" w:firstLine="426"/>
        <w:jc w:val="right"/>
        <w:rPr>
          <w:i/>
          <w:sz w:val="18"/>
          <w:szCs w:val="18"/>
        </w:rPr>
      </w:pPr>
      <w:r>
        <w:rPr>
          <w:i/>
          <w:sz w:val="18"/>
          <w:szCs w:val="18"/>
        </w:rPr>
        <w:t xml:space="preserve"> </w:t>
      </w:r>
      <w:r w:rsidR="00451615" w:rsidRPr="00DD32AB">
        <w:rPr>
          <w:i/>
          <w:sz w:val="18"/>
          <w:szCs w:val="18"/>
        </w:rPr>
        <w:t>Утверждено</w:t>
      </w:r>
    </w:p>
    <w:p w:rsidR="00451615" w:rsidRPr="00DD32AB" w:rsidRDefault="00451615" w:rsidP="001431A6">
      <w:pPr>
        <w:tabs>
          <w:tab w:val="left" w:pos="426"/>
          <w:tab w:val="left" w:pos="3976"/>
        </w:tabs>
        <w:ind w:left="-426" w:right="284" w:firstLine="426"/>
        <w:jc w:val="right"/>
        <w:rPr>
          <w:i/>
          <w:sz w:val="18"/>
          <w:szCs w:val="18"/>
        </w:rPr>
      </w:pPr>
      <w:r w:rsidRPr="00DD32AB">
        <w:rPr>
          <w:i/>
          <w:sz w:val="18"/>
          <w:szCs w:val="18"/>
        </w:rPr>
        <w:t>постановлением администрации</w:t>
      </w:r>
    </w:p>
    <w:p w:rsidR="00451615" w:rsidRPr="00DD32AB" w:rsidRDefault="00451615" w:rsidP="001431A6">
      <w:pPr>
        <w:tabs>
          <w:tab w:val="left" w:pos="426"/>
          <w:tab w:val="left" w:pos="3976"/>
        </w:tabs>
        <w:ind w:left="-426" w:right="284" w:firstLine="426"/>
        <w:jc w:val="right"/>
        <w:rPr>
          <w:i/>
          <w:sz w:val="18"/>
          <w:szCs w:val="18"/>
        </w:rPr>
      </w:pPr>
      <w:r w:rsidRPr="00DD32AB">
        <w:rPr>
          <w:i/>
          <w:sz w:val="18"/>
          <w:szCs w:val="18"/>
        </w:rPr>
        <w:t>Хомутовского муниципального образования</w:t>
      </w:r>
    </w:p>
    <w:p w:rsidR="00451615" w:rsidRPr="00DD32AB" w:rsidRDefault="00451615" w:rsidP="001431A6">
      <w:pPr>
        <w:tabs>
          <w:tab w:val="left" w:pos="426"/>
          <w:tab w:val="left" w:pos="3976"/>
        </w:tabs>
        <w:ind w:left="-426" w:right="284" w:firstLine="426"/>
        <w:jc w:val="right"/>
        <w:rPr>
          <w:i/>
          <w:sz w:val="18"/>
          <w:szCs w:val="18"/>
        </w:rPr>
      </w:pPr>
      <w:r w:rsidRPr="00DD32AB">
        <w:rPr>
          <w:i/>
          <w:sz w:val="18"/>
          <w:szCs w:val="18"/>
        </w:rPr>
        <w:t>от</w:t>
      </w:r>
      <w:r w:rsidR="00DD32AB">
        <w:rPr>
          <w:i/>
          <w:sz w:val="18"/>
          <w:szCs w:val="18"/>
        </w:rPr>
        <w:t xml:space="preserve"> 23.09.2024 г</w:t>
      </w:r>
      <w:r w:rsidRPr="00DD32AB">
        <w:rPr>
          <w:i/>
          <w:sz w:val="18"/>
          <w:szCs w:val="18"/>
        </w:rPr>
        <w:t xml:space="preserve"> № </w:t>
      </w:r>
      <w:r w:rsidR="00DD32AB">
        <w:rPr>
          <w:i/>
          <w:sz w:val="18"/>
          <w:szCs w:val="18"/>
        </w:rPr>
        <w:t>200од</w:t>
      </w:r>
    </w:p>
    <w:p w:rsidR="00451615" w:rsidRPr="00451615" w:rsidRDefault="00451615" w:rsidP="001431A6">
      <w:pPr>
        <w:tabs>
          <w:tab w:val="left" w:pos="426"/>
          <w:tab w:val="left" w:pos="3976"/>
        </w:tabs>
        <w:ind w:left="-426" w:right="284" w:firstLine="426"/>
        <w:jc w:val="center"/>
        <w:rPr>
          <w:sz w:val="18"/>
          <w:szCs w:val="18"/>
        </w:rPr>
      </w:pPr>
    </w:p>
    <w:p w:rsidR="00451615" w:rsidRPr="00451615" w:rsidRDefault="00451615" w:rsidP="00B843BC">
      <w:pPr>
        <w:tabs>
          <w:tab w:val="left" w:pos="426"/>
          <w:tab w:val="left" w:pos="3976"/>
        </w:tabs>
        <w:ind w:left="0" w:right="284" w:firstLine="567"/>
        <w:jc w:val="center"/>
        <w:rPr>
          <w:sz w:val="18"/>
          <w:szCs w:val="18"/>
        </w:rPr>
      </w:pPr>
    </w:p>
    <w:p w:rsidR="00451615" w:rsidRPr="00451615" w:rsidRDefault="00451615" w:rsidP="00B843BC">
      <w:pPr>
        <w:tabs>
          <w:tab w:val="left" w:pos="426"/>
          <w:tab w:val="left" w:pos="3976"/>
        </w:tabs>
        <w:ind w:left="0" w:right="284" w:firstLine="567"/>
        <w:jc w:val="center"/>
        <w:rPr>
          <w:sz w:val="18"/>
          <w:szCs w:val="18"/>
        </w:rPr>
      </w:pPr>
      <w:r w:rsidRPr="00451615">
        <w:rPr>
          <w:sz w:val="18"/>
          <w:szCs w:val="18"/>
        </w:rPr>
        <w:t>Состав</w:t>
      </w:r>
    </w:p>
    <w:p w:rsidR="00451615" w:rsidRPr="00451615" w:rsidRDefault="00451615" w:rsidP="00B843BC">
      <w:pPr>
        <w:tabs>
          <w:tab w:val="left" w:pos="426"/>
          <w:tab w:val="left" w:pos="3976"/>
        </w:tabs>
        <w:ind w:left="0" w:right="284" w:firstLine="567"/>
        <w:jc w:val="center"/>
        <w:rPr>
          <w:sz w:val="18"/>
          <w:szCs w:val="18"/>
        </w:rPr>
      </w:pPr>
      <w:r w:rsidRPr="00451615">
        <w:rPr>
          <w:sz w:val="18"/>
          <w:szCs w:val="18"/>
        </w:rPr>
        <w:t>комиссии по контролю  готовности жилищно</w:t>
      </w:r>
      <w:r w:rsidR="00DD32AB">
        <w:rPr>
          <w:sz w:val="18"/>
          <w:szCs w:val="18"/>
        </w:rPr>
        <w:t xml:space="preserve">го фонда  на территории </w:t>
      </w:r>
      <w:r w:rsidRPr="00451615">
        <w:rPr>
          <w:sz w:val="18"/>
          <w:szCs w:val="18"/>
        </w:rPr>
        <w:t xml:space="preserve"> Хомутовского муниципального образования к отопительному периоду 2024-2025 годов</w:t>
      </w:r>
    </w:p>
    <w:p w:rsidR="00451615" w:rsidRPr="00451615" w:rsidRDefault="00451615" w:rsidP="00B843BC">
      <w:pPr>
        <w:tabs>
          <w:tab w:val="left" w:pos="426"/>
          <w:tab w:val="left" w:pos="3976"/>
        </w:tabs>
        <w:ind w:left="0" w:right="284" w:firstLine="567"/>
        <w:rPr>
          <w:sz w:val="18"/>
          <w:szCs w:val="18"/>
        </w:rPr>
      </w:pPr>
    </w:p>
    <w:p w:rsidR="00451615" w:rsidRPr="00451615" w:rsidRDefault="00451615" w:rsidP="00B843BC">
      <w:pPr>
        <w:tabs>
          <w:tab w:val="left" w:pos="426"/>
          <w:tab w:val="left" w:pos="3976"/>
        </w:tabs>
        <w:ind w:left="0" w:right="284" w:firstLine="567"/>
        <w:rPr>
          <w:sz w:val="18"/>
          <w:szCs w:val="18"/>
        </w:rPr>
      </w:pPr>
    </w:p>
    <w:p w:rsidR="00451615" w:rsidRPr="00451615" w:rsidRDefault="00451615" w:rsidP="00B843BC">
      <w:pPr>
        <w:tabs>
          <w:tab w:val="left" w:pos="426"/>
          <w:tab w:val="left" w:pos="3976"/>
        </w:tabs>
        <w:ind w:left="0" w:right="284" w:firstLine="567"/>
        <w:rPr>
          <w:sz w:val="18"/>
          <w:szCs w:val="18"/>
        </w:rPr>
      </w:pPr>
      <w:r w:rsidRPr="00451615">
        <w:rPr>
          <w:sz w:val="18"/>
          <w:szCs w:val="18"/>
        </w:rPr>
        <w:t xml:space="preserve">Председатель комиссии: </w:t>
      </w:r>
    </w:p>
    <w:p w:rsidR="00451615" w:rsidRPr="00451615" w:rsidRDefault="00451615" w:rsidP="00B843BC">
      <w:pPr>
        <w:tabs>
          <w:tab w:val="left" w:pos="426"/>
          <w:tab w:val="left" w:pos="3976"/>
        </w:tabs>
        <w:ind w:left="0" w:right="284" w:firstLine="567"/>
        <w:rPr>
          <w:sz w:val="18"/>
          <w:szCs w:val="18"/>
        </w:rPr>
      </w:pPr>
      <w:r w:rsidRPr="00451615">
        <w:rPr>
          <w:sz w:val="18"/>
          <w:szCs w:val="18"/>
        </w:rPr>
        <w:t>Глава администрации Хомутовского муниципального образования;</w:t>
      </w:r>
    </w:p>
    <w:p w:rsidR="00451615" w:rsidRPr="00451615" w:rsidRDefault="00451615" w:rsidP="00B843BC">
      <w:pPr>
        <w:tabs>
          <w:tab w:val="left" w:pos="426"/>
          <w:tab w:val="left" w:pos="3976"/>
        </w:tabs>
        <w:ind w:left="0" w:right="284" w:firstLine="567"/>
        <w:rPr>
          <w:sz w:val="18"/>
          <w:szCs w:val="18"/>
        </w:rPr>
      </w:pPr>
    </w:p>
    <w:p w:rsidR="00451615" w:rsidRPr="00451615" w:rsidRDefault="00451615" w:rsidP="00B843BC">
      <w:pPr>
        <w:tabs>
          <w:tab w:val="left" w:pos="426"/>
          <w:tab w:val="left" w:pos="3976"/>
        </w:tabs>
        <w:ind w:left="0" w:right="284" w:firstLine="567"/>
        <w:rPr>
          <w:sz w:val="18"/>
          <w:szCs w:val="18"/>
        </w:rPr>
      </w:pPr>
      <w:r w:rsidRPr="00451615">
        <w:rPr>
          <w:sz w:val="18"/>
          <w:szCs w:val="18"/>
        </w:rPr>
        <w:t xml:space="preserve">Заместитель председателя комиссии: </w:t>
      </w:r>
    </w:p>
    <w:p w:rsidR="00451615" w:rsidRPr="00451615" w:rsidRDefault="00451615" w:rsidP="00B843BC">
      <w:pPr>
        <w:tabs>
          <w:tab w:val="left" w:pos="426"/>
          <w:tab w:val="left" w:pos="3976"/>
        </w:tabs>
        <w:ind w:left="0" w:right="284" w:firstLine="567"/>
        <w:rPr>
          <w:sz w:val="18"/>
          <w:szCs w:val="18"/>
        </w:rPr>
      </w:pPr>
      <w:r w:rsidRPr="00451615">
        <w:rPr>
          <w:sz w:val="18"/>
          <w:szCs w:val="18"/>
        </w:rPr>
        <w:t>Заместитель Главы Хомутовского муниципального образования;</w:t>
      </w:r>
    </w:p>
    <w:p w:rsidR="00451615" w:rsidRPr="00451615" w:rsidRDefault="00451615" w:rsidP="00B843BC">
      <w:pPr>
        <w:tabs>
          <w:tab w:val="left" w:pos="426"/>
          <w:tab w:val="left" w:pos="3976"/>
        </w:tabs>
        <w:ind w:left="0" w:right="284" w:firstLine="567"/>
        <w:rPr>
          <w:sz w:val="18"/>
          <w:szCs w:val="18"/>
        </w:rPr>
      </w:pPr>
    </w:p>
    <w:p w:rsidR="00451615" w:rsidRPr="00451615" w:rsidRDefault="00451615" w:rsidP="00B843BC">
      <w:pPr>
        <w:tabs>
          <w:tab w:val="left" w:pos="426"/>
          <w:tab w:val="left" w:pos="3976"/>
        </w:tabs>
        <w:ind w:left="0" w:right="284" w:firstLine="567"/>
        <w:rPr>
          <w:sz w:val="18"/>
          <w:szCs w:val="18"/>
        </w:rPr>
      </w:pPr>
      <w:r w:rsidRPr="00451615">
        <w:rPr>
          <w:sz w:val="18"/>
          <w:szCs w:val="18"/>
        </w:rPr>
        <w:t xml:space="preserve">Секретарь комиссии: </w:t>
      </w:r>
    </w:p>
    <w:p w:rsidR="00451615" w:rsidRPr="00451615" w:rsidRDefault="00451615" w:rsidP="00B843BC">
      <w:pPr>
        <w:tabs>
          <w:tab w:val="left" w:pos="426"/>
          <w:tab w:val="left" w:pos="3976"/>
        </w:tabs>
        <w:ind w:left="0" w:right="284" w:firstLine="567"/>
        <w:rPr>
          <w:sz w:val="18"/>
          <w:szCs w:val="18"/>
        </w:rPr>
      </w:pPr>
      <w:r w:rsidRPr="00451615">
        <w:rPr>
          <w:sz w:val="18"/>
          <w:szCs w:val="18"/>
        </w:rPr>
        <w:t>главный специалист отдела градостроительства, земельных и имущественных отношений администрации Хомутовского муниципального образования</w:t>
      </w:r>
    </w:p>
    <w:p w:rsidR="00451615" w:rsidRPr="00451615" w:rsidRDefault="00451615" w:rsidP="00B843BC">
      <w:pPr>
        <w:tabs>
          <w:tab w:val="left" w:pos="426"/>
          <w:tab w:val="left" w:pos="3976"/>
        </w:tabs>
        <w:ind w:left="0" w:right="284" w:firstLine="567"/>
        <w:rPr>
          <w:sz w:val="18"/>
          <w:szCs w:val="18"/>
        </w:rPr>
      </w:pPr>
    </w:p>
    <w:p w:rsidR="00451615" w:rsidRPr="00451615" w:rsidRDefault="00451615" w:rsidP="00B843BC">
      <w:pPr>
        <w:tabs>
          <w:tab w:val="left" w:pos="426"/>
          <w:tab w:val="left" w:pos="3976"/>
        </w:tabs>
        <w:ind w:left="0" w:right="284" w:firstLine="567"/>
        <w:rPr>
          <w:sz w:val="18"/>
          <w:szCs w:val="18"/>
        </w:rPr>
      </w:pPr>
      <w:r w:rsidRPr="00451615">
        <w:rPr>
          <w:sz w:val="18"/>
          <w:szCs w:val="18"/>
        </w:rPr>
        <w:t>Члены комиссии:</w:t>
      </w:r>
    </w:p>
    <w:p w:rsidR="00451615" w:rsidRPr="00451615" w:rsidRDefault="00451615" w:rsidP="00B843BC">
      <w:pPr>
        <w:tabs>
          <w:tab w:val="left" w:pos="426"/>
          <w:tab w:val="left" w:pos="3976"/>
        </w:tabs>
        <w:ind w:left="0" w:right="284" w:firstLine="567"/>
        <w:rPr>
          <w:sz w:val="18"/>
          <w:szCs w:val="18"/>
        </w:rPr>
      </w:pPr>
      <w:r w:rsidRPr="00451615">
        <w:rPr>
          <w:sz w:val="18"/>
          <w:szCs w:val="18"/>
        </w:rPr>
        <w:t xml:space="preserve">-  Руководитель по вопросам градостроительных и имущественных отношений.                                                          </w:t>
      </w:r>
    </w:p>
    <w:p w:rsidR="00451615" w:rsidRPr="00451615" w:rsidRDefault="00451615" w:rsidP="00B843BC">
      <w:pPr>
        <w:tabs>
          <w:tab w:val="left" w:pos="426"/>
          <w:tab w:val="left" w:pos="3976"/>
        </w:tabs>
        <w:ind w:left="0" w:right="284" w:firstLine="567"/>
        <w:rPr>
          <w:sz w:val="18"/>
          <w:szCs w:val="18"/>
        </w:rPr>
      </w:pPr>
      <w:r w:rsidRPr="00451615">
        <w:rPr>
          <w:sz w:val="18"/>
          <w:szCs w:val="18"/>
        </w:rPr>
        <w:t>- Начальник отдела градостроительства, земельных и имущественных отношений  администрации Хомутовского  муниципального образования;</w:t>
      </w:r>
    </w:p>
    <w:p w:rsidR="00451615" w:rsidRPr="00451615" w:rsidRDefault="00451615" w:rsidP="00B843BC">
      <w:pPr>
        <w:tabs>
          <w:tab w:val="left" w:pos="426"/>
          <w:tab w:val="left" w:pos="3976"/>
        </w:tabs>
        <w:ind w:left="0" w:right="284" w:firstLine="567"/>
        <w:rPr>
          <w:sz w:val="18"/>
          <w:szCs w:val="18"/>
        </w:rPr>
      </w:pPr>
      <w:r w:rsidRPr="00451615">
        <w:rPr>
          <w:sz w:val="18"/>
          <w:szCs w:val="18"/>
        </w:rPr>
        <w:t xml:space="preserve">- Заведующий сектором муниципального имущества отдела градостроительства, земельных и имущественных отношений; </w:t>
      </w:r>
    </w:p>
    <w:p w:rsidR="00451615" w:rsidRPr="00451615" w:rsidRDefault="00451615" w:rsidP="00B843BC">
      <w:pPr>
        <w:tabs>
          <w:tab w:val="left" w:pos="426"/>
          <w:tab w:val="left" w:pos="3976"/>
        </w:tabs>
        <w:ind w:left="0" w:right="284" w:firstLine="567"/>
        <w:rPr>
          <w:sz w:val="18"/>
          <w:szCs w:val="18"/>
        </w:rPr>
      </w:pPr>
      <w:r w:rsidRPr="00451615">
        <w:rPr>
          <w:sz w:val="18"/>
          <w:szCs w:val="18"/>
        </w:rPr>
        <w:t>- Ведущий инженер отдела ЖР ЖС и КИ КУМИ Иркутского района (по согласованию);</w:t>
      </w:r>
    </w:p>
    <w:p w:rsidR="00451615" w:rsidRPr="00451615" w:rsidRDefault="00451615" w:rsidP="00B843BC">
      <w:pPr>
        <w:tabs>
          <w:tab w:val="left" w:pos="426"/>
          <w:tab w:val="left" w:pos="3976"/>
        </w:tabs>
        <w:ind w:left="0" w:right="284" w:firstLine="567"/>
        <w:rPr>
          <w:sz w:val="18"/>
          <w:szCs w:val="18"/>
        </w:rPr>
      </w:pPr>
      <w:r w:rsidRPr="00451615">
        <w:rPr>
          <w:sz w:val="18"/>
          <w:szCs w:val="18"/>
        </w:rPr>
        <w:lastRenderedPageBreak/>
        <w:t>- Представитель управляющей организации, обслуживающей конкретный МКД                                                                                                 (по согласованию);</w:t>
      </w:r>
    </w:p>
    <w:p w:rsidR="00451615" w:rsidRPr="00451615" w:rsidRDefault="00451615" w:rsidP="001431A6">
      <w:pPr>
        <w:tabs>
          <w:tab w:val="left" w:pos="426"/>
          <w:tab w:val="left" w:pos="3976"/>
        </w:tabs>
        <w:ind w:left="-426" w:right="284" w:firstLine="567"/>
        <w:rPr>
          <w:sz w:val="18"/>
          <w:szCs w:val="18"/>
        </w:rPr>
      </w:pPr>
      <w:r w:rsidRPr="00451615">
        <w:rPr>
          <w:sz w:val="18"/>
          <w:szCs w:val="18"/>
        </w:rPr>
        <w:t>- Представитель собственников МКД (председатель дома), в случае осуществления непосредственного управления  (по согласованию)</w:t>
      </w:r>
    </w:p>
    <w:p w:rsidR="00451615" w:rsidRPr="00451615" w:rsidRDefault="00451615" w:rsidP="001431A6">
      <w:pPr>
        <w:tabs>
          <w:tab w:val="left" w:pos="426"/>
          <w:tab w:val="left" w:pos="3976"/>
        </w:tabs>
        <w:ind w:left="-426" w:right="284" w:firstLine="567"/>
        <w:rPr>
          <w:sz w:val="18"/>
          <w:szCs w:val="18"/>
        </w:rPr>
      </w:pPr>
      <w:r w:rsidRPr="00451615">
        <w:rPr>
          <w:sz w:val="18"/>
          <w:szCs w:val="18"/>
        </w:rPr>
        <w:t>- Представитель ООО «</w:t>
      </w:r>
      <w:proofErr w:type="spellStart"/>
      <w:r w:rsidRPr="00451615">
        <w:rPr>
          <w:sz w:val="18"/>
          <w:szCs w:val="18"/>
        </w:rPr>
        <w:t>Южнобайкальское</w:t>
      </w:r>
      <w:proofErr w:type="spellEnd"/>
      <w:r w:rsidRPr="00451615">
        <w:rPr>
          <w:sz w:val="18"/>
          <w:szCs w:val="18"/>
        </w:rPr>
        <w:t>» (по согласованию);</w:t>
      </w:r>
    </w:p>
    <w:p w:rsidR="00451615" w:rsidRPr="00451615" w:rsidRDefault="00451615" w:rsidP="001431A6">
      <w:pPr>
        <w:tabs>
          <w:tab w:val="left" w:pos="426"/>
          <w:tab w:val="left" w:pos="3976"/>
        </w:tabs>
        <w:ind w:left="-426" w:right="284" w:firstLine="567"/>
        <w:rPr>
          <w:sz w:val="18"/>
          <w:szCs w:val="18"/>
        </w:rPr>
      </w:pPr>
      <w:r w:rsidRPr="00451615">
        <w:rPr>
          <w:sz w:val="18"/>
          <w:szCs w:val="18"/>
        </w:rPr>
        <w:t>- Представитель ЖКС 20 (по согласованию);</w:t>
      </w:r>
    </w:p>
    <w:p w:rsidR="00451615" w:rsidRPr="00451615" w:rsidRDefault="00451615" w:rsidP="001431A6">
      <w:pPr>
        <w:tabs>
          <w:tab w:val="left" w:pos="426"/>
          <w:tab w:val="left" w:pos="3976"/>
        </w:tabs>
        <w:ind w:left="-426" w:right="284" w:firstLine="567"/>
        <w:rPr>
          <w:sz w:val="18"/>
          <w:szCs w:val="18"/>
        </w:rPr>
      </w:pPr>
      <w:r w:rsidRPr="00451615">
        <w:rPr>
          <w:sz w:val="18"/>
          <w:szCs w:val="18"/>
        </w:rPr>
        <w:t>- Представитель ЖКС 12 (по согласованию);</w:t>
      </w:r>
    </w:p>
    <w:p w:rsidR="00451615" w:rsidRDefault="00451615" w:rsidP="001431A6">
      <w:pPr>
        <w:tabs>
          <w:tab w:val="left" w:pos="426"/>
          <w:tab w:val="left" w:pos="3976"/>
        </w:tabs>
        <w:ind w:left="-426" w:right="284" w:firstLine="567"/>
        <w:rPr>
          <w:sz w:val="18"/>
          <w:szCs w:val="18"/>
        </w:rPr>
      </w:pPr>
      <w:r w:rsidRPr="00451615">
        <w:rPr>
          <w:sz w:val="18"/>
          <w:szCs w:val="18"/>
        </w:rPr>
        <w:t>- Представитель «</w:t>
      </w:r>
      <w:proofErr w:type="spellStart"/>
      <w:r w:rsidRPr="00451615">
        <w:rPr>
          <w:sz w:val="18"/>
          <w:szCs w:val="18"/>
        </w:rPr>
        <w:t>Ростехнадзора</w:t>
      </w:r>
      <w:proofErr w:type="spellEnd"/>
      <w:r w:rsidRPr="00451615">
        <w:rPr>
          <w:sz w:val="18"/>
          <w:szCs w:val="18"/>
        </w:rPr>
        <w:t>» (по согласованию).</w:t>
      </w:r>
    </w:p>
    <w:p w:rsidR="00F70DA0" w:rsidRDefault="00F70DA0" w:rsidP="001431A6">
      <w:pPr>
        <w:tabs>
          <w:tab w:val="left" w:pos="426"/>
          <w:tab w:val="left" w:pos="3976"/>
        </w:tabs>
        <w:ind w:left="-426" w:right="284" w:firstLine="567"/>
        <w:rPr>
          <w:sz w:val="18"/>
          <w:szCs w:val="18"/>
        </w:rPr>
      </w:pPr>
    </w:p>
    <w:p w:rsidR="00F70DA0" w:rsidRPr="002C231C" w:rsidRDefault="00F70DA0" w:rsidP="001431A6">
      <w:pPr>
        <w:tabs>
          <w:tab w:val="left" w:pos="426"/>
          <w:tab w:val="left" w:pos="3976"/>
        </w:tabs>
        <w:ind w:left="-426" w:right="284" w:firstLine="567"/>
        <w:rPr>
          <w:i/>
          <w:sz w:val="18"/>
          <w:szCs w:val="18"/>
        </w:rPr>
      </w:pPr>
    </w:p>
    <w:p w:rsidR="00F70DA0" w:rsidRDefault="00F70DA0" w:rsidP="001431A6">
      <w:pPr>
        <w:tabs>
          <w:tab w:val="left" w:pos="426"/>
          <w:tab w:val="left" w:pos="3976"/>
        </w:tabs>
        <w:ind w:left="-426" w:right="284" w:firstLine="567"/>
        <w:rPr>
          <w:i/>
          <w:sz w:val="18"/>
          <w:szCs w:val="18"/>
        </w:rPr>
      </w:pPr>
      <w:r w:rsidRPr="002C231C">
        <w:rPr>
          <w:i/>
          <w:sz w:val="18"/>
          <w:szCs w:val="18"/>
        </w:rPr>
        <w:t>Начальник отдела градостроительства, земельных и имущественных отношений</w:t>
      </w:r>
      <w:r w:rsidR="002C231C" w:rsidRPr="002C231C">
        <w:rPr>
          <w:i/>
          <w:sz w:val="18"/>
          <w:szCs w:val="18"/>
        </w:rPr>
        <w:t xml:space="preserve">                    Ю.В </w:t>
      </w:r>
      <w:proofErr w:type="spellStart"/>
      <w:r w:rsidR="002C231C" w:rsidRPr="002C231C">
        <w:rPr>
          <w:i/>
          <w:sz w:val="18"/>
          <w:szCs w:val="18"/>
        </w:rPr>
        <w:t>Тюкавкина</w:t>
      </w:r>
      <w:proofErr w:type="spellEnd"/>
    </w:p>
    <w:p w:rsidR="007B3F54" w:rsidRDefault="007B3F54" w:rsidP="001431A6">
      <w:pPr>
        <w:tabs>
          <w:tab w:val="left" w:pos="426"/>
          <w:tab w:val="left" w:pos="3976"/>
        </w:tabs>
        <w:ind w:left="-426" w:right="284" w:firstLine="567"/>
        <w:rPr>
          <w:i/>
          <w:sz w:val="18"/>
          <w:szCs w:val="18"/>
        </w:rPr>
      </w:pPr>
    </w:p>
    <w:p w:rsidR="007B3F54" w:rsidRDefault="007B3F54" w:rsidP="00451615">
      <w:pPr>
        <w:tabs>
          <w:tab w:val="left" w:pos="426"/>
          <w:tab w:val="left" w:pos="3976"/>
        </w:tabs>
        <w:ind w:left="0" w:right="-142" w:firstLine="567"/>
        <w:rPr>
          <w:i/>
          <w:sz w:val="18"/>
          <w:szCs w:val="18"/>
        </w:rPr>
      </w:pPr>
    </w:p>
    <w:p w:rsidR="007B3F54" w:rsidRDefault="007B3F54" w:rsidP="00451615">
      <w:pPr>
        <w:tabs>
          <w:tab w:val="left" w:pos="426"/>
          <w:tab w:val="left" w:pos="3976"/>
        </w:tabs>
        <w:ind w:left="0" w:right="-142" w:firstLine="567"/>
        <w:rPr>
          <w:i/>
          <w:sz w:val="18"/>
          <w:szCs w:val="18"/>
        </w:rPr>
      </w:pPr>
    </w:p>
    <w:p w:rsidR="007B3F54" w:rsidRPr="007B3F54" w:rsidRDefault="007B3F54" w:rsidP="007B3F54">
      <w:pPr>
        <w:tabs>
          <w:tab w:val="left" w:pos="426"/>
          <w:tab w:val="left" w:pos="3976"/>
        </w:tabs>
        <w:ind w:left="0" w:right="-142" w:firstLine="426"/>
        <w:jc w:val="center"/>
        <w:rPr>
          <w:sz w:val="18"/>
          <w:szCs w:val="18"/>
        </w:rPr>
      </w:pPr>
    </w:p>
    <w:p w:rsidR="007B3F54" w:rsidRPr="007B3F54" w:rsidRDefault="007B3F54" w:rsidP="007B3F54">
      <w:pPr>
        <w:tabs>
          <w:tab w:val="left" w:pos="426"/>
          <w:tab w:val="left" w:pos="3976"/>
        </w:tabs>
        <w:ind w:left="0" w:right="-142" w:firstLine="426"/>
        <w:jc w:val="center"/>
        <w:rPr>
          <w:sz w:val="18"/>
          <w:szCs w:val="18"/>
        </w:rPr>
      </w:pPr>
      <w:r w:rsidRPr="007B3F54">
        <w:rPr>
          <w:sz w:val="18"/>
          <w:szCs w:val="18"/>
        </w:rPr>
        <w:t>РОССИЙСКАЯ ФЕДЕРАЦИЯ</w:t>
      </w:r>
    </w:p>
    <w:p w:rsidR="007B3F54" w:rsidRPr="007B3F54" w:rsidRDefault="007B3F54" w:rsidP="007B3F54">
      <w:pPr>
        <w:tabs>
          <w:tab w:val="left" w:pos="426"/>
          <w:tab w:val="left" w:pos="3976"/>
        </w:tabs>
        <w:ind w:left="0" w:right="-142" w:firstLine="426"/>
        <w:jc w:val="center"/>
        <w:rPr>
          <w:sz w:val="18"/>
          <w:szCs w:val="18"/>
        </w:rPr>
      </w:pPr>
      <w:r w:rsidRPr="007B3F54">
        <w:rPr>
          <w:sz w:val="18"/>
          <w:szCs w:val="18"/>
        </w:rPr>
        <w:t>ИРКУТСКАЯ ОБЛАСТЬ ИРКУТСКИЙ РАЙОН</w:t>
      </w:r>
    </w:p>
    <w:p w:rsidR="007B3F54" w:rsidRPr="007B3F54" w:rsidRDefault="007B3F54" w:rsidP="007B3F54">
      <w:pPr>
        <w:tabs>
          <w:tab w:val="left" w:pos="426"/>
          <w:tab w:val="left" w:pos="3976"/>
        </w:tabs>
        <w:ind w:left="0" w:right="-142" w:firstLine="426"/>
        <w:jc w:val="center"/>
        <w:rPr>
          <w:sz w:val="18"/>
          <w:szCs w:val="18"/>
        </w:rPr>
      </w:pPr>
      <w:r w:rsidRPr="007B3F54">
        <w:rPr>
          <w:sz w:val="18"/>
          <w:szCs w:val="18"/>
        </w:rPr>
        <w:t>ХОМУТОВСКОЕ МУНИЦИПАЛЬНОЕ ОБРАЗОВАНИЕ</w:t>
      </w:r>
    </w:p>
    <w:p w:rsidR="007B3F54" w:rsidRPr="007B3F54" w:rsidRDefault="007B3F54" w:rsidP="007B3F54">
      <w:pPr>
        <w:tabs>
          <w:tab w:val="left" w:pos="426"/>
          <w:tab w:val="left" w:pos="3976"/>
        </w:tabs>
        <w:ind w:left="0" w:right="-142" w:firstLine="426"/>
        <w:jc w:val="center"/>
        <w:rPr>
          <w:sz w:val="18"/>
          <w:szCs w:val="18"/>
        </w:rPr>
      </w:pPr>
      <w:r w:rsidRPr="007B3F54">
        <w:rPr>
          <w:sz w:val="18"/>
          <w:szCs w:val="18"/>
        </w:rPr>
        <w:t>АДМИНИСТРАЦИЯ</w:t>
      </w:r>
    </w:p>
    <w:p w:rsidR="007B3F54" w:rsidRPr="007B3F54" w:rsidRDefault="007B3F54" w:rsidP="007B3F54">
      <w:pPr>
        <w:tabs>
          <w:tab w:val="left" w:pos="426"/>
          <w:tab w:val="left" w:pos="3976"/>
        </w:tabs>
        <w:ind w:left="0" w:right="-142" w:firstLine="426"/>
        <w:jc w:val="center"/>
        <w:rPr>
          <w:sz w:val="18"/>
          <w:szCs w:val="18"/>
        </w:rPr>
      </w:pPr>
      <w:r w:rsidRPr="007B3F54">
        <w:rPr>
          <w:sz w:val="18"/>
          <w:szCs w:val="18"/>
        </w:rPr>
        <w:t>ПОСТАНОВЛЕНИЕ</w:t>
      </w:r>
    </w:p>
    <w:p w:rsidR="007B3F54" w:rsidRPr="007B3F54" w:rsidRDefault="007B3F54" w:rsidP="007B3F54">
      <w:pPr>
        <w:tabs>
          <w:tab w:val="left" w:pos="426"/>
          <w:tab w:val="left" w:pos="3976"/>
        </w:tabs>
        <w:ind w:left="0" w:right="-142" w:firstLine="426"/>
        <w:jc w:val="center"/>
        <w:rPr>
          <w:sz w:val="18"/>
          <w:szCs w:val="18"/>
        </w:rPr>
      </w:pPr>
    </w:p>
    <w:p w:rsidR="007B3F54" w:rsidRPr="007B3F54" w:rsidRDefault="007B3F54" w:rsidP="007B3F54">
      <w:pPr>
        <w:tabs>
          <w:tab w:val="left" w:pos="426"/>
          <w:tab w:val="left" w:pos="3976"/>
        </w:tabs>
        <w:ind w:left="0" w:right="-142" w:firstLine="426"/>
        <w:jc w:val="left"/>
        <w:rPr>
          <w:sz w:val="18"/>
          <w:szCs w:val="18"/>
          <w:u w:val="single"/>
        </w:rPr>
      </w:pPr>
      <w:r w:rsidRPr="007B3F54">
        <w:rPr>
          <w:sz w:val="18"/>
          <w:szCs w:val="18"/>
          <w:u w:val="single"/>
        </w:rPr>
        <w:t>23.09.2024  № 201 од</w:t>
      </w:r>
    </w:p>
    <w:p w:rsidR="00451615" w:rsidRDefault="007B3F54" w:rsidP="007B3F54">
      <w:pPr>
        <w:tabs>
          <w:tab w:val="left" w:pos="426"/>
          <w:tab w:val="left" w:pos="3976"/>
        </w:tabs>
        <w:ind w:left="0" w:right="-142" w:firstLine="426"/>
        <w:jc w:val="left"/>
        <w:rPr>
          <w:sz w:val="18"/>
          <w:szCs w:val="18"/>
        </w:rPr>
      </w:pPr>
      <w:r w:rsidRPr="007B3F54">
        <w:rPr>
          <w:sz w:val="18"/>
          <w:szCs w:val="18"/>
        </w:rPr>
        <w:t xml:space="preserve">       с. Хомутово</w:t>
      </w:r>
    </w:p>
    <w:p w:rsidR="007B3F54" w:rsidRDefault="007B3F54" w:rsidP="007B3F54">
      <w:pPr>
        <w:tabs>
          <w:tab w:val="left" w:pos="426"/>
          <w:tab w:val="left" w:pos="3976"/>
        </w:tabs>
        <w:ind w:left="0" w:right="-142" w:firstLine="426"/>
        <w:jc w:val="left"/>
        <w:rPr>
          <w:sz w:val="18"/>
          <w:szCs w:val="18"/>
        </w:rPr>
      </w:pPr>
    </w:p>
    <w:p w:rsidR="007B3F54" w:rsidRDefault="007B3F54" w:rsidP="007B3F54">
      <w:pPr>
        <w:tabs>
          <w:tab w:val="left" w:pos="426"/>
          <w:tab w:val="left" w:pos="3976"/>
        </w:tabs>
        <w:ind w:left="0" w:right="-142" w:firstLine="426"/>
        <w:jc w:val="left"/>
        <w:rPr>
          <w:sz w:val="18"/>
          <w:szCs w:val="18"/>
        </w:rPr>
      </w:pPr>
    </w:p>
    <w:p w:rsidR="008C0E34" w:rsidRPr="008C0E34" w:rsidRDefault="008C0E34" w:rsidP="008C0E34">
      <w:pPr>
        <w:tabs>
          <w:tab w:val="left" w:pos="426"/>
          <w:tab w:val="left" w:pos="3976"/>
        </w:tabs>
        <w:ind w:left="0" w:right="-142" w:firstLine="567"/>
        <w:rPr>
          <w:sz w:val="18"/>
          <w:szCs w:val="18"/>
        </w:rPr>
      </w:pPr>
      <w:r w:rsidRPr="008C0E34">
        <w:rPr>
          <w:sz w:val="18"/>
          <w:szCs w:val="18"/>
        </w:rPr>
        <w:t>О внесении изменений в постановление администрации Хомутовского муниципального образования от 02.05.2023</w:t>
      </w:r>
      <w:r>
        <w:rPr>
          <w:sz w:val="18"/>
          <w:szCs w:val="18"/>
        </w:rPr>
        <w:t xml:space="preserve"> </w:t>
      </w:r>
      <w:r w:rsidRPr="008C0E34">
        <w:rPr>
          <w:sz w:val="18"/>
          <w:szCs w:val="18"/>
        </w:rPr>
        <w:t>№109 о/д «Об утверждении тарифов на платные</w:t>
      </w:r>
      <w:r>
        <w:rPr>
          <w:sz w:val="18"/>
          <w:szCs w:val="18"/>
        </w:rPr>
        <w:t xml:space="preserve"> </w:t>
      </w:r>
      <w:r w:rsidRPr="008C0E34">
        <w:rPr>
          <w:sz w:val="18"/>
          <w:szCs w:val="18"/>
        </w:rPr>
        <w:t xml:space="preserve">услуги Муниципального учреждения культуры «Культурно-спортивный комплекс» Хомутовского муниципального образования» </w:t>
      </w:r>
    </w:p>
    <w:p w:rsidR="008C0E34" w:rsidRPr="008C0E34" w:rsidRDefault="008C0E34" w:rsidP="008C0E34">
      <w:pPr>
        <w:tabs>
          <w:tab w:val="left" w:pos="426"/>
          <w:tab w:val="left" w:pos="3976"/>
        </w:tabs>
        <w:ind w:left="0" w:right="-142" w:firstLine="567"/>
        <w:rPr>
          <w:sz w:val="18"/>
          <w:szCs w:val="18"/>
        </w:rPr>
      </w:pPr>
    </w:p>
    <w:p w:rsidR="008C0E34" w:rsidRDefault="008C0E34" w:rsidP="008C0E34">
      <w:pPr>
        <w:tabs>
          <w:tab w:val="left" w:pos="426"/>
          <w:tab w:val="left" w:pos="3976"/>
        </w:tabs>
        <w:ind w:left="0" w:right="-142" w:firstLine="567"/>
        <w:rPr>
          <w:sz w:val="18"/>
          <w:szCs w:val="18"/>
        </w:rPr>
      </w:pPr>
      <w:proofErr w:type="gramStart"/>
      <w:r w:rsidRPr="008C0E34">
        <w:rPr>
          <w:sz w:val="18"/>
          <w:szCs w:val="18"/>
        </w:rPr>
        <w:t>Руководствуясь ст. 14, 17 Федерального закона от 06.10.2003 № 131-ФЗ «Об общих принципах организации местного самоуправления в Российской Федерации», Решением Думы Хомутовского муниципального образования от 28.02.2011 № 32-136/</w:t>
      </w:r>
      <w:proofErr w:type="spellStart"/>
      <w:r w:rsidRPr="008C0E34">
        <w:rPr>
          <w:sz w:val="18"/>
          <w:szCs w:val="18"/>
        </w:rPr>
        <w:t>дсп</w:t>
      </w:r>
      <w:proofErr w:type="spellEnd"/>
      <w:r w:rsidRPr="008C0E34">
        <w:rPr>
          <w:sz w:val="18"/>
          <w:szCs w:val="18"/>
        </w:rPr>
        <w:t xml:space="preserve"> «Об утверждении порядка принятия решений об установлении цен (тарифов) на товары, услуги (работы) муниципальных унитарных предприятий и муниципальных учреждений Хомутовского муниципального образования», Уставом Хомутовского муниципального образования, администрация Хомутовского муниципального образования</w:t>
      </w:r>
      <w:proofErr w:type="gramEnd"/>
    </w:p>
    <w:p w:rsidR="008C0E34" w:rsidRPr="008C0E34" w:rsidRDefault="008C0E34" w:rsidP="008C0E34">
      <w:pPr>
        <w:tabs>
          <w:tab w:val="left" w:pos="426"/>
          <w:tab w:val="left" w:pos="3976"/>
        </w:tabs>
        <w:ind w:left="0" w:right="-142" w:firstLine="567"/>
        <w:rPr>
          <w:sz w:val="18"/>
          <w:szCs w:val="18"/>
        </w:rPr>
      </w:pPr>
    </w:p>
    <w:p w:rsidR="008C0E34" w:rsidRDefault="008C0E34" w:rsidP="008C0E34">
      <w:pPr>
        <w:tabs>
          <w:tab w:val="left" w:pos="426"/>
          <w:tab w:val="left" w:pos="3976"/>
        </w:tabs>
        <w:ind w:left="0" w:right="-142" w:firstLine="567"/>
        <w:rPr>
          <w:sz w:val="18"/>
          <w:szCs w:val="18"/>
        </w:rPr>
      </w:pPr>
      <w:r w:rsidRPr="008C0E34">
        <w:rPr>
          <w:sz w:val="18"/>
          <w:szCs w:val="18"/>
        </w:rPr>
        <w:t>ПОСТАНОВЛЯЕТ:</w:t>
      </w:r>
    </w:p>
    <w:p w:rsidR="000E202F" w:rsidRPr="008C0E34" w:rsidRDefault="000E202F" w:rsidP="008C0E34">
      <w:pPr>
        <w:tabs>
          <w:tab w:val="left" w:pos="426"/>
          <w:tab w:val="left" w:pos="3976"/>
        </w:tabs>
        <w:ind w:left="0" w:right="-142" w:firstLine="567"/>
        <w:rPr>
          <w:sz w:val="18"/>
          <w:szCs w:val="18"/>
        </w:rPr>
      </w:pPr>
    </w:p>
    <w:p w:rsidR="008C0E34" w:rsidRPr="008C0E34" w:rsidRDefault="008C0E34" w:rsidP="008C0E34">
      <w:pPr>
        <w:tabs>
          <w:tab w:val="left" w:pos="426"/>
          <w:tab w:val="left" w:pos="3976"/>
        </w:tabs>
        <w:ind w:left="0" w:right="-142" w:firstLine="567"/>
        <w:rPr>
          <w:sz w:val="18"/>
          <w:szCs w:val="18"/>
        </w:rPr>
      </w:pPr>
      <w:r>
        <w:rPr>
          <w:sz w:val="18"/>
          <w:szCs w:val="18"/>
        </w:rPr>
        <w:t>1.</w:t>
      </w:r>
      <w:r w:rsidRPr="008C0E34">
        <w:rPr>
          <w:sz w:val="18"/>
          <w:szCs w:val="18"/>
        </w:rPr>
        <w:t>Внести изменения в постановление администрации Хомутовского муниципального образования от 02.05.2023 № 109 о/д «Об утверждении тарифов на платные услуги Муниципального учреждения культуры «Культурно-спортивный комплекс» Хомутовского муниципального образования»:</w:t>
      </w:r>
    </w:p>
    <w:p w:rsidR="008C0E34" w:rsidRPr="008C0E34" w:rsidRDefault="008C0E34" w:rsidP="008C0E34">
      <w:pPr>
        <w:tabs>
          <w:tab w:val="left" w:pos="426"/>
          <w:tab w:val="left" w:pos="3976"/>
        </w:tabs>
        <w:ind w:left="0" w:right="-142" w:firstLine="567"/>
        <w:rPr>
          <w:sz w:val="18"/>
          <w:szCs w:val="18"/>
        </w:rPr>
      </w:pPr>
      <w:r w:rsidRPr="008C0E34">
        <w:rPr>
          <w:sz w:val="18"/>
          <w:szCs w:val="18"/>
        </w:rPr>
        <w:t>1.1. Приложение 2 изменить и изложить в новой редакции согласно приложению 1.</w:t>
      </w:r>
    </w:p>
    <w:p w:rsidR="008C0E34" w:rsidRPr="008C0E34" w:rsidRDefault="008C0E34" w:rsidP="008C0E34">
      <w:pPr>
        <w:tabs>
          <w:tab w:val="left" w:pos="426"/>
          <w:tab w:val="left" w:pos="3976"/>
        </w:tabs>
        <w:ind w:left="0" w:right="-142" w:firstLine="567"/>
        <w:rPr>
          <w:sz w:val="18"/>
          <w:szCs w:val="18"/>
        </w:rPr>
      </w:pPr>
      <w:r w:rsidRPr="008C0E34">
        <w:rPr>
          <w:sz w:val="18"/>
          <w:szCs w:val="18"/>
        </w:rPr>
        <w:t>1.2. Приложение 3 изменить и изложить в новой редакции согласно приложению 2.</w:t>
      </w:r>
    </w:p>
    <w:p w:rsidR="008C0E34" w:rsidRPr="008C0E34" w:rsidRDefault="008C0E34" w:rsidP="008C0E34">
      <w:pPr>
        <w:tabs>
          <w:tab w:val="left" w:pos="426"/>
          <w:tab w:val="left" w:pos="3976"/>
        </w:tabs>
        <w:ind w:left="0" w:right="-142" w:firstLine="567"/>
        <w:rPr>
          <w:sz w:val="18"/>
          <w:szCs w:val="18"/>
        </w:rPr>
      </w:pPr>
      <w:r w:rsidRPr="008C0E34">
        <w:rPr>
          <w:sz w:val="18"/>
          <w:szCs w:val="18"/>
        </w:rPr>
        <w:t>1.3. Приложение 4 изменить и изложить в новой редакции согласно приложению 3.</w:t>
      </w:r>
    </w:p>
    <w:p w:rsidR="008C0E34" w:rsidRPr="008C0E34" w:rsidRDefault="000E202F" w:rsidP="008C0E34">
      <w:pPr>
        <w:tabs>
          <w:tab w:val="left" w:pos="426"/>
          <w:tab w:val="left" w:pos="3976"/>
        </w:tabs>
        <w:ind w:left="0" w:right="-142" w:firstLine="567"/>
        <w:rPr>
          <w:sz w:val="18"/>
          <w:szCs w:val="18"/>
        </w:rPr>
      </w:pPr>
      <w:r>
        <w:rPr>
          <w:sz w:val="18"/>
          <w:szCs w:val="18"/>
        </w:rPr>
        <w:t>2.</w:t>
      </w:r>
      <w:r w:rsidR="008C0E34" w:rsidRPr="008C0E34">
        <w:rPr>
          <w:sz w:val="18"/>
          <w:szCs w:val="18"/>
        </w:rPr>
        <w:t>Опубликовать настоящее постановление в установленном законом порядке.</w:t>
      </w:r>
    </w:p>
    <w:p w:rsidR="008C0E34" w:rsidRPr="008C0E34" w:rsidRDefault="000E202F" w:rsidP="008C0E34">
      <w:pPr>
        <w:tabs>
          <w:tab w:val="left" w:pos="426"/>
          <w:tab w:val="left" w:pos="3976"/>
        </w:tabs>
        <w:ind w:left="0" w:right="-142" w:firstLine="567"/>
        <w:rPr>
          <w:sz w:val="18"/>
          <w:szCs w:val="18"/>
        </w:rPr>
      </w:pPr>
      <w:r>
        <w:rPr>
          <w:sz w:val="18"/>
          <w:szCs w:val="18"/>
        </w:rPr>
        <w:t>3.</w:t>
      </w:r>
      <w:proofErr w:type="gramStart"/>
      <w:r w:rsidR="008C0E34" w:rsidRPr="008C0E34">
        <w:rPr>
          <w:sz w:val="18"/>
          <w:szCs w:val="18"/>
        </w:rPr>
        <w:t>Контроль за</w:t>
      </w:r>
      <w:proofErr w:type="gramEnd"/>
      <w:r w:rsidR="008C0E34" w:rsidRPr="008C0E34">
        <w:rPr>
          <w:sz w:val="18"/>
          <w:szCs w:val="18"/>
        </w:rPr>
        <w:t xml:space="preserve"> исполнением данного постановления возложить на Первого заместителя Главы администрации.</w:t>
      </w:r>
    </w:p>
    <w:p w:rsidR="008C0E34" w:rsidRPr="008C0E34" w:rsidRDefault="008C0E34" w:rsidP="008C0E34">
      <w:pPr>
        <w:tabs>
          <w:tab w:val="left" w:pos="426"/>
          <w:tab w:val="left" w:pos="3976"/>
        </w:tabs>
        <w:ind w:left="0" w:right="-142" w:firstLine="567"/>
        <w:rPr>
          <w:sz w:val="18"/>
          <w:szCs w:val="18"/>
        </w:rPr>
      </w:pPr>
    </w:p>
    <w:p w:rsidR="008C0E34" w:rsidRPr="000E202F" w:rsidRDefault="008C0E34" w:rsidP="008C0E34">
      <w:pPr>
        <w:tabs>
          <w:tab w:val="left" w:pos="426"/>
          <w:tab w:val="left" w:pos="3976"/>
        </w:tabs>
        <w:ind w:left="0" w:right="-142" w:firstLine="426"/>
        <w:jc w:val="left"/>
        <w:rPr>
          <w:i/>
          <w:sz w:val="18"/>
          <w:szCs w:val="18"/>
        </w:rPr>
      </w:pPr>
    </w:p>
    <w:p w:rsidR="007B3F54" w:rsidRDefault="000E202F" w:rsidP="008C0E34">
      <w:pPr>
        <w:tabs>
          <w:tab w:val="left" w:pos="426"/>
          <w:tab w:val="left" w:pos="3976"/>
        </w:tabs>
        <w:ind w:left="0" w:right="-142" w:firstLine="426"/>
        <w:jc w:val="left"/>
        <w:rPr>
          <w:i/>
          <w:sz w:val="18"/>
          <w:szCs w:val="18"/>
        </w:rPr>
      </w:pPr>
      <w:r w:rsidRPr="000E202F">
        <w:rPr>
          <w:i/>
          <w:sz w:val="18"/>
          <w:szCs w:val="18"/>
        </w:rPr>
        <w:t xml:space="preserve">                                                                                                            </w:t>
      </w:r>
      <w:r w:rsidR="008C0E34" w:rsidRPr="000E202F">
        <w:rPr>
          <w:i/>
          <w:sz w:val="18"/>
          <w:szCs w:val="18"/>
        </w:rPr>
        <w:t xml:space="preserve">Глава администрации      </w:t>
      </w:r>
      <w:r w:rsidRPr="000E202F">
        <w:rPr>
          <w:i/>
          <w:sz w:val="18"/>
          <w:szCs w:val="18"/>
        </w:rPr>
        <w:t xml:space="preserve">                         </w:t>
      </w:r>
      <w:r w:rsidR="008C0E34" w:rsidRPr="000E202F">
        <w:rPr>
          <w:i/>
          <w:sz w:val="18"/>
          <w:szCs w:val="18"/>
        </w:rPr>
        <w:t xml:space="preserve">     А.В. Иваненко</w:t>
      </w:r>
    </w:p>
    <w:p w:rsidR="00EF3DAC" w:rsidRDefault="00EF3DAC" w:rsidP="0072098F">
      <w:pPr>
        <w:tabs>
          <w:tab w:val="left" w:pos="426"/>
          <w:tab w:val="left" w:pos="3976"/>
        </w:tabs>
        <w:ind w:left="0" w:right="-142" w:firstLine="0"/>
        <w:rPr>
          <w:i/>
          <w:sz w:val="18"/>
          <w:szCs w:val="18"/>
        </w:rPr>
      </w:pPr>
    </w:p>
    <w:p w:rsidR="00EF3DAC" w:rsidRDefault="00EF3DAC" w:rsidP="00C571D2">
      <w:pPr>
        <w:tabs>
          <w:tab w:val="left" w:pos="426"/>
          <w:tab w:val="left" w:pos="3976"/>
        </w:tabs>
        <w:ind w:left="0" w:right="-142" w:firstLine="426"/>
        <w:jc w:val="right"/>
        <w:rPr>
          <w:i/>
          <w:sz w:val="18"/>
          <w:szCs w:val="18"/>
        </w:rPr>
      </w:pPr>
    </w:p>
    <w:p w:rsidR="00C571D2" w:rsidRPr="00C571D2" w:rsidRDefault="00C571D2" w:rsidP="00C571D2">
      <w:pPr>
        <w:tabs>
          <w:tab w:val="left" w:pos="426"/>
          <w:tab w:val="left" w:pos="3976"/>
        </w:tabs>
        <w:ind w:left="0" w:right="-142" w:firstLine="426"/>
        <w:jc w:val="right"/>
        <w:rPr>
          <w:i/>
          <w:sz w:val="18"/>
          <w:szCs w:val="18"/>
        </w:rPr>
      </w:pPr>
      <w:r w:rsidRPr="00C571D2">
        <w:rPr>
          <w:i/>
          <w:sz w:val="18"/>
          <w:szCs w:val="18"/>
        </w:rPr>
        <w:t xml:space="preserve">Приложение 1 </w:t>
      </w:r>
    </w:p>
    <w:p w:rsidR="00C571D2" w:rsidRPr="00C571D2" w:rsidRDefault="00C571D2" w:rsidP="00C571D2">
      <w:pPr>
        <w:tabs>
          <w:tab w:val="left" w:pos="426"/>
          <w:tab w:val="left" w:pos="3976"/>
        </w:tabs>
        <w:ind w:left="0" w:right="-142" w:firstLine="426"/>
        <w:jc w:val="right"/>
        <w:rPr>
          <w:i/>
          <w:sz w:val="18"/>
          <w:szCs w:val="18"/>
        </w:rPr>
      </w:pPr>
      <w:r w:rsidRPr="00C571D2">
        <w:rPr>
          <w:i/>
          <w:sz w:val="18"/>
          <w:szCs w:val="18"/>
        </w:rPr>
        <w:t>к постановлению администрации</w:t>
      </w:r>
    </w:p>
    <w:p w:rsidR="00C571D2" w:rsidRPr="00C571D2" w:rsidRDefault="00C571D2" w:rsidP="00C571D2">
      <w:pPr>
        <w:tabs>
          <w:tab w:val="left" w:pos="426"/>
          <w:tab w:val="left" w:pos="3976"/>
        </w:tabs>
        <w:ind w:left="0" w:right="-142" w:firstLine="426"/>
        <w:jc w:val="right"/>
        <w:rPr>
          <w:i/>
          <w:sz w:val="18"/>
          <w:szCs w:val="18"/>
        </w:rPr>
      </w:pPr>
      <w:r w:rsidRPr="00C571D2">
        <w:rPr>
          <w:i/>
          <w:sz w:val="18"/>
          <w:szCs w:val="18"/>
        </w:rPr>
        <w:t>Хомутовского муниципального образования</w:t>
      </w:r>
    </w:p>
    <w:p w:rsidR="00C571D2" w:rsidRPr="00C571D2" w:rsidRDefault="00C571D2" w:rsidP="00C571D2">
      <w:pPr>
        <w:tabs>
          <w:tab w:val="left" w:pos="426"/>
          <w:tab w:val="left" w:pos="3976"/>
        </w:tabs>
        <w:ind w:left="0" w:right="-142" w:firstLine="426"/>
        <w:jc w:val="right"/>
        <w:rPr>
          <w:i/>
          <w:sz w:val="18"/>
          <w:szCs w:val="18"/>
        </w:rPr>
      </w:pPr>
      <w:r w:rsidRPr="00C571D2">
        <w:rPr>
          <w:i/>
          <w:sz w:val="18"/>
          <w:szCs w:val="18"/>
        </w:rPr>
        <w:t>от «</w:t>
      </w:r>
      <w:r>
        <w:rPr>
          <w:i/>
          <w:sz w:val="18"/>
          <w:szCs w:val="18"/>
        </w:rPr>
        <w:t>23</w:t>
      </w:r>
      <w:r w:rsidRPr="00C571D2">
        <w:rPr>
          <w:i/>
          <w:sz w:val="18"/>
          <w:szCs w:val="18"/>
        </w:rPr>
        <w:t>»</w:t>
      </w:r>
      <w:r>
        <w:rPr>
          <w:i/>
          <w:sz w:val="18"/>
          <w:szCs w:val="18"/>
        </w:rPr>
        <w:t xml:space="preserve"> Сентября </w:t>
      </w:r>
      <w:r w:rsidRPr="00C571D2">
        <w:rPr>
          <w:i/>
          <w:sz w:val="18"/>
          <w:szCs w:val="18"/>
        </w:rPr>
        <w:t>2024г. №</w:t>
      </w:r>
      <w:r w:rsidR="00442B94">
        <w:rPr>
          <w:i/>
          <w:sz w:val="18"/>
          <w:szCs w:val="18"/>
        </w:rPr>
        <w:t>201 од</w:t>
      </w:r>
    </w:p>
    <w:p w:rsidR="00C571D2" w:rsidRPr="00C571D2" w:rsidRDefault="00C571D2" w:rsidP="00C571D2">
      <w:pPr>
        <w:tabs>
          <w:tab w:val="left" w:pos="426"/>
          <w:tab w:val="left" w:pos="3976"/>
        </w:tabs>
        <w:ind w:left="0" w:right="-142" w:firstLine="426"/>
        <w:jc w:val="right"/>
        <w:rPr>
          <w:i/>
          <w:sz w:val="18"/>
          <w:szCs w:val="18"/>
        </w:rPr>
      </w:pPr>
    </w:p>
    <w:p w:rsidR="00C571D2" w:rsidRPr="00C571D2" w:rsidRDefault="00C571D2" w:rsidP="00C571D2">
      <w:pPr>
        <w:tabs>
          <w:tab w:val="left" w:pos="426"/>
          <w:tab w:val="left" w:pos="3976"/>
        </w:tabs>
        <w:ind w:left="0" w:right="-142" w:firstLine="426"/>
        <w:jc w:val="right"/>
        <w:rPr>
          <w:i/>
          <w:sz w:val="18"/>
          <w:szCs w:val="18"/>
        </w:rPr>
      </w:pPr>
      <w:r w:rsidRPr="00C571D2">
        <w:rPr>
          <w:i/>
          <w:sz w:val="18"/>
          <w:szCs w:val="18"/>
        </w:rPr>
        <w:t>Приложение 2</w:t>
      </w:r>
    </w:p>
    <w:p w:rsidR="00C571D2" w:rsidRPr="00C571D2" w:rsidRDefault="00C571D2" w:rsidP="00C571D2">
      <w:pPr>
        <w:tabs>
          <w:tab w:val="left" w:pos="426"/>
          <w:tab w:val="left" w:pos="3976"/>
        </w:tabs>
        <w:ind w:left="0" w:right="-142" w:firstLine="426"/>
        <w:jc w:val="right"/>
        <w:rPr>
          <w:i/>
          <w:sz w:val="18"/>
          <w:szCs w:val="18"/>
        </w:rPr>
      </w:pPr>
      <w:r w:rsidRPr="00C571D2">
        <w:rPr>
          <w:i/>
          <w:sz w:val="18"/>
          <w:szCs w:val="18"/>
        </w:rPr>
        <w:t xml:space="preserve"> к Постановлению администрации</w:t>
      </w:r>
    </w:p>
    <w:p w:rsidR="00C571D2" w:rsidRPr="00C571D2" w:rsidRDefault="00C571D2" w:rsidP="00C571D2">
      <w:pPr>
        <w:tabs>
          <w:tab w:val="left" w:pos="426"/>
          <w:tab w:val="left" w:pos="3976"/>
        </w:tabs>
        <w:ind w:left="0" w:right="-142" w:firstLine="426"/>
        <w:jc w:val="right"/>
        <w:rPr>
          <w:i/>
          <w:sz w:val="18"/>
          <w:szCs w:val="18"/>
        </w:rPr>
      </w:pPr>
      <w:r w:rsidRPr="00C571D2">
        <w:rPr>
          <w:i/>
          <w:sz w:val="18"/>
          <w:szCs w:val="18"/>
        </w:rPr>
        <w:t xml:space="preserve">Хомутовского муниципального образования </w:t>
      </w:r>
    </w:p>
    <w:p w:rsidR="00C571D2" w:rsidRPr="00C571D2" w:rsidRDefault="00C571D2" w:rsidP="00C571D2">
      <w:pPr>
        <w:tabs>
          <w:tab w:val="left" w:pos="426"/>
          <w:tab w:val="left" w:pos="3976"/>
        </w:tabs>
        <w:ind w:left="0" w:right="-142" w:firstLine="426"/>
        <w:jc w:val="right"/>
        <w:rPr>
          <w:i/>
          <w:sz w:val="18"/>
          <w:szCs w:val="18"/>
        </w:rPr>
      </w:pPr>
      <w:r w:rsidRPr="00C571D2">
        <w:rPr>
          <w:i/>
          <w:sz w:val="18"/>
          <w:szCs w:val="18"/>
        </w:rPr>
        <w:t xml:space="preserve">от 02.05.2023 №109 о/д «Об утверждении </w:t>
      </w:r>
    </w:p>
    <w:p w:rsidR="00C571D2" w:rsidRPr="00C571D2" w:rsidRDefault="00C571D2" w:rsidP="00C571D2">
      <w:pPr>
        <w:tabs>
          <w:tab w:val="left" w:pos="426"/>
          <w:tab w:val="left" w:pos="3976"/>
        </w:tabs>
        <w:ind w:left="0" w:right="-142" w:firstLine="426"/>
        <w:jc w:val="right"/>
        <w:rPr>
          <w:i/>
          <w:sz w:val="18"/>
          <w:szCs w:val="18"/>
        </w:rPr>
      </w:pPr>
      <w:r w:rsidRPr="00C571D2">
        <w:rPr>
          <w:i/>
          <w:sz w:val="18"/>
          <w:szCs w:val="18"/>
        </w:rPr>
        <w:t xml:space="preserve">тарифов на платные услуги </w:t>
      </w:r>
      <w:proofErr w:type="gramStart"/>
      <w:r w:rsidRPr="00C571D2">
        <w:rPr>
          <w:i/>
          <w:sz w:val="18"/>
          <w:szCs w:val="18"/>
        </w:rPr>
        <w:t>Муниципального</w:t>
      </w:r>
      <w:proofErr w:type="gramEnd"/>
      <w:r w:rsidRPr="00C571D2">
        <w:rPr>
          <w:i/>
          <w:sz w:val="18"/>
          <w:szCs w:val="18"/>
        </w:rPr>
        <w:t xml:space="preserve"> </w:t>
      </w:r>
    </w:p>
    <w:p w:rsidR="00C571D2" w:rsidRPr="00C571D2" w:rsidRDefault="00C571D2" w:rsidP="00C571D2">
      <w:pPr>
        <w:tabs>
          <w:tab w:val="left" w:pos="426"/>
          <w:tab w:val="left" w:pos="3976"/>
        </w:tabs>
        <w:ind w:left="0" w:right="-142" w:firstLine="426"/>
        <w:jc w:val="right"/>
        <w:rPr>
          <w:i/>
          <w:sz w:val="18"/>
          <w:szCs w:val="18"/>
        </w:rPr>
      </w:pPr>
      <w:r w:rsidRPr="00C571D2">
        <w:rPr>
          <w:i/>
          <w:sz w:val="18"/>
          <w:szCs w:val="18"/>
        </w:rPr>
        <w:t>учреждения культуры «</w:t>
      </w:r>
      <w:proofErr w:type="gramStart"/>
      <w:r w:rsidRPr="00C571D2">
        <w:rPr>
          <w:i/>
          <w:sz w:val="18"/>
          <w:szCs w:val="18"/>
        </w:rPr>
        <w:t>Культурно-спортивный</w:t>
      </w:r>
      <w:proofErr w:type="gramEnd"/>
      <w:r w:rsidRPr="00C571D2">
        <w:rPr>
          <w:i/>
          <w:sz w:val="18"/>
          <w:szCs w:val="18"/>
        </w:rPr>
        <w:t xml:space="preserve"> </w:t>
      </w:r>
    </w:p>
    <w:p w:rsidR="00C571D2" w:rsidRPr="00C571D2" w:rsidRDefault="00C571D2" w:rsidP="00C571D2">
      <w:pPr>
        <w:tabs>
          <w:tab w:val="left" w:pos="426"/>
          <w:tab w:val="left" w:pos="3976"/>
        </w:tabs>
        <w:ind w:left="0" w:right="-142" w:firstLine="426"/>
        <w:jc w:val="right"/>
        <w:rPr>
          <w:i/>
          <w:sz w:val="18"/>
          <w:szCs w:val="18"/>
        </w:rPr>
      </w:pPr>
      <w:r w:rsidRPr="00C571D2">
        <w:rPr>
          <w:i/>
          <w:sz w:val="18"/>
          <w:szCs w:val="18"/>
        </w:rPr>
        <w:t xml:space="preserve">комплекс» Хомутовского </w:t>
      </w:r>
      <w:proofErr w:type="gramStart"/>
      <w:r w:rsidRPr="00C571D2">
        <w:rPr>
          <w:i/>
          <w:sz w:val="18"/>
          <w:szCs w:val="18"/>
        </w:rPr>
        <w:t>муниципального</w:t>
      </w:r>
      <w:proofErr w:type="gramEnd"/>
      <w:r w:rsidRPr="00C571D2">
        <w:rPr>
          <w:i/>
          <w:sz w:val="18"/>
          <w:szCs w:val="18"/>
        </w:rPr>
        <w:t xml:space="preserve"> </w:t>
      </w:r>
    </w:p>
    <w:p w:rsidR="00C571D2" w:rsidRPr="00C571D2" w:rsidRDefault="00C571D2" w:rsidP="00C571D2">
      <w:pPr>
        <w:tabs>
          <w:tab w:val="left" w:pos="426"/>
          <w:tab w:val="left" w:pos="3976"/>
        </w:tabs>
        <w:ind w:left="0" w:right="-142" w:firstLine="426"/>
        <w:jc w:val="right"/>
        <w:rPr>
          <w:i/>
          <w:sz w:val="18"/>
          <w:szCs w:val="18"/>
        </w:rPr>
      </w:pPr>
      <w:r w:rsidRPr="00C571D2">
        <w:rPr>
          <w:i/>
          <w:sz w:val="18"/>
          <w:szCs w:val="18"/>
        </w:rPr>
        <w:t>образования»</w:t>
      </w:r>
    </w:p>
    <w:p w:rsidR="00C571D2" w:rsidRPr="00C571D2" w:rsidRDefault="00C571D2" w:rsidP="00C571D2">
      <w:pPr>
        <w:tabs>
          <w:tab w:val="left" w:pos="426"/>
          <w:tab w:val="left" w:pos="3976"/>
        </w:tabs>
        <w:ind w:left="0" w:right="-142" w:firstLine="426"/>
        <w:jc w:val="left"/>
        <w:rPr>
          <w:i/>
          <w:sz w:val="18"/>
          <w:szCs w:val="18"/>
        </w:rPr>
      </w:pPr>
    </w:p>
    <w:p w:rsidR="00C571D2" w:rsidRPr="00C571D2" w:rsidRDefault="00C571D2" w:rsidP="00C571D2">
      <w:pPr>
        <w:tabs>
          <w:tab w:val="left" w:pos="426"/>
          <w:tab w:val="left" w:pos="3976"/>
        </w:tabs>
        <w:ind w:left="0" w:right="-142" w:firstLine="426"/>
        <w:jc w:val="left"/>
        <w:rPr>
          <w:i/>
          <w:sz w:val="18"/>
          <w:szCs w:val="18"/>
        </w:rPr>
      </w:pPr>
    </w:p>
    <w:p w:rsidR="00C571D2" w:rsidRPr="00442B94" w:rsidRDefault="00C571D2" w:rsidP="00442B94">
      <w:pPr>
        <w:tabs>
          <w:tab w:val="left" w:pos="426"/>
          <w:tab w:val="left" w:pos="3976"/>
        </w:tabs>
        <w:ind w:left="0" w:right="-142" w:firstLine="426"/>
        <w:jc w:val="center"/>
        <w:rPr>
          <w:sz w:val="18"/>
          <w:szCs w:val="18"/>
        </w:rPr>
      </w:pPr>
      <w:r w:rsidRPr="00442B94">
        <w:rPr>
          <w:sz w:val="18"/>
          <w:szCs w:val="18"/>
        </w:rPr>
        <w:t>Тарифы на платные услуги</w:t>
      </w:r>
    </w:p>
    <w:p w:rsidR="00C571D2" w:rsidRDefault="00C571D2" w:rsidP="00442B94">
      <w:pPr>
        <w:tabs>
          <w:tab w:val="left" w:pos="426"/>
          <w:tab w:val="left" w:pos="3976"/>
        </w:tabs>
        <w:ind w:left="0" w:right="-142" w:firstLine="426"/>
        <w:jc w:val="center"/>
        <w:rPr>
          <w:sz w:val="18"/>
          <w:szCs w:val="18"/>
        </w:rPr>
      </w:pPr>
      <w:r w:rsidRPr="00442B94">
        <w:rPr>
          <w:sz w:val="18"/>
          <w:szCs w:val="18"/>
        </w:rPr>
        <w:t xml:space="preserve">Спортивного комплекса в д. Куда, Спортивно-оздоровительного комплекса п. </w:t>
      </w:r>
      <w:proofErr w:type="spellStart"/>
      <w:r w:rsidRPr="00442B94">
        <w:rPr>
          <w:sz w:val="18"/>
          <w:szCs w:val="18"/>
        </w:rPr>
        <w:t>Плишкино</w:t>
      </w:r>
      <w:proofErr w:type="spellEnd"/>
    </w:p>
    <w:p w:rsidR="00442B94" w:rsidRPr="00442B94" w:rsidRDefault="00442B94" w:rsidP="00442B94">
      <w:pPr>
        <w:tabs>
          <w:tab w:val="left" w:pos="426"/>
          <w:tab w:val="left" w:pos="3976"/>
        </w:tabs>
        <w:ind w:left="0" w:right="-142" w:firstLine="426"/>
        <w:jc w:val="center"/>
        <w:rPr>
          <w:sz w:val="18"/>
          <w:szCs w:val="18"/>
        </w:rPr>
      </w:pPr>
    </w:p>
    <w:p w:rsidR="00427D91" w:rsidRDefault="00427D91" w:rsidP="00294B0D">
      <w:pPr>
        <w:tabs>
          <w:tab w:val="left" w:pos="426"/>
          <w:tab w:val="left" w:pos="3976"/>
        </w:tabs>
        <w:ind w:left="0" w:right="-142" w:firstLine="426"/>
        <w:jc w:val="center"/>
        <w:rPr>
          <w:sz w:val="18"/>
          <w:szCs w:val="18"/>
        </w:rPr>
      </w:pPr>
    </w:p>
    <w:tbl>
      <w:tblPr>
        <w:tblStyle w:val="aa"/>
        <w:tblW w:w="0" w:type="auto"/>
        <w:tblLayout w:type="fixed"/>
        <w:tblLook w:val="04A0" w:firstRow="1" w:lastRow="0" w:firstColumn="1" w:lastColumn="0" w:noHBand="0" w:noVBand="1"/>
      </w:tblPr>
      <w:tblGrid>
        <w:gridCol w:w="720"/>
        <w:gridCol w:w="5540"/>
        <w:gridCol w:w="1654"/>
        <w:gridCol w:w="1692"/>
      </w:tblGrid>
      <w:tr w:rsidR="00442B94" w:rsidRPr="00442B94" w:rsidTr="00442B94">
        <w:trPr>
          <w:trHeight w:val="855"/>
        </w:trPr>
        <w:tc>
          <w:tcPr>
            <w:tcW w:w="720" w:type="dxa"/>
            <w:hideMark/>
          </w:tcPr>
          <w:p w:rsidR="00442B94" w:rsidRPr="00442B94" w:rsidRDefault="00442B94" w:rsidP="00442B94">
            <w:pPr>
              <w:tabs>
                <w:tab w:val="left" w:pos="426"/>
                <w:tab w:val="left" w:pos="3976"/>
              </w:tabs>
              <w:ind w:left="0" w:right="-142" w:firstLine="426"/>
              <w:jc w:val="center"/>
              <w:rPr>
                <w:b/>
                <w:bCs/>
                <w:sz w:val="18"/>
                <w:szCs w:val="18"/>
              </w:rPr>
            </w:pPr>
            <w:r w:rsidRPr="00442B94">
              <w:rPr>
                <w:b/>
                <w:bCs/>
                <w:sz w:val="18"/>
                <w:szCs w:val="18"/>
              </w:rPr>
              <w:t xml:space="preserve">№ </w:t>
            </w:r>
            <w:proofErr w:type="gramStart"/>
            <w:r w:rsidRPr="00442B94">
              <w:rPr>
                <w:b/>
                <w:bCs/>
                <w:sz w:val="18"/>
                <w:szCs w:val="18"/>
              </w:rPr>
              <w:t>п</w:t>
            </w:r>
            <w:proofErr w:type="gramEnd"/>
            <w:r w:rsidRPr="00442B94">
              <w:rPr>
                <w:b/>
                <w:bCs/>
                <w:sz w:val="18"/>
                <w:szCs w:val="18"/>
              </w:rPr>
              <w:t>/п</w:t>
            </w:r>
          </w:p>
        </w:tc>
        <w:tc>
          <w:tcPr>
            <w:tcW w:w="5540" w:type="dxa"/>
            <w:hideMark/>
          </w:tcPr>
          <w:p w:rsidR="00442B94" w:rsidRPr="00442B94" w:rsidRDefault="00442B94" w:rsidP="00442B94">
            <w:pPr>
              <w:tabs>
                <w:tab w:val="left" w:pos="426"/>
                <w:tab w:val="left" w:pos="3976"/>
              </w:tabs>
              <w:ind w:left="0" w:right="-142" w:firstLine="426"/>
              <w:jc w:val="center"/>
              <w:rPr>
                <w:b/>
                <w:bCs/>
                <w:sz w:val="18"/>
                <w:szCs w:val="18"/>
              </w:rPr>
            </w:pPr>
            <w:r w:rsidRPr="00442B94">
              <w:rPr>
                <w:b/>
                <w:bCs/>
                <w:sz w:val="18"/>
                <w:szCs w:val="18"/>
              </w:rPr>
              <w:t>Наименование услуги</w:t>
            </w:r>
          </w:p>
        </w:tc>
        <w:tc>
          <w:tcPr>
            <w:tcW w:w="1654" w:type="dxa"/>
            <w:hideMark/>
          </w:tcPr>
          <w:p w:rsidR="00442B94" w:rsidRPr="00442B94" w:rsidRDefault="00442B94" w:rsidP="00442B94">
            <w:pPr>
              <w:tabs>
                <w:tab w:val="left" w:pos="426"/>
                <w:tab w:val="left" w:pos="3976"/>
              </w:tabs>
              <w:ind w:left="0" w:right="-142" w:firstLine="426"/>
              <w:jc w:val="center"/>
              <w:rPr>
                <w:b/>
                <w:bCs/>
                <w:sz w:val="18"/>
                <w:szCs w:val="18"/>
              </w:rPr>
            </w:pPr>
            <w:r w:rsidRPr="00442B94">
              <w:rPr>
                <w:b/>
                <w:bCs/>
                <w:sz w:val="18"/>
                <w:szCs w:val="18"/>
              </w:rPr>
              <w:t>Единица измерения услуги</w:t>
            </w:r>
          </w:p>
        </w:tc>
        <w:tc>
          <w:tcPr>
            <w:tcW w:w="1692" w:type="dxa"/>
            <w:hideMark/>
          </w:tcPr>
          <w:p w:rsidR="00442B94" w:rsidRPr="00442B94" w:rsidRDefault="00442B94" w:rsidP="00442B94">
            <w:pPr>
              <w:tabs>
                <w:tab w:val="left" w:pos="426"/>
                <w:tab w:val="left" w:pos="3976"/>
              </w:tabs>
              <w:ind w:left="0" w:right="-142" w:firstLine="426"/>
              <w:jc w:val="center"/>
              <w:rPr>
                <w:b/>
                <w:bCs/>
                <w:sz w:val="18"/>
                <w:szCs w:val="18"/>
              </w:rPr>
            </w:pPr>
            <w:r w:rsidRPr="00442B94">
              <w:rPr>
                <w:b/>
                <w:bCs/>
                <w:sz w:val="18"/>
                <w:szCs w:val="18"/>
              </w:rPr>
              <w:t>Стоимость услуги, руб.</w:t>
            </w:r>
          </w:p>
        </w:tc>
      </w:tr>
      <w:tr w:rsidR="00442B94" w:rsidRPr="00442B94" w:rsidTr="00442B94">
        <w:trPr>
          <w:trHeight w:val="473"/>
        </w:trPr>
        <w:tc>
          <w:tcPr>
            <w:tcW w:w="9606" w:type="dxa"/>
            <w:gridSpan w:val="4"/>
          </w:tcPr>
          <w:p w:rsidR="00442B94" w:rsidRPr="00442B94" w:rsidRDefault="00442B94" w:rsidP="00442B94">
            <w:pPr>
              <w:tabs>
                <w:tab w:val="left" w:pos="426"/>
                <w:tab w:val="left" w:pos="3976"/>
              </w:tabs>
              <w:ind w:left="0" w:right="-142" w:firstLine="426"/>
              <w:jc w:val="center"/>
              <w:rPr>
                <w:b/>
                <w:bCs/>
                <w:sz w:val="18"/>
                <w:szCs w:val="18"/>
              </w:rPr>
            </w:pPr>
            <w:r w:rsidRPr="00442B94">
              <w:rPr>
                <w:b/>
                <w:bCs/>
                <w:sz w:val="18"/>
                <w:szCs w:val="18"/>
              </w:rPr>
              <w:t xml:space="preserve">Спортивно-оздоровительный комплекс п. </w:t>
            </w:r>
            <w:proofErr w:type="spellStart"/>
            <w:r w:rsidRPr="00442B94">
              <w:rPr>
                <w:b/>
                <w:bCs/>
                <w:sz w:val="18"/>
                <w:szCs w:val="18"/>
              </w:rPr>
              <w:t>Плишкино</w:t>
            </w:r>
            <w:proofErr w:type="spellEnd"/>
          </w:p>
        </w:tc>
      </w:tr>
      <w:tr w:rsidR="00442B94" w:rsidRPr="00442B94" w:rsidTr="00442B94">
        <w:trPr>
          <w:trHeight w:val="473"/>
        </w:trPr>
        <w:tc>
          <w:tcPr>
            <w:tcW w:w="720" w:type="dxa"/>
            <w:hideMark/>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lastRenderedPageBreak/>
              <w:t>1</w:t>
            </w:r>
          </w:p>
        </w:tc>
        <w:tc>
          <w:tcPr>
            <w:tcW w:w="5540" w:type="dxa"/>
            <w:hideMark/>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 xml:space="preserve">Разовое использование большого зала </w:t>
            </w:r>
          </w:p>
        </w:tc>
        <w:tc>
          <w:tcPr>
            <w:tcW w:w="1654" w:type="dxa"/>
            <w:hideMark/>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 час</w:t>
            </w:r>
          </w:p>
        </w:tc>
        <w:tc>
          <w:tcPr>
            <w:tcW w:w="1692" w:type="dxa"/>
            <w:noWrap/>
            <w:hideMark/>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800</w:t>
            </w:r>
          </w:p>
        </w:tc>
      </w:tr>
      <w:tr w:rsidR="00442B94" w:rsidRPr="00442B94" w:rsidTr="00442B94">
        <w:trPr>
          <w:trHeight w:val="375"/>
        </w:trPr>
        <w:tc>
          <w:tcPr>
            <w:tcW w:w="720" w:type="dxa"/>
            <w:hideMark/>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2</w:t>
            </w:r>
          </w:p>
        </w:tc>
        <w:tc>
          <w:tcPr>
            <w:tcW w:w="5540" w:type="dxa"/>
            <w:hideMark/>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Разовое использование площадки для единобо</w:t>
            </w:r>
            <w:proofErr w:type="gramStart"/>
            <w:r w:rsidRPr="00442B94">
              <w:rPr>
                <w:bCs/>
                <w:sz w:val="18"/>
                <w:szCs w:val="18"/>
              </w:rPr>
              <w:t>рств дл</w:t>
            </w:r>
            <w:proofErr w:type="gramEnd"/>
            <w:r w:rsidRPr="00442B94">
              <w:rPr>
                <w:bCs/>
                <w:sz w:val="18"/>
                <w:szCs w:val="18"/>
              </w:rPr>
              <w:t>я тренировки</w:t>
            </w:r>
          </w:p>
        </w:tc>
        <w:tc>
          <w:tcPr>
            <w:tcW w:w="1654" w:type="dxa"/>
            <w:hideMark/>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 час</w:t>
            </w:r>
          </w:p>
        </w:tc>
        <w:tc>
          <w:tcPr>
            <w:tcW w:w="1692" w:type="dxa"/>
            <w:noWrap/>
            <w:hideMark/>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340</w:t>
            </w:r>
          </w:p>
        </w:tc>
      </w:tr>
      <w:tr w:rsidR="00442B94" w:rsidRPr="00442B94" w:rsidTr="00442B94">
        <w:trPr>
          <w:trHeight w:val="375"/>
        </w:trPr>
        <w:tc>
          <w:tcPr>
            <w:tcW w:w="720" w:type="dxa"/>
            <w:hideMark/>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3</w:t>
            </w:r>
          </w:p>
        </w:tc>
        <w:tc>
          <w:tcPr>
            <w:tcW w:w="5540" w:type="dxa"/>
            <w:hideMark/>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Использование оборудования для игры в настольный теннис (теннисный стол, мячи)</w:t>
            </w:r>
          </w:p>
        </w:tc>
        <w:tc>
          <w:tcPr>
            <w:tcW w:w="1654" w:type="dxa"/>
            <w:hideMark/>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 час</w:t>
            </w:r>
          </w:p>
        </w:tc>
        <w:tc>
          <w:tcPr>
            <w:tcW w:w="1692" w:type="dxa"/>
            <w:noWrap/>
            <w:hideMark/>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230</w:t>
            </w:r>
          </w:p>
        </w:tc>
      </w:tr>
      <w:tr w:rsidR="00442B94" w:rsidRPr="00442B94" w:rsidTr="00442B94">
        <w:trPr>
          <w:trHeight w:val="375"/>
        </w:trPr>
        <w:tc>
          <w:tcPr>
            <w:tcW w:w="720" w:type="dxa"/>
            <w:hideMark/>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4</w:t>
            </w:r>
          </w:p>
        </w:tc>
        <w:tc>
          <w:tcPr>
            <w:tcW w:w="5540" w:type="dxa"/>
            <w:hideMark/>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Пользование ракетками для игры в настольный теннис</w:t>
            </w:r>
          </w:p>
        </w:tc>
        <w:tc>
          <w:tcPr>
            <w:tcW w:w="1654" w:type="dxa"/>
            <w:hideMark/>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 час</w:t>
            </w:r>
          </w:p>
        </w:tc>
        <w:tc>
          <w:tcPr>
            <w:tcW w:w="1692" w:type="dxa"/>
            <w:noWrap/>
            <w:hideMark/>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40</w:t>
            </w:r>
          </w:p>
        </w:tc>
      </w:tr>
      <w:tr w:rsidR="00442B94" w:rsidRPr="00442B94" w:rsidTr="00442B94">
        <w:trPr>
          <w:trHeight w:val="750"/>
        </w:trPr>
        <w:tc>
          <w:tcPr>
            <w:tcW w:w="720" w:type="dxa"/>
            <w:hideMark/>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5</w:t>
            </w:r>
          </w:p>
        </w:tc>
        <w:tc>
          <w:tcPr>
            <w:tcW w:w="5540" w:type="dxa"/>
            <w:hideMark/>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Пользование мячом для игры в большой теннис</w:t>
            </w:r>
          </w:p>
        </w:tc>
        <w:tc>
          <w:tcPr>
            <w:tcW w:w="1654" w:type="dxa"/>
            <w:hideMark/>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 час</w:t>
            </w:r>
          </w:p>
        </w:tc>
        <w:tc>
          <w:tcPr>
            <w:tcW w:w="1692" w:type="dxa"/>
            <w:noWrap/>
            <w:hideMark/>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15</w:t>
            </w:r>
          </w:p>
        </w:tc>
      </w:tr>
      <w:tr w:rsidR="00442B94" w:rsidRPr="00442B94" w:rsidTr="00442B94">
        <w:trPr>
          <w:trHeight w:val="675"/>
        </w:trPr>
        <w:tc>
          <w:tcPr>
            <w:tcW w:w="72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6</w:t>
            </w:r>
          </w:p>
        </w:tc>
        <w:tc>
          <w:tcPr>
            <w:tcW w:w="554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Пользование волейбольным, баскетбольным, футбольным мячом</w:t>
            </w:r>
          </w:p>
        </w:tc>
        <w:tc>
          <w:tcPr>
            <w:tcW w:w="1654" w:type="dxa"/>
            <w:hideMark/>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 час</w:t>
            </w:r>
          </w:p>
        </w:tc>
        <w:tc>
          <w:tcPr>
            <w:tcW w:w="1692" w:type="dxa"/>
            <w:noWrap/>
            <w:hideMark/>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60</w:t>
            </w:r>
          </w:p>
        </w:tc>
      </w:tr>
      <w:tr w:rsidR="00442B94" w:rsidRPr="00442B94" w:rsidTr="00442B94">
        <w:trPr>
          <w:trHeight w:val="375"/>
        </w:trPr>
        <w:tc>
          <w:tcPr>
            <w:tcW w:w="72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7</w:t>
            </w:r>
          </w:p>
        </w:tc>
        <w:tc>
          <w:tcPr>
            <w:tcW w:w="554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Пользование ракетками для игры в большой теннис</w:t>
            </w:r>
          </w:p>
        </w:tc>
        <w:tc>
          <w:tcPr>
            <w:tcW w:w="1654" w:type="dxa"/>
            <w:hideMark/>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 час</w:t>
            </w:r>
          </w:p>
        </w:tc>
        <w:tc>
          <w:tcPr>
            <w:tcW w:w="1692" w:type="dxa"/>
            <w:noWrap/>
            <w:hideMark/>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180</w:t>
            </w:r>
          </w:p>
        </w:tc>
      </w:tr>
      <w:tr w:rsidR="00442B94" w:rsidRPr="00442B94" w:rsidTr="00442B94">
        <w:trPr>
          <w:trHeight w:val="325"/>
        </w:trPr>
        <w:tc>
          <w:tcPr>
            <w:tcW w:w="72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8</w:t>
            </w:r>
          </w:p>
        </w:tc>
        <w:tc>
          <w:tcPr>
            <w:tcW w:w="554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Пользование скакалками</w:t>
            </w:r>
          </w:p>
        </w:tc>
        <w:tc>
          <w:tcPr>
            <w:tcW w:w="1654" w:type="dxa"/>
            <w:hideMark/>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 час</w:t>
            </w:r>
          </w:p>
        </w:tc>
        <w:tc>
          <w:tcPr>
            <w:tcW w:w="1692" w:type="dxa"/>
            <w:noWrap/>
            <w:hideMark/>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10</w:t>
            </w:r>
          </w:p>
        </w:tc>
      </w:tr>
      <w:tr w:rsidR="00442B94" w:rsidRPr="00442B94" w:rsidTr="00442B94">
        <w:trPr>
          <w:trHeight w:val="750"/>
        </w:trPr>
        <w:tc>
          <w:tcPr>
            <w:tcW w:w="72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9</w:t>
            </w:r>
          </w:p>
        </w:tc>
        <w:tc>
          <w:tcPr>
            <w:tcW w:w="554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Абонемент на использование площадки для единоборств</w:t>
            </w:r>
          </w:p>
        </w:tc>
        <w:tc>
          <w:tcPr>
            <w:tcW w:w="1654" w:type="dxa"/>
            <w:hideMark/>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 час</w:t>
            </w:r>
          </w:p>
        </w:tc>
        <w:tc>
          <w:tcPr>
            <w:tcW w:w="1692" w:type="dxa"/>
            <w:hideMark/>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340</w:t>
            </w:r>
          </w:p>
        </w:tc>
      </w:tr>
      <w:tr w:rsidR="00442B94" w:rsidRPr="00442B94" w:rsidTr="00442B94">
        <w:trPr>
          <w:trHeight w:val="750"/>
        </w:trPr>
        <w:tc>
          <w:tcPr>
            <w:tcW w:w="72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10</w:t>
            </w:r>
          </w:p>
        </w:tc>
        <w:tc>
          <w:tcPr>
            <w:tcW w:w="5540" w:type="dxa"/>
            <w:tcBorders>
              <w:top w:val="single" w:sz="4" w:space="0" w:color="auto"/>
              <w:left w:val="single" w:sz="4" w:space="0" w:color="auto"/>
              <w:bottom w:val="single" w:sz="4" w:space="0" w:color="auto"/>
              <w:right w:val="single" w:sz="4" w:space="0" w:color="auto"/>
            </w:tcBorders>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Абонемент на использование большого зала (</w:t>
            </w:r>
            <w:r w:rsidRPr="00442B94">
              <w:rPr>
                <w:sz w:val="18"/>
                <w:szCs w:val="18"/>
              </w:rPr>
              <w:t xml:space="preserve">художественная </w:t>
            </w:r>
            <w:r w:rsidRPr="00442B94">
              <w:rPr>
                <w:bCs/>
                <w:sz w:val="18"/>
                <w:szCs w:val="18"/>
              </w:rPr>
              <w:t>гимнастика)</w:t>
            </w:r>
          </w:p>
        </w:tc>
        <w:tc>
          <w:tcPr>
            <w:tcW w:w="1654" w:type="dxa"/>
            <w:tcBorders>
              <w:top w:val="single" w:sz="4" w:space="0" w:color="auto"/>
              <w:left w:val="single" w:sz="4" w:space="0" w:color="auto"/>
              <w:bottom w:val="single" w:sz="4" w:space="0" w:color="auto"/>
              <w:right w:val="single" w:sz="4" w:space="0" w:color="auto"/>
            </w:tcBorders>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 час</w:t>
            </w:r>
          </w:p>
        </w:tc>
        <w:tc>
          <w:tcPr>
            <w:tcW w:w="1692" w:type="dxa"/>
            <w:tcBorders>
              <w:top w:val="single" w:sz="4" w:space="0" w:color="auto"/>
              <w:left w:val="single" w:sz="4" w:space="0" w:color="auto"/>
              <w:bottom w:val="single" w:sz="4" w:space="0" w:color="auto"/>
              <w:right w:val="single" w:sz="4" w:space="0" w:color="auto"/>
            </w:tcBorders>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400</w:t>
            </w:r>
          </w:p>
        </w:tc>
      </w:tr>
      <w:tr w:rsidR="00442B94" w:rsidRPr="00442B94" w:rsidTr="00442B94">
        <w:trPr>
          <w:trHeight w:val="750"/>
        </w:trPr>
        <w:tc>
          <w:tcPr>
            <w:tcW w:w="72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11</w:t>
            </w:r>
          </w:p>
        </w:tc>
        <w:tc>
          <w:tcPr>
            <w:tcW w:w="554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Абонемент на использование большого зала с размещением оборудования</w:t>
            </w:r>
          </w:p>
        </w:tc>
        <w:tc>
          <w:tcPr>
            <w:tcW w:w="1654"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 час</w:t>
            </w:r>
          </w:p>
        </w:tc>
        <w:tc>
          <w:tcPr>
            <w:tcW w:w="1692"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550</w:t>
            </w:r>
          </w:p>
        </w:tc>
      </w:tr>
      <w:tr w:rsidR="00442B94" w:rsidRPr="00442B94" w:rsidTr="00442B94">
        <w:trPr>
          <w:trHeight w:val="642"/>
        </w:trPr>
        <w:tc>
          <w:tcPr>
            <w:tcW w:w="72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12</w:t>
            </w:r>
          </w:p>
        </w:tc>
        <w:tc>
          <w:tcPr>
            <w:tcW w:w="554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Абонемент на использование зала с ковром</w:t>
            </w:r>
          </w:p>
        </w:tc>
        <w:tc>
          <w:tcPr>
            <w:tcW w:w="1654" w:type="dxa"/>
          </w:tcPr>
          <w:p w:rsidR="00442B94" w:rsidRPr="00442B94" w:rsidRDefault="00442B94" w:rsidP="00442B94">
            <w:pPr>
              <w:tabs>
                <w:tab w:val="left" w:pos="426"/>
                <w:tab w:val="left" w:pos="3976"/>
              </w:tabs>
              <w:ind w:left="0" w:right="-142" w:firstLine="0"/>
              <w:rPr>
                <w:bCs/>
                <w:sz w:val="18"/>
                <w:szCs w:val="18"/>
              </w:rPr>
            </w:pPr>
            <w:r w:rsidRPr="00442B94">
              <w:rPr>
                <w:bCs/>
                <w:sz w:val="18"/>
                <w:szCs w:val="18"/>
              </w:rPr>
              <w:t>Не более 30 дней в течени</w:t>
            </w:r>
            <w:proofErr w:type="gramStart"/>
            <w:r w:rsidRPr="00442B94">
              <w:rPr>
                <w:bCs/>
                <w:sz w:val="18"/>
                <w:szCs w:val="18"/>
              </w:rPr>
              <w:t>и</w:t>
            </w:r>
            <w:proofErr w:type="gramEnd"/>
            <w:r w:rsidRPr="00442B94">
              <w:rPr>
                <w:bCs/>
                <w:sz w:val="18"/>
                <w:szCs w:val="18"/>
              </w:rPr>
              <w:t xml:space="preserve"> 6 мес.*</w:t>
            </w:r>
          </w:p>
        </w:tc>
        <w:tc>
          <w:tcPr>
            <w:tcW w:w="1692"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5500</w:t>
            </w:r>
          </w:p>
        </w:tc>
      </w:tr>
      <w:tr w:rsidR="00442B94" w:rsidRPr="00442B94" w:rsidTr="00442B94">
        <w:trPr>
          <w:trHeight w:val="750"/>
        </w:trPr>
        <w:tc>
          <w:tcPr>
            <w:tcW w:w="72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13</w:t>
            </w:r>
          </w:p>
        </w:tc>
        <w:tc>
          <w:tcPr>
            <w:tcW w:w="554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Абонемент на использование спортивного зала с размещением оборудования</w:t>
            </w:r>
          </w:p>
        </w:tc>
        <w:tc>
          <w:tcPr>
            <w:tcW w:w="1654" w:type="dxa"/>
          </w:tcPr>
          <w:p w:rsidR="00442B94" w:rsidRPr="00442B94" w:rsidRDefault="00442B94" w:rsidP="00442B94">
            <w:pPr>
              <w:tabs>
                <w:tab w:val="left" w:pos="426"/>
                <w:tab w:val="left" w:pos="3976"/>
              </w:tabs>
              <w:ind w:left="0" w:right="-142" w:firstLine="0"/>
              <w:rPr>
                <w:bCs/>
                <w:sz w:val="18"/>
                <w:szCs w:val="18"/>
              </w:rPr>
            </w:pPr>
            <w:r w:rsidRPr="00442B94">
              <w:rPr>
                <w:bCs/>
                <w:sz w:val="18"/>
                <w:szCs w:val="18"/>
              </w:rPr>
              <w:t>Не более 30 дней в течени</w:t>
            </w:r>
            <w:proofErr w:type="gramStart"/>
            <w:r w:rsidRPr="00442B94">
              <w:rPr>
                <w:bCs/>
                <w:sz w:val="18"/>
                <w:szCs w:val="18"/>
              </w:rPr>
              <w:t>и</w:t>
            </w:r>
            <w:proofErr w:type="gramEnd"/>
            <w:r w:rsidRPr="00442B94">
              <w:rPr>
                <w:bCs/>
                <w:sz w:val="18"/>
                <w:szCs w:val="18"/>
              </w:rPr>
              <w:t xml:space="preserve"> 6 мес.*</w:t>
            </w:r>
          </w:p>
        </w:tc>
        <w:tc>
          <w:tcPr>
            <w:tcW w:w="1692"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7500</w:t>
            </w:r>
          </w:p>
        </w:tc>
      </w:tr>
      <w:tr w:rsidR="00442B94" w:rsidRPr="00442B94" w:rsidTr="00442B94">
        <w:trPr>
          <w:trHeight w:val="750"/>
        </w:trPr>
        <w:tc>
          <w:tcPr>
            <w:tcW w:w="72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14</w:t>
            </w:r>
          </w:p>
        </w:tc>
        <w:tc>
          <w:tcPr>
            <w:tcW w:w="554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Проведение спортивного праздника (с использованием спортивного инвентаря, в сопровождении ведущего и инструктора)</w:t>
            </w:r>
          </w:p>
        </w:tc>
        <w:tc>
          <w:tcPr>
            <w:tcW w:w="1654"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 час</w:t>
            </w:r>
          </w:p>
        </w:tc>
        <w:tc>
          <w:tcPr>
            <w:tcW w:w="1692"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3400</w:t>
            </w:r>
          </w:p>
        </w:tc>
      </w:tr>
      <w:tr w:rsidR="00442B94" w:rsidRPr="00442B94" w:rsidTr="00442B94">
        <w:trPr>
          <w:trHeight w:val="363"/>
        </w:trPr>
        <w:tc>
          <w:tcPr>
            <w:tcW w:w="72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15</w:t>
            </w:r>
          </w:p>
        </w:tc>
        <w:tc>
          <w:tcPr>
            <w:tcW w:w="554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Разовое посещение тренажерного зала (включает в себя право пользования всеми видами тренажеров, установленных в тренажерном зале)</w:t>
            </w:r>
          </w:p>
        </w:tc>
        <w:tc>
          <w:tcPr>
            <w:tcW w:w="1654"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 час</w:t>
            </w:r>
          </w:p>
        </w:tc>
        <w:tc>
          <w:tcPr>
            <w:tcW w:w="1692"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200</w:t>
            </w:r>
          </w:p>
        </w:tc>
      </w:tr>
      <w:tr w:rsidR="00442B94" w:rsidRPr="00442B94" w:rsidTr="00442B94">
        <w:trPr>
          <w:trHeight w:val="457"/>
        </w:trPr>
        <w:tc>
          <w:tcPr>
            <w:tcW w:w="9606" w:type="dxa"/>
            <w:gridSpan w:val="4"/>
          </w:tcPr>
          <w:p w:rsidR="00442B94" w:rsidRPr="00442B94" w:rsidRDefault="00442B94" w:rsidP="00442B94">
            <w:pPr>
              <w:tabs>
                <w:tab w:val="left" w:pos="426"/>
                <w:tab w:val="left" w:pos="3976"/>
              </w:tabs>
              <w:ind w:left="0" w:right="-142" w:firstLine="426"/>
              <w:jc w:val="center"/>
              <w:rPr>
                <w:b/>
                <w:bCs/>
                <w:sz w:val="18"/>
                <w:szCs w:val="18"/>
              </w:rPr>
            </w:pPr>
            <w:r w:rsidRPr="00442B94">
              <w:rPr>
                <w:b/>
                <w:bCs/>
                <w:sz w:val="18"/>
                <w:szCs w:val="18"/>
              </w:rPr>
              <w:t>Спортивный комплекс в д. Куда</w:t>
            </w:r>
          </w:p>
        </w:tc>
      </w:tr>
      <w:tr w:rsidR="00442B94" w:rsidRPr="00442B94" w:rsidTr="00442B94">
        <w:trPr>
          <w:trHeight w:val="421"/>
        </w:trPr>
        <w:tc>
          <w:tcPr>
            <w:tcW w:w="72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w:t>
            </w:r>
          </w:p>
        </w:tc>
        <w:tc>
          <w:tcPr>
            <w:tcW w:w="554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Использование большого зала для осуществления спортивных соревнований</w:t>
            </w:r>
          </w:p>
        </w:tc>
        <w:tc>
          <w:tcPr>
            <w:tcW w:w="1654"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 час</w:t>
            </w:r>
          </w:p>
        </w:tc>
        <w:tc>
          <w:tcPr>
            <w:tcW w:w="1692"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1000</w:t>
            </w:r>
          </w:p>
        </w:tc>
      </w:tr>
      <w:tr w:rsidR="00442B94" w:rsidRPr="00442B94" w:rsidTr="00442B94">
        <w:trPr>
          <w:trHeight w:val="421"/>
        </w:trPr>
        <w:tc>
          <w:tcPr>
            <w:tcW w:w="72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2</w:t>
            </w:r>
          </w:p>
        </w:tc>
        <w:tc>
          <w:tcPr>
            <w:tcW w:w="554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Абонемент на использование площадки для единоборств</w:t>
            </w:r>
          </w:p>
        </w:tc>
        <w:tc>
          <w:tcPr>
            <w:tcW w:w="1654"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 час</w:t>
            </w:r>
          </w:p>
        </w:tc>
        <w:tc>
          <w:tcPr>
            <w:tcW w:w="1692"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500</w:t>
            </w:r>
          </w:p>
        </w:tc>
      </w:tr>
      <w:tr w:rsidR="00442B94" w:rsidRPr="00442B94" w:rsidTr="00442B94">
        <w:trPr>
          <w:trHeight w:val="421"/>
        </w:trPr>
        <w:tc>
          <w:tcPr>
            <w:tcW w:w="72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3</w:t>
            </w:r>
          </w:p>
        </w:tc>
        <w:tc>
          <w:tcPr>
            <w:tcW w:w="554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Абонемент на пользование теннисного зала</w:t>
            </w:r>
          </w:p>
        </w:tc>
        <w:tc>
          <w:tcPr>
            <w:tcW w:w="1654"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 час</w:t>
            </w:r>
          </w:p>
        </w:tc>
        <w:tc>
          <w:tcPr>
            <w:tcW w:w="1692"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450</w:t>
            </w:r>
          </w:p>
        </w:tc>
      </w:tr>
      <w:tr w:rsidR="00442B94" w:rsidRPr="00442B94" w:rsidTr="00442B94">
        <w:trPr>
          <w:trHeight w:val="421"/>
        </w:trPr>
        <w:tc>
          <w:tcPr>
            <w:tcW w:w="72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4</w:t>
            </w:r>
          </w:p>
        </w:tc>
        <w:tc>
          <w:tcPr>
            <w:tcW w:w="554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Абонемент на использование большого зала (художественная гимнастика)</w:t>
            </w:r>
          </w:p>
        </w:tc>
        <w:tc>
          <w:tcPr>
            <w:tcW w:w="1654"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 час</w:t>
            </w:r>
          </w:p>
        </w:tc>
        <w:tc>
          <w:tcPr>
            <w:tcW w:w="1692"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550</w:t>
            </w:r>
          </w:p>
        </w:tc>
      </w:tr>
      <w:tr w:rsidR="00442B94" w:rsidRPr="00442B94" w:rsidTr="00442B94">
        <w:trPr>
          <w:trHeight w:val="421"/>
        </w:trPr>
        <w:tc>
          <w:tcPr>
            <w:tcW w:w="72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5</w:t>
            </w:r>
          </w:p>
        </w:tc>
        <w:tc>
          <w:tcPr>
            <w:tcW w:w="554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Проведение спортивного праздника (с использованием спортивного инвентаря, в сопровождении ведущего и инструктора)</w:t>
            </w:r>
          </w:p>
        </w:tc>
        <w:tc>
          <w:tcPr>
            <w:tcW w:w="1654"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 час</w:t>
            </w:r>
          </w:p>
        </w:tc>
        <w:tc>
          <w:tcPr>
            <w:tcW w:w="1692"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4000</w:t>
            </w:r>
          </w:p>
        </w:tc>
      </w:tr>
      <w:tr w:rsidR="00442B94" w:rsidRPr="00442B94" w:rsidTr="00442B94">
        <w:trPr>
          <w:trHeight w:val="421"/>
        </w:trPr>
        <w:tc>
          <w:tcPr>
            <w:tcW w:w="72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6</w:t>
            </w:r>
          </w:p>
        </w:tc>
        <w:tc>
          <w:tcPr>
            <w:tcW w:w="554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Использование спортивного инвентаря для игры в настольный теннис (теннисного стола)</w:t>
            </w:r>
          </w:p>
        </w:tc>
        <w:tc>
          <w:tcPr>
            <w:tcW w:w="1654"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 час</w:t>
            </w:r>
          </w:p>
        </w:tc>
        <w:tc>
          <w:tcPr>
            <w:tcW w:w="1692"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300</w:t>
            </w:r>
          </w:p>
        </w:tc>
      </w:tr>
      <w:tr w:rsidR="00442B94" w:rsidRPr="00442B94" w:rsidTr="00442B94">
        <w:trPr>
          <w:trHeight w:val="421"/>
        </w:trPr>
        <w:tc>
          <w:tcPr>
            <w:tcW w:w="72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7</w:t>
            </w:r>
          </w:p>
        </w:tc>
        <w:tc>
          <w:tcPr>
            <w:tcW w:w="554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Использование спортивного инвентаря (ракетки и мяча для игры в настольный теннис, баскетбольные, футбольные, волейбольные мячи)</w:t>
            </w:r>
          </w:p>
        </w:tc>
        <w:tc>
          <w:tcPr>
            <w:tcW w:w="1654"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 час</w:t>
            </w:r>
          </w:p>
        </w:tc>
        <w:tc>
          <w:tcPr>
            <w:tcW w:w="1692"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100</w:t>
            </w:r>
          </w:p>
        </w:tc>
      </w:tr>
      <w:tr w:rsidR="00442B94" w:rsidRPr="00442B94" w:rsidTr="00442B94">
        <w:trPr>
          <w:trHeight w:val="421"/>
        </w:trPr>
        <w:tc>
          <w:tcPr>
            <w:tcW w:w="720" w:type="dxa"/>
            <w:vMerge w:val="restart"/>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8</w:t>
            </w:r>
          </w:p>
        </w:tc>
        <w:tc>
          <w:tcPr>
            <w:tcW w:w="554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Прокат коньков:</w:t>
            </w:r>
          </w:p>
        </w:tc>
        <w:tc>
          <w:tcPr>
            <w:tcW w:w="1654" w:type="dxa"/>
          </w:tcPr>
          <w:p w:rsidR="00442B94" w:rsidRPr="00442B94" w:rsidRDefault="00442B94" w:rsidP="00442B94">
            <w:pPr>
              <w:tabs>
                <w:tab w:val="left" w:pos="426"/>
                <w:tab w:val="left" w:pos="3976"/>
              </w:tabs>
              <w:ind w:left="0" w:right="-142" w:firstLine="426"/>
              <w:jc w:val="center"/>
              <w:rPr>
                <w:bCs/>
                <w:sz w:val="18"/>
                <w:szCs w:val="18"/>
              </w:rPr>
            </w:pPr>
          </w:p>
        </w:tc>
        <w:tc>
          <w:tcPr>
            <w:tcW w:w="1692" w:type="dxa"/>
          </w:tcPr>
          <w:p w:rsidR="00442B94" w:rsidRPr="00442B94" w:rsidRDefault="00442B94" w:rsidP="00442B94">
            <w:pPr>
              <w:tabs>
                <w:tab w:val="left" w:pos="426"/>
                <w:tab w:val="left" w:pos="3976"/>
              </w:tabs>
              <w:ind w:left="0" w:right="-142" w:firstLine="426"/>
              <w:jc w:val="center"/>
              <w:rPr>
                <w:bCs/>
                <w:sz w:val="18"/>
                <w:szCs w:val="18"/>
              </w:rPr>
            </w:pPr>
          </w:p>
        </w:tc>
      </w:tr>
      <w:tr w:rsidR="00442B94" w:rsidRPr="00442B94" w:rsidTr="00442B94">
        <w:trPr>
          <w:trHeight w:val="421"/>
        </w:trPr>
        <w:tc>
          <w:tcPr>
            <w:tcW w:w="720" w:type="dxa"/>
            <w:vMerge/>
          </w:tcPr>
          <w:p w:rsidR="00442B94" w:rsidRPr="00442B94" w:rsidRDefault="00442B94" w:rsidP="00442B94">
            <w:pPr>
              <w:tabs>
                <w:tab w:val="left" w:pos="426"/>
                <w:tab w:val="left" w:pos="3976"/>
              </w:tabs>
              <w:ind w:left="0" w:right="-142" w:firstLine="426"/>
              <w:jc w:val="center"/>
              <w:rPr>
                <w:bCs/>
                <w:sz w:val="18"/>
                <w:szCs w:val="18"/>
              </w:rPr>
            </w:pPr>
          </w:p>
        </w:tc>
        <w:tc>
          <w:tcPr>
            <w:tcW w:w="554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Дети до 14 лет</w:t>
            </w:r>
          </w:p>
        </w:tc>
        <w:tc>
          <w:tcPr>
            <w:tcW w:w="1654"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 час</w:t>
            </w:r>
          </w:p>
        </w:tc>
        <w:tc>
          <w:tcPr>
            <w:tcW w:w="1692"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150</w:t>
            </w:r>
          </w:p>
        </w:tc>
      </w:tr>
      <w:tr w:rsidR="00442B94" w:rsidRPr="00442B94" w:rsidTr="00442B94">
        <w:trPr>
          <w:trHeight w:val="421"/>
        </w:trPr>
        <w:tc>
          <w:tcPr>
            <w:tcW w:w="720" w:type="dxa"/>
            <w:vMerge/>
          </w:tcPr>
          <w:p w:rsidR="00442B94" w:rsidRPr="00442B94" w:rsidRDefault="00442B94" w:rsidP="00442B94">
            <w:pPr>
              <w:tabs>
                <w:tab w:val="left" w:pos="426"/>
                <w:tab w:val="left" w:pos="3976"/>
              </w:tabs>
              <w:ind w:left="0" w:right="-142" w:firstLine="426"/>
              <w:jc w:val="center"/>
              <w:rPr>
                <w:bCs/>
                <w:sz w:val="18"/>
                <w:szCs w:val="18"/>
              </w:rPr>
            </w:pPr>
          </w:p>
        </w:tc>
        <w:tc>
          <w:tcPr>
            <w:tcW w:w="554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Взрослые</w:t>
            </w:r>
          </w:p>
        </w:tc>
        <w:tc>
          <w:tcPr>
            <w:tcW w:w="1654"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 час</w:t>
            </w:r>
          </w:p>
        </w:tc>
        <w:tc>
          <w:tcPr>
            <w:tcW w:w="1692"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250</w:t>
            </w:r>
          </w:p>
        </w:tc>
      </w:tr>
      <w:tr w:rsidR="00442B94" w:rsidRPr="00442B94" w:rsidTr="00442B94">
        <w:trPr>
          <w:trHeight w:val="421"/>
        </w:trPr>
        <w:tc>
          <w:tcPr>
            <w:tcW w:w="720" w:type="dxa"/>
            <w:vMerge/>
          </w:tcPr>
          <w:p w:rsidR="00442B94" w:rsidRPr="00442B94" w:rsidRDefault="00442B94" w:rsidP="00442B94">
            <w:pPr>
              <w:tabs>
                <w:tab w:val="left" w:pos="426"/>
                <w:tab w:val="left" w:pos="3976"/>
              </w:tabs>
              <w:ind w:left="0" w:right="-142" w:firstLine="426"/>
              <w:jc w:val="center"/>
              <w:rPr>
                <w:bCs/>
                <w:sz w:val="18"/>
                <w:szCs w:val="18"/>
              </w:rPr>
            </w:pPr>
          </w:p>
        </w:tc>
        <w:tc>
          <w:tcPr>
            <w:tcW w:w="554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Родитель с 1 ребенком</w:t>
            </w:r>
          </w:p>
        </w:tc>
        <w:tc>
          <w:tcPr>
            <w:tcW w:w="1654"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 час</w:t>
            </w:r>
          </w:p>
        </w:tc>
        <w:tc>
          <w:tcPr>
            <w:tcW w:w="1692"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300</w:t>
            </w:r>
          </w:p>
        </w:tc>
      </w:tr>
      <w:tr w:rsidR="00442B94" w:rsidRPr="00442B94" w:rsidTr="00442B94">
        <w:trPr>
          <w:trHeight w:val="421"/>
        </w:trPr>
        <w:tc>
          <w:tcPr>
            <w:tcW w:w="720" w:type="dxa"/>
            <w:vMerge/>
          </w:tcPr>
          <w:p w:rsidR="00442B94" w:rsidRPr="00442B94" w:rsidRDefault="00442B94" w:rsidP="00442B94">
            <w:pPr>
              <w:tabs>
                <w:tab w:val="left" w:pos="426"/>
                <w:tab w:val="left" w:pos="3976"/>
              </w:tabs>
              <w:ind w:left="0" w:right="-142" w:firstLine="426"/>
              <w:jc w:val="center"/>
              <w:rPr>
                <w:bCs/>
                <w:sz w:val="18"/>
                <w:szCs w:val="18"/>
              </w:rPr>
            </w:pPr>
          </w:p>
        </w:tc>
        <w:tc>
          <w:tcPr>
            <w:tcW w:w="554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Семья (более 3 человек)</w:t>
            </w:r>
          </w:p>
        </w:tc>
        <w:tc>
          <w:tcPr>
            <w:tcW w:w="1654"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 час</w:t>
            </w:r>
          </w:p>
        </w:tc>
        <w:tc>
          <w:tcPr>
            <w:tcW w:w="1692"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500</w:t>
            </w:r>
          </w:p>
        </w:tc>
      </w:tr>
      <w:tr w:rsidR="00442B94" w:rsidRPr="00442B94" w:rsidTr="00442B94">
        <w:trPr>
          <w:trHeight w:val="421"/>
        </w:trPr>
        <w:tc>
          <w:tcPr>
            <w:tcW w:w="72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9</w:t>
            </w:r>
          </w:p>
        </w:tc>
        <w:tc>
          <w:tcPr>
            <w:tcW w:w="554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Заточка коньков</w:t>
            </w:r>
          </w:p>
        </w:tc>
        <w:tc>
          <w:tcPr>
            <w:tcW w:w="1654"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 пара</w:t>
            </w:r>
          </w:p>
        </w:tc>
        <w:tc>
          <w:tcPr>
            <w:tcW w:w="1692"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200</w:t>
            </w:r>
          </w:p>
        </w:tc>
      </w:tr>
      <w:tr w:rsidR="00442B94" w:rsidRPr="00442B94" w:rsidTr="00442B94">
        <w:trPr>
          <w:trHeight w:val="421"/>
        </w:trPr>
        <w:tc>
          <w:tcPr>
            <w:tcW w:w="720" w:type="dxa"/>
            <w:vMerge w:val="restart"/>
          </w:tcPr>
          <w:p w:rsidR="00442B94" w:rsidRPr="00442B94" w:rsidRDefault="00442B94" w:rsidP="00EF5A63">
            <w:pPr>
              <w:tabs>
                <w:tab w:val="left" w:pos="426"/>
                <w:tab w:val="left" w:pos="3976"/>
              </w:tabs>
              <w:ind w:right="-142"/>
              <w:rPr>
                <w:bCs/>
                <w:sz w:val="18"/>
                <w:szCs w:val="18"/>
              </w:rPr>
            </w:pPr>
            <w:r w:rsidRPr="00442B94">
              <w:rPr>
                <w:bCs/>
                <w:sz w:val="18"/>
                <w:szCs w:val="18"/>
              </w:rPr>
              <w:t>10</w:t>
            </w:r>
          </w:p>
        </w:tc>
        <w:tc>
          <w:tcPr>
            <w:tcW w:w="554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Использование спортивного инвентаря для игры в хоккей:</w:t>
            </w:r>
          </w:p>
        </w:tc>
        <w:tc>
          <w:tcPr>
            <w:tcW w:w="1654" w:type="dxa"/>
          </w:tcPr>
          <w:p w:rsidR="00442B94" w:rsidRPr="00442B94" w:rsidRDefault="00442B94" w:rsidP="00442B94">
            <w:pPr>
              <w:tabs>
                <w:tab w:val="left" w:pos="426"/>
                <w:tab w:val="left" w:pos="3976"/>
              </w:tabs>
              <w:ind w:left="0" w:right="-142" w:firstLine="426"/>
              <w:jc w:val="center"/>
              <w:rPr>
                <w:bCs/>
                <w:sz w:val="18"/>
                <w:szCs w:val="18"/>
              </w:rPr>
            </w:pPr>
          </w:p>
        </w:tc>
        <w:tc>
          <w:tcPr>
            <w:tcW w:w="1692" w:type="dxa"/>
          </w:tcPr>
          <w:p w:rsidR="00442B94" w:rsidRPr="00442B94" w:rsidRDefault="00442B94" w:rsidP="00442B94">
            <w:pPr>
              <w:tabs>
                <w:tab w:val="left" w:pos="426"/>
                <w:tab w:val="left" w:pos="3976"/>
              </w:tabs>
              <w:ind w:left="0" w:right="-142" w:firstLine="426"/>
              <w:jc w:val="center"/>
              <w:rPr>
                <w:bCs/>
                <w:sz w:val="18"/>
                <w:szCs w:val="18"/>
              </w:rPr>
            </w:pPr>
          </w:p>
        </w:tc>
      </w:tr>
      <w:tr w:rsidR="00442B94" w:rsidRPr="00442B94" w:rsidTr="00442B94">
        <w:trPr>
          <w:trHeight w:val="421"/>
        </w:trPr>
        <w:tc>
          <w:tcPr>
            <w:tcW w:w="720" w:type="dxa"/>
            <w:vMerge/>
          </w:tcPr>
          <w:p w:rsidR="00442B94" w:rsidRPr="00442B94" w:rsidRDefault="00442B94" w:rsidP="00442B94">
            <w:pPr>
              <w:tabs>
                <w:tab w:val="left" w:pos="426"/>
                <w:tab w:val="left" w:pos="3976"/>
              </w:tabs>
              <w:ind w:left="0" w:right="-142" w:firstLine="426"/>
              <w:jc w:val="center"/>
              <w:rPr>
                <w:bCs/>
                <w:sz w:val="18"/>
                <w:szCs w:val="18"/>
              </w:rPr>
            </w:pPr>
          </w:p>
        </w:tc>
        <w:tc>
          <w:tcPr>
            <w:tcW w:w="554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Хоккейная клюшка</w:t>
            </w:r>
          </w:p>
        </w:tc>
        <w:tc>
          <w:tcPr>
            <w:tcW w:w="1654"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 час</w:t>
            </w:r>
          </w:p>
        </w:tc>
        <w:tc>
          <w:tcPr>
            <w:tcW w:w="1692"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250</w:t>
            </w:r>
          </w:p>
        </w:tc>
      </w:tr>
      <w:tr w:rsidR="00442B94" w:rsidRPr="00442B94" w:rsidTr="00442B94">
        <w:trPr>
          <w:trHeight w:val="421"/>
        </w:trPr>
        <w:tc>
          <w:tcPr>
            <w:tcW w:w="720" w:type="dxa"/>
            <w:vMerge/>
          </w:tcPr>
          <w:p w:rsidR="00442B94" w:rsidRPr="00442B94" w:rsidRDefault="00442B94" w:rsidP="00442B94">
            <w:pPr>
              <w:tabs>
                <w:tab w:val="left" w:pos="426"/>
                <w:tab w:val="left" w:pos="3976"/>
              </w:tabs>
              <w:ind w:left="0" w:right="-142" w:firstLine="426"/>
              <w:jc w:val="center"/>
              <w:rPr>
                <w:bCs/>
                <w:sz w:val="18"/>
                <w:szCs w:val="18"/>
              </w:rPr>
            </w:pPr>
          </w:p>
        </w:tc>
        <w:tc>
          <w:tcPr>
            <w:tcW w:w="554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Хоккейный мяч</w:t>
            </w:r>
          </w:p>
        </w:tc>
        <w:tc>
          <w:tcPr>
            <w:tcW w:w="1654"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 xml:space="preserve">1 час </w:t>
            </w:r>
          </w:p>
        </w:tc>
        <w:tc>
          <w:tcPr>
            <w:tcW w:w="1692"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150</w:t>
            </w:r>
          </w:p>
        </w:tc>
      </w:tr>
      <w:tr w:rsidR="00442B94" w:rsidRPr="00442B94" w:rsidTr="00442B94">
        <w:trPr>
          <w:trHeight w:val="421"/>
        </w:trPr>
        <w:tc>
          <w:tcPr>
            <w:tcW w:w="720" w:type="dxa"/>
          </w:tcPr>
          <w:p w:rsidR="00442B94" w:rsidRPr="00442B94" w:rsidRDefault="00442B94" w:rsidP="00EF5A63">
            <w:pPr>
              <w:tabs>
                <w:tab w:val="left" w:pos="426"/>
                <w:tab w:val="left" w:pos="3976"/>
              </w:tabs>
              <w:ind w:left="0" w:right="-142" w:firstLine="426"/>
              <w:rPr>
                <w:bCs/>
                <w:sz w:val="18"/>
                <w:szCs w:val="18"/>
              </w:rPr>
            </w:pPr>
            <w:r w:rsidRPr="00442B94">
              <w:rPr>
                <w:bCs/>
                <w:sz w:val="18"/>
                <w:szCs w:val="18"/>
              </w:rPr>
              <w:t>11</w:t>
            </w:r>
          </w:p>
        </w:tc>
        <w:tc>
          <w:tcPr>
            <w:tcW w:w="5540" w:type="dxa"/>
          </w:tcPr>
          <w:p w:rsidR="00442B94" w:rsidRPr="00442B94" w:rsidRDefault="00442B94" w:rsidP="00442B94">
            <w:pPr>
              <w:tabs>
                <w:tab w:val="left" w:pos="426"/>
                <w:tab w:val="left" w:pos="3976"/>
              </w:tabs>
              <w:ind w:left="0" w:right="-142" w:firstLine="426"/>
              <w:jc w:val="center"/>
              <w:rPr>
                <w:bCs/>
                <w:sz w:val="18"/>
                <w:szCs w:val="18"/>
              </w:rPr>
            </w:pPr>
            <w:proofErr w:type="spellStart"/>
            <w:r w:rsidRPr="00442B94">
              <w:rPr>
                <w:bCs/>
                <w:sz w:val="18"/>
                <w:szCs w:val="18"/>
              </w:rPr>
              <w:t>Испоьзование</w:t>
            </w:r>
            <w:proofErr w:type="spellEnd"/>
            <w:r w:rsidRPr="00442B94">
              <w:rPr>
                <w:bCs/>
                <w:sz w:val="18"/>
                <w:szCs w:val="18"/>
              </w:rPr>
              <w:t xml:space="preserve"> лыжного инвентаря (лыжи, ботинки и лыжные палки)</w:t>
            </w:r>
          </w:p>
        </w:tc>
        <w:tc>
          <w:tcPr>
            <w:tcW w:w="1654"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 час</w:t>
            </w:r>
          </w:p>
        </w:tc>
        <w:tc>
          <w:tcPr>
            <w:tcW w:w="1692"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300</w:t>
            </w:r>
          </w:p>
        </w:tc>
      </w:tr>
      <w:tr w:rsidR="00442B94" w:rsidRPr="00442B94" w:rsidTr="00442B94">
        <w:trPr>
          <w:trHeight w:val="421"/>
        </w:trPr>
        <w:tc>
          <w:tcPr>
            <w:tcW w:w="720" w:type="dxa"/>
          </w:tcPr>
          <w:p w:rsidR="00442B94" w:rsidRPr="00442B94" w:rsidRDefault="00442B94" w:rsidP="00EF5A63">
            <w:pPr>
              <w:tabs>
                <w:tab w:val="left" w:pos="426"/>
                <w:tab w:val="left" w:pos="3976"/>
              </w:tabs>
              <w:ind w:left="0" w:right="-142" w:firstLine="426"/>
              <w:rPr>
                <w:bCs/>
                <w:sz w:val="18"/>
                <w:szCs w:val="18"/>
              </w:rPr>
            </w:pPr>
            <w:r w:rsidRPr="00442B94">
              <w:rPr>
                <w:bCs/>
                <w:sz w:val="18"/>
                <w:szCs w:val="18"/>
              </w:rPr>
              <w:t>12</w:t>
            </w:r>
          </w:p>
        </w:tc>
        <w:tc>
          <w:tcPr>
            <w:tcW w:w="554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Прокат роликовых коньков</w:t>
            </w:r>
          </w:p>
        </w:tc>
        <w:tc>
          <w:tcPr>
            <w:tcW w:w="1654"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 час</w:t>
            </w:r>
          </w:p>
        </w:tc>
        <w:tc>
          <w:tcPr>
            <w:tcW w:w="1692"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200</w:t>
            </w:r>
          </w:p>
        </w:tc>
      </w:tr>
      <w:tr w:rsidR="00442B94" w:rsidRPr="00442B94" w:rsidTr="00442B94">
        <w:trPr>
          <w:trHeight w:val="421"/>
        </w:trPr>
        <w:tc>
          <w:tcPr>
            <w:tcW w:w="720" w:type="dxa"/>
          </w:tcPr>
          <w:p w:rsidR="00442B94" w:rsidRPr="00442B94" w:rsidRDefault="00442B94" w:rsidP="00EF5A63">
            <w:pPr>
              <w:tabs>
                <w:tab w:val="left" w:pos="426"/>
                <w:tab w:val="left" w:pos="3976"/>
              </w:tabs>
              <w:ind w:left="0" w:right="-142" w:firstLine="426"/>
              <w:rPr>
                <w:bCs/>
                <w:sz w:val="18"/>
                <w:szCs w:val="18"/>
              </w:rPr>
            </w:pPr>
            <w:r w:rsidRPr="00442B94">
              <w:rPr>
                <w:bCs/>
                <w:sz w:val="18"/>
                <w:szCs w:val="18"/>
              </w:rPr>
              <w:t>13</w:t>
            </w:r>
          </w:p>
        </w:tc>
        <w:tc>
          <w:tcPr>
            <w:tcW w:w="554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 xml:space="preserve">Прокат </w:t>
            </w:r>
            <w:proofErr w:type="spellStart"/>
            <w:r w:rsidRPr="00442B94">
              <w:rPr>
                <w:bCs/>
                <w:sz w:val="18"/>
                <w:szCs w:val="18"/>
              </w:rPr>
              <w:t>тюба</w:t>
            </w:r>
            <w:proofErr w:type="spellEnd"/>
          </w:p>
        </w:tc>
        <w:tc>
          <w:tcPr>
            <w:tcW w:w="1654"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 час</w:t>
            </w:r>
          </w:p>
        </w:tc>
        <w:tc>
          <w:tcPr>
            <w:tcW w:w="1692"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150</w:t>
            </w:r>
          </w:p>
        </w:tc>
      </w:tr>
      <w:tr w:rsidR="00442B94" w:rsidRPr="00442B94" w:rsidTr="00442B94">
        <w:trPr>
          <w:trHeight w:val="421"/>
        </w:trPr>
        <w:tc>
          <w:tcPr>
            <w:tcW w:w="720" w:type="dxa"/>
          </w:tcPr>
          <w:p w:rsidR="00442B94" w:rsidRPr="00442B94" w:rsidRDefault="00442B94" w:rsidP="00EF5A63">
            <w:pPr>
              <w:tabs>
                <w:tab w:val="left" w:pos="426"/>
                <w:tab w:val="left" w:pos="3976"/>
              </w:tabs>
              <w:ind w:left="0" w:right="-142" w:firstLine="426"/>
              <w:rPr>
                <w:bCs/>
                <w:sz w:val="18"/>
                <w:szCs w:val="18"/>
              </w:rPr>
            </w:pPr>
            <w:r w:rsidRPr="00442B94">
              <w:rPr>
                <w:bCs/>
                <w:sz w:val="18"/>
                <w:szCs w:val="18"/>
              </w:rPr>
              <w:t>14</w:t>
            </w:r>
          </w:p>
        </w:tc>
        <w:tc>
          <w:tcPr>
            <w:tcW w:w="554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Прокат санок-ледянок</w:t>
            </w:r>
          </w:p>
        </w:tc>
        <w:tc>
          <w:tcPr>
            <w:tcW w:w="1654"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 час</w:t>
            </w:r>
          </w:p>
        </w:tc>
        <w:tc>
          <w:tcPr>
            <w:tcW w:w="1692"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50</w:t>
            </w:r>
          </w:p>
        </w:tc>
      </w:tr>
      <w:tr w:rsidR="00442B94" w:rsidRPr="00442B94" w:rsidTr="00442B94">
        <w:trPr>
          <w:trHeight w:val="421"/>
        </w:trPr>
        <w:tc>
          <w:tcPr>
            <w:tcW w:w="72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15</w:t>
            </w:r>
          </w:p>
        </w:tc>
        <w:tc>
          <w:tcPr>
            <w:tcW w:w="5540"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Аренда игрового комплекта для проведения спортивных мероприятий (</w:t>
            </w:r>
            <w:proofErr w:type="spellStart"/>
            <w:r w:rsidRPr="00442B94">
              <w:rPr>
                <w:bCs/>
                <w:sz w:val="18"/>
                <w:szCs w:val="18"/>
              </w:rPr>
              <w:t>тимбилдинга</w:t>
            </w:r>
            <w:proofErr w:type="spellEnd"/>
            <w:r w:rsidRPr="00442B94">
              <w:rPr>
                <w:bCs/>
                <w:sz w:val="18"/>
                <w:szCs w:val="18"/>
              </w:rPr>
              <w:t>), в том числе:</w:t>
            </w:r>
          </w:p>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 ласты 2 пары;</w:t>
            </w:r>
          </w:p>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 мешок для прыжков 2 шт.;</w:t>
            </w:r>
          </w:p>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 жилет 2 шт.;</w:t>
            </w:r>
          </w:p>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 лента (гусеница) 2 шт.;</w:t>
            </w:r>
          </w:p>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 тоннель 1 шт.;</w:t>
            </w:r>
          </w:p>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 xml:space="preserve">- </w:t>
            </w:r>
            <w:proofErr w:type="spellStart"/>
            <w:r w:rsidRPr="00442B94">
              <w:rPr>
                <w:bCs/>
                <w:sz w:val="18"/>
                <w:szCs w:val="18"/>
              </w:rPr>
              <w:t>гигаботы</w:t>
            </w:r>
            <w:proofErr w:type="spellEnd"/>
            <w:r w:rsidRPr="00442B94">
              <w:rPr>
                <w:bCs/>
                <w:sz w:val="18"/>
                <w:szCs w:val="18"/>
              </w:rPr>
              <w:t xml:space="preserve"> 2 пары;</w:t>
            </w:r>
          </w:p>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 Лыжи 1 пара;</w:t>
            </w:r>
          </w:p>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 пуфик 3 шт.;</w:t>
            </w:r>
          </w:p>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 костюм рука 2 шт.</w:t>
            </w:r>
          </w:p>
        </w:tc>
        <w:tc>
          <w:tcPr>
            <w:tcW w:w="1654"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4 часа</w:t>
            </w:r>
          </w:p>
        </w:tc>
        <w:tc>
          <w:tcPr>
            <w:tcW w:w="1692" w:type="dxa"/>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5000</w:t>
            </w:r>
          </w:p>
        </w:tc>
      </w:tr>
      <w:tr w:rsidR="00442B94" w:rsidRPr="00442B94" w:rsidTr="00442B94">
        <w:trPr>
          <w:trHeight w:val="660"/>
        </w:trPr>
        <w:tc>
          <w:tcPr>
            <w:tcW w:w="9606" w:type="dxa"/>
            <w:gridSpan w:val="4"/>
            <w:hideMark/>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В случае порчи имущества с виновного взимается полная стоимость приобретения (ремонта) данного имущества.</w:t>
            </w:r>
          </w:p>
        </w:tc>
      </w:tr>
      <w:tr w:rsidR="00442B94" w:rsidRPr="00442B94" w:rsidTr="00442B94">
        <w:trPr>
          <w:trHeight w:val="375"/>
        </w:trPr>
        <w:tc>
          <w:tcPr>
            <w:tcW w:w="9606" w:type="dxa"/>
            <w:gridSpan w:val="4"/>
            <w:noWrap/>
            <w:hideMark/>
          </w:tcPr>
          <w:p w:rsidR="00442B94" w:rsidRPr="00442B94" w:rsidRDefault="00442B94" w:rsidP="00442B94">
            <w:pPr>
              <w:tabs>
                <w:tab w:val="left" w:pos="426"/>
                <w:tab w:val="left" w:pos="3976"/>
              </w:tabs>
              <w:ind w:left="0" w:right="-142" w:firstLine="426"/>
              <w:jc w:val="center"/>
              <w:rPr>
                <w:bCs/>
                <w:sz w:val="18"/>
                <w:szCs w:val="18"/>
              </w:rPr>
            </w:pPr>
            <w:r w:rsidRPr="00442B94">
              <w:rPr>
                <w:bCs/>
                <w:sz w:val="18"/>
                <w:szCs w:val="18"/>
              </w:rPr>
              <w:t xml:space="preserve">*  согласно ст. 17.1 135-ФЗ "О защите конкуренции" </w:t>
            </w:r>
          </w:p>
        </w:tc>
      </w:tr>
    </w:tbl>
    <w:p w:rsidR="00427D91" w:rsidRDefault="00427D91" w:rsidP="00294B0D">
      <w:pPr>
        <w:tabs>
          <w:tab w:val="left" w:pos="426"/>
          <w:tab w:val="left" w:pos="3976"/>
        </w:tabs>
        <w:ind w:left="0" w:right="-142" w:firstLine="426"/>
        <w:jc w:val="center"/>
        <w:rPr>
          <w:sz w:val="18"/>
          <w:szCs w:val="18"/>
        </w:rPr>
      </w:pPr>
    </w:p>
    <w:p w:rsidR="00A0256E" w:rsidRPr="00A0256E" w:rsidRDefault="00A0256E" w:rsidP="00294B0D">
      <w:pPr>
        <w:tabs>
          <w:tab w:val="left" w:pos="426"/>
          <w:tab w:val="left" w:pos="3976"/>
        </w:tabs>
        <w:ind w:left="0" w:right="-142" w:firstLine="426"/>
        <w:jc w:val="center"/>
        <w:rPr>
          <w:i/>
          <w:sz w:val="18"/>
          <w:szCs w:val="18"/>
        </w:rPr>
      </w:pPr>
    </w:p>
    <w:p w:rsidR="00427D91" w:rsidRPr="00A0256E" w:rsidRDefault="00427D91" w:rsidP="00294B0D">
      <w:pPr>
        <w:tabs>
          <w:tab w:val="left" w:pos="426"/>
          <w:tab w:val="left" w:pos="3976"/>
        </w:tabs>
        <w:ind w:left="0" w:right="-142" w:firstLine="426"/>
        <w:jc w:val="center"/>
        <w:rPr>
          <w:i/>
          <w:sz w:val="18"/>
          <w:szCs w:val="18"/>
        </w:rPr>
      </w:pPr>
    </w:p>
    <w:p w:rsidR="00A0256E" w:rsidRPr="00A0256E" w:rsidRDefault="00A0256E" w:rsidP="00A0256E">
      <w:pPr>
        <w:tabs>
          <w:tab w:val="left" w:pos="426"/>
          <w:tab w:val="left" w:pos="3976"/>
        </w:tabs>
        <w:ind w:left="0" w:right="-142" w:firstLine="426"/>
        <w:jc w:val="center"/>
        <w:rPr>
          <w:i/>
          <w:sz w:val="18"/>
          <w:szCs w:val="18"/>
        </w:rPr>
      </w:pPr>
    </w:p>
    <w:p w:rsidR="00427D91" w:rsidRDefault="00A0256E" w:rsidP="00A0256E">
      <w:pPr>
        <w:tabs>
          <w:tab w:val="left" w:pos="426"/>
          <w:tab w:val="left" w:pos="3976"/>
        </w:tabs>
        <w:ind w:left="0" w:right="-142" w:firstLine="426"/>
        <w:jc w:val="center"/>
        <w:rPr>
          <w:i/>
          <w:sz w:val="18"/>
          <w:szCs w:val="18"/>
        </w:rPr>
      </w:pPr>
      <w:r>
        <w:rPr>
          <w:i/>
          <w:sz w:val="18"/>
          <w:szCs w:val="18"/>
        </w:rPr>
        <w:t xml:space="preserve">                                                       </w:t>
      </w:r>
      <w:proofErr w:type="spellStart"/>
      <w:r w:rsidRPr="00A0256E">
        <w:rPr>
          <w:i/>
          <w:sz w:val="18"/>
          <w:szCs w:val="18"/>
        </w:rPr>
        <w:t>И.о</w:t>
      </w:r>
      <w:proofErr w:type="spellEnd"/>
      <w:r w:rsidRPr="00A0256E">
        <w:rPr>
          <w:i/>
          <w:sz w:val="18"/>
          <w:szCs w:val="18"/>
        </w:rPr>
        <w:t>. начальника отдела МЗ и РМП                                                     Е.И. Лобанова</w:t>
      </w:r>
    </w:p>
    <w:p w:rsidR="0042393C" w:rsidRDefault="0042393C" w:rsidP="00A0256E">
      <w:pPr>
        <w:tabs>
          <w:tab w:val="left" w:pos="426"/>
          <w:tab w:val="left" w:pos="3976"/>
        </w:tabs>
        <w:ind w:left="0" w:right="-142" w:firstLine="426"/>
        <w:jc w:val="center"/>
        <w:rPr>
          <w:i/>
          <w:sz w:val="18"/>
          <w:szCs w:val="18"/>
        </w:rPr>
      </w:pPr>
    </w:p>
    <w:p w:rsidR="0042393C" w:rsidRDefault="0042393C" w:rsidP="00A0256E">
      <w:pPr>
        <w:tabs>
          <w:tab w:val="left" w:pos="426"/>
          <w:tab w:val="left" w:pos="3976"/>
        </w:tabs>
        <w:ind w:left="0" w:right="-142" w:firstLine="426"/>
        <w:jc w:val="center"/>
        <w:rPr>
          <w:i/>
          <w:sz w:val="18"/>
          <w:szCs w:val="18"/>
        </w:rPr>
      </w:pPr>
    </w:p>
    <w:p w:rsidR="0042393C" w:rsidRDefault="0042393C" w:rsidP="00A0256E">
      <w:pPr>
        <w:tabs>
          <w:tab w:val="left" w:pos="426"/>
          <w:tab w:val="left" w:pos="3976"/>
        </w:tabs>
        <w:ind w:left="0" w:right="-142" w:firstLine="426"/>
        <w:jc w:val="center"/>
        <w:rPr>
          <w:i/>
          <w:sz w:val="18"/>
          <w:szCs w:val="18"/>
        </w:rPr>
      </w:pPr>
    </w:p>
    <w:p w:rsidR="0042393C" w:rsidRPr="0042393C" w:rsidRDefault="0042393C" w:rsidP="0042393C">
      <w:pPr>
        <w:tabs>
          <w:tab w:val="left" w:pos="426"/>
          <w:tab w:val="left" w:pos="3976"/>
        </w:tabs>
        <w:ind w:left="0" w:right="-142" w:firstLine="426"/>
        <w:jc w:val="center"/>
        <w:rPr>
          <w:b/>
          <w:sz w:val="18"/>
          <w:szCs w:val="18"/>
        </w:rPr>
      </w:pPr>
      <w:r w:rsidRPr="0042393C">
        <w:rPr>
          <w:sz w:val="18"/>
          <w:szCs w:val="18"/>
        </w:rPr>
        <w:t>РОССИЙСКАЯ ФЕДЕРАЦИЯ</w:t>
      </w:r>
    </w:p>
    <w:p w:rsidR="0042393C" w:rsidRPr="0042393C" w:rsidRDefault="0042393C" w:rsidP="0042393C">
      <w:pPr>
        <w:tabs>
          <w:tab w:val="left" w:pos="426"/>
          <w:tab w:val="left" w:pos="3976"/>
        </w:tabs>
        <w:ind w:left="0" w:right="-142" w:firstLine="426"/>
        <w:jc w:val="center"/>
        <w:rPr>
          <w:bCs/>
          <w:sz w:val="18"/>
          <w:szCs w:val="18"/>
        </w:rPr>
      </w:pPr>
      <w:r w:rsidRPr="0042393C">
        <w:rPr>
          <w:bCs/>
          <w:sz w:val="18"/>
          <w:szCs w:val="18"/>
        </w:rPr>
        <w:t>ИРКУТСКАЯ ОБЛАСТЬ ИРКУТСКИЙ РАЙОН</w:t>
      </w:r>
    </w:p>
    <w:p w:rsidR="0042393C" w:rsidRPr="0042393C" w:rsidRDefault="0042393C" w:rsidP="0042393C">
      <w:pPr>
        <w:tabs>
          <w:tab w:val="left" w:pos="426"/>
          <w:tab w:val="left" w:pos="3976"/>
        </w:tabs>
        <w:ind w:left="0" w:right="-142" w:firstLine="426"/>
        <w:jc w:val="center"/>
        <w:rPr>
          <w:sz w:val="18"/>
          <w:szCs w:val="18"/>
        </w:rPr>
      </w:pPr>
      <w:r w:rsidRPr="0042393C">
        <w:rPr>
          <w:sz w:val="18"/>
          <w:szCs w:val="18"/>
        </w:rPr>
        <w:t>ХОМУТОВСКОЕ МУНИЦИПАЛЬНОЕ ОБРАЗОВАНИЕ</w:t>
      </w:r>
    </w:p>
    <w:p w:rsidR="0042393C" w:rsidRPr="0042393C" w:rsidRDefault="0042393C" w:rsidP="0042393C">
      <w:pPr>
        <w:tabs>
          <w:tab w:val="left" w:pos="426"/>
          <w:tab w:val="left" w:pos="3976"/>
        </w:tabs>
        <w:ind w:left="0" w:right="-142" w:firstLine="426"/>
        <w:jc w:val="center"/>
        <w:rPr>
          <w:b/>
          <w:bCs/>
          <w:sz w:val="18"/>
          <w:szCs w:val="18"/>
        </w:rPr>
      </w:pPr>
      <w:r w:rsidRPr="0042393C">
        <w:rPr>
          <w:b/>
          <w:bCs/>
          <w:sz w:val="18"/>
          <w:szCs w:val="18"/>
        </w:rPr>
        <w:t>АДМИНИСТРАЦИЯ</w:t>
      </w:r>
    </w:p>
    <w:p w:rsidR="0042393C" w:rsidRPr="0042393C" w:rsidRDefault="0042393C" w:rsidP="0042393C">
      <w:pPr>
        <w:tabs>
          <w:tab w:val="left" w:pos="426"/>
          <w:tab w:val="left" w:pos="3976"/>
        </w:tabs>
        <w:ind w:left="0" w:right="-142" w:firstLine="426"/>
        <w:jc w:val="center"/>
        <w:rPr>
          <w:b/>
          <w:bCs/>
          <w:sz w:val="18"/>
          <w:szCs w:val="18"/>
        </w:rPr>
      </w:pPr>
      <w:r w:rsidRPr="0042393C">
        <w:rPr>
          <w:b/>
          <w:bCs/>
          <w:sz w:val="18"/>
          <w:szCs w:val="18"/>
        </w:rPr>
        <w:t>ПОСТАНОВЛЕНИЕ</w:t>
      </w:r>
    </w:p>
    <w:p w:rsidR="0042393C" w:rsidRPr="0042393C" w:rsidRDefault="0042393C" w:rsidP="0042393C">
      <w:pPr>
        <w:tabs>
          <w:tab w:val="left" w:pos="426"/>
          <w:tab w:val="left" w:pos="3976"/>
        </w:tabs>
        <w:ind w:left="0" w:right="-142" w:firstLine="426"/>
        <w:jc w:val="center"/>
        <w:rPr>
          <w:b/>
          <w:bCs/>
          <w:sz w:val="18"/>
          <w:szCs w:val="18"/>
        </w:rPr>
      </w:pPr>
    </w:p>
    <w:p w:rsidR="0042393C" w:rsidRPr="0042393C" w:rsidRDefault="0042393C" w:rsidP="0042393C">
      <w:pPr>
        <w:tabs>
          <w:tab w:val="left" w:pos="426"/>
          <w:tab w:val="left" w:pos="3976"/>
        </w:tabs>
        <w:ind w:left="0" w:right="-142" w:firstLine="426"/>
        <w:jc w:val="left"/>
        <w:rPr>
          <w:sz w:val="18"/>
          <w:szCs w:val="18"/>
        </w:rPr>
      </w:pPr>
      <w:r w:rsidRPr="0042393C">
        <w:rPr>
          <w:bCs/>
          <w:sz w:val="18"/>
          <w:szCs w:val="18"/>
          <w:u w:val="single"/>
        </w:rPr>
        <w:t>25.09.2024</w:t>
      </w:r>
      <w:r w:rsidRPr="0042393C">
        <w:rPr>
          <w:sz w:val="18"/>
          <w:szCs w:val="18"/>
          <w:u w:val="single"/>
        </w:rPr>
        <w:t xml:space="preserve">  № 1255 </w:t>
      </w:r>
      <w:proofErr w:type="spellStart"/>
      <w:r w:rsidRPr="0042393C">
        <w:rPr>
          <w:sz w:val="18"/>
          <w:szCs w:val="18"/>
          <w:u w:val="single"/>
        </w:rPr>
        <w:t>пз</w:t>
      </w:r>
      <w:proofErr w:type="spellEnd"/>
    </w:p>
    <w:p w:rsidR="0042393C" w:rsidRPr="0042393C" w:rsidRDefault="0042393C" w:rsidP="0042393C">
      <w:pPr>
        <w:tabs>
          <w:tab w:val="left" w:pos="426"/>
          <w:tab w:val="left" w:pos="3976"/>
        </w:tabs>
        <w:ind w:left="0" w:right="-142" w:firstLine="426"/>
        <w:jc w:val="left"/>
        <w:rPr>
          <w:sz w:val="18"/>
          <w:szCs w:val="18"/>
        </w:rPr>
      </w:pPr>
      <w:r w:rsidRPr="0042393C">
        <w:rPr>
          <w:sz w:val="18"/>
          <w:szCs w:val="18"/>
        </w:rPr>
        <w:t xml:space="preserve">       с. Хомутово </w:t>
      </w:r>
    </w:p>
    <w:p w:rsidR="0042393C" w:rsidRPr="0042393C" w:rsidRDefault="0042393C" w:rsidP="0042393C">
      <w:pPr>
        <w:tabs>
          <w:tab w:val="left" w:pos="426"/>
          <w:tab w:val="left" w:pos="3976"/>
        </w:tabs>
        <w:ind w:left="0" w:right="-142" w:firstLine="426"/>
        <w:jc w:val="center"/>
        <w:rPr>
          <w:sz w:val="18"/>
          <w:szCs w:val="18"/>
        </w:rPr>
      </w:pPr>
    </w:p>
    <w:p w:rsidR="0042393C" w:rsidRPr="0042393C" w:rsidRDefault="0042393C" w:rsidP="0042393C">
      <w:pPr>
        <w:tabs>
          <w:tab w:val="left" w:pos="426"/>
          <w:tab w:val="left" w:pos="3976"/>
        </w:tabs>
        <w:ind w:left="0" w:right="-142" w:firstLine="426"/>
        <w:jc w:val="center"/>
        <w:rPr>
          <w:sz w:val="18"/>
          <w:szCs w:val="18"/>
        </w:rPr>
      </w:pPr>
    </w:p>
    <w:p w:rsidR="0042393C" w:rsidRPr="0042393C" w:rsidRDefault="0042393C" w:rsidP="0042393C">
      <w:pPr>
        <w:tabs>
          <w:tab w:val="left" w:pos="426"/>
          <w:tab w:val="left" w:pos="3976"/>
        </w:tabs>
        <w:ind w:left="0" w:right="-142" w:firstLine="426"/>
        <w:jc w:val="center"/>
        <w:rPr>
          <w:sz w:val="18"/>
          <w:szCs w:val="18"/>
        </w:rPr>
      </w:pPr>
    </w:p>
    <w:p w:rsidR="0042393C" w:rsidRPr="0042393C" w:rsidRDefault="0042393C" w:rsidP="0042393C">
      <w:pPr>
        <w:tabs>
          <w:tab w:val="left" w:pos="426"/>
          <w:tab w:val="left" w:pos="3976"/>
        </w:tabs>
        <w:ind w:left="0" w:right="-142" w:firstLine="567"/>
        <w:rPr>
          <w:sz w:val="18"/>
          <w:szCs w:val="18"/>
        </w:rPr>
      </w:pPr>
      <w:r w:rsidRPr="0042393C">
        <w:rPr>
          <w:sz w:val="18"/>
          <w:szCs w:val="18"/>
        </w:rPr>
        <w:t xml:space="preserve">О предоставлении разрешения на условно разрешенный вид использования земельного участка   </w:t>
      </w:r>
    </w:p>
    <w:p w:rsidR="0042393C" w:rsidRPr="0042393C" w:rsidRDefault="0042393C" w:rsidP="0042393C">
      <w:pPr>
        <w:tabs>
          <w:tab w:val="left" w:pos="426"/>
          <w:tab w:val="left" w:pos="3976"/>
        </w:tabs>
        <w:ind w:left="0" w:right="-142" w:firstLine="567"/>
        <w:rPr>
          <w:sz w:val="18"/>
          <w:szCs w:val="18"/>
        </w:rPr>
      </w:pPr>
    </w:p>
    <w:p w:rsidR="0042393C" w:rsidRPr="0042393C" w:rsidRDefault="0042393C" w:rsidP="0042393C">
      <w:pPr>
        <w:tabs>
          <w:tab w:val="left" w:pos="426"/>
          <w:tab w:val="left" w:pos="3976"/>
        </w:tabs>
        <w:ind w:left="0" w:right="-142" w:firstLine="567"/>
        <w:rPr>
          <w:sz w:val="18"/>
          <w:szCs w:val="18"/>
        </w:rPr>
      </w:pPr>
      <w:r w:rsidRPr="0042393C">
        <w:rPr>
          <w:sz w:val="18"/>
          <w:szCs w:val="18"/>
        </w:rPr>
        <w:t xml:space="preserve"> </w:t>
      </w:r>
      <w:proofErr w:type="gramStart"/>
      <w:r w:rsidRPr="0042393C">
        <w:rPr>
          <w:sz w:val="18"/>
          <w:szCs w:val="18"/>
        </w:rPr>
        <w:t>В соответствии со ст. 39 Градостроительного кодекса Российской Федерации, ст. 14 Федерального закона от 06.10.2003 № 131-ФЗ «Об общих принципах организации местного самоуправления в Российской Федерации», Законом Иркутской области от 03.11.2016 № 96-ОЗ « О закреплении за сельскими поселениями Иркутской области вопросов местного значения», ст. 6 Устава Хомутовского муниципального образования, Постановления № 23о/д от 11.02.2022 об утверждении административного регламента предоставления муниципальной услуги «Предоставление</w:t>
      </w:r>
      <w:proofErr w:type="gramEnd"/>
      <w:r w:rsidRPr="0042393C">
        <w:rPr>
          <w:sz w:val="18"/>
          <w:szCs w:val="18"/>
        </w:rPr>
        <w:t xml:space="preserve"> разрешения на условно разрешенный вид использования земельного участка или объекта капитального строительства» на основании рекомендаций комиссии по подготовке правил землепользования и застройки Хомутовского муниципального образования» от 19.09.2024, рассмотрев заявление </w:t>
      </w:r>
      <w:proofErr w:type="spellStart"/>
      <w:r w:rsidRPr="0042393C">
        <w:rPr>
          <w:sz w:val="18"/>
          <w:szCs w:val="18"/>
        </w:rPr>
        <w:t>Аскерхановой</w:t>
      </w:r>
      <w:proofErr w:type="spellEnd"/>
      <w:r w:rsidRPr="0042393C">
        <w:rPr>
          <w:sz w:val="18"/>
          <w:szCs w:val="18"/>
        </w:rPr>
        <w:t xml:space="preserve"> Екатерины Валерьевны и представленные документы, Администрация Хомутовского муниципального образования</w:t>
      </w:r>
    </w:p>
    <w:p w:rsidR="0042393C" w:rsidRPr="0042393C" w:rsidRDefault="0042393C" w:rsidP="0042393C">
      <w:pPr>
        <w:tabs>
          <w:tab w:val="left" w:pos="426"/>
          <w:tab w:val="left" w:pos="3976"/>
        </w:tabs>
        <w:ind w:left="0" w:right="-142" w:firstLine="567"/>
        <w:rPr>
          <w:sz w:val="18"/>
          <w:szCs w:val="18"/>
        </w:rPr>
      </w:pPr>
    </w:p>
    <w:p w:rsidR="0042393C" w:rsidRPr="0042393C" w:rsidRDefault="0042393C" w:rsidP="0042393C">
      <w:pPr>
        <w:tabs>
          <w:tab w:val="left" w:pos="426"/>
          <w:tab w:val="left" w:pos="3976"/>
        </w:tabs>
        <w:ind w:left="0" w:right="-142" w:firstLine="567"/>
        <w:rPr>
          <w:sz w:val="18"/>
          <w:szCs w:val="18"/>
        </w:rPr>
      </w:pPr>
      <w:r w:rsidRPr="0042393C">
        <w:rPr>
          <w:sz w:val="18"/>
          <w:szCs w:val="18"/>
        </w:rPr>
        <w:t xml:space="preserve">  ПОСТАНОВЛЯЕТ:</w:t>
      </w:r>
    </w:p>
    <w:p w:rsidR="0042393C" w:rsidRPr="0042393C" w:rsidRDefault="0042393C" w:rsidP="0042393C">
      <w:pPr>
        <w:tabs>
          <w:tab w:val="left" w:pos="426"/>
          <w:tab w:val="left" w:pos="3976"/>
        </w:tabs>
        <w:ind w:left="0" w:right="-142" w:firstLine="567"/>
        <w:rPr>
          <w:sz w:val="18"/>
          <w:szCs w:val="18"/>
        </w:rPr>
      </w:pPr>
    </w:p>
    <w:p w:rsidR="0042393C" w:rsidRPr="0042393C" w:rsidRDefault="0042393C" w:rsidP="0042393C">
      <w:pPr>
        <w:tabs>
          <w:tab w:val="left" w:pos="426"/>
          <w:tab w:val="left" w:pos="3976"/>
        </w:tabs>
        <w:ind w:left="0" w:right="-142" w:firstLine="567"/>
        <w:rPr>
          <w:sz w:val="18"/>
          <w:szCs w:val="18"/>
        </w:rPr>
      </w:pPr>
      <w:r>
        <w:rPr>
          <w:sz w:val="18"/>
          <w:szCs w:val="18"/>
        </w:rPr>
        <w:t>1.</w:t>
      </w:r>
      <w:r w:rsidRPr="0042393C">
        <w:rPr>
          <w:sz w:val="18"/>
          <w:szCs w:val="18"/>
        </w:rPr>
        <w:t xml:space="preserve">Предоставить разрешение на условно разрешенный вид использования «Магазины»: в отношении земельного участка с кадастровым номером 38:06:100801:23055 площадью 623 </w:t>
      </w:r>
      <w:proofErr w:type="spellStart"/>
      <w:r w:rsidRPr="0042393C">
        <w:rPr>
          <w:sz w:val="18"/>
          <w:szCs w:val="18"/>
        </w:rPr>
        <w:t>кв.м</w:t>
      </w:r>
      <w:proofErr w:type="spellEnd"/>
      <w:r w:rsidRPr="0042393C">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42393C">
        <w:rPr>
          <w:sz w:val="18"/>
          <w:szCs w:val="18"/>
        </w:rPr>
        <w:t>Хомутовское</w:t>
      </w:r>
      <w:proofErr w:type="spellEnd"/>
      <w:r w:rsidRPr="0042393C">
        <w:rPr>
          <w:sz w:val="18"/>
          <w:szCs w:val="18"/>
        </w:rPr>
        <w:t xml:space="preserve">, село Хомутово, улица Гравийная, земельный участок 67. </w:t>
      </w:r>
    </w:p>
    <w:p w:rsidR="0042393C" w:rsidRPr="0042393C" w:rsidRDefault="0042393C" w:rsidP="0042393C">
      <w:pPr>
        <w:tabs>
          <w:tab w:val="left" w:pos="426"/>
          <w:tab w:val="left" w:pos="3976"/>
        </w:tabs>
        <w:ind w:left="0" w:right="-142" w:firstLine="567"/>
        <w:rPr>
          <w:sz w:val="18"/>
          <w:szCs w:val="18"/>
        </w:rPr>
      </w:pPr>
      <w:r w:rsidRPr="0042393C">
        <w:rPr>
          <w:sz w:val="18"/>
          <w:szCs w:val="18"/>
        </w:rPr>
        <w:t>2. Опубликовать настоящее постановление в установленном законом порядке.</w:t>
      </w:r>
    </w:p>
    <w:p w:rsidR="0042393C" w:rsidRPr="0042393C" w:rsidRDefault="0042393C" w:rsidP="0042393C">
      <w:pPr>
        <w:tabs>
          <w:tab w:val="left" w:pos="426"/>
          <w:tab w:val="left" w:pos="3976"/>
        </w:tabs>
        <w:ind w:left="0" w:right="-142" w:firstLine="567"/>
        <w:rPr>
          <w:sz w:val="18"/>
          <w:szCs w:val="18"/>
        </w:rPr>
      </w:pPr>
      <w:r w:rsidRPr="0042393C">
        <w:rPr>
          <w:sz w:val="18"/>
          <w:szCs w:val="18"/>
        </w:rPr>
        <w:t xml:space="preserve">3. </w:t>
      </w:r>
      <w:proofErr w:type="gramStart"/>
      <w:r w:rsidRPr="0042393C">
        <w:rPr>
          <w:sz w:val="18"/>
          <w:szCs w:val="18"/>
        </w:rPr>
        <w:t>Контроль за</w:t>
      </w:r>
      <w:proofErr w:type="gramEnd"/>
      <w:r w:rsidRPr="0042393C">
        <w:rPr>
          <w:sz w:val="18"/>
          <w:szCs w:val="18"/>
        </w:rPr>
        <w:t xml:space="preserve"> исполнением настоящего постановления возложить на заместителя Главы администрации Хомутовского муниципального образования.</w:t>
      </w:r>
    </w:p>
    <w:p w:rsidR="0042393C" w:rsidRPr="0042393C" w:rsidRDefault="0042393C" w:rsidP="0042393C">
      <w:pPr>
        <w:tabs>
          <w:tab w:val="left" w:pos="426"/>
          <w:tab w:val="left" w:pos="3976"/>
        </w:tabs>
        <w:ind w:left="0" w:right="-142" w:firstLine="426"/>
        <w:jc w:val="center"/>
        <w:rPr>
          <w:sz w:val="18"/>
          <w:szCs w:val="18"/>
        </w:rPr>
      </w:pPr>
    </w:p>
    <w:p w:rsidR="0042393C" w:rsidRPr="0042393C" w:rsidRDefault="0042393C" w:rsidP="0042393C">
      <w:pPr>
        <w:tabs>
          <w:tab w:val="left" w:pos="426"/>
          <w:tab w:val="left" w:pos="3976"/>
        </w:tabs>
        <w:ind w:left="0" w:right="-142" w:firstLine="426"/>
        <w:jc w:val="center"/>
        <w:rPr>
          <w:sz w:val="18"/>
          <w:szCs w:val="18"/>
        </w:rPr>
      </w:pPr>
      <w:r w:rsidRPr="0042393C">
        <w:rPr>
          <w:sz w:val="18"/>
          <w:szCs w:val="18"/>
        </w:rPr>
        <w:t xml:space="preserve">     </w:t>
      </w:r>
    </w:p>
    <w:p w:rsidR="0042393C" w:rsidRPr="0042393C" w:rsidRDefault="0042393C" w:rsidP="0042393C">
      <w:pPr>
        <w:tabs>
          <w:tab w:val="left" w:pos="426"/>
          <w:tab w:val="left" w:pos="3976"/>
        </w:tabs>
        <w:ind w:left="0" w:right="-142" w:firstLine="426"/>
        <w:jc w:val="center"/>
        <w:rPr>
          <w:i/>
          <w:sz w:val="18"/>
          <w:szCs w:val="18"/>
        </w:rPr>
      </w:pPr>
      <w:r w:rsidRPr="0042393C">
        <w:rPr>
          <w:sz w:val="18"/>
          <w:szCs w:val="18"/>
        </w:rPr>
        <w:t xml:space="preserve">                                                                                                                                      </w:t>
      </w:r>
      <w:r w:rsidRPr="0042393C">
        <w:rPr>
          <w:i/>
          <w:sz w:val="18"/>
          <w:szCs w:val="18"/>
        </w:rPr>
        <w:t>Глава</w:t>
      </w:r>
      <w:r w:rsidRPr="0042393C">
        <w:rPr>
          <w:i/>
          <w:sz w:val="18"/>
          <w:szCs w:val="18"/>
        </w:rPr>
        <w:tab/>
        <w:t xml:space="preserve">                                       А.В. Иваненко</w:t>
      </w:r>
    </w:p>
    <w:p w:rsidR="0042393C" w:rsidRPr="0042393C" w:rsidRDefault="0042393C" w:rsidP="0042393C">
      <w:pPr>
        <w:tabs>
          <w:tab w:val="left" w:pos="426"/>
          <w:tab w:val="left" w:pos="3976"/>
        </w:tabs>
        <w:ind w:left="0" w:right="-142" w:firstLine="426"/>
        <w:jc w:val="center"/>
        <w:rPr>
          <w:sz w:val="18"/>
          <w:szCs w:val="18"/>
        </w:rPr>
      </w:pPr>
    </w:p>
    <w:p w:rsidR="0042393C" w:rsidRPr="0042393C" w:rsidRDefault="0042393C" w:rsidP="0042393C">
      <w:pPr>
        <w:tabs>
          <w:tab w:val="left" w:pos="426"/>
          <w:tab w:val="left" w:pos="3976"/>
        </w:tabs>
        <w:ind w:left="0" w:right="-142" w:firstLine="426"/>
        <w:jc w:val="center"/>
        <w:rPr>
          <w:sz w:val="18"/>
          <w:szCs w:val="18"/>
        </w:rPr>
      </w:pPr>
    </w:p>
    <w:p w:rsidR="0042393C" w:rsidRPr="0042393C" w:rsidRDefault="0042393C" w:rsidP="0042393C">
      <w:pPr>
        <w:tabs>
          <w:tab w:val="left" w:pos="426"/>
          <w:tab w:val="left" w:pos="3976"/>
        </w:tabs>
        <w:ind w:left="0" w:right="-142" w:firstLine="426"/>
        <w:jc w:val="center"/>
        <w:rPr>
          <w:sz w:val="18"/>
          <w:szCs w:val="18"/>
        </w:rPr>
      </w:pPr>
    </w:p>
    <w:p w:rsidR="0042393C" w:rsidRPr="0042393C" w:rsidRDefault="0042393C" w:rsidP="0042393C">
      <w:pPr>
        <w:tabs>
          <w:tab w:val="left" w:pos="426"/>
          <w:tab w:val="left" w:pos="3976"/>
        </w:tabs>
        <w:ind w:left="0" w:right="-142" w:firstLine="426"/>
        <w:jc w:val="center"/>
        <w:rPr>
          <w:sz w:val="18"/>
          <w:szCs w:val="18"/>
        </w:rPr>
      </w:pPr>
    </w:p>
    <w:p w:rsidR="0042393C" w:rsidRPr="0042393C" w:rsidRDefault="0042393C" w:rsidP="0042393C">
      <w:pPr>
        <w:tabs>
          <w:tab w:val="left" w:pos="426"/>
          <w:tab w:val="left" w:pos="3976"/>
        </w:tabs>
        <w:ind w:left="0" w:right="-142" w:firstLine="426"/>
        <w:jc w:val="center"/>
        <w:rPr>
          <w:sz w:val="18"/>
          <w:szCs w:val="18"/>
        </w:rPr>
      </w:pPr>
    </w:p>
    <w:p w:rsidR="0042393C" w:rsidRPr="0042393C" w:rsidRDefault="0042393C" w:rsidP="0042393C">
      <w:pPr>
        <w:tabs>
          <w:tab w:val="left" w:pos="426"/>
          <w:tab w:val="left" w:pos="3976"/>
        </w:tabs>
        <w:ind w:left="0" w:right="-142" w:firstLine="426"/>
        <w:jc w:val="center"/>
        <w:rPr>
          <w:sz w:val="18"/>
          <w:szCs w:val="18"/>
        </w:rPr>
      </w:pPr>
      <w:r w:rsidRPr="0042393C">
        <w:rPr>
          <w:sz w:val="18"/>
          <w:szCs w:val="18"/>
        </w:rPr>
        <w:lastRenderedPageBreak/>
        <w:t>Заключение о результатах</w:t>
      </w:r>
    </w:p>
    <w:p w:rsidR="0042393C" w:rsidRPr="0042393C" w:rsidRDefault="0042393C" w:rsidP="0042393C">
      <w:pPr>
        <w:tabs>
          <w:tab w:val="left" w:pos="426"/>
          <w:tab w:val="left" w:pos="3976"/>
        </w:tabs>
        <w:ind w:left="0" w:right="-142" w:firstLine="426"/>
        <w:jc w:val="center"/>
        <w:rPr>
          <w:sz w:val="18"/>
          <w:szCs w:val="18"/>
        </w:rPr>
      </w:pPr>
      <w:r w:rsidRPr="0042393C">
        <w:rPr>
          <w:sz w:val="18"/>
          <w:szCs w:val="18"/>
        </w:rPr>
        <w:t>публичных слушаний по проекту решения</w:t>
      </w:r>
    </w:p>
    <w:p w:rsidR="0042393C" w:rsidRPr="0042393C" w:rsidRDefault="0042393C" w:rsidP="0042393C">
      <w:pPr>
        <w:tabs>
          <w:tab w:val="left" w:pos="426"/>
          <w:tab w:val="left" w:pos="3976"/>
        </w:tabs>
        <w:ind w:left="0" w:right="-142" w:firstLine="426"/>
        <w:jc w:val="center"/>
        <w:rPr>
          <w:sz w:val="18"/>
          <w:szCs w:val="18"/>
        </w:rPr>
      </w:pPr>
      <w:r w:rsidRPr="0042393C">
        <w:rPr>
          <w:sz w:val="18"/>
          <w:szCs w:val="18"/>
        </w:rPr>
        <w:t xml:space="preserve">о предоставлении разрешения на условно разрешенный вид использования «Магазины»: в отношении земельного участка с кадастровым номером 38:06:100801:23055 площадью 623 </w:t>
      </w:r>
      <w:proofErr w:type="spellStart"/>
      <w:r w:rsidRPr="0042393C">
        <w:rPr>
          <w:sz w:val="18"/>
          <w:szCs w:val="18"/>
        </w:rPr>
        <w:t>кв.м</w:t>
      </w:r>
      <w:proofErr w:type="spellEnd"/>
      <w:r w:rsidRPr="0042393C">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42393C">
        <w:rPr>
          <w:sz w:val="18"/>
          <w:szCs w:val="18"/>
        </w:rPr>
        <w:t>Хомутовское</w:t>
      </w:r>
      <w:proofErr w:type="spellEnd"/>
      <w:r w:rsidRPr="0042393C">
        <w:rPr>
          <w:sz w:val="18"/>
          <w:szCs w:val="18"/>
        </w:rPr>
        <w:t>, село Хомутово, улица Гравийная, земельный участок 67.</w:t>
      </w:r>
    </w:p>
    <w:p w:rsidR="0042393C" w:rsidRPr="0042393C" w:rsidRDefault="0042393C" w:rsidP="0042393C">
      <w:pPr>
        <w:tabs>
          <w:tab w:val="left" w:pos="426"/>
          <w:tab w:val="left" w:pos="3976"/>
        </w:tabs>
        <w:ind w:left="0" w:right="-142" w:firstLine="426"/>
        <w:jc w:val="center"/>
        <w:rPr>
          <w:sz w:val="18"/>
          <w:szCs w:val="18"/>
        </w:rPr>
      </w:pPr>
      <w:r w:rsidRPr="0042393C">
        <w:rPr>
          <w:sz w:val="18"/>
          <w:szCs w:val="18"/>
        </w:rPr>
        <w:t xml:space="preserve">                                                                             </w:t>
      </w:r>
    </w:p>
    <w:p w:rsidR="0042393C" w:rsidRPr="0042393C" w:rsidRDefault="0042393C" w:rsidP="007F0AE3">
      <w:pPr>
        <w:tabs>
          <w:tab w:val="left" w:pos="426"/>
          <w:tab w:val="left" w:pos="3976"/>
        </w:tabs>
        <w:ind w:left="0" w:right="-142" w:firstLine="567"/>
        <w:rPr>
          <w:sz w:val="18"/>
          <w:szCs w:val="18"/>
        </w:rPr>
      </w:pPr>
      <w:r w:rsidRPr="0042393C">
        <w:rPr>
          <w:sz w:val="18"/>
          <w:szCs w:val="18"/>
        </w:rPr>
        <w:tab/>
      </w:r>
    </w:p>
    <w:p w:rsidR="0042393C" w:rsidRPr="0042393C" w:rsidRDefault="0042393C" w:rsidP="007F0AE3">
      <w:pPr>
        <w:tabs>
          <w:tab w:val="left" w:pos="426"/>
          <w:tab w:val="left" w:pos="3976"/>
        </w:tabs>
        <w:ind w:left="0" w:right="-142" w:firstLine="567"/>
        <w:rPr>
          <w:sz w:val="18"/>
          <w:szCs w:val="18"/>
        </w:rPr>
      </w:pPr>
      <w:r w:rsidRPr="0042393C">
        <w:rPr>
          <w:sz w:val="18"/>
          <w:szCs w:val="18"/>
        </w:rPr>
        <w:t xml:space="preserve">Настоящее заключение подготовлено Администрацией Хомутовского муниципального образования </w:t>
      </w:r>
    </w:p>
    <w:p w:rsidR="0042393C" w:rsidRPr="0042393C" w:rsidRDefault="0042393C" w:rsidP="007F0AE3">
      <w:pPr>
        <w:tabs>
          <w:tab w:val="left" w:pos="426"/>
          <w:tab w:val="left" w:pos="3976"/>
        </w:tabs>
        <w:ind w:left="0" w:right="-142" w:firstLine="567"/>
        <w:rPr>
          <w:sz w:val="18"/>
          <w:szCs w:val="18"/>
        </w:rPr>
      </w:pPr>
      <w:r w:rsidRPr="0042393C">
        <w:rPr>
          <w:sz w:val="18"/>
          <w:szCs w:val="18"/>
        </w:rPr>
        <w:t xml:space="preserve">           (наименование организатора публичных слушаний)</w:t>
      </w:r>
    </w:p>
    <w:p w:rsidR="0042393C" w:rsidRPr="0042393C" w:rsidRDefault="0042393C" w:rsidP="007F0AE3">
      <w:pPr>
        <w:tabs>
          <w:tab w:val="left" w:pos="426"/>
          <w:tab w:val="left" w:pos="3976"/>
        </w:tabs>
        <w:ind w:left="0" w:right="-142" w:firstLine="567"/>
        <w:rPr>
          <w:sz w:val="18"/>
          <w:szCs w:val="18"/>
        </w:rPr>
      </w:pPr>
      <w:r w:rsidRPr="0042393C">
        <w:rPr>
          <w:sz w:val="18"/>
          <w:szCs w:val="18"/>
        </w:rPr>
        <w:t xml:space="preserve">на основании протокола публичных слушаний от «19» сентября 2024 г. по проекту решения </w:t>
      </w:r>
    </w:p>
    <w:p w:rsidR="0042393C" w:rsidRPr="0042393C" w:rsidRDefault="0042393C" w:rsidP="007F0AE3">
      <w:pPr>
        <w:tabs>
          <w:tab w:val="left" w:pos="426"/>
          <w:tab w:val="left" w:pos="3976"/>
        </w:tabs>
        <w:ind w:left="0" w:right="-142" w:firstLine="567"/>
        <w:rPr>
          <w:sz w:val="18"/>
          <w:szCs w:val="18"/>
        </w:rPr>
      </w:pPr>
      <w:r w:rsidRPr="0042393C">
        <w:rPr>
          <w:sz w:val="18"/>
          <w:szCs w:val="18"/>
        </w:rPr>
        <w:t xml:space="preserve">о предоставлении разрешения на условно разрешенный вид использования «Магазины»: в отношении земельного участка с кадастровым номером 38:06:100801:23055 площадью 623 </w:t>
      </w:r>
      <w:proofErr w:type="spellStart"/>
      <w:r w:rsidRPr="0042393C">
        <w:rPr>
          <w:sz w:val="18"/>
          <w:szCs w:val="18"/>
        </w:rPr>
        <w:t>кв.м</w:t>
      </w:r>
      <w:proofErr w:type="spellEnd"/>
      <w:r w:rsidRPr="0042393C">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42393C">
        <w:rPr>
          <w:sz w:val="18"/>
          <w:szCs w:val="18"/>
        </w:rPr>
        <w:t>Хомутовское</w:t>
      </w:r>
      <w:proofErr w:type="spellEnd"/>
      <w:r w:rsidRPr="0042393C">
        <w:rPr>
          <w:sz w:val="18"/>
          <w:szCs w:val="18"/>
        </w:rPr>
        <w:t xml:space="preserve">, село Хомутово, улица Гравийная, земельный участок 67.(наименование проекта, рассмотренного </w:t>
      </w:r>
      <w:proofErr w:type="gramStart"/>
      <w:r w:rsidRPr="0042393C">
        <w:rPr>
          <w:sz w:val="18"/>
          <w:szCs w:val="18"/>
        </w:rPr>
        <w:t>на</w:t>
      </w:r>
      <w:proofErr w:type="gramEnd"/>
      <w:r w:rsidRPr="0042393C">
        <w:rPr>
          <w:sz w:val="18"/>
          <w:szCs w:val="18"/>
        </w:rPr>
        <w:t xml:space="preserve"> публичных слушаний)</w:t>
      </w:r>
    </w:p>
    <w:p w:rsidR="0042393C" w:rsidRPr="0042393C" w:rsidRDefault="0042393C" w:rsidP="007F0AE3">
      <w:pPr>
        <w:tabs>
          <w:tab w:val="left" w:pos="426"/>
          <w:tab w:val="left" w:pos="3976"/>
        </w:tabs>
        <w:ind w:left="0" w:right="-142" w:firstLine="567"/>
        <w:rPr>
          <w:sz w:val="18"/>
          <w:szCs w:val="18"/>
        </w:rPr>
      </w:pPr>
      <w:r w:rsidRPr="0042393C">
        <w:rPr>
          <w:sz w:val="18"/>
          <w:szCs w:val="18"/>
        </w:rPr>
        <w:t xml:space="preserve">Количество участников публичных слушаний, принявших участие </w:t>
      </w:r>
      <w:proofErr w:type="gramStart"/>
      <w:r w:rsidRPr="0042393C">
        <w:rPr>
          <w:sz w:val="18"/>
          <w:szCs w:val="18"/>
        </w:rPr>
        <w:t>в</w:t>
      </w:r>
      <w:proofErr w:type="gramEnd"/>
      <w:r w:rsidRPr="0042393C">
        <w:rPr>
          <w:sz w:val="18"/>
          <w:szCs w:val="18"/>
        </w:rPr>
        <w:t xml:space="preserve"> публичных слушаний составило: 0.</w:t>
      </w:r>
    </w:p>
    <w:p w:rsidR="0042393C" w:rsidRPr="0042393C" w:rsidRDefault="0042393C" w:rsidP="007F0AE3">
      <w:pPr>
        <w:tabs>
          <w:tab w:val="left" w:pos="426"/>
          <w:tab w:val="left" w:pos="3976"/>
        </w:tabs>
        <w:ind w:left="0" w:right="-142" w:firstLine="567"/>
        <w:rPr>
          <w:sz w:val="18"/>
          <w:szCs w:val="18"/>
        </w:rPr>
      </w:pPr>
      <w:r w:rsidRPr="0042393C">
        <w:rPr>
          <w:sz w:val="18"/>
          <w:szCs w:val="18"/>
        </w:rPr>
        <w:t>По результатам рассмотрения замечаний и предложений участников публичных слушаний, постоянно проживающих на территории, в пределах которой проведены публичные слушания, установлено: замечания и предложения поступали</w:t>
      </w:r>
    </w:p>
    <w:p w:rsidR="0042393C" w:rsidRPr="0042393C" w:rsidRDefault="0042393C" w:rsidP="0042393C">
      <w:pPr>
        <w:tabs>
          <w:tab w:val="left" w:pos="426"/>
          <w:tab w:val="left" w:pos="3976"/>
        </w:tabs>
        <w:ind w:left="0" w:right="-142" w:firstLine="426"/>
        <w:jc w:val="center"/>
        <w:rPr>
          <w:sz w:val="18"/>
          <w:szCs w:val="18"/>
        </w:rPr>
      </w:pPr>
    </w:p>
    <w:p w:rsidR="0042393C" w:rsidRPr="0042393C" w:rsidRDefault="0042393C" w:rsidP="0042393C">
      <w:pPr>
        <w:tabs>
          <w:tab w:val="left" w:pos="426"/>
          <w:tab w:val="left" w:pos="3976"/>
        </w:tabs>
        <w:ind w:left="0" w:right="-142" w:firstLine="426"/>
        <w:jc w:val="center"/>
        <w:rPr>
          <w:sz w:val="18"/>
          <w:szCs w:val="18"/>
        </w:rPr>
      </w:pPr>
    </w:p>
    <w:tbl>
      <w:tblPr>
        <w:tblStyle w:val="108"/>
        <w:tblW w:w="10773" w:type="dxa"/>
        <w:tblInd w:w="-409" w:type="dxa"/>
        <w:tblLook w:val="04A0" w:firstRow="1" w:lastRow="0" w:firstColumn="1" w:lastColumn="0" w:noHBand="0" w:noVBand="1"/>
      </w:tblPr>
      <w:tblGrid>
        <w:gridCol w:w="709"/>
        <w:gridCol w:w="2892"/>
        <w:gridCol w:w="2879"/>
        <w:gridCol w:w="4293"/>
      </w:tblGrid>
      <w:tr w:rsidR="0042393C" w:rsidRPr="0042393C" w:rsidTr="0042393C">
        <w:trPr>
          <w:cnfStyle w:val="100000000000" w:firstRow="1" w:lastRow="0" w:firstColumn="0" w:lastColumn="0" w:oddVBand="0" w:evenVBand="0" w:oddHBand="0" w:evenHBand="0" w:firstRowFirstColumn="0" w:firstRowLastColumn="0" w:lastRowFirstColumn="0" w:lastRowLastColumn="0"/>
          <w:trHeight w:val="1681"/>
        </w:trPr>
        <w:tc>
          <w:tcPr>
            <w:tcW w:w="649" w:type="dxa"/>
            <w:tcBorders>
              <w:top w:val="single" w:sz="4" w:space="0" w:color="auto"/>
              <w:left w:val="single" w:sz="4" w:space="0" w:color="auto"/>
              <w:bottom w:val="single" w:sz="4" w:space="0" w:color="auto"/>
              <w:right w:val="single" w:sz="4" w:space="0" w:color="auto"/>
            </w:tcBorders>
            <w:hideMark/>
          </w:tcPr>
          <w:p w:rsidR="0042393C" w:rsidRPr="0042393C" w:rsidRDefault="0042393C" w:rsidP="0042393C">
            <w:pPr>
              <w:tabs>
                <w:tab w:val="left" w:pos="426"/>
                <w:tab w:val="left" w:pos="3976"/>
              </w:tabs>
              <w:ind w:right="-142" w:firstLine="426"/>
              <w:jc w:val="center"/>
              <w:rPr>
                <w:rFonts w:ascii="Times New Roman" w:hAnsi="Times New Roman" w:cs="Times New Roman"/>
                <w:sz w:val="18"/>
                <w:szCs w:val="18"/>
              </w:rPr>
            </w:pPr>
            <w:r w:rsidRPr="0042393C">
              <w:rPr>
                <w:rFonts w:ascii="Times New Roman" w:hAnsi="Times New Roman" w:cs="Times New Roman"/>
                <w:sz w:val="18"/>
                <w:szCs w:val="18"/>
              </w:rPr>
              <w:t>№</w:t>
            </w:r>
          </w:p>
        </w:tc>
        <w:tc>
          <w:tcPr>
            <w:tcW w:w="2852" w:type="dxa"/>
            <w:tcBorders>
              <w:top w:val="single" w:sz="4" w:space="0" w:color="auto"/>
              <w:left w:val="single" w:sz="4" w:space="0" w:color="auto"/>
              <w:bottom w:val="single" w:sz="4" w:space="0" w:color="auto"/>
              <w:right w:val="single" w:sz="4" w:space="0" w:color="auto"/>
            </w:tcBorders>
            <w:hideMark/>
          </w:tcPr>
          <w:p w:rsidR="0042393C" w:rsidRPr="0042393C" w:rsidRDefault="0042393C" w:rsidP="0042393C">
            <w:pPr>
              <w:tabs>
                <w:tab w:val="left" w:pos="426"/>
                <w:tab w:val="left" w:pos="3976"/>
              </w:tabs>
              <w:ind w:right="-142" w:firstLine="426"/>
              <w:jc w:val="center"/>
              <w:rPr>
                <w:rFonts w:ascii="Times New Roman" w:hAnsi="Times New Roman" w:cs="Times New Roman"/>
                <w:sz w:val="18"/>
                <w:szCs w:val="18"/>
              </w:rPr>
            </w:pPr>
            <w:r w:rsidRPr="0042393C">
              <w:rPr>
                <w:rFonts w:ascii="Times New Roman" w:hAnsi="Times New Roman" w:cs="Times New Roman"/>
                <w:sz w:val="18"/>
                <w:szCs w:val="18"/>
              </w:rPr>
              <w:t>Содержание внесённых предложений/замечаний</w:t>
            </w:r>
          </w:p>
        </w:tc>
        <w:tc>
          <w:tcPr>
            <w:tcW w:w="2839" w:type="dxa"/>
            <w:tcBorders>
              <w:top w:val="single" w:sz="4" w:space="0" w:color="auto"/>
              <w:left w:val="single" w:sz="4" w:space="0" w:color="auto"/>
              <w:bottom w:val="single" w:sz="4" w:space="0" w:color="auto"/>
              <w:right w:val="single" w:sz="4" w:space="0" w:color="auto"/>
            </w:tcBorders>
            <w:hideMark/>
          </w:tcPr>
          <w:p w:rsidR="0042393C" w:rsidRPr="0042393C" w:rsidRDefault="0042393C" w:rsidP="0042393C">
            <w:pPr>
              <w:tabs>
                <w:tab w:val="left" w:pos="426"/>
                <w:tab w:val="left" w:pos="3976"/>
              </w:tabs>
              <w:ind w:right="-142" w:firstLine="426"/>
              <w:jc w:val="center"/>
              <w:rPr>
                <w:rFonts w:ascii="Times New Roman" w:hAnsi="Times New Roman" w:cs="Times New Roman"/>
                <w:sz w:val="18"/>
                <w:szCs w:val="18"/>
              </w:rPr>
            </w:pPr>
            <w:r w:rsidRPr="0042393C">
              <w:rPr>
                <w:rFonts w:ascii="Times New Roman" w:hAnsi="Times New Roman" w:cs="Times New Roman"/>
                <w:sz w:val="18"/>
                <w:szCs w:val="18"/>
              </w:rPr>
              <w:t>Выводы по результатам рассмотрения предложения, поступившего от участников публичных слушаний</w:t>
            </w:r>
          </w:p>
        </w:tc>
        <w:tc>
          <w:tcPr>
            <w:tcW w:w="4233" w:type="dxa"/>
            <w:tcBorders>
              <w:top w:val="single" w:sz="4" w:space="0" w:color="auto"/>
              <w:left w:val="single" w:sz="4" w:space="0" w:color="auto"/>
              <w:bottom w:val="single" w:sz="4" w:space="0" w:color="auto"/>
              <w:right w:val="single" w:sz="4" w:space="0" w:color="auto"/>
            </w:tcBorders>
            <w:hideMark/>
          </w:tcPr>
          <w:p w:rsidR="0042393C" w:rsidRPr="0042393C" w:rsidRDefault="0042393C" w:rsidP="0042393C">
            <w:pPr>
              <w:tabs>
                <w:tab w:val="left" w:pos="426"/>
                <w:tab w:val="left" w:pos="3976"/>
              </w:tabs>
              <w:ind w:right="-142" w:firstLine="426"/>
              <w:jc w:val="center"/>
              <w:rPr>
                <w:rFonts w:ascii="Times New Roman" w:hAnsi="Times New Roman" w:cs="Times New Roman"/>
                <w:sz w:val="18"/>
                <w:szCs w:val="18"/>
              </w:rPr>
            </w:pPr>
            <w:r w:rsidRPr="0042393C">
              <w:rPr>
                <w:rFonts w:ascii="Times New Roman" w:hAnsi="Times New Roman" w:cs="Times New Roman"/>
                <w:sz w:val="18"/>
                <w:szCs w:val="18"/>
              </w:rPr>
              <w:t>Аргументированные рекомендации организатора публичных слушаний о целесообразности (нецелесообразности) учета внесённых предложений и замечаний</w:t>
            </w:r>
          </w:p>
        </w:tc>
      </w:tr>
      <w:tr w:rsidR="0042393C" w:rsidRPr="0042393C" w:rsidTr="0042393C">
        <w:tc>
          <w:tcPr>
            <w:tcW w:w="649" w:type="dxa"/>
            <w:tcBorders>
              <w:top w:val="single" w:sz="4" w:space="0" w:color="auto"/>
              <w:left w:val="single" w:sz="4" w:space="0" w:color="auto"/>
              <w:bottom w:val="single" w:sz="4" w:space="0" w:color="auto"/>
              <w:right w:val="single" w:sz="4" w:space="0" w:color="auto"/>
            </w:tcBorders>
            <w:hideMark/>
          </w:tcPr>
          <w:p w:rsidR="0042393C" w:rsidRPr="0042393C" w:rsidRDefault="0042393C" w:rsidP="0042393C">
            <w:pPr>
              <w:tabs>
                <w:tab w:val="left" w:pos="426"/>
                <w:tab w:val="left" w:pos="3976"/>
              </w:tabs>
              <w:ind w:right="-142" w:firstLine="426"/>
              <w:jc w:val="center"/>
              <w:rPr>
                <w:rFonts w:ascii="Times New Roman" w:hAnsi="Times New Roman" w:cs="Times New Roman"/>
                <w:sz w:val="18"/>
                <w:szCs w:val="18"/>
              </w:rPr>
            </w:pPr>
            <w:r w:rsidRPr="0042393C">
              <w:rPr>
                <w:rFonts w:ascii="Times New Roman" w:hAnsi="Times New Roman" w:cs="Times New Roman"/>
                <w:sz w:val="18"/>
                <w:szCs w:val="18"/>
              </w:rPr>
              <w:t>1</w:t>
            </w:r>
          </w:p>
        </w:tc>
        <w:tc>
          <w:tcPr>
            <w:tcW w:w="2852" w:type="dxa"/>
            <w:tcBorders>
              <w:top w:val="single" w:sz="4" w:space="0" w:color="auto"/>
              <w:left w:val="single" w:sz="4" w:space="0" w:color="auto"/>
              <w:bottom w:val="single" w:sz="4" w:space="0" w:color="auto"/>
              <w:right w:val="single" w:sz="4" w:space="0" w:color="auto"/>
            </w:tcBorders>
          </w:tcPr>
          <w:p w:rsidR="0042393C" w:rsidRPr="0042393C" w:rsidRDefault="0042393C" w:rsidP="0042393C">
            <w:pPr>
              <w:tabs>
                <w:tab w:val="left" w:pos="426"/>
                <w:tab w:val="left" w:pos="3976"/>
              </w:tabs>
              <w:ind w:right="-142" w:firstLine="426"/>
              <w:jc w:val="center"/>
              <w:rPr>
                <w:rFonts w:ascii="Times New Roman" w:hAnsi="Times New Roman" w:cs="Times New Roman"/>
                <w:sz w:val="18"/>
                <w:szCs w:val="18"/>
              </w:rPr>
            </w:pPr>
          </w:p>
        </w:tc>
        <w:tc>
          <w:tcPr>
            <w:tcW w:w="2839" w:type="dxa"/>
            <w:tcBorders>
              <w:top w:val="single" w:sz="4" w:space="0" w:color="auto"/>
              <w:left w:val="single" w:sz="4" w:space="0" w:color="auto"/>
              <w:bottom w:val="single" w:sz="4" w:space="0" w:color="auto"/>
              <w:right w:val="single" w:sz="4" w:space="0" w:color="auto"/>
            </w:tcBorders>
          </w:tcPr>
          <w:p w:rsidR="0042393C" w:rsidRPr="0042393C" w:rsidRDefault="0042393C" w:rsidP="0042393C">
            <w:pPr>
              <w:tabs>
                <w:tab w:val="left" w:pos="426"/>
                <w:tab w:val="left" w:pos="3976"/>
              </w:tabs>
              <w:ind w:right="-142" w:firstLine="426"/>
              <w:jc w:val="center"/>
              <w:rPr>
                <w:rFonts w:ascii="Times New Roman" w:hAnsi="Times New Roman" w:cs="Times New Roman"/>
                <w:sz w:val="18"/>
                <w:szCs w:val="18"/>
              </w:rPr>
            </w:pPr>
          </w:p>
        </w:tc>
        <w:tc>
          <w:tcPr>
            <w:tcW w:w="4233" w:type="dxa"/>
            <w:tcBorders>
              <w:top w:val="single" w:sz="4" w:space="0" w:color="auto"/>
              <w:left w:val="single" w:sz="4" w:space="0" w:color="auto"/>
              <w:bottom w:val="single" w:sz="4" w:space="0" w:color="auto"/>
              <w:right w:val="single" w:sz="4" w:space="0" w:color="auto"/>
            </w:tcBorders>
          </w:tcPr>
          <w:p w:rsidR="0042393C" w:rsidRPr="0042393C" w:rsidRDefault="0042393C" w:rsidP="0042393C">
            <w:pPr>
              <w:tabs>
                <w:tab w:val="left" w:pos="426"/>
                <w:tab w:val="left" w:pos="3976"/>
              </w:tabs>
              <w:ind w:right="-142" w:firstLine="426"/>
              <w:jc w:val="center"/>
              <w:rPr>
                <w:rFonts w:ascii="Times New Roman" w:hAnsi="Times New Roman" w:cs="Times New Roman"/>
                <w:sz w:val="18"/>
                <w:szCs w:val="18"/>
              </w:rPr>
            </w:pPr>
          </w:p>
        </w:tc>
      </w:tr>
      <w:tr w:rsidR="0042393C" w:rsidRPr="0042393C" w:rsidTr="0042393C">
        <w:tc>
          <w:tcPr>
            <w:tcW w:w="649" w:type="dxa"/>
            <w:tcBorders>
              <w:top w:val="single" w:sz="4" w:space="0" w:color="auto"/>
              <w:left w:val="single" w:sz="4" w:space="0" w:color="auto"/>
              <w:bottom w:val="single" w:sz="4" w:space="0" w:color="auto"/>
              <w:right w:val="single" w:sz="4" w:space="0" w:color="auto"/>
            </w:tcBorders>
          </w:tcPr>
          <w:p w:rsidR="0042393C" w:rsidRPr="0042393C" w:rsidRDefault="0042393C" w:rsidP="0042393C">
            <w:pPr>
              <w:tabs>
                <w:tab w:val="left" w:pos="426"/>
                <w:tab w:val="left" w:pos="3976"/>
              </w:tabs>
              <w:ind w:right="-142" w:firstLine="426"/>
              <w:jc w:val="center"/>
              <w:rPr>
                <w:rFonts w:ascii="Times New Roman" w:hAnsi="Times New Roman" w:cs="Times New Roman"/>
                <w:sz w:val="18"/>
                <w:szCs w:val="18"/>
              </w:rPr>
            </w:pPr>
            <w:r w:rsidRPr="0042393C">
              <w:rPr>
                <w:rFonts w:ascii="Times New Roman" w:hAnsi="Times New Roman" w:cs="Times New Roman"/>
                <w:sz w:val="18"/>
                <w:szCs w:val="18"/>
              </w:rPr>
              <w:t>2.</w:t>
            </w:r>
          </w:p>
        </w:tc>
        <w:tc>
          <w:tcPr>
            <w:tcW w:w="2852" w:type="dxa"/>
            <w:tcBorders>
              <w:top w:val="single" w:sz="4" w:space="0" w:color="auto"/>
              <w:left w:val="single" w:sz="4" w:space="0" w:color="auto"/>
              <w:bottom w:val="single" w:sz="4" w:space="0" w:color="auto"/>
              <w:right w:val="single" w:sz="4" w:space="0" w:color="auto"/>
            </w:tcBorders>
          </w:tcPr>
          <w:p w:rsidR="0042393C" w:rsidRPr="0042393C" w:rsidRDefault="0042393C" w:rsidP="0042393C">
            <w:pPr>
              <w:tabs>
                <w:tab w:val="left" w:pos="426"/>
                <w:tab w:val="left" w:pos="3976"/>
              </w:tabs>
              <w:ind w:right="-142" w:firstLine="426"/>
              <w:jc w:val="center"/>
              <w:rPr>
                <w:rFonts w:ascii="Times New Roman" w:hAnsi="Times New Roman" w:cs="Times New Roman"/>
                <w:sz w:val="18"/>
                <w:szCs w:val="18"/>
              </w:rPr>
            </w:pPr>
          </w:p>
        </w:tc>
        <w:tc>
          <w:tcPr>
            <w:tcW w:w="2839" w:type="dxa"/>
            <w:tcBorders>
              <w:top w:val="single" w:sz="4" w:space="0" w:color="auto"/>
              <w:left w:val="single" w:sz="4" w:space="0" w:color="auto"/>
              <w:bottom w:val="single" w:sz="4" w:space="0" w:color="auto"/>
              <w:right w:val="single" w:sz="4" w:space="0" w:color="auto"/>
            </w:tcBorders>
          </w:tcPr>
          <w:p w:rsidR="0042393C" w:rsidRPr="0042393C" w:rsidRDefault="0042393C" w:rsidP="0042393C">
            <w:pPr>
              <w:tabs>
                <w:tab w:val="left" w:pos="426"/>
                <w:tab w:val="left" w:pos="3976"/>
              </w:tabs>
              <w:ind w:right="-142" w:firstLine="426"/>
              <w:jc w:val="center"/>
              <w:rPr>
                <w:rFonts w:ascii="Times New Roman" w:hAnsi="Times New Roman" w:cs="Times New Roman"/>
                <w:sz w:val="18"/>
                <w:szCs w:val="18"/>
              </w:rPr>
            </w:pPr>
          </w:p>
        </w:tc>
        <w:tc>
          <w:tcPr>
            <w:tcW w:w="4233" w:type="dxa"/>
            <w:tcBorders>
              <w:top w:val="single" w:sz="4" w:space="0" w:color="auto"/>
              <w:left w:val="single" w:sz="4" w:space="0" w:color="auto"/>
              <w:bottom w:val="single" w:sz="4" w:space="0" w:color="auto"/>
              <w:right w:val="single" w:sz="4" w:space="0" w:color="auto"/>
            </w:tcBorders>
          </w:tcPr>
          <w:p w:rsidR="0042393C" w:rsidRPr="0042393C" w:rsidRDefault="0042393C" w:rsidP="0042393C">
            <w:pPr>
              <w:tabs>
                <w:tab w:val="left" w:pos="426"/>
                <w:tab w:val="left" w:pos="3976"/>
              </w:tabs>
              <w:ind w:right="-142" w:firstLine="426"/>
              <w:jc w:val="center"/>
              <w:rPr>
                <w:rFonts w:ascii="Times New Roman" w:hAnsi="Times New Roman" w:cs="Times New Roman"/>
                <w:sz w:val="18"/>
                <w:szCs w:val="18"/>
              </w:rPr>
            </w:pPr>
          </w:p>
        </w:tc>
      </w:tr>
    </w:tbl>
    <w:p w:rsidR="0042393C" w:rsidRPr="0042393C" w:rsidRDefault="0042393C" w:rsidP="0042393C">
      <w:pPr>
        <w:tabs>
          <w:tab w:val="left" w:pos="426"/>
          <w:tab w:val="left" w:pos="3976"/>
        </w:tabs>
        <w:ind w:left="0" w:right="-142" w:firstLine="426"/>
        <w:jc w:val="center"/>
        <w:rPr>
          <w:sz w:val="18"/>
          <w:szCs w:val="18"/>
        </w:rPr>
      </w:pPr>
    </w:p>
    <w:p w:rsidR="0042393C" w:rsidRPr="0042393C" w:rsidRDefault="0042393C" w:rsidP="0042393C">
      <w:pPr>
        <w:tabs>
          <w:tab w:val="left" w:pos="426"/>
          <w:tab w:val="left" w:pos="3976"/>
        </w:tabs>
        <w:ind w:left="0" w:right="-142" w:firstLine="426"/>
        <w:jc w:val="center"/>
        <w:rPr>
          <w:sz w:val="18"/>
          <w:szCs w:val="18"/>
        </w:rPr>
      </w:pPr>
      <w:r w:rsidRPr="0042393C">
        <w:rPr>
          <w:sz w:val="18"/>
          <w:szCs w:val="18"/>
        </w:rPr>
        <w:t>По результатам рассмотрения замечаний и предложений иных участников публичных слушаний установлено:</w:t>
      </w:r>
    </w:p>
    <w:tbl>
      <w:tblPr>
        <w:tblStyle w:val="108"/>
        <w:tblW w:w="0" w:type="auto"/>
        <w:tblInd w:w="-409" w:type="dxa"/>
        <w:tblLook w:val="04A0" w:firstRow="1" w:lastRow="0" w:firstColumn="1" w:lastColumn="0" w:noHBand="0" w:noVBand="1"/>
      </w:tblPr>
      <w:tblGrid>
        <w:gridCol w:w="950"/>
        <w:gridCol w:w="2687"/>
        <w:gridCol w:w="3035"/>
        <w:gridCol w:w="4101"/>
      </w:tblGrid>
      <w:tr w:rsidR="0042393C" w:rsidRPr="0042393C" w:rsidTr="0042393C">
        <w:trPr>
          <w:cnfStyle w:val="100000000000" w:firstRow="1" w:lastRow="0" w:firstColumn="0" w:lastColumn="0" w:oddVBand="0" w:evenVBand="0" w:oddHBand="0" w:evenHBand="0" w:firstRowFirstColumn="0" w:firstRowLastColumn="0" w:lastRowFirstColumn="0" w:lastRowLastColumn="0"/>
          <w:trHeight w:val="1956"/>
        </w:trPr>
        <w:tc>
          <w:tcPr>
            <w:tcW w:w="890" w:type="dxa"/>
            <w:tcBorders>
              <w:top w:val="single" w:sz="4" w:space="0" w:color="auto"/>
              <w:left w:val="single" w:sz="4" w:space="0" w:color="auto"/>
              <w:bottom w:val="single" w:sz="4" w:space="0" w:color="auto"/>
              <w:right w:val="single" w:sz="4" w:space="0" w:color="auto"/>
            </w:tcBorders>
            <w:hideMark/>
          </w:tcPr>
          <w:p w:rsidR="0042393C" w:rsidRPr="0042393C" w:rsidRDefault="0042393C" w:rsidP="0042393C">
            <w:pPr>
              <w:tabs>
                <w:tab w:val="left" w:pos="426"/>
                <w:tab w:val="left" w:pos="3976"/>
              </w:tabs>
              <w:ind w:right="-142" w:firstLine="426"/>
              <w:jc w:val="center"/>
              <w:rPr>
                <w:rFonts w:ascii="Times New Roman" w:hAnsi="Times New Roman" w:cs="Times New Roman"/>
                <w:sz w:val="18"/>
                <w:szCs w:val="18"/>
              </w:rPr>
            </w:pPr>
            <w:r w:rsidRPr="0042393C">
              <w:rPr>
                <w:rFonts w:ascii="Times New Roman" w:hAnsi="Times New Roman" w:cs="Times New Roman"/>
                <w:sz w:val="18"/>
                <w:szCs w:val="18"/>
              </w:rPr>
              <w:t>№</w:t>
            </w:r>
          </w:p>
        </w:tc>
        <w:tc>
          <w:tcPr>
            <w:tcW w:w="2647" w:type="dxa"/>
            <w:tcBorders>
              <w:top w:val="single" w:sz="4" w:space="0" w:color="auto"/>
              <w:left w:val="single" w:sz="4" w:space="0" w:color="auto"/>
              <w:bottom w:val="single" w:sz="4" w:space="0" w:color="auto"/>
              <w:right w:val="single" w:sz="4" w:space="0" w:color="auto"/>
            </w:tcBorders>
            <w:hideMark/>
          </w:tcPr>
          <w:p w:rsidR="0042393C" w:rsidRPr="0042393C" w:rsidRDefault="0042393C" w:rsidP="0042393C">
            <w:pPr>
              <w:tabs>
                <w:tab w:val="left" w:pos="426"/>
                <w:tab w:val="left" w:pos="3976"/>
              </w:tabs>
              <w:ind w:right="-142" w:firstLine="426"/>
              <w:jc w:val="center"/>
              <w:rPr>
                <w:rFonts w:ascii="Times New Roman" w:hAnsi="Times New Roman" w:cs="Times New Roman"/>
                <w:sz w:val="18"/>
                <w:szCs w:val="18"/>
              </w:rPr>
            </w:pPr>
            <w:r w:rsidRPr="0042393C">
              <w:rPr>
                <w:rFonts w:ascii="Times New Roman" w:hAnsi="Times New Roman" w:cs="Times New Roman"/>
                <w:sz w:val="18"/>
                <w:szCs w:val="18"/>
              </w:rPr>
              <w:t>Содержание внесённых предложений/замечаний</w:t>
            </w:r>
          </w:p>
        </w:tc>
        <w:tc>
          <w:tcPr>
            <w:tcW w:w="2995" w:type="dxa"/>
            <w:tcBorders>
              <w:top w:val="single" w:sz="4" w:space="0" w:color="auto"/>
              <w:left w:val="single" w:sz="4" w:space="0" w:color="auto"/>
              <w:bottom w:val="single" w:sz="4" w:space="0" w:color="auto"/>
              <w:right w:val="single" w:sz="4" w:space="0" w:color="auto"/>
            </w:tcBorders>
            <w:hideMark/>
          </w:tcPr>
          <w:p w:rsidR="0042393C" w:rsidRPr="0042393C" w:rsidRDefault="0042393C" w:rsidP="0042393C">
            <w:pPr>
              <w:tabs>
                <w:tab w:val="left" w:pos="426"/>
                <w:tab w:val="left" w:pos="3976"/>
              </w:tabs>
              <w:ind w:right="-142" w:firstLine="426"/>
              <w:jc w:val="center"/>
              <w:rPr>
                <w:rFonts w:ascii="Times New Roman" w:hAnsi="Times New Roman" w:cs="Times New Roman"/>
                <w:sz w:val="18"/>
                <w:szCs w:val="18"/>
              </w:rPr>
            </w:pPr>
            <w:r w:rsidRPr="0042393C">
              <w:rPr>
                <w:rFonts w:ascii="Times New Roman" w:hAnsi="Times New Roman" w:cs="Times New Roman"/>
                <w:sz w:val="18"/>
                <w:szCs w:val="18"/>
              </w:rPr>
              <w:t>Выводы по результатам рассмотрения предложения, поступившего от участника публичных слушаний</w:t>
            </w:r>
          </w:p>
        </w:tc>
        <w:tc>
          <w:tcPr>
            <w:tcW w:w="4041" w:type="dxa"/>
            <w:tcBorders>
              <w:top w:val="single" w:sz="4" w:space="0" w:color="auto"/>
              <w:left w:val="single" w:sz="4" w:space="0" w:color="auto"/>
              <w:bottom w:val="single" w:sz="4" w:space="0" w:color="auto"/>
              <w:right w:val="single" w:sz="4" w:space="0" w:color="auto"/>
            </w:tcBorders>
            <w:hideMark/>
          </w:tcPr>
          <w:p w:rsidR="0042393C" w:rsidRPr="0042393C" w:rsidRDefault="0042393C" w:rsidP="0042393C">
            <w:pPr>
              <w:tabs>
                <w:tab w:val="left" w:pos="426"/>
                <w:tab w:val="left" w:pos="3976"/>
              </w:tabs>
              <w:ind w:right="-142" w:firstLine="426"/>
              <w:jc w:val="center"/>
              <w:rPr>
                <w:rFonts w:ascii="Times New Roman" w:hAnsi="Times New Roman" w:cs="Times New Roman"/>
                <w:sz w:val="18"/>
                <w:szCs w:val="18"/>
              </w:rPr>
            </w:pPr>
            <w:r w:rsidRPr="0042393C">
              <w:rPr>
                <w:rFonts w:ascii="Times New Roman" w:hAnsi="Times New Roman" w:cs="Times New Roman"/>
                <w:sz w:val="18"/>
                <w:szCs w:val="18"/>
              </w:rPr>
              <w:t>Аргументированные рекомендации организатора публичных слушаний о целесообразности (нецелесообразности) учета внесённых предложений и замечаний</w:t>
            </w:r>
          </w:p>
        </w:tc>
      </w:tr>
      <w:tr w:rsidR="0042393C" w:rsidRPr="0042393C" w:rsidTr="0042393C">
        <w:tc>
          <w:tcPr>
            <w:tcW w:w="890" w:type="dxa"/>
            <w:tcBorders>
              <w:top w:val="single" w:sz="4" w:space="0" w:color="auto"/>
              <w:left w:val="single" w:sz="4" w:space="0" w:color="auto"/>
              <w:bottom w:val="single" w:sz="4" w:space="0" w:color="auto"/>
              <w:right w:val="single" w:sz="4" w:space="0" w:color="auto"/>
            </w:tcBorders>
            <w:hideMark/>
          </w:tcPr>
          <w:p w:rsidR="0042393C" w:rsidRPr="0042393C" w:rsidRDefault="0042393C" w:rsidP="0042393C">
            <w:pPr>
              <w:tabs>
                <w:tab w:val="left" w:pos="426"/>
                <w:tab w:val="left" w:pos="3976"/>
              </w:tabs>
              <w:ind w:right="-142" w:firstLine="426"/>
              <w:jc w:val="center"/>
              <w:rPr>
                <w:rFonts w:ascii="Times New Roman" w:hAnsi="Times New Roman" w:cs="Times New Roman"/>
                <w:sz w:val="18"/>
                <w:szCs w:val="18"/>
              </w:rPr>
            </w:pPr>
            <w:r w:rsidRPr="0042393C">
              <w:rPr>
                <w:rFonts w:ascii="Times New Roman" w:hAnsi="Times New Roman" w:cs="Times New Roman"/>
                <w:sz w:val="18"/>
                <w:szCs w:val="18"/>
              </w:rPr>
              <w:t>1</w:t>
            </w:r>
          </w:p>
        </w:tc>
        <w:tc>
          <w:tcPr>
            <w:tcW w:w="2647" w:type="dxa"/>
            <w:tcBorders>
              <w:top w:val="single" w:sz="4" w:space="0" w:color="auto"/>
              <w:left w:val="single" w:sz="4" w:space="0" w:color="auto"/>
              <w:bottom w:val="single" w:sz="4" w:space="0" w:color="auto"/>
              <w:right w:val="single" w:sz="4" w:space="0" w:color="auto"/>
            </w:tcBorders>
          </w:tcPr>
          <w:p w:rsidR="0042393C" w:rsidRPr="0042393C" w:rsidRDefault="0042393C" w:rsidP="0042393C">
            <w:pPr>
              <w:tabs>
                <w:tab w:val="left" w:pos="426"/>
                <w:tab w:val="left" w:pos="3976"/>
              </w:tabs>
              <w:ind w:right="-142" w:firstLine="426"/>
              <w:jc w:val="center"/>
              <w:rPr>
                <w:rFonts w:ascii="Times New Roman" w:hAnsi="Times New Roman" w:cs="Times New Roman"/>
                <w:sz w:val="18"/>
                <w:szCs w:val="18"/>
              </w:rPr>
            </w:pPr>
            <w:r w:rsidRPr="0042393C">
              <w:rPr>
                <w:rFonts w:ascii="Times New Roman" w:hAnsi="Times New Roman" w:cs="Times New Roman"/>
                <w:sz w:val="18"/>
                <w:szCs w:val="18"/>
              </w:rPr>
              <w:t>-</w:t>
            </w:r>
          </w:p>
          <w:p w:rsidR="0042393C" w:rsidRPr="0042393C" w:rsidRDefault="0042393C" w:rsidP="0042393C">
            <w:pPr>
              <w:tabs>
                <w:tab w:val="left" w:pos="426"/>
                <w:tab w:val="left" w:pos="3976"/>
              </w:tabs>
              <w:ind w:right="-142" w:firstLine="426"/>
              <w:jc w:val="center"/>
              <w:rPr>
                <w:rFonts w:ascii="Times New Roman" w:hAnsi="Times New Roman" w:cs="Times New Roman"/>
                <w:sz w:val="18"/>
                <w:szCs w:val="18"/>
              </w:rPr>
            </w:pPr>
          </w:p>
        </w:tc>
        <w:tc>
          <w:tcPr>
            <w:tcW w:w="2995" w:type="dxa"/>
            <w:tcBorders>
              <w:top w:val="single" w:sz="4" w:space="0" w:color="auto"/>
              <w:left w:val="single" w:sz="4" w:space="0" w:color="auto"/>
              <w:bottom w:val="single" w:sz="4" w:space="0" w:color="auto"/>
              <w:right w:val="single" w:sz="4" w:space="0" w:color="auto"/>
            </w:tcBorders>
            <w:hideMark/>
          </w:tcPr>
          <w:p w:rsidR="0042393C" w:rsidRPr="0042393C" w:rsidRDefault="0042393C" w:rsidP="0042393C">
            <w:pPr>
              <w:tabs>
                <w:tab w:val="left" w:pos="426"/>
                <w:tab w:val="left" w:pos="3976"/>
              </w:tabs>
              <w:ind w:right="-142" w:firstLine="426"/>
              <w:jc w:val="center"/>
              <w:rPr>
                <w:rFonts w:ascii="Times New Roman" w:hAnsi="Times New Roman" w:cs="Times New Roman"/>
                <w:sz w:val="18"/>
                <w:szCs w:val="18"/>
              </w:rPr>
            </w:pPr>
            <w:r w:rsidRPr="0042393C">
              <w:rPr>
                <w:rFonts w:ascii="Times New Roman" w:hAnsi="Times New Roman" w:cs="Times New Roman"/>
                <w:sz w:val="18"/>
                <w:szCs w:val="18"/>
              </w:rPr>
              <w:t>-</w:t>
            </w:r>
          </w:p>
        </w:tc>
        <w:tc>
          <w:tcPr>
            <w:tcW w:w="4041" w:type="dxa"/>
            <w:tcBorders>
              <w:top w:val="single" w:sz="4" w:space="0" w:color="auto"/>
              <w:left w:val="single" w:sz="4" w:space="0" w:color="auto"/>
              <w:bottom w:val="single" w:sz="4" w:space="0" w:color="auto"/>
              <w:right w:val="single" w:sz="4" w:space="0" w:color="auto"/>
            </w:tcBorders>
            <w:hideMark/>
          </w:tcPr>
          <w:p w:rsidR="0042393C" w:rsidRPr="0042393C" w:rsidRDefault="0042393C" w:rsidP="0042393C">
            <w:pPr>
              <w:tabs>
                <w:tab w:val="left" w:pos="426"/>
                <w:tab w:val="left" w:pos="3976"/>
              </w:tabs>
              <w:ind w:right="-142" w:firstLine="426"/>
              <w:jc w:val="center"/>
              <w:rPr>
                <w:rFonts w:ascii="Times New Roman" w:hAnsi="Times New Roman" w:cs="Times New Roman"/>
                <w:sz w:val="18"/>
                <w:szCs w:val="18"/>
              </w:rPr>
            </w:pPr>
            <w:r w:rsidRPr="0042393C">
              <w:rPr>
                <w:rFonts w:ascii="Times New Roman" w:hAnsi="Times New Roman" w:cs="Times New Roman"/>
                <w:sz w:val="18"/>
                <w:szCs w:val="18"/>
              </w:rPr>
              <w:t>-</w:t>
            </w:r>
          </w:p>
        </w:tc>
      </w:tr>
    </w:tbl>
    <w:p w:rsidR="0042393C" w:rsidRPr="0042393C" w:rsidRDefault="0042393C" w:rsidP="0042393C">
      <w:pPr>
        <w:tabs>
          <w:tab w:val="left" w:pos="426"/>
          <w:tab w:val="left" w:pos="3976"/>
        </w:tabs>
        <w:ind w:left="0" w:right="-142" w:firstLine="426"/>
        <w:jc w:val="center"/>
        <w:rPr>
          <w:sz w:val="18"/>
          <w:szCs w:val="18"/>
        </w:rPr>
      </w:pPr>
    </w:p>
    <w:p w:rsidR="0042393C" w:rsidRPr="0042393C" w:rsidRDefault="0042393C" w:rsidP="0042393C">
      <w:pPr>
        <w:tabs>
          <w:tab w:val="left" w:pos="426"/>
          <w:tab w:val="left" w:pos="3976"/>
        </w:tabs>
        <w:ind w:left="0" w:right="-142" w:firstLine="426"/>
        <w:jc w:val="center"/>
        <w:rPr>
          <w:sz w:val="18"/>
          <w:szCs w:val="18"/>
        </w:rPr>
      </w:pPr>
      <w:r w:rsidRPr="0042393C">
        <w:rPr>
          <w:sz w:val="18"/>
          <w:szCs w:val="18"/>
        </w:rPr>
        <w:t xml:space="preserve">Выводы: в ходе проведения публичных слушаний предложение о целесообразности  предоставления разрешения на условно разрешенный вид использования «Магазины»: в отношении земельного участка с кадастровым номером 38:06:100801:23055 площадью 623 </w:t>
      </w:r>
      <w:proofErr w:type="spellStart"/>
      <w:r w:rsidRPr="0042393C">
        <w:rPr>
          <w:sz w:val="18"/>
          <w:szCs w:val="18"/>
        </w:rPr>
        <w:t>кв.м</w:t>
      </w:r>
      <w:proofErr w:type="spellEnd"/>
      <w:r w:rsidRPr="0042393C">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42393C">
        <w:rPr>
          <w:sz w:val="18"/>
          <w:szCs w:val="18"/>
        </w:rPr>
        <w:t>Хомутовское</w:t>
      </w:r>
      <w:proofErr w:type="spellEnd"/>
      <w:r w:rsidRPr="0042393C">
        <w:rPr>
          <w:sz w:val="18"/>
          <w:szCs w:val="18"/>
        </w:rPr>
        <w:t xml:space="preserve">, село Хомутово, улица Гравийная, земельный участок 67, отрицательных предложений не поступало, соответственно данные  земельные участки  негативного влияния на смежные земельные участки не образуют. </w:t>
      </w:r>
    </w:p>
    <w:p w:rsidR="0042393C" w:rsidRPr="007F0AE3" w:rsidRDefault="007F0AE3" w:rsidP="007F0AE3">
      <w:pPr>
        <w:tabs>
          <w:tab w:val="left" w:pos="426"/>
          <w:tab w:val="left" w:pos="3624"/>
          <w:tab w:val="left" w:pos="3976"/>
        </w:tabs>
        <w:ind w:left="0" w:right="-142" w:firstLine="426"/>
        <w:rPr>
          <w:i/>
          <w:sz w:val="18"/>
          <w:szCs w:val="18"/>
        </w:rPr>
      </w:pPr>
      <w:r w:rsidRPr="007F0AE3">
        <w:rPr>
          <w:i/>
          <w:sz w:val="18"/>
          <w:szCs w:val="18"/>
        </w:rPr>
        <w:tab/>
      </w:r>
      <w:r w:rsidRPr="007F0AE3">
        <w:rPr>
          <w:i/>
          <w:sz w:val="18"/>
          <w:szCs w:val="18"/>
        </w:rPr>
        <w:tab/>
      </w:r>
    </w:p>
    <w:p w:rsidR="0042393C" w:rsidRPr="007F0AE3" w:rsidRDefault="0042393C" w:rsidP="0042393C">
      <w:pPr>
        <w:tabs>
          <w:tab w:val="left" w:pos="426"/>
          <w:tab w:val="left" w:pos="3976"/>
        </w:tabs>
        <w:ind w:left="0" w:right="-142" w:firstLine="426"/>
        <w:jc w:val="center"/>
        <w:rPr>
          <w:i/>
          <w:sz w:val="18"/>
          <w:szCs w:val="18"/>
        </w:rPr>
      </w:pPr>
      <w:r w:rsidRPr="007F0AE3">
        <w:rPr>
          <w:i/>
          <w:sz w:val="18"/>
          <w:szCs w:val="18"/>
        </w:rPr>
        <w:t xml:space="preserve">                              Председатель публичных слушаний</w:t>
      </w:r>
      <w:r w:rsidRPr="007F0AE3">
        <w:rPr>
          <w:i/>
          <w:sz w:val="18"/>
          <w:szCs w:val="18"/>
        </w:rPr>
        <w:tab/>
        <w:t xml:space="preserve">                           _______________         Максименко Н.В. </w:t>
      </w:r>
    </w:p>
    <w:p w:rsidR="0042393C" w:rsidRPr="007F0AE3" w:rsidRDefault="0042393C" w:rsidP="0042393C">
      <w:pPr>
        <w:tabs>
          <w:tab w:val="left" w:pos="426"/>
          <w:tab w:val="left" w:pos="3976"/>
        </w:tabs>
        <w:ind w:left="0" w:right="-142" w:firstLine="426"/>
        <w:jc w:val="center"/>
        <w:rPr>
          <w:i/>
          <w:sz w:val="18"/>
          <w:szCs w:val="18"/>
        </w:rPr>
      </w:pPr>
      <w:r w:rsidRPr="007F0AE3">
        <w:rPr>
          <w:i/>
          <w:sz w:val="18"/>
          <w:szCs w:val="18"/>
        </w:rPr>
        <w:t xml:space="preserve">                                                       </w:t>
      </w:r>
      <w:r w:rsidR="007F0AE3" w:rsidRPr="007F0AE3">
        <w:rPr>
          <w:i/>
          <w:sz w:val="18"/>
          <w:szCs w:val="18"/>
        </w:rPr>
        <w:t xml:space="preserve">                       </w:t>
      </w:r>
      <w:r w:rsidRPr="007F0AE3">
        <w:rPr>
          <w:i/>
          <w:sz w:val="18"/>
          <w:szCs w:val="18"/>
        </w:rPr>
        <w:t xml:space="preserve"> (подпись)</w:t>
      </w:r>
    </w:p>
    <w:p w:rsidR="0042393C" w:rsidRPr="007F0AE3" w:rsidRDefault="0042393C" w:rsidP="0042393C">
      <w:pPr>
        <w:tabs>
          <w:tab w:val="left" w:pos="426"/>
          <w:tab w:val="left" w:pos="3976"/>
        </w:tabs>
        <w:ind w:left="0" w:right="-142" w:firstLine="426"/>
        <w:jc w:val="center"/>
        <w:rPr>
          <w:i/>
          <w:sz w:val="18"/>
          <w:szCs w:val="18"/>
        </w:rPr>
      </w:pPr>
      <w:r w:rsidRPr="007F0AE3">
        <w:rPr>
          <w:i/>
          <w:sz w:val="18"/>
          <w:szCs w:val="18"/>
        </w:rPr>
        <w:t xml:space="preserve">                               Секретарь публичных слушаний                             _______________        </w:t>
      </w:r>
      <w:proofErr w:type="spellStart"/>
      <w:r w:rsidRPr="007F0AE3">
        <w:rPr>
          <w:i/>
          <w:sz w:val="18"/>
          <w:szCs w:val="18"/>
        </w:rPr>
        <w:t>Благирева</w:t>
      </w:r>
      <w:proofErr w:type="spellEnd"/>
      <w:r w:rsidRPr="007F0AE3">
        <w:rPr>
          <w:i/>
          <w:sz w:val="18"/>
          <w:szCs w:val="18"/>
        </w:rPr>
        <w:t xml:space="preserve"> А.В.</w:t>
      </w:r>
    </w:p>
    <w:p w:rsidR="0042393C" w:rsidRPr="007F0AE3" w:rsidRDefault="0042393C" w:rsidP="0042393C">
      <w:pPr>
        <w:tabs>
          <w:tab w:val="left" w:pos="426"/>
          <w:tab w:val="left" w:pos="3976"/>
        </w:tabs>
        <w:ind w:left="0" w:right="-142" w:firstLine="426"/>
        <w:jc w:val="center"/>
        <w:rPr>
          <w:i/>
          <w:sz w:val="18"/>
          <w:szCs w:val="18"/>
        </w:rPr>
      </w:pPr>
      <w:r w:rsidRPr="007F0AE3">
        <w:rPr>
          <w:i/>
          <w:sz w:val="18"/>
          <w:szCs w:val="18"/>
        </w:rPr>
        <w:t xml:space="preserve">                                                      </w:t>
      </w:r>
      <w:r w:rsidR="007F0AE3" w:rsidRPr="007F0AE3">
        <w:rPr>
          <w:i/>
          <w:sz w:val="18"/>
          <w:szCs w:val="18"/>
        </w:rPr>
        <w:t xml:space="preserve">                       </w:t>
      </w:r>
      <w:r w:rsidRPr="007F0AE3">
        <w:rPr>
          <w:i/>
          <w:sz w:val="18"/>
          <w:szCs w:val="18"/>
        </w:rPr>
        <w:t xml:space="preserve">   (подпись)</w:t>
      </w:r>
    </w:p>
    <w:p w:rsidR="0042393C" w:rsidRPr="0042393C" w:rsidRDefault="0042393C" w:rsidP="0042393C">
      <w:pPr>
        <w:tabs>
          <w:tab w:val="left" w:pos="426"/>
          <w:tab w:val="left" w:pos="3976"/>
        </w:tabs>
        <w:ind w:left="0" w:right="-142" w:firstLine="426"/>
        <w:jc w:val="center"/>
        <w:rPr>
          <w:sz w:val="18"/>
          <w:szCs w:val="18"/>
        </w:rPr>
      </w:pPr>
    </w:p>
    <w:p w:rsidR="0042393C" w:rsidRPr="0042393C" w:rsidRDefault="0042393C" w:rsidP="0042393C">
      <w:pPr>
        <w:tabs>
          <w:tab w:val="left" w:pos="426"/>
          <w:tab w:val="left" w:pos="3976"/>
        </w:tabs>
        <w:ind w:left="0" w:right="-142" w:firstLine="426"/>
        <w:jc w:val="center"/>
        <w:rPr>
          <w:sz w:val="18"/>
          <w:szCs w:val="18"/>
        </w:rPr>
      </w:pPr>
    </w:p>
    <w:p w:rsidR="007F0AE3" w:rsidRDefault="007F0AE3" w:rsidP="0042393C">
      <w:pPr>
        <w:tabs>
          <w:tab w:val="left" w:pos="426"/>
          <w:tab w:val="left" w:pos="3976"/>
        </w:tabs>
        <w:ind w:left="0" w:right="-142" w:firstLine="426"/>
        <w:jc w:val="center"/>
        <w:rPr>
          <w:b/>
          <w:sz w:val="18"/>
          <w:szCs w:val="18"/>
        </w:rPr>
      </w:pPr>
    </w:p>
    <w:p w:rsidR="007F0AE3" w:rsidRDefault="007F0AE3" w:rsidP="0042393C">
      <w:pPr>
        <w:tabs>
          <w:tab w:val="left" w:pos="426"/>
          <w:tab w:val="left" w:pos="3976"/>
        </w:tabs>
        <w:ind w:left="0" w:right="-142" w:firstLine="426"/>
        <w:jc w:val="center"/>
        <w:rPr>
          <w:b/>
          <w:sz w:val="18"/>
          <w:szCs w:val="18"/>
        </w:rPr>
      </w:pPr>
    </w:p>
    <w:p w:rsidR="007F0AE3" w:rsidRDefault="007F0AE3" w:rsidP="0042393C">
      <w:pPr>
        <w:tabs>
          <w:tab w:val="left" w:pos="426"/>
          <w:tab w:val="left" w:pos="3976"/>
        </w:tabs>
        <w:ind w:left="0" w:right="-142" w:firstLine="426"/>
        <w:jc w:val="center"/>
        <w:rPr>
          <w:b/>
          <w:sz w:val="18"/>
          <w:szCs w:val="18"/>
        </w:rPr>
      </w:pPr>
    </w:p>
    <w:p w:rsidR="007F0AE3" w:rsidRDefault="007F0AE3" w:rsidP="0042393C">
      <w:pPr>
        <w:tabs>
          <w:tab w:val="left" w:pos="426"/>
          <w:tab w:val="left" w:pos="3976"/>
        </w:tabs>
        <w:ind w:left="0" w:right="-142" w:firstLine="426"/>
        <w:jc w:val="center"/>
        <w:rPr>
          <w:b/>
          <w:sz w:val="18"/>
          <w:szCs w:val="18"/>
        </w:rPr>
      </w:pPr>
    </w:p>
    <w:p w:rsidR="007F0AE3" w:rsidRDefault="007F0AE3" w:rsidP="0042393C">
      <w:pPr>
        <w:tabs>
          <w:tab w:val="left" w:pos="426"/>
          <w:tab w:val="left" w:pos="3976"/>
        </w:tabs>
        <w:ind w:left="0" w:right="-142" w:firstLine="426"/>
        <w:jc w:val="center"/>
        <w:rPr>
          <w:b/>
          <w:sz w:val="18"/>
          <w:szCs w:val="18"/>
        </w:rPr>
      </w:pPr>
    </w:p>
    <w:p w:rsidR="007F0AE3" w:rsidRDefault="007F0AE3" w:rsidP="0042393C">
      <w:pPr>
        <w:tabs>
          <w:tab w:val="left" w:pos="426"/>
          <w:tab w:val="left" w:pos="3976"/>
        </w:tabs>
        <w:ind w:left="0" w:right="-142" w:firstLine="426"/>
        <w:jc w:val="center"/>
        <w:rPr>
          <w:b/>
          <w:sz w:val="18"/>
          <w:szCs w:val="18"/>
        </w:rPr>
      </w:pPr>
    </w:p>
    <w:p w:rsidR="007F0AE3" w:rsidRDefault="007F0AE3" w:rsidP="0042393C">
      <w:pPr>
        <w:tabs>
          <w:tab w:val="left" w:pos="426"/>
          <w:tab w:val="left" w:pos="3976"/>
        </w:tabs>
        <w:ind w:left="0" w:right="-142" w:firstLine="426"/>
        <w:jc w:val="center"/>
        <w:rPr>
          <w:b/>
          <w:sz w:val="18"/>
          <w:szCs w:val="18"/>
        </w:rPr>
      </w:pPr>
    </w:p>
    <w:p w:rsidR="007F0AE3" w:rsidRDefault="007F0AE3" w:rsidP="0042393C">
      <w:pPr>
        <w:tabs>
          <w:tab w:val="left" w:pos="426"/>
          <w:tab w:val="left" w:pos="3976"/>
        </w:tabs>
        <w:ind w:left="0" w:right="-142" w:firstLine="426"/>
        <w:jc w:val="center"/>
        <w:rPr>
          <w:b/>
          <w:sz w:val="18"/>
          <w:szCs w:val="18"/>
        </w:rPr>
      </w:pPr>
    </w:p>
    <w:p w:rsidR="007F0AE3" w:rsidRDefault="007F0AE3" w:rsidP="0042393C">
      <w:pPr>
        <w:tabs>
          <w:tab w:val="left" w:pos="426"/>
          <w:tab w:val="left" w:pos="3976"/>
        </w:tabs>
        <w:ind w:left="0" w:right="-142" w:firstLine="426"/>
        <w:jc w:val="center"/>
        <w:rPr>
          <w:b/>
          <w:sz w:val="18"/>
          <w:szCs w:val="18"/>
        </w:rPr>
      </w:pPr>
    </w:p>
    <w:p w:rsidR="007F0AE3" w:rsidRDefault="007F0AE3" w:rsidP="0042393C">
      <w:pPr>
        <w:tabs>
          <w:tab w:val="left" w:pos="426"/>
          <w:tab w:val="left" w:pos="3976"/>
        </w:tabs>
        <w:ind w:left="0" w:right="-142" w:firstLine="426"/>
        <w:jc w:val="center"/>
        <w:rPr>
          <w:b/>
          <w:sz w:val="18"/>
          <w:szCs w:val="18"/>
        </w:rPr>
      </w:pPr>
    </w:p>
    <w:p w:rsidR="007F0AE3" w:rsidRDefault="007F0AE3" w:rsidP="0042393C">
      <w:pPr>
        <w:tabs>
          <w:tab w:val="left" w:pos="426"/>
          <w:tab w:val="left" w:pos="3976"/>
        </w:tabs>
        <w:ind w:left="0" w:right="-142" w:firstLine="426"/>
        <w:jc w:val="center"/>
        <w:rPr>
          <w:b/>
          <w:sz w:val="18"/>
          <w:szCs w:val="18"/>
        </w:rPr>
      </w:pPr>
    </w:p>
    <w:p w:rsidR="007F0AE3" w:rsidRDefault="007F0AE3" w:rsidP="0042393C">
      <w:pPr>
        <w:tabs>
          <w:tab w:val="left" w:pos="426"/>
          <w:tab w:val="left" w:pos="3976"/>
        </w:tabs>
        <w:ind w:left="0" w:right="-142" w:firstLine="426"/>
        <w:jc w:val="center"/>
        <w:rPr>
          <w:b/>
          <w:sz w:val="18"/>
          <w:szCs w:val="18"/>
        </w:rPr>
      </w:pPr>
    </w:p>
    <w:p w:rsidR="007F0AE3" w:rsidRDefault="007F0AE3" w:rsidP="0042393C">
      <w:pPr>
        <w:tabs>
          <w:tab w:val="left" w:pos="426"/>
          <w:tab w:val="left" w:pos="3976"/>
        </w:tabs>
        <w:ind w:left="0" w:right="-142" w:firstLine="426"/>
        <w:jc w:val="center"/>
        <w:rPr>
          <w:b/>
          <w:sz w:val="18"/>
          <w:szCs w:val="18"/>
        </w:rPr>
      </w:pPr>
    </w:p>
    <w:p w:rsidR="007F0AE3" w:rsidRDefault="007F0AE3" w:rsidP="0042393C">
      <w:pPr>
        <w:tabs>
          <w:tab w:val="left" w:pos="426"/>
          <w:tab w:val="left" w:pos="3976"/>
        </w:tabs>
        <w:ind w:left="0" w:right="-142" w:firstLine="426"/>
        <w:jc w:val="center"/>
        <w:rPr>
          <w:b/>
          <w:sz w:val="18"/>
          <w:szCs w:val="18"/>
        </w:rPr>
      </w:pPr>
    </w:p>
    <w:p w:rsidR="007F0AE3" w:rsidRDefault="007F0AE3" w:rsidP="0042393C">
      <w:pPr>
        <w:tabs>
          <w:tab w:val="left" w:pos="426"/>
          <w:tab w:val="left" w:pos="3976"/>
        </w:tabs>
        <w:ind w:left="0" w:right="-142" w:firstLine="426"/>
        <w:jc w:val="center"/>
        <w:rPr>
          <w:b/>
          <w:sz w:val="18"/>
          <w:szCs w:val="18"/>
        </w:rPr>
      </w:pPr>
    </w:p>
    <w:p w:rsidR="00B13509" w:rsidRDefault="00B13509" w:rsidP="0042393C">
      <w:pPr>
        <w:tabs>
          <w:tab w:val="left" w:pos="426"/>
          <w:tab w:val="left" w:pos="3976"/>
        </w:tabs>
        <w:ind w:left="0" w:right="-142" w:firstLine="426"/>
        <w:jc w:val="center"/>
        <w:rPr>
          <w:b/>
          <w:sz w:val="18"/>
          <w:szCs w:val="18"/>
        </w:rPr>
      </w:pPr>
    </w:p>
    <w:p w:rsidR="0042393C" w:rsidRPr="0042393C" w:rsidRDefault="0042393C" w:rsidP="0042393C">
      <w:pPr>
        <w:tabs>
          <w:tab w:val="left" w:pos="426"/>
          <w:tab w:val="left" w:pos="3976"/>
        </w:tabs>
        <w:ind w:left="0" w:right="-142" w:firstLine="426"/>
        <w:jc w:val="center"/>
        <w:rPr>
          <w:b/>
          <w:sz w:val="18"/>
          <w:szCs w:val="18"/>
        </w:rPr>
      </w:pPr>
      <w:r w:rsidRPr="0042393C">
        <w:rPr>
          <w:b/>
          <w:sz w:val="18"/>
          <w:szCs w:val="18"/>
        </w:rPr>
        <w:lastRenderedPageBreak/>
        <w:t>Информация о приеме заявлений о намерении участвовать  в аукционе по продаже  права  аренды земельного участка</w:t>
      </w:r>
    </w:p>
    <w:p w:rsidR="0042393C" w:rsidRPr="0042393C" w:rsidRDefault="0042393C" w:rsidP="0042393C">
      <w:pPr>
        <w:tabs>
          <w:tab w:val="left" w:pos="426"/>
          <w:tab w:val="left" w:pos="3976"/>
        </w:tabs>
        <w:ind w:left="0" w:right="-142" w:firstLine="426"/>
        <w:jc w:val="center"/>
        <w:rPr>
          <w:b/>
          <w:sz w:val="18"/>
          <w:szCs w:val="18"/>
        </w:rPr>
      </w:pPr>
      <w:r w:rsidRPr="0042393C">
        <w:rPr>
          <w:b/>
          <w:sz w:val="18"/>
          <w:szCs w:val="18"/>
        </w:rPr>
        <w:t>для ведения личного подсобного хозяйства</w:t>
      </w:r>
    </w:p>
    <w:p w:rsidR="0042393C" w:rsidRPr="00B13509" w:rsidRDefault="0042393C" w:rsidP="00B13509">
      <w:pPr>
        <w:tabs>
          <w:tab w:val="left" w:pos="426"/>
          <w:tab w:val="left" w:pos="3976"/>
        </w:tabs>
        <w:ind w:left="0" w:right="-142" w:firstLine="567"/>
        <w:jc w:val="center"/>
        <w:rPr>
          <w:sz w:val="18"/>
          <w:szCs w:val="18"/>
        </w:rPr>
      </w:pPr>
    </w:p>
    <w:p w:rsidR="0042393C" w:rsidRPr="00B13509" w:rsidRDefault="0042393C" w:rsidP="00B13509">
      <w:pPr>
        <w:tabs>
          <w:tab w:val="left" w:pos="426"/>
          <w:tab w:val="left" w:pos="3976"/>
        </w:tabs>
        <w:ind w:left="0" w:right="-142" w:firstLine="567"/>
        <w:rPr>
          <w:sz w:val="18"/>
          <w:szCs w:val="18"/>
        </w:rPr>
      </w:pPr>
      <w:r w:rsidRPr="00B13509">
        <w:rPr>
          <w:sz w:val="18"/>
          <w:szCs w:val="18"/>
        </w:rPr>
        <w:t>В соответствии с подпунктом 1 пункта 1 статьи 39.18 Земельного кодекса Российской Федерации министерство имущественных отношений Иркутской области информирует о возможности предоставления земельного участка для ведения личного подсобного хозяйства.</w:t>
      </w:r>
    </w:p>
    <w:p w:rsidR="0042393C" w:rsidRPr="00B13509" w:rsidRDefault="0042393C" w:rsidP="00B13509">
      <w:pPr>
        <w:tabs>
          <w:tab w:val="left" w:pos="426"/>
          <w:tab w:val="left" w:pos="3976"/>
        </w:tabs>
        <w:ind w:left="0" w:right="-142" w:firstLine="567"/>
        <w:rPr>
          <w:sz w:val="18"/>
          <w:szCs w:val="18"/>
        </w:rPr>
      </w:pPr>
      <w:r w:rsidRPr="00B13509">
        <w:rPr>
          <w:sz w:val="18"/>
          <w:szCs w:val="18"/>
        </w:rPr>
        <w:t>Граждане, заинтересованные  в предоставлении земельного участка для ведения личного подсобного хозяйства, имеют право в течение тридцати дней со дня опубликования извещения подать заявление о намерении участвовать в аукционе по продаже права аренды такого земельного участка.</w:t>
      </w:r>
    </w:p>
    <w:p w:rsidR="0042393C" w:rsidRPr="00B13509" w:rsidRDefault="0042393C" w:rsidP="00B13509">
      <w:pPr>
        <w:tabs>
          <w:tab w:val="left" w:pos="426"/>
          <w:tab w:val="left" w:pos="3976"/>
        </w:tabs>
        <w:ind w:left="0" w:right="-142" w:firstLine="567"/>
        <w:rPr>
          <w:sz w:val="18"/>
          <w:szCs w:val="18"/>
        </w:rPr>
      </w:pPr>
      <w:r w:rsidRPr="00B13509">
        <w:rPr>
          <w:sz w:val="18"/>
          <w:szCs w:val="18"/>
        </w:rPr>
        <w:t xml:space="preserve">        Адрес подачи заявления: 664056, г. Иркутск, ул. Мухиной, 2а (здание «Дом Кино»), с понедельника по четверг с 15-00 до 17-00 часов, каб.104, 105, адрес электронной почты: v.gavajler@govirk.ru.</w:t>
      </w:r>
    </w:p>
    <w:p w:rsidR="0042393C" w:rsidRPr="00B13509" w:rsidRDefault="0042393C" w:rsidP="00B13509">
      <w:pPr>
        <w:tabs>
          <w:tab w:val="left" w:pos="426"/>
          <w:tab w:val="left" w:pos="3976"/>
        </w:tabs>
        <w:ind w:left="0" w:right="-142" w:firstLine="567"/>
        <w:rPr>
          <w:sz w:val="18"/>
          <w:szCs w:val="18"/>
        </w:rPr>
      </w:pPr>
      <w:r w:rsidRPr="00B13509">
        <w:rPr>
          <w:sz w:val="18"/>
          <w:szCs w:val="18"/>
        </w:rPr>
        <w:t>Заявления подаются заявителем одним из следующих способов:</w:t>
      </w:r>
    </w:p>
    <w:p w:rsidR="0042393C" w:rsidRPr="00B13509" w:rsidRDefault="0042393C" w:rsidP="00B13509">
      <w:pPr>
        <w:tabs>
          <w:tab w:val="left" w:pos="426"/>
          <w:tab w:val="left" w:pos="3976"/>
        </w:tabs>
        <w:ind w:left="0" w:right="-142" w:firstLine="567"/>
        <w:rPr>
          <w:sz w:val="18"/>
          <w:szCs w:val="18"/>
        </w:rPr>
      </w:pPr>
      <w:r w:rsidRPr="00B13509">
        <w:rPr>
          <w:sz w:val="18"/>
          <w:szCs w:val="18"/>
        </w:rPr>
        <w:t>- путем личного обращения;</w:t>
      </w:r>
    </w:p>
    <w:p w:rsidR="0042393C" w:rsidRPr="00B13509" w:rsidRDefault="0042393C" w:rsidP="00B13509">
      <w:pPr>
        <w:tabs>
          <w:tab w:val="left" w:pos="426"/>
          <w:tab w:val="left" w:pos="3976"/>
        </w:tabs>
        <w:ind w:left="0" w:right="-142" w:firstLine="567"/>
        <w:rPr>
          <w:sz w:val="18"/>
          <w:szCs w:val="18"/>
        </w:rPr>
      </w:pPr>
      <w:r w:rsidRPr="00B13509">
        <w:rPr>
          <w:sz w:val="18"/>
          <w:szCs w:val="18"/>
        </w:rPr>
        <w:t>- через организации почтовой связи;</w:t>
      </w:r>
    </w:p>
    <w:p w:rsidR="0042393C" w:rsidRPr="00B13509" w:rsidRDefault="0042393C" w:rsidP="00B13509">
      <w:pPr>
        <w:tabs>
          <w:tab w:val="left" w:pos="426"/>
          <w:tab w:val="left" w:pos="3976"/>
        </w:tabs>
        <w:ind w:left="0" w:right="-142" w:firstLine="567"/>
        <w:rPr>
          <w:sz w:val="18"/>
          <w:szCs w:val="18"/>
        </w:rPr>
      </w:pPr>
      <w:r w:rsidRPr="00B13509">
        <w:rPr>
          <w:sz w:val="18"/>
          <w:szCs w:val="18"/>
        </w:rPr>
        <w:t xml:space="preserve">        - в форме электронных документов, подписанных электронной подписью, которые передаются с использованием сети «Интернет» путем направления документов на адрес электронной почты. </w:t>
      </w:r>
    </w:p>
    <w:p w:rsidR="0042393C" w:rsidRPr="00B13509" w:rsidRDefault="0042393C" w:rsidP="00B13509">
      <w:pPr>
        <w:tabs>
          <w:tab w:val="left" w:pos="426"/>
          <w:tab w:val="left" w:pos="3976"/>
        </w:tabs>
        <w:ind w:left="0" w:right="-142" w:firstLine="567"/>
        <w:rPr>
          <w:sz w:val="18"/>
          <w:szCs w:val="18"/>
        </w:rPr>
      </w:pPr>
      <w:r w:rsidRPr="00B13509">
        <w:rPr>
          <w:sz w:val="18"/>
          <w:szCs w:val="18"/>
        </w:rPr>
        <w:t xml:space="preserve">        Дата приема заявлений – 26 сентября 2024 года.</w:t>
      </w:r>
    </w:p>
    <w:p w:rsidR="0042393C" w:rsidRPr="00B13509" w:rsidRDefault="0042393C" w:rsidP="00B13509">
      <w:pPr>
        <w:tabs>
          <w:tab w:val="left" w:pos="426"/>
          <w:tab w:val="left" w:pos="3976"/>
        </w:tabs>
        <w:ind w:left="0" w:right="-142" w:firstLine="567"/>
        <w:rPr>
          <w:sz w:val="18"/>
          <w:szCs w:val="18"/>
        </w:rPr>
      </w:pPr>
      <w:r w:rsidRPr="00B13509">
        <w:rPr>
          <w:sz w:val="18"/>
          <w:szCs w:val="18"/>
        </w:rPr>
        <w:t xml:space="preserve">        Дата окончания приема заявлений –  25 октября 2024 года.</w:t>
      </w:r>
    </w:p>
    <w:p w:rsidR="0042393C" w:rsidRPr="00B13509" w:rsidRDefault="0042393C" w:rsidP="00B13509">
      <w:pPr>
        <w:tabs>
          <w:tab w:val="left" w:pos="426"/>
          <w:tab w:val="left" w:pos="3976"/>
        </w:tabs>
        <w:ind w:left="0" w:right="-142" w:firstLine="567"/>
        <w:rPr>
          <w:sz w:val="18"/>
          <w:szCs w:val="18"/>
        </w:rPr>
      </w:pPr>
      <w:r w:rsidRPr="00B13509">
        <w:rPr>
          <w:sz w:val="18"/>
          <w:szCs w:val="18"/>
        </w:rPr>
        <w:t xml:space="preserve">Участок № 1 </w:t>
      </w:r>
    </w:p>
    <w:p w:rsidR="0042393C" w:rsidRPr="00B13509" w:rsidRDefault="0042393C" w:rsidP="00B13509">
      <w:pPr>
        <w:tabs>
          <w:tab w:val="left" w:pos="426"/>
          <w:tab w:val="left" w:pos="3976"/>
        </w:tabs>
        <w:ind w:left="0" w:right="-142" w:firstLine="567"/>
        <w:rPr>
          <w:sz w:val="18"/>
          <w:szCs w:val="18"/>
        </w:rPr>
      </w:pPr>
      <w:r w:rsidRPr="00B13509">
        <w:rPr>
          <w:sz w:val="18"/>
          <w:szCs w:val="18"/>
        </w:rPr>
        <w:t xml:space="preserve">        Характеристика земельного участка: </w:t>
      </w:r>
    </w:p>
    <w:p w:rsidR="0042393C" w:rsidRPr="00B13509" w:rsidRDefault="0042393C" w:rsidP="00B13509">
      <w:pPr>
        <w:tabs>
          <w:tab w:val="left" w:pos="426"/>
          <w:tab w:val="left" w:pos="3976"/>
        </w:tabs>
        <w:ind w:left="0" w:right="-142" w:firstLine="567"/>
        <w:rPr>
          <w:sz w:val="18"/>
          <w:szCs w:val="18"/>
        </w:rPr>
      </w:pPr>
      <w:r w:rsidRPr="00B13509">
        <w:rPr>
          <w:sz w:val="18"/>
          <w:szCs w:val="18"/>
        </w:rPr>
        <w:t xml:space="preserve">        Земельный участок из земель населенных пунктов площадью 2500 </w:t>
      </w:r>
      <w:proofErr w:type="spellStart"/>
      <w:r w:rsidRPr="00B13509">
        <w:rPr>
          <w:sz w:val="18"/>
          <w:szCs w:val="18"/>
        </w:rPr>
        <w:t>кв</w:t>
      </w:r>
      <w:proofErr w:type="gramStart"/>
      <w:r w:rsidRPr="00B13509">
        <w:rPr>
          <w:sz w:val="18"/>
          <w:szCs w:val="18"/>
        </w:rPr>
        <w:t>.м</w:t>
      </w:r>
      <w:proofErr w:type="spellEnd"/>
      <w:proofErr w:type="gramEnd"/>
      <w:r w:rsidRPr="00B13509">
        <w:rPr>
          <w:sz w:val="18"/>
          <w:szCs w:val="18"/>
        </w:rPr>
        <w:t>, местоположение: Иркутская область, Иркутский район, д. Позднякова.</w:t>
      </w:r>
    </w:p>
    <w:p w:rsidR="0042393C" w:rsidRPr="00B13509" w:rsidRDefault="0042393C" w:rsidP="00B13509">
      <w:pPr>
        <w:tabs>
          <w:tab w:val="left" w:pos="426"/>
          <w:tab w:val="left" w:pos="3976"/>
        </w:tabs>
        <w:ind w:left="0" w:right="-142" w:firstLine="567"/>
        <w:rPr>
          <w:sz w:val="18"/>
          <w:szCs w:val="18"/>
        </w:rPr>
      </w:pPr>
      <w:r w:rsidRPr="00B13509">
        <w:rPr>
          <w:sz w:val="18"/>
          <w:szCs w:val="18"/>
        </w:rPr>
        <w:t xml:space="preserve">        Разрешенное использование земельного участка: для ведения личного подсобного хозяйства.</w:t>
      </w:r>
    </w:p>
    <w:p w:rsidR="0042393C" w:rsidRPr="00B13509" w:rsidRDefault="0042393C" w:rsidP="00B13509">
      <w:pPr>
        <w:tabs>
          <w:tab w:val="left" w:pos="426"/>
          <w:tab w:val="left" w:pos="3976"/>
        </w:tabs>
        <w:ind w:left="0" w:right="-142" w:firstLine="567"/>
        <w:rPr>
          <w:sz w:val="18"/>
          <w:szCs w:val="18"/>
        </w:rPr>
      </w:pPr>
      <w:r w:rsidRPr="00B13509">
        <w:rPr>
          <w:sz w:val="18"/>
          <w:szCs w:val="18"/>
        </w:rPr>
        <w:t xml:space="preserve">Участок № 2 </w:t>
      </w:r>
    </w:p>
    <w:p w:rsidR="0042393C" w:rsidRPr="00B13509" w:rsidRDefault="0042393C" w:rsidP="00B13509">
      <w:pPr>
        <w:tabs>
          <w:tab w:val="left" w:pos="426"/>
          <w:tab w:val="left" w:pos="3976"/>
        </w:tabs>
        <w:ind w:left="0" w:right="-142" w:firstLine="567"/>
        <w:rPr>
          <w:sz w:val="18"/>
          <w:szCs w:val="18"/>
        </w:rPr>
      </w:pPr>
      <w:r w:rsidRPr="00B13509">
        <w:rPr>
          <w:sz w:val="18"/>
          <w:szCs w:val="18"/>
        </w:rPr>
        <w:t xml:space="preserve">        Характеристика земельного участка: </w:t>
      </w:r>
    </w:p>
    <w:p w:rsidR="0042393C" w:rsidRPr="00B13509" w:rsidRDefault="0042393C" w:rsidP="00B13509">
      <w:pPr>
        <w:tabs>
          <w:tab w:val="left" w:pos="426"/>
          <w:tab w:val="left" w:pos="3976"/>
        </w:tabs>
        <w:ind w:left="0" w:right="-142" w:firstLine="567"/>
        <w:rPr>
          <w:sz w:val="18"/>
          <w:szCs w:val="18"/>
        </w:rPr>
      </w:pPr>
      <w:r w:rsidRPr="00B13509">
        <w:rPr>
          <w:sz w:val="18"/>
          <w:szCs w:val="18"/>
        </w:rPr>
        <w:t xml:space="preserve">        Земельный участок из земель населенных пунктов площадью 2500 </w:t>
      </w:r>
      <w:proofErr w:type="spellStart"/>
      <w:r w:rsidRPr="00B13509">
        <w:rPr>
          <w:sz w:val="18"/>
          <w:szCs w:val="18"/>
        </w:rPr>
        <w:t>кв</w:t>
      </w:r>
      <w:proofErr w:type="gramStart"/>
      <w:r w:rsidRPr="00B13509">
        <w:rPr>
          <w:sz w:val="18"/>
          <w:szCs w:val="18"/>
        </w:rPr>
        <w:t>.м</w:t>
      </w:r>
      <w:proofErr w:type="spellEnd"/>
      <w:proofErr w:type="gramEnd"/>
      <w:r w:rsidRPr="00B13509">
        <w:rPr>
          <w:sz w:val="18"/>
          <w:szCs w:val="18"/>
        </w:rPr>
        <w:t>, местоположение: Иркутская область, Иркутский район, д. Позднякова.</w:t>
      </w:r>
    </w:p>
    <w:p w:rsidR="0042393C" w:rsidRPr="00B13509" w:rsidRDefault="0042393C" w:rsidP="00B13509">
      <w:pPr>
        <w:tabs>
          <w:tab w:val="left" w:pos="426"/>
          <w:tab w:val="left" w:pos="3976"/>
        </w:tabs>
        <w:ind w:left="0" w:right="-142" w:firstLine="567"/>
        <w:rPr>
          <w:sz w:val="18"/>
          <w:szCs w:val="18"/>
        </w:rPr>
      </w:pPr>
      <w:r w:rsidRPr="00B13509">
        <w:rPr>
          <w:sz w:val="18"/>
          <w:szCs w:val="18"/>
        </w:rPr>
        <w:t xml:space="preserve">        Разрешенное использование земельного участка: для ведения личного подсобного хозяйства.</w:t>
      </w:r>
    </w:p>
    <w:p w:rsidR="0042393C" w:rsidRPr="00B13509" w:rsidRDefault="0042393C" w:rsidP="00B13509">
      <w:pPr>
        <w:tabs>
          <w:tab w:val="left" w:pos="426"/>
          <w:tab w:val="left" w:pos="3976"/>
        </w:tabs>
        <w:ind w:left="0" w:right="-142" w:firstLine="567"/>
        <w:rPr>
          <w:sz w:val="18"/>
          <w:szCs w:val="18"/>
        </w:rPr>
      </w:pPr>
      <w:r w:rsidRPr="00B13509">
        <w:rPr>
          <w:sz w:val="18"/>
          <w:szCs w:val="18"/>
        </w:rPr>
        <w:t xml:space="preserve">        Ознакомление со схемой расположения земельного участка  осуществляется в период приема заявлений с понедельника по четверг с 15-00 до 17-00 часов,  по адресу: г. Иркутск, ул. Мухиной, 2а (здание «Дом Кино»), </w:t>
      </w:r>
      <w:proofErr w:type="spellStart"/>
      <w:r w:rsidRPr="00B13509">
        <w:rPr>
          <w:sz w:val="18"/>
          <w:szCs w:val="18"/>
        </w:rPr>
        <w:t>каб</w:t>
      </w:r>
      <w:proofErr w:type="spellEnd"/>
      <w:r w:rsidRPr="00B13509">
        <w:rPr>
          <w:sz w:val="18"/>
          <w:szCs w:val="18"/>
        </w:rPr>
        <w:t>. 109.</w:t>
      </w:r>
    </w:p>
    <w:p w:rsidR="0042393C" w:rsidRPr="00B13509" w:rsidRDefault="0042393C" w:rsidP="00B13509">
      <w:pPr>
        <w:tabs>
          <w:tab w:val="left" w:pos="426"/>
          <w:tab w:val="left" w:pos="3976"/>
        </w:tabs>
        <w:ind w:left="0" w:right="-142" w:firstLine="567"/>
        <w:jc w:val="center"/>
        <w:rPr>
          <w:sz w:val="18"/>
          <w:szCs w:val="18"/>
        </w:rPr>
      </w:pPr>
    </w:p>
    <w:p w:rsidR="0042393C" w:rsidRPr="0042393C" w:rsidRDefault="0042393C" w:rsidP="0042393C">
      <w:pPr>
        <w:tabs>
          <w:tab w:val="left" w:pos="426"/>
          <w:tab w:val="left" w:pos="3976"/>
        </w:tabs>
        <w:ind w:left="0" w:right="-142" w:firstLine="426"/>
        <w:jc w:val="center"/>
        <w:rPr>
          <w:i/>
          <w:sz w:val="18"/>
          <w:szCs w:val="18"/>
        </w:rPr>
      </w:pPr>
    </w:p>
    <w:p w:rsidR="0042393C" w:rsidRPr="0042393C" w:rsidRDefault="0042393C" w:rsidP="0042393C">
      <w:pPr>
        <w:tabs>
          <w:tab w:val="left" w:pos="426"/>
          <w:tab w:val="left" w:pos="3976"/>
        </w:tabs>
        <w:ind w:left="0" w:right="-142" w:firstLine="426"/>
        <w:jc w:val="center"/>
        <w:rPr>
          <w:i/>
          <w:sz w:val="18"/>
          <w:szCs w:val="18"/>
        </w:rPr>
      </w:pPr>
      <w:r w:rsidRPr="0042393C">
        <w:rPr>
          <w:i/>
          <w:sz w:val="18"/>
          <w:szCs w:val="18"/>
        </w:rPr>
        <w:t xml:space="preserve">Заместитель начальника отдела земельных отношений и земельного учета                                  В.В. </w:t>
      </w:r>
      <w:proofErr w:type="spellStart"/>
      <w:r w:rsidRPr="0042393C">
        <w:rPr>
          <w:i/>
          <w:sz w:val="18"/>
          <w:szCs w:val="18"/>
        </w:rPr>
        <w:t>Аполинский</w:t>
      </w:r>
      <w:proofErr w:type="spellEnd"/>
    </w:p>
    <w:p w:rsidR="0042393C" w:rsidRPr="0042393C" w:rsidRDefault="0042393C" w:rsidP="0042393C">
      <w:pPr>
        <w:tabs>
          <w:tab w:val="left" w:pos="426"/>
          <w:tab w:val="left" w:pos="3976"/>
        </w:tabs>
        <w:ind w:left="0" w:right="-142" w:firstLine="426"/>
        <w:jc w:val="center"/>
        <w:rPr>
          <w:i/>
          <w:sz w:val="18"/>
          <w:szCs w:val="18"/>
        </w:rPr>
      </w:pPr>
    </w:p>
    <w:p w:rsidR="0042393C" w:rsidRDefault="0042393C" w:rsidP="00A0256E">
      <w:pPr>
        <w:tabs>
          <w:tab w:val="left" w:pos="426"/>
          <w:tab w:val="left" w:pos="3976"/>
        </w:tabs>
        <w:ind w:left="0" w:right="-142" w:firstLine="426"/>
        <w:jc w:val="center"/>
        <w:rPr>
          <w:i/>
          <w:sz w:val="18"/>
          <w:szCs w:val="18"/>
        </w:rPr>
      </w:pPr>
    </w:p>
    <w:p w:rsidR="00EF3DAC" w:rsidRDefault="00EF3DAC" w:rsidP="00423342">
      <w:pPr>
        <w:tabs>
          <w:tab w:val="left" w:pos="426"/>
          <w:tab w:val="left" w:pos="3976"/>
        </w:tabs>
        <w:ind w:left="0" w:right="-142" w:firstLine="426"/>
        <w:jc w:val="center"/>
        <w:rPr>
          <w:sz w:val="18"/>
          <w:szCs w:val="18"/>
        </w:rPr>
      </w:pPr>
    </w:p>
    <w:p w:rsidR="00BD0E5B" w:rsidRPr="00BD0E5B" w:rsidRDefault="00BD0E5B" w:rsidP="00BD0E5B">
      <w:pPr>
        <w:tabs>
          <w:tab w:val="left" w:pos="426"/>
          <w:tab w:val="left" w:pos="3976"/>
        </w:tabs>
        <w:ind w:left="0" w:right="-142" w:firstLine="426"/>
        <w:jc w:val="center"/>
        <w:rPr>
          <w:sz w:val="18"/>
          <w:szCs w:val="18"/>
        </w:rPr>
      </w:pPr>
    </w:p>
    <w:p w:rsidR="00BD0E5B" w:rsidRPr="00BD0E5B" w:rsidRDefault="00BD0E5B" w:rsidP="00BD0E5B">
      <w:pPr>
        <w:tabs>
          <w:tab w:val="left" w:pos="426"/>
          <w:tab w:val="left" w:pos="3976"/>
        </w:tabs>
        <w:ind w:left="0" w:right="-142" w:firstLine="426"/>
        <w:jc w:val="center"/>
        <w:rPr>
          <w:sz w:val="18"/>
          <w:szCs w:val="18"/>
        </w:rPr>
      </w:pPr>
      <w:r w:rsidRPr="00BD0E5B">
        <w:rPr>
          <w:sz w:val="18"/>
          <w:szCs w:val="18"/>
        </w:rPr>
        <w:t>РОССИЙСКАЯ ФЕДЕРАЦИЯ</w:t>
      </w:r>
    </w:p>
    <w:p w:rsidR="00BD0E5B" w:rsidRPr="00BD0E5B" w:rsidRDefault="00BD0E5B" w:rsidP="00BD0E5B">
      <w:pPr>
        <w:tabs>
          <w:tab w:val="left" w:pos="426"/>
          <w:tab w:val="left" w:pos="3976"/>
        </w:tabs>
        <w:ind w:left="0" w:right="-142" w:firstLine="426"/>
        <w:jc w:val="center"/>
        <w:rPr>
          <w:sz w:val="18"/>
          <w:szCs w:val="18"/>
        </w:rPr>
      </w:pPr>
      <w:r w:rsidRPr="00BD0E5B">
        <w:rPr>
          <w:sz w:val="18"/>
          <w:szCs w:val="18"/>
        </w:rPr>
        <w:t>ИРКУТСКАЯ ОБЛАСТЬ ИРКУТСКИЙ РАЙОН</w:t>
      </w:r>
    </w:p>
    <w:p w:rsidR="00BD0E5B" w:rsidRPr="00BD0E5B" w:rsidRDefault="00BD0E5B" w:rsidP="00BD0E5B">
      <w:pPr>
        <w:tabs>
          <w:tab w:val="left" w:pos="426"/>
          <w:tab w:val="left" w:pos="3976"/>
        </w:tabs>
        <w:ind w:left="0" w:right="-142" w:firstLine="426"/>
        <w:jc w:val="center"/>
        <w:rPr>
          <w:sz w:val="18"/>
          <w:szCs w:val="18"/>
        </w:rPr>
      </w:pPr>
      <w:r w:rsidRPr="00BD0E5B">
        <w:rPr>
          <w:sz w:val="18"/>
          <w:szCs w:val="18"/>
        </w:rPr>
        <w:t>ХОМУТОВСКОЕ МУНИЦИПАЛЬНОЕ ОБРАЗОВАНИЕ</w:t>
      </w:r>
    </w:p>
    <w:p w:rsidR="00BD0E5B" w:rsidRPr="00BD0E5B" w:rsidRDefault="00BD0E5B" w:rsidP="00BD0E5B">
      <w:pPr>
        <w:tabs>
          <w:tab w:val="left" w:pos="426"/>
          <w:tab w:val="left" w:pos="3976"/>
        </w:tabs>
        <w:ind w:left="0" w:right="-142" w:firstLine="426"/>
        <w:jc w:val="center"/>
        <w:rPr>
          <w:sz w:val="18"/>
          <w:szCs w:val="18"/>
        </w:rPr>
      </w:pPr>
      <w:r w:rsidRPr="00BD0E5B">
        <w:rPr>
          <w:sz w:val="18"/>
          <w:szCs w:val="18"/>
        </w:rPr>
        <w:t>АДМИНИСТРАЦИЯ</w:t>
      </w:r>
    </w:p>
    <w:p w:rsidR="00BD0E5B" w:rsidRPr="00BD0E5B" w:rsidRDefault="00BD0E5B" w:rsidP="00BD0E5B">
      <w:pPr>
        <w:tabs>
          <w:tab w:val="left" w:pos="426"/>
          <w:tab w:val="left" w:pos="3976"/>
        </w:tabs>
        <w:ind w:left="0" w:right="-142" w:firstLine="426"/>
        <w:jc w:val="center"/>
        <w:rPr>
          <w:sz w:val="18"/>
          <w:szCs w:val="18"/>
        </w:rPr>
      </w:pPr>
      <w:r w:rsidRPr="00BD0E5B">
        <w:rPr>
          <w:sz w:val="18"/>
          <w:szCs w:val="18"/>
        </w:rPr>
        <w:t>ПОСТАНОВЛЕНИЕ</w:t>
      </w:r>
    </w:p>
    <w:p w:rsidR="00BD0E5B" w:rsidRPr="00BD0E5B" w:rsidRDefault="00BD0E5B" w:rsidP="00BD0E5B">
      <w:pPr>
        <w:tabs>
          <w:tab w:val="left" w:pos="426"/>
          <w:tab w:val="left" w:pos="3976"/>
        </w:tabs>
        <w:ind w:left="0" w:right="-142" w:firstLine="426"/>
        <w:jc w:val="center"/>
        <w:rPr>
          <w:sz w:val="18"/>
          <w:szCs w:val="18"/>
          <w:u w:val="single"/>
        </w:rPr>
      </w:pPr>
    </w:p>
    <w:p w:rsidR="00BD0E5B" w:rsidRPr="00BD0E5B" w:rsidRDefault="00BD0E5B" w:rsidP="00BD0E5B">
      <w:pPr>
        <w:tabs>
          <w:tab w:val="left" w:pos="426"/>
          <w:tab w:val="left" w:pos="3976"/>
        </w:tabs>
        <w:ind w:left="0" w:right="-142" w:firstLine="426"/>
        <w:jc w:val="left"/>
        <w:rPr>
          <w:sz w:val="18"/>
          <w:szCs w:val="18"/>
          <w:u w:val="single"/>
        </w:rPr>
      </w:pPr>
      <w:r w:rsidRPr="00BD0E5B">
        <w:rPr>
          <w:sz w:val="18"/>
          <w:szCs w:val="18"/>
          <w:u w:val="single"/>
        </w:rPr>
        <w:t>30.09.2024  № 203 од</w:t>
      </w:r>
    </w:p>
    <w:p w:rsidR="00BD0E5B" w:rsidRDefault="00BD0E5B" w:rsidP="00BD0E5B">
      <w:pPr>
        <w:tabs>
          <w:tab w:val="left" w:pos="426"/>
          <w:tab w:val="left" w:pos="3976"/>
        </w:tabs>
        <w:ind w:left="0" w:right="-142" w:firstLine="426"/>
        <w:jc w:val="left"/>
        <w:rPr>
          <w:sz w:val="18"/>
          <w:szCs w:val="18"/>
        </w:rPr>
      </w:pPr>
      <w:r w:rsidRPr="00BD0E5B">
        <w:rPr>
          <w:sz w:val="18"/>
          <w:szCs w:val="18"/>
        </w:rPr>
        <w:t xml:space="preserve">       с. Хомутово</w:t>
      </w:r>
    </w:p>
    <w:p w:rsidR="00BD0E5B" w:rsidRDefault="00BD0E5B" w:rsidP="00BD0E5B">
      <w:pPr>
        <w:tabs>
          <w:tab w:val="left" w:pos="426"/>
          <w:tab w:val="left" w:pos="3976"/>
        </w:tabs>
        <w:ind w:left="0" w:right="-142" w:firstLine="426"/>
        <w:jc w:val="left"/>
        <w:rPr>
          <w:sz w:val="18"/>
          <w:szCs w:val="18"/>
        </w:rPr>
      </w:pPr>
    </w:p>
    <w:p w:rsidR="00BD0E5B" w:rsidRDefault="00BD0E5B" w:rsidP="00BD0E5B">
      <w:pPr>
        <w:tabs>
          <w:tab w:val="left" w:pos="426"/>
          <w:tab w:val="left" w:pos="3976"/>
        </w:tabs>
        <w:ind w:left="0" w:right="-142" w:firstLine="426"/>
        <w:jc w:val="left"/>
        <w:rPr>
          <w:sz w:val="18"/>
          <w:szCs w:val="18"/>
        </w:rPr>
      </w:pPr>
    </w:p>
    <w:p w:rsidR="00BD0E5B" w:rsidRPr="00BD0E5B" w:rsidRDefault="00BD0E5B" w:rsidP="00C22645">
      <w:pPr>
        <w:tabs>
          <w:tab w:val="left" w:pos="426"/>
          <w:tab w:val="left" w:pos="3976"/>
        </w:tabs>
        <w:ind w:left="0" w:right="-142" w:firstLine="567"/>
        <w:rPr>
          <w:sz w:val="18"/>
          <w:szCs w:val="18"/>
        </w:rPr>
      </w:pPr>
      <w:proofErr w:type="gramStart"/>
      <w:r w:rsidRPr="00BD0E5B">
        <w:rPr>
          <w:sz w:val="18"/>
          <w:szCs w:val="18"/>
        </w:rPr>
        <w:t>Об утверждении проекта планировки территории в отношении планировочного элемента, в составе земельных участков с кадастровыми номерами: 38:06:100922:1042, 38:06:100922:1049, 38:06:100922:1047, 38:06:100922:1054, 38:06:100922:1041, 38:06:100922:1043, 38:06:100922:1046, 38:06:100922:1044, 38:06:100922:1045, 38:06:100922:1040, 38:06:100922:7812</w:t>
      </w:r>
      <w:proofErr w:type="gramEnd"/>
      <w:r w:rsidRPr="00BD0E5B">
        <w:rPr>
          <w:sz w:val="18"/>
          <w:szCs w:val="18"/>
        </w:rPr>
        <w:t xml:space="preserve">, </w:t>
      </w:r>
      <w:proofErr w:type="gramStart"/>
      <w:r w:rsidRPr="00BD0E5B">
        <w:rPr>
          <w:sz w:val="18"/>
          <w:szCs w:val="18"/>
        </w:rPr>
        <w:t>38:06:100922:7792, 38:06:100922:7821, 38:06:100922:7832, 38:06:100922:7843, 38:06:100922:7854, 38:06:100922:7865, 38:06:100922:7876, 38:06:100922:7887, 38:06:100922:7898, 38:06:100922:7793, 38:06:100922:7793, 38:06:100922:7804, 38:06:100922:7813, 38:06:100922:7814, 38:06:100922:7815</w:t>
      </w:r>
      <w:proofErr w:type="gramEnd"/>
      <w:r w:rsidRPr="00BD0E5B">
        <w:rPr>
          <w:sz w:val="18"/>
          <w:szCs w:val="18"/>
        </w:rPr>
        <w:t xml:space="preserve">, </w:t>
      </w:r>
      <w:proofErr w:type="gramStart"/>
      <w:r w:rsidRPr="00BD0E5B">
        <w:rPr>
          <w:sz w:val="18"/>
          <w:szCs w:val="18"/>
        </w:rPr>
        <w:t>38:06:100922:7816, 38:06:100922:7817, 38:06:100922:7818, 38:06:100922:7819, 38:06:100922:7820, 38:06:100922:7822, 38:06:100922:7823, 38:06:100922:7824, 38:06:100922:7825, 38:06:100922:7826, 38:06:100922:7827, 38:06:100922:7828, 38:06:100922:7829, 38:06:100922:7830, 38:06:100922:7831</w:t>
      </w:r>
      <w:proofErr w:type="gramEnd"/>
      <w:r w:rsidRPr="00BD0E5B">
        <w:rPr>
          <w:sz w:val="18"/>
          <w:szCs w:val="18"/>
        </w:rPr>
        <w:t xml:space="preserve">, </w:t>
      </w:r>
      <w:proofErr w:type="gramStart"/>
      <w:r w:rsidRPr="00BD0E5B">
        <w:rPr>
          <w:sz w:val="18"/>
          <w:szCs w:val="18"/>
        </w:rPr>
        <w:t>38:06:100922:7833, 38:06:100922:7834, 38:06:100922:7835, 38:06:100922:7836, 38:06:100922:7837, 38:06:100922:7838, 38:06:100922:7839, 38:06:100922:7840, 38:06:100922:7841, 38:06:100922:7842, 38:06:100922:7844, 38:06:100922:7845, 38:06:100922:7846, 38:06:100922:7847, 38:06:100922:7848</w:t>
      </w:r>
      <w:proofErr w:type="gramEnd"/>
      <w:r w:rsidRPr="00BD0E5B">
        <w:rPr>
          <w:sz w:val="18"/>
          <w:szCs w:val="18"/>
        </w:rPr>
        <w:t xml:space="preserve">, </w:t>
      </w:r>
      <w:proofErr w:type="gramStart"/>
      <w:r w:rsidRPr="00BD0E5B">
        <w:rPr>
          <w:sz w:val="18"/>
          <w:szCs w:val="18"/>
        </w:rPr>
        <w:t>38:06:100922:7849, 38:06:100922:7850, 38:06:100922:7851, 38:06:100922:7852, 38:06:100922:7853, 38:06:100922:7855, 38:06:100922:7856, 38:06:100922:7857, 38:06:100922:7858, 38:06:100922:7859, 38:06:100922:7860, 38:06:100922:7861, 38:06:100922:7862, 38:06:100922:7863, 38:06:100922:7864</w:t>
      </w:r>
      <w:proofErr w:type="gramEnd"/>
      <w:r w:rsidRPr="00BD0E5B">
        <w:rPr>
          <w:sz w:val="18"/>
          <w:szCs w:val="18"/>
        </w:rPr>
        <w:t xml:space="preserve">, </w:t>
      </w:r>
      <w:proofErr w:type="gramStart"/>
      <w:r w:rsidRPr="00BD0E5B">
        <w:rPr>
          <w:sz w:val="18"/>
          <w:szCs w:val="18"/>
        </w:rPr>
        <w:t>38:06:100922:7866, 38:06:100922:7867, 38:06:100922:7868, 38:06:100922:7869, 38:06:100922:7870, 38:06:100922:7871, 38:06:100922:7872, 38:06:100922:7873, 38:06:100922:7874, 38:06:100922:7875, 38:06:100922:7877, 38:06:100922:7878, 38:06:100922:7879, 38:06:100922:7880, 38:06:100922:7881</w:t>
      </w:r>
      <w:proofErr w:type="gramEnd"/>
      <w:r w:rsidRPr="00BD0E5B">
        <w:rPr>
          <w:sz w:val="18"/>
          <w:szCs w:val="18"/>
        </w:rPr>
        <w:t xml:space="preserve">, </w:t>
      </w:r>
      <w:proofErr w:type="gramStart"/>
      <w:r w:rsidRPr="00BD0E5B">
        <w:rPr>
          <w:sz w:val="18"/>
          <w:szCs w:val="18"/>
        </w:rPr>
        <w:t>38:06:100922:7882, 38:06:100922:7883, 38:06:100922:7884, 38:06:100922:7885, 38:06:100922:7886, 38:06:100922:7888, 38:06:100922:7889, 38:06:100922:7890, 38:06:100922:7891, 38:06:100922:7892, 38:06:100922:7893, 38:06:100922:7894, 38:06:100922:7895, 38:06:100922:7896, 38:06:100922:7897</w:t>
      </w:r>
      <w:proofErr w:type="gramEnd"/>
      <w:r w:rsidRPr="00BD0E5B">
        <w:rPr>
          <w:sz w:val="18"/>
          <w:szCs w:val="18"/>
        </w:rPr>
        <w:t xml:space="preserve">, </w:t>
      </w:r>
      <w:proofErr w:type="gramStart"/>
      <w:r w:rsidRPr="00BD0E5B">
        <w:rPr>
          <w:sz w:val="18"/>
          <w:szCs w:val="18"/>
        </w:rPr>
        <w:t>38:06:100922:7899, 38:06:100922:7900, 38:06:100922:7901, 38:06:100922:7902, 38:06:100922:7903, 38:06:100922:7904, 38:06:100922:7905, 38:06:100922:7906, 38:06:100922:7907, 38:06:100922:7908, 38:06:100922:7794, 38:06:100922:7795, 38:06:100922:7796, 38:06:100922:7798, 38:06:100922:7799</w:t>
      </w:r>
      <w:proofErr w:type="gramEnd"/>
      <w:r w:rsidRPr="00BD0E5B">
        <w:rPr>
          <w:sz w:val="18"/>
          <w:szCs w:val="18"/>
        </w:rPr>
        <w:t>, 38:06:100922:7800, 38:06:100922:7801, 38:06:100922:7802, 38:06:100922:7803, 38:06:100922:7805, 38:06:100922:7806, 38:06:100922:7807, 38:06:100922:7808, 38:06:100922:7809, 38:06:100922:7810, 38:06:100922:7811</w:t>
      </w:r>
    </w:p>
    <w:p w:rsidR="00BD0E5B" w:rsidRPr="00BD0E5B" w:rsidRDefault="00BD0E5B" w:rsidP="00C22645">
      <w:pPr>
        <w:tabs>
          <w:tab w:val="left" w:pos="426"/>
          <w:tab w:val="left" w:pos="3976"/>
        </w:tabs>
        <w:ind w:left="0" w:right="-142" w:firstLine="567"/>
        <w:rPr>
          <w:sz w:val="18"/>
          <w:szCs w:val="18"/>
        </w:rPr>
      </w:pPr>
    </w:p>
    <w:p w:rsidR="00BD0E5B" w:rsidRDefault="00BD0E5B" w:rsidP="00C22645">
      <w:pPr>
        <w:tabs>
          <w:tab w:val="left" w:pos="426"/>
          <w:tab w:val="left" w:pos="3976"/>
        </w:tabs>
        <w:ind w:left="0" w:right="-142" w:firstLine="567"/>
        <w:rPr>
          <w:sz w:val="18"/>
          <w:szCs w:val="18"/>
        </w:rPr>
      </w:pPr>
      <w:r w:rsidRPr="00BD0E5B">
        <w:rPr>
          <w:sz w:val="18"/>
          <w:szCs w:val="18"/>
        </w:rPr>
        <w:t>В целях обеспечения устойчивого развития территории Хомутовского муниципального образования, руководствуясь ст. ст. 41, 42, 43, 45, 46 Градостроительного кодекса Российской Федерации, ст. 14 Федерального закона от 06.10.2003 № 131-ФЗ «Об общих принципах организации местного самоуправления в Российской Федерации», заключением по результатам публичных слушаний от 30.09.2024, Администрация Хомутовского муниципального образования</w:t>
      </w:r>
    </w:p>
    <w:p w:rsidR="00C22645" w:rsidRPr="00BD0E5B" w:rsidRDefault="00C22645" w:rsidP="00C22645">
      <w:pPr>
        <w:tabs>
          <w:tab w:val="left" w:pos="426"/>
          <w:tab w:val="left" w:pos="3976"/>
        </w:tabs>
        <w:ind w:left="0" w:right="-142" w:firstLine="567"/>
        <w:rPr>
          <w:sz w:val="18"/>
          <w:szCs w:val="18"/>
        </w:rPr>
      </w:pPr>
    </w:p>
    <w:p w:rsidR="00BD0E5B" w:rsidRDefault="00BD0E5B" w:rsidP="00C22645">
      <w:pPr>
        <w:tabs>
          <w:tab w:val="left" w:pos="426"/>
          <w:tab w:val="left" w:pos="3976"/>
        </w:tabs>
        <w:ind w:left="0" w:right="-142" w:firstLine="567"/>
        <w:rPr>
          <w:sz w:val="18"/>
          <w:szCs w:val="18"/>
        </w:rPr>
      </w:pPr>
      <w:r w:rsidRPr="00BD0E5B">
        <w:rPr>
          <w:sz w:val="18"/>
          <w:szCs w:val="18"/>
        </w:rPr>
        <w:t>ПОСТАНОВЛЯЕТ:</w:t>
      </w:r>
    </w:p>
    <w:p w:rsidR="00C22645" w:rsidRPr="00BD0E5B" w:rsidRDefault="00C22645" w:rsidP="00C22645">
      <w:pPr>
        <w:tabs>
          <w:tab w:val="left" w:pos="426"/>
          <w:tab w:val="left" w:pos="3976"/>
        </w:tabs>
        <w:ind w:left="0" w:right="-142" w:firstLine="567"/>
        <w:rPr>
          <w:sz w:val="18"/>
          <w:szCs w:val="18"/>
        </w:rPr>
      </w:pPr>
    </w:p>
    <w:p w:rsidR="00BD0E5B" w:rsidRPr="00BD0E5B" w:rsidRDefault="00BD0E5B" w:rsidP="00C22645">
      <w:pPr>
        <w:tabs>
          <w:tab w:val="left" w:pos="426"/>
          <w:tab w:val="left" w:pos="3976"/>
        </w:tabs>
        <w:ind w:left="0" w:right="-142" w:firstLine="567"/>
        <w:rPr>
          <w:sz w:val="18"/>
          <w:szCs w:val="18"/>
        </w:rPr>
      </w:pPr>
      <w:r w:rsidRPr="00BD0E5B">
        <w:rPr>
          <w:sz w:val="18"/>
          <w:szCs w:val="18"/>
        </w:rPr>
        <w:t xml:space="preserve">1. </w:t>
      </w:r>
      <w:proofErr w:type="gramStart"/>
      <w:r w:rsidRPr="00BD0E5B">
        <w:rPr>
          <w:sz w:val="18"/>
          <w:szCs w:val="18"/>
        </w:rPr>
        <w:t>Утвердить проект планировки территории в отношении планировочного элемента, в составе земельных участков с кадастровыми номерами: 38:06:100922:1042, 38:06:100922:1049, 38:06:100922:1047, 38:06:100922:1054, 38:06:100922:1041, 38:06:100922:1043, 38:06:100922:1046, 38:06:100922:1044, 38:06:100922:1045, 38:06:100922:1040, 38:06:100922:7812, 38</w:t>
      </w:r>
      <w:proofErr w:type="gramEnd"/>
      <w:r w:rsidRPr="00BD0E5B">
        <w:rPr>
          <w:sz w:val="18"/>
          <w:szCs w:val="18"/>
        </w:rPr>
        <w:t>:</w:t>
      </w:r>
      <w:proofErr w:type="gramStart"/>
      <w:r w:rsidRPr="00BD0E5B">
        <w:rPr>
          <w:sz w:val="18"/>
          <w:szCs w:val="18"/>
        </w:rPr>
        <w:t>06:100922:7792, 38:06:100922:7821, 38:06:100922:7832, 38:06:100922:7843, 38:06:100922:7854, 38:06:100922:7865, 38:06:100922:7876, 38:06:100922:7887, 38:06:100922:7898, 38:06:100922:7793, 38:06:100922:7793, 38:06:100922:7804, 38:06:100922:7813, 38:06:100922:7814, 38:06:100922:7815, 38</w:t>
      </w:r>
      <w:proofErr w:type="gramEnd"/>
      <w:r w:rsidRPr="00BD0E5B">
        <w:rPr>
          <w:sz w:val="18"/>
          <w:szCs w:val="18"/>
        </w:rPr>
        <w:t>:</w:t>
      </w:r>
      <w:proofErr w:type="gramStart"/>
      <w:r w:rsidRPr="00BD0E5B">
        <w:rPr>
          <w:sz w:val="18"/>
          <w:szCs w:val="18"/>
        </w:rPr>
        <w:t>06:100922:7816, 38:06:100922:7817, 38:06:100922:7818, 38:06:100922:7819, 38:06:100922:7820, 38:06:100922:7822, 38:06:100922:7823, 38:06:100922:7824, 38:06:100922:7825, 38:06:100922:7826, 38:06:100922:7827, 38:06:100922:7828, 38:06:100922:7829, 38:06:100922:7830, 38:06:100922:7831, 38</w:t>
      </w:r>
      <w:proofErr w:type="gramEnd"/>
      <w:r w:rsidRPr="00BD0E5B">
        <w:rPr>
          <w:sz w:val="18"/>
          <w:szCs w:val="18"/>
        </w:rPr>
        <w:t>:</w:t>
      </w:r>
      <w:proofErr w:type="gramStart"/>
      <w:r w:rsidRPr="00BD0E5B">
        <w:rPr>
          <w:sz w:val="18"/>
          <w:szCs w:val="18"/>
        </w:rPr>
        <w:t>06:100922:7833, 38:06:100922:7834, 38:06:100922:7835, 38:06:100922:7836, 38:06:100922:7837, 38:06:100922:7838, 38:06:100922:7839, 38:06:100922:7840, 38:06:100922:7841, 38:06:100922:7842, 38:06:100922:7844, 38:06:100922:7845, 38:06:100922:7846, 38:06:100922:7847, 38:06:100922:7848, 38</w:t>
      </w:r>
      <w:proofErr w:type="gramEnd"/>
      <w:r w:rsidRPr="00BD0E5B">
        <w:rPr>
          <w:sz w:val="18"/>
          <w:szCs w:val="18"/>
        </w:rPr>
        <w:t>:</w:t>
      </w:r>
      <w:proofErr w:type="gramStart"/>
      <w:r w:rsidRPr="00BD0E5B">
        <w:rPr>
          <w:sz w:val="18"/>
          <w:szCs w:val="18"/>
        </w:rPr>
        <w:t>06:100922:7849, 38:06:100922:7850, 38:06:100922:7851, 38:06:100922:7852, 38:06:100922:7853, 38:06:100922:7855, 38:06:100922:7856, 38:06:100922:7857, 38:06:100922:7858, 38:06:100922:7859, 38:06:100922:7860, 38:06:100922:7861, 38:06:100922:7862, 38:06:100922:7863, 38:06:100922:7864, 38</w:t>
      </w:r>
      <w:proofErr w:type="gramEnd"/>
      <w:r w:rsidRPr="00BD0E5B">
        <w:rPr>
          <w:sz w:val="18"/>
          <w:szCs w:val="18"/>
        </w:rPr>
        <w:t>:</w:t>
      </w:r>
      <w:proofErr w:type="gramStart"/>
      <w:r w:rsidRPr="00BD0E5B">
        <w:rPr>
          <w:sz w:val="18"/>
          <w:szCs w:val="18"/>
        </w:rPr>
        <w:t>06:100922:7866, 38:06:100922:7867, 38:06:100922:7868, 38:06:100922:7869, 38:06:100922:7870, 38:06:100922:7871, 38:06:100922:7872, 38:06:100922:7873, 38:06:100922:7874, 38:06:100922:7875, 38:06:100922:7877, 38:06:100922:7878, 38:06:100922:7879, 38:06:100922:7880, 38:06:100922:7881, 38</w:t>
      </w:r>
      <w:proofErr w:type="gramEnd"/>
      <w:r w:rsidRPr="00BD0E5B">
        <w:rPr>
          <w:sz w:val="18"/>
          <w:szCs w:val="18"/>
        </w:rPr>
        <w:t>:</w:t>
      </w:r>
      <w:proofErr w:type="gramStart"/>
      <w:r w:rsidRPr="00BD0E5B">
        <w:rPr>
          <w:sz w:val="18"/>
          <w:szCs w:val="18"/>
        </w:rPr>
        <w:t>06:100922:7882, 38:06:100922:7883, 38:06:100922:7884, 38:06:100922:7885, 38:06:100922:7886, 38:06:100922:7888, 38:06:100922:7889, 38:06:100922:7890, 38:06:100922:7891, 38:06:100922:7892, 38:06:100922:7893, 38:06:100922:7894, 38:06:100922:7895, 38:06:100922:7896, 38:06:100922:7897, 38</w:t>
      </w:r>
      <w:proofErr w:type="gramEnd"/>
      <w:r w:rsidRPr="00BD0E5B">
        <w:rPr>
          <w:sz w:val="18"/>
          <w:szCs w:val="18"/>
        </w:rPr>
        <w:t>:</w:t>
      </w:r>
      <w:proofErr w:type="gramStart"/>
      <w:r w:rsidRPr="00BD0E5B">
        <w:rPr>
          <w:sz w:val="18"/>
          <w:szCs w:val="18"/>
        </w:rPr>
        <w:t>06:100922:7899, 38:06:100922:7900, 38:06:100922:7901, 38:06:100922:7902, 38:06:100922:7903, 38:06:100922:7904, 38:06:100922:7905, 38:06:100922:7906, 38:06:100922:7907, 38:06:100922:7908, 38:06:100922:7794, 38:06:100922:7795, 38:06:100922:7796, 38:06:100922:7798, 38:06:100922:7799, 38</w:t>
      </w:r>
      <w:proofErr w:type="gramEnd"/>
      <w:r w:rsidRPr="00BD0E5B">
        <w:rPr>
          <w:sz w:val="18"/>
          <w:szCs w:val="18"/>
        </w:rPr>
        <w:t>:06:100922:7800, 38:06:100922:7801, 38:06:100922:7802, 38:06:100922:7803, 38:06:100922:7805, 38:06:100922:7806, 38:06:100922:7807, 38:06:100922:7808, 38:06:100922:7809, 38:06:100922:7810, 38:06:100922:7811.</w:t>
      </w:r>
    </w:p>
    <w:p w:rsidR="00BD0E5B" w:rsidRPr="00BD0E5B" w:rsidRDefault="00BD0E5B" w:rsidP="00C22645">
      <w:pPr>
        <w:tabs>
          <w:tab w:val="left" w:pos="426"/>
          <w:tab w:val="left" w:pos="3976"/>
        </w:tabs>
        <w:ind w:right="-142"/>
        <w:rPr>
          <w:sz w:val="18"/>
          <w:szCs w:val="18"/>
        </w:rPr>
      </w:pPr>
      <w:r w:rsidRPr="00BD0E5B">
        <w:rPr>
          <w:sz w:val="18"/>
          <w:szCs w:val="18"/>
        </w:rPr>
        <w:tab/>
        <w:t>2. Опубликовать настоящее постановление в установленном законом порядке.</w:t>
      </w:r>
    </w:p>
    <w:p w:rsidR="00BD0E5B" w:rsidRPr="00BD0E5B" w:rsidRDefault="00BD0E5B" w:rsidP="00C22645">
      <w:pPr>
        <w:tabs>
          <w:tab w:val="left" w:pos="426"/>
          <w:tab w:val="left" w:pos="3976"/>
        </w:tabs>
        <w:ind w:left="0" w:right="-142" w:firstLine="0"/>
        <w:rPr>
          <w:sz w:val="18"/>
          <w:szCs w:val="18"/>
        </w:rPr>
      </w:pPr>
      <w:r w:rsidRPr="00BD0E5B">
        <w:rPr>
          <w:sz w:val="18"/>
          <w:szCs w:val="18"/>
        </w:rPr>
        <w:t xml:space="preserve">3. </w:t>
      </w:r>
      <w:proofErr w:type="gramStart"/>
      <w:r w:rsidRPr="00BD0E5B">
        <w:rPr>
          <w:sz w:val="18"/>
          <w:szCs w:val="18"/>
        </w:rPr>
        <w:t>Контроль за</w:t>
      </w:r>
      <w:proofErr w:type="gramEnd"/>
      <w:r w:rsidRPr="00BD0E5B">
        <w:rPr>
          <w:sz w:val="18"/>
          <w:szCs w:val="18"/>
        </w:rPr>
        <w:t xml:space="preserve"> исполнением настоящего постановления возложить на Заместителя Главы администрации Хомутовского муниципального образования.</w:t>
      </w:r>
    </w:p>
    <w:p w:rsidR="00BD0E5B" w:rsidRPr="00BD0E5B" w:rsidRDefault="00BD0E5B" w:rsidP="00BD0E5B">
      <w:pPr>
        <w:tabs>
          <w:tab w:val="left" w:pos="426"/>
          <w:tab w:val="left" w:pos="3976"/>
        </w:tabs>
        <w:ind w:left="0" w:right="-142" w:firstLine="426"/>
        <w:jc w:val="center"/>
        <w:rPr>
          <w:sz w:val="18"/>
          <w:szCs w:val="18"/>
        </w:rPr>
      </w:pPr>
    </w:p>
    <w:p w:rsidR="00BD0E5B" w:rsidRPr="00C22645" w:rsidRDefault="00BD0E5B" w:rsidP="00BD0E5B">
      <w:pPr>
        <w:tabs>
          <w:tab w:val="left" w:pos="426"/>
          <w:tab w:val="left" w:pos="3976"/>
        </w:tabs>
        <w:ind w:left="0" w:right="-142" w:firstLine="426"/>
        <w:jc w:val="center"/>
        <w:rPr>
          <w:i/>
          <w:sz w:val="18"/>
          <w:szCs w:val="18"/>
        </w:rPr>
      </w:pPr>
    </w:p>
    <w:p w:rsidR="00BD0E5B" w:rsidRPr="00C22645" w:rsidRDefault="00C22645" w:rsidP="00BD0E5B">
      <w:pPr>
        <w:tabs>
          <w:tab w:val="left" w:pos="426"/>
          <w:tab w:val="left" w:pos="3976"/>
        </w:tabs>
        <w:ind w:left="0" w:right="-142" w:firstLine="426"/>
        <w:jc w:val="center"/>
        <w:rPr>
          <w:i/>
          <w:sz w:val="18"/>
          <w:szCs w:val="18"/>
        </w:rPr>
      </w:pPr>
      <w:r>
        <w:rPr>
          <w:i/>
          <w:sz w:val="18"/>
          <w:szCs w:val="18"/>
        </w:rPr>
        <w:t xml:space="preserve">                                                                                                                  </w:t>
      </w:r>
      <w:r w:rsidR="00BD0E5B" w:rsidRPr="00C22645">
        <w:rPr>
          <w:i/>
          <w:sz w:val="18"/>
          <w:szCs w:val="18"/>
        </w:rPr>
        <w:t>Глава адми</w:t>
      </w:r>
      <w:r>
        <w:rPr>
          <w:i/>
          <w:sz w:val="18"/>
          <w:szCs w:val="18"/>
        </w:rPr>
        <w:t xml:space="preserve">нистрации                        </w:t>
      </w:r>
      <w:r w:rsidR="00BD0E5B" w:rsidRPr="00C22645">
        <w:rPr>
          <w:i/>
          <w:sz w:val="18"/>
          <w:szCs w:val="18"/>
        </w:rPr>
        <w:t xml:space="preserve">    А.В. Иваненко</w:t>
      </w:r>
    </w:p>
    <w:p w:rsidR="00BD0E5B" w:rsidRDefault="00BD0E5B" w:rsidP="00BD0E5B">
      <w:pPr>
        <w:tabs>
          <w:tab w:val="left" w:pos="426"/>
          <w:tab w:val="left" w:pos="3976"/>
        </w:tabs>
        <w:ind w:left="0" w:right="-142" w:firstLine="426"/>
        <w:jc w:val="center"/>
        <w:rPr>
          <w:sz w:val="18"/>
          <w:szCs w:val="18"/>
        </w:rPr>
      </w:pPr>
      <w:r w:rsidRPr="00BD0E5B">
        <w:rPr>
          <w:sz w:val="18"/>
          <w:szCs w:val="18"/>
        </w:rPr>
        <w:t> </w:t>
      </w:r>
    </w:p>
    <w:p w:rsidR="008462CD" w:rsidRDefault="008462CD" w:rsidP="00BD0E5B">
      <w:pPr>
        <w:tabs>
          <w:tab w:val="left" w:pos="426"/>
          <w:tab w:val="left" w:pos="3976"/>
        </w:tabs>
        <w:ind w:left="0" w:right="-142" w:firstLine="426"/>
        <w:jc w:val="center"/>
        <w:rPr>
          <w:sz w:val="18"/>
          <w:szCs w:val="18"/>
        </w:rPr>
      </w:pPr>
    </w:p>
    <w:p w:rsidR="00B274E3" w:rsidRDefault="008462CD" w:rsidP="008462CD">
      <w:pPr>
        <w:tabs>
          <w:tab w:val="left" w:pos="426"/>
          <w:tab w:val="left" w:pos="3976"/>
        </w:tabs>
        <w:ind w:left="0" w:right="-142" w:firstLine="567"/>
        <w:rPr>
          <w:b/>
          <w:sz w:val="18"/>
          <w:szCs w:val="18"/>
        </w:rPr>
      </w:pPr>
      <w:r w:rsidRPr="008462CD">
        <w:rPr>
          <w:b/>
          <w:sz w:val="18"/>
          <w:szCs w:val="18"/>
        </w:rPr>
        <w:t xml:space="preserve">Заключение о результатах общественных обсуждений </w:t>
      </w:r>
      <w:bookmarkStart w:id="0" w:name="_Hlk178676155"/>
      <w:r w:rsidRPr="008462CD">
        <w:rPr>
          <w:b/>
          <w:sz w:val="18"/>
          <w:szCs w:val="18"/>
        </w:rPr>
        <w:t>по проекту планировки территории в отношении планировочного элемента, в составе земельных участков с кадастровыми номерами:</w:t>
      </w:r>
    </w:p>
    <w:p w:rsidR="008462CD" w:rsidRPr="008462CD" w:rsidRDefault="008462CD" w:rsidP="008462CD">
      <w:pPr>
        <w:tabs>
          <w:tab w:val="left" w:pos="426"/>
          <w:tab w:val="left" w:pos="3976"/>
        </w:tabs>
        <w:ind w:left="0" w:right="-142" w:firstLine="567"/>
        <w:rPr>
          <w:b/>
          <w:sz w:val="18"/>
          <w:szCs w:val="18"/>
        </w:rPr>
      </w:pPr>
      <w:r w:rsidRPr="008462CD">
        <w:rPr>
          <w:b/>
          <w:sz w:val="18"/>
          <w:szCs w:val="18"/>
        </w:rPr>
        <w:t xml:space="preserve"> </w:t>
      </w:r>
      <w:proofErr w:type="gramStart"/>
      <w:r w:rsidRPr="008462CD">
        <w:rPr>
          <w:b/>
          <w:sz w:val="18"/>
          <w:szCs w:val="18"/>
        </w:rPr>
        <w:t>38:06:100922:1042, 38:06:100922:1049, 38:06:100922:1047, 38:06:100922:1054, 38:06:100922:1041, 38:06:100922:1043, 38:06:100922:1046, 38:06:100922:1044, 38:06:100922:1045, 38:06:100922:1040, 38:06:100922:7812, 38:06:100922:7792, 38:06:100922:7821, 38:06:100922:7832, 38:06:100922:7843</w:t>
      </w:r>
      <w:proofErr w:type="gramEnd"/>
      <w:r w:rsidRPr="008462CD">
        <w:rPr>
          <w:b/>
          <w:sz w:val="18"/>
          <w:szCs w:val="18"/>
        </w:rPr>
        <w:t xml:space="preserve">, </w:t>
      </w:r>
      <w:proofErr w:type="gramStart"/>
      <w:r w:rsidRPr="008462CD">
        <w:rPr>
          <w:b/>
          <w:sz w:val="18"/>
          <w:szCs w:val="18"/>
        </w:rPr>
        <w:t>38:06:100922:7854, 38:06:100922:7865, 38:06:100922:7876, 38:06:100922:7887, 38:06:100922:7898, 38:06:100922:7793, 38:06:100922:7793, 38:06:100922:7804, 38:06:100922:7813, 38:06:100922:7814, 38:06:100922:7815, 38:06:100922:7816, 38:06:100922:7817, 38:06:100922:7818, 38:06:100922:7819</w:t>
      </w:r>
      <w:proofErr w:type="gramEnd"/>
      <w:r w:rsidRPr="008462CD">
        <w:rPr>
          <w:b/>
          <w:sz w:val="18"/>
          <w:szCs w:val="18"/>
        </w:rPr>
        <w:t xml:space="preserve">, </w:t>
      </w:r>
      <w:proofErr w:type="gramStart"/>
      <w:r w:rsidRPr="008462CD">
        <w:rPr>
          <w:b/>
          <w:sz w:val="18"/>
          <w:szCs w:val="18"/>
        </w:rPr>
        <w:t>38:06:100922:7820, 38:06:100922:7822, 38:06:100922:7823, 38:06:100922:7824, 38:06:100922:7825, 38:06:100922:7826, 38:06:100922:7827, 38:06:100922:7828, 38:06:100922:7829, 38:06:100922:7830, 38:06:100922:7831, 38:06:100922:7833, 38:06:100922:7834, 38:06:100922:7835, 38:06:100922:7836</w:t>
      </w:r>
      <w:proofErr w:type="gramEnd"/>
      <w:r w:rsidRPr="008462CD">
        <w:rPr>
          <w:b/>
          <w:sz w:val="18"/>
          <w:szCs w:val="18"/>
        </w:rPr>
        <w:t xml:space="preserve">, </w:t>
      </w:r>
      <w:proofErr w:type="gramStart"/>
      <w:r w:rsidRPr="008462CD">
        <w:rPr>
          <w:b/>
          <w:sz w:val="18"/>
          <w:szCs w:val="18"/>
        </w:rPr>
        <w:t>38:06:100922:7837, 38:06:100922:7838, 38:06:100922:7839, 38:06:100922:7840, 38:06:100922:7841, 38:06:100922:7842, 38:06:100922:7844, 38:06:100922:7845, 38:06:100922:7846, 38:06:100922:7847, 38:06:100922:7848, 38:06:100922:7849, 38:06:100922:7850, 38:06:100922:7851, 38:06:100922:7852</w:t>
      </w:r>
      <w:proofErr w:type="gramEnd"/>
      <w:r w:rsidRPr="008462CD">
        <w:rPr>
          <w:b/>
          <w:sz w:val="18"/>
          <w:szCs w:val="18"/>
        </w:rPr>
        <w:t xml:space="preserve">, </w:t>
      </w:r>
      <w:proofErr w:type="gramStart"/>
      <w:r w:rsidRPr="008462CD">
        <w:rPr>
          <w:b/>
          <w:sz w:val="18"/>
          <w:szCs w:val="18"/>
        </w:rPr>
        <w:t>38:06:100922:7853, 38:06:100922:7855, 38:06:100922:7856, 38:06:100922:7857, 38:06:100922:7858, 38:06:100922:7859, 38:06:100922:7860, 38:06:100922:7861, 38:06:100922:7862, 38:06:100922:7863, 38:06:100922:7864, 38:06:100922:7866, 38:06:100922:7867, 38:06:100922:7868, 38:06:100922:7869</w:t>
      </w:r>
      <w:proofErr w:type="gramEnd"/>
      <w:r w:rsidRPr="008462CD">
        <w:rPr>
          <w:b/>
          <w:sz w:val="18"/>
          <w:szCs w:val="18"/>
        </w:rPr>
        <w:t xml:space="preserve">, </w:t>
      </w:r>
      <w:proofErr w:type="gramStart"/>
      <w:r w:rsidRPr="008462CD">
        <w:rPr>
          <w:b/>
          <w:sz w:val="18"/>
          <w:szCs w:val="18"/>
        </w:rPr>
        <w:t>38:06:100922:7870, 38:06:100922:7871, 38:06:100922:7872, 38:06:100922:7873, 38:06:100922:7874, 38:06:100922:7875, 38:06:100922:7877, 38:06:100922:7878, 38:06:100922:7879, 38:06:100922:7880, 38:06:100922:7881, 38:06:100922:7882, 38:06:100922:7883, 38:06:100922:7884, 38:06:100922:7885</w:t>
      </w:r>
      <w:proofErr w:type="gramEnd"/>
      <w:r w:rsidRPr="008462CD">
        <w:rPr>
          <w:b/>
          <w:sz w:val="18"/>
          <w:szCs w:val="18"/>
        </w:rPr>
        <w:t xml:space="preserve">, </w:t>
      </w:r>
      <w:proofErr w:type="gramStart"/>
      <w:r w:rsidRPr="008462CD">
        <w:rPr>
          <w:b/>
          <w:sz w:val="18"/>
          <w:szCs w:val="18"/>
        </w:rPr>
        <w:t>38:06:100922:7886, 38:06:100922:7888, 38:06:100922:7889, 38:06:100922:7890, 38:06:100922:7891, 38:06:100922:7892, 38:06:100922:7893, 38:06:100922:7894, 38:06:100922:7895, 38:06:100922:7896, 38:06:100922:7897, 38:06:100922:7899, 38:06:100922:7900, 38:06:100922:7901, 38:06:100922:7902</w:t>
      </w:r>
      <w:proofErr w:type="gramEnd"/>
      <w:r w:rsidRPr="008462CD">
        <w:rPr>
          <w:b/>
          <w:sz w:val="18"/>
          <w:szCs w:val="18"/>
        </w:rPr>
        <w:t xml:space="preserve">, </w:t>
      </w:r>
      <w:proofErr w:type="gramStart"/>
      <w:r w:rsidRPr="008462CD">
        <w:rPr>
          <w:b/>
          <w:sz w:val="18"/>
          <w:szCs w:val="18"/>
        </w:rPr>
        <w:t>38:06:100922:7903, 38:06:100922:7904, 38:06:100922:7905, 38:06:100922:7906, 38:06:100922:7907, 38:06:100922:7908, 38:06:100922:7794, 38:06:100922:7795, 38:06:100922:7796, 38:06:100922:7798, 38:06:100922:7799, 38:06:100922:7800, 38:06:100922:7801, 38:06:100922:7802, 38:06:100922:7803</w:t>
      </w:r>
      <w:proofErr w:type="gramEnd"/>
      <w:r w:rsidRPr="008462CD">
        <w:rPr>
          <w:b/>
          <w:sz w:val="18"/>
          <w:szCs w:val="18"/>
        </w:rPr>
        <w:t>, 38:06:100922:7805, 38:06:100922:7806, 38:06:100922:7807, 38:06:100922:7808, 38:06:100922:7809, 38:06:100922:7810, 38:06:100922:7811</w:t>
      </w:r>
    </w:p>
    <w:bookmarkEnd w:id="0"/>
    <w:p w:rsidR="008462CD" w:rsidRPr="008462CD" w:rsidRDefault="008462CD" w:rsidP="008462CD">
      <w:pPr>
        <w:tabs>
          <w:tab w:val="left" w:pos="426"/>
          <w:tab w:val="left" w:pos="3976"/>
        </w:tabs>
        <w:ind w:left="0" w:right="-142" w:firstLine="567"/>
        <w:rPr>
          <w:sz w:val="18"/>
          <w:szCs w:val="18"/>
        </w:rPr>
      </w:pPr>
      <w:r w:rsidRPr="008462CD">
        <w:rPr>
          <w:noProof/>
          <w:sz w:val="18"/>
          <w:szCs w:val="18"/>
        </w:rPr>
        <mc:AlternateContent>
          <mc:Choice Requires="wps">
            <w:drawing>
              <wp:anchor distT="0" distB="0" distL="114300" distR="114300" simplePos="0" relativeHeight="251662336" behindDoc="0" locked="0" layoutInCell="1" allowOverlap="1" wp14:anchorId="23CED589" wp14:editId="50E2A3D0">
                <wp:simplePos x="0" y="0"/>
                <wp:positionH relativeFrom="column">
                  <wp:posOffset>3521710</wp:posOffset>
                </wp:positionH>
                <wp:positionV relativeFrom="paragraph">
                  <wp:posOffset>156845</wp:posOffset>
                </wp:positionV>
                <wp:extent cx="2426970" cy="307975"/>
                <wp:effectExtent l="8255" t="12065" r="12700" b="13335"/>
                <wp:wrapNone/>
                <wp:docPr id="1"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970" cy="307975"/>
                        </a:xfrm>
                        <a:prstGeom prst="rect">
                          <a:avLst/>
                        </a:prstGeom>
                        <a:solidFill>
                          <a:srgbClr val="FFFFFF"/>
                        </a:solidFill>
                        <a:ln w="9525">
                          <a:solidFill>
                            <a:schemeClr val="bg1">
                              <a:lumMod val="100000"/>
                              <a:lumOff val="0"/>
                            </a:schemeClr>
                          </a:solidFill>
                          <a:miter lim="800000"/>
                          <a:headEnd/>
                          <a:tailEnd/>
                        </a:ln>
                      </wps:spPr>
                      <wps:txbx>
                        <w:txbxContent>
                          <w:p w:rsidR="00B843BC" w:rsidRPr="00E35BE1" w:rsidRDefault="00B843BC" w:rsidP="008462CD">
                            <w:pPr>
                              <w:rPr>
                                <w:sz w:val="20"/>
                                <w:szCs w:val="20"/>
                              </w:rPr>
                            </w:pPr>
                            <w:r w:rsidRPr="00E35BE1">
                              <w:rPr>
                                <w:sz w:val="20"/>
                                <w:szCs w:val="20"/>
                              </w:rPr>
                              <w:t>"</w:t>
                            </w:r>
                            <w:r>
                              <w:rPr>
                                <w:sz w:val="20"/>
                                <w:szCs w:val="20"/>
                              </w:rPr>
                              <w:t>30</w:t>
                            </w:r>
                            <w:r w:rsidRPr="00E35BE1">
                              <w:rPr>
                                <w:sz w:val="20"/>
                                <w:szCs w:val="20"/>
                              </w:rPr>
                              <w:t xml:space="preserve">" </w:t>
                            </w:r>
                            <w:r>
                              <w:rPr>
                                <w:sz w:val="20"/>
                                <w:szCs w:val="20"/>
                              </w:rPr>
                              <w:t xml:space="preserve">сентября </w:t>
                            </w:r>
                            <w:r w:rsidRPr="00E35BE1">
                              <w:rPr>
                                <w:sz w:val="20"/>
                                <w:szCs w:val="20"/>
                              </w:rPr>
                              <w:t>20</w:t>
                            </w:r>
                            <w:r>
                              <w:rPr>
                                <w:sz w:val="20"/>
                                <w:szCs w:val="20"/>
                              </w:rPr>
                              <w:t xml:space="preserve">24 </w:t>
                            </w:r>
                            <w:r w:rsidRPr="00E35BE1">
                              <w:rPr>
                                <w:sz w:val="20"/>
                                <w:szCs w:val="20"/>
                              </w:rPr>
                              <w:t>года</w:t>
                            </w:r>
                          </w:p>
                          <w:p w:rsidR="00B843BC" w:rsidRPr="00E35BE1" w:rsidRDefault="00B843BC" w:rsidP="008462CD">
                            <w:pPr>
                              <w:rPr>
                                <w:sz w:val="20"/>
                                <w:szCs w:val="20"/>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 o:spid="_x0000_s1026" type="#_x0000_t202" style="position:absolute;left:0;text-align:left;margin-left:277.3pt;margin-top:12.35pt;width:191.1pt;height:24.25pt;z-index:25166233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" strokecolor="white [3212]">
                <v:textbox>
                  <w:txbxContent>
                    <w:p w:rsidR="00B843BC" w:rsidRPr="00E35BE1" w:rsidRDefault="00B843BC" w:rsidP="008462CD">
                      <w:pPr>
                        <w:rPr>
                          <w:sz w:val="20"/>
                          <w:szCs w:val="20"/>
                        </w:rPr>
                      </w:pPr>
                      <w:r w:rsidRPr="00E35BE1">
                        <w:rPr>
                          <w:sz w:val="20"/>
                          <w:szCs w:val="20"/>
                        </w:rPr>
                        <w:t>"</w:t>
                      </w:r>
                      <w:r>
                        <w:rPr>
                          <w:sz w:val="20"/>
                          <w:szCs w:val="20"/>
                        </w:rPr>
                        <w:t>30</w:t>
                      </w:r>
                      <w:r w:rsidRPr="00E35BE1">
                        <w:rPr>
                          <w:sz w:val="20"/>
                          <w:szCs w:val="20"/>
                        </w:rPr>
                        <w:t xml:space="preserve">" </w:t>
                      </w:r>
                      <w:r>
                        <w:rPr>
                          <w:sz w:val="20"/>
                          <w:szCs w:val="20"/>
                        </w:rPr>
                        <w:t xml:space="preserve">сентября </w:t>
                      </w:r>
                      <w:r w:rsidRPr="00E35BE1">
                        <w:rPr>
                          <w:sz w:val="20"/>
                          <w:szCs w:val="20"/>
                        </w:rPr>
                        <w:t>20</w:t>
                      </w:r>
                      <w:r>
                        <w:rPr>
                          <w:sz w:val="20"/>
                          <w:szCs w:val="20"/>
                        </w:rPr>
                        <w:t xml:space="preserve">24 </w:t>
                      </w:r>
                      <w:r w:rsidRPr="00E35BE1">
                        <w:rPr>
                          <w:sz w:val="20"/>
                          <w:szCs w:val="20"/>
                        </w:rPr>
                        <w:t>года</w:t>
                      </w:r>
                    </w:p>
                    <w:p w:rsidR="00B843BC" w:rsidRPr="00E35BE1" w:rsidRDefault="00B843BC" w:rsidP="008462CD">
                      <w:pPr>
                        <w:rPr>
                          <w:sz w:val="20"/>
                          <w:szCs w:val="20"/>
                        </w:rPr>
                      </w:pPr>
                    </w:p>
                  </w:txbxContent>
                </v:textbox>
              </v:shape>
            </w:pict>
          </mc:Fallback>
        </mc:AlternateContent>
      </w:r>
    </w:p>
    <w:p w:rsidR="008462CD" w:rsidRDefault="008462CD" w:rsidP="008462CD">
      <w:pPr>
        <w:tabs>
          <w:tab w:val="left" w:pos="426"/>
          <w:tab w:val="left" w:pos="3976"/>
        </w:tabs>
        <w:ind w:left="0" w:right="-142" w:firstLine="567"/>
        <w:rPr>
          <w:b/>
          <w:sz w:val="18"/>
          <w:szCs w:val="18"/>
        </w:rPr>
      </w:pPr>
      <w:r w:rsidRPr="008462CD">
        <w:rPr>
          <w:b/>
          <w:sz w:val="18"/>
          <w:szCs w:val="18"/>
        </w:rPr>
        <w:tab/>
      </w:r>
    </w:p>
    <w:p w:rsidR="00B274E3" w:rsidRPr="008462CD" w:rsidRDefault="00B274E3" w:rsidP="008462CD">
      <w:pPr>
        <w:tabs>
          <w:tab w:val="left" w:pos="426"/>
          <w:tab w:val="left" w:pos="3976"/>
        </w:tabs>
        <w:ind w:left="0" w:right="-142" w:firstLine="567"/>
        <w:rPr>
          <w:b/>
          <w:sz w:val="18"/>
          <w:szCs w:val="18"/>
        </w:rPr>
      </w:pPr>
    </w:p>
    <w:p w:rsidR="008462CD" w:rsidRPr="008462CD" w:rsidRDefault="008462CD" w:rsidP="008462CD">
      <w:pPr>
        <w:tabs>
          <w:tab w:val="left" w:pos="426"/>
          <w:tab w:val="left" w:pos="3976"/>
        </w:tabs>
        <w:ind w:left="0" w:right="-142" w:firstLine="567"/>
        <w:rPr>
          <w:sz w:val="18"/>
          <w:szCs w:val="18"/>
        </w:rPr>
      </w:pPr>
    </w:p>
    <w:p w:rsidR="008462CD" w:rsidRPr="008462CD" w:rsidRDefault="008462CD" w:rsidP="008462CD">
      <w:pPr>
        <w:tabs>
          <w:tab w:val="left" w:pos="426"/>
          <w:tab w:val="left" w:pos="3976"/>
        </w:tabs>
        <w:ind w:left="0" w:right="-142" w:firstLine="567"/>
        <w:rPr>
          <w:sz w:val="18"/>
          <w:szCs w:val="18"/>
          <w:u w:val="single"/>
        </w:rPr>
      </w:pPr>
      <w:r w:rsidRPr="008462CD">
        <w:rPr>
          <w:sz w:val="18"/>
          <w:szCs w:val="18"/>
        </w:rPr>
        <w:t xml:space="preserve">Настоящее заключение подготовлено </w:t>
      </w:r>
      <w:r w:rsidRPr="008462CD">
        <w:rPr>
          <w:sz w:val="18"/>
          <w:szCs w:val="18"/>
          <w:u w:val="single"/>
        </w:rPr>
        <w:t xml:space="preserve">Администрацией Хомутовского </w:t>
      </w:r>
      <w:proofErr w:type="gramStart"/>
      <w:r w:rsidRPr="008462CD">
        <w:rPr>
          <w:sz w:val="18"/>
          <w:szCs w:val="18"/>
          <w:u w:val="single"/>
        </w:rPr>
        <w:t>муниципального</w:t>
      </w:r>
      <w:proofErr w:type="gramEnd"/>
      <w:r w:rsidRPr="008462CD">
        <w:rPr>
          <w:sz w:val="18"/>
          <w:szCs w:val="18"/>
          <w:u w:val="single"/>
        </w:rPr>
        <w:t xml:space="preserve"> </w:t>
      </w:r>
    </w:p>
    <w:p w:rsidR="008462CD" w:rsidRPr="008462CD" w:rsidRDefault="008462CD" w:rsidP="008462CD">
      <w:pPr>
        <w:tabs>
          <w:tab w:val="left" w:pos="426"/>
          <w:tab w:val="left" w:pos="3976"/>
        </w:tabs>
        <w:ind w:left="0" w:right="-142" w:firstLine="567"/>
        <w:rPr>
          <w:i/>
          <w:sz w:val="18"/>
          <w:szCs w:val="18"/>
        </w:rPr>
      </w:pPr>
      <w:r w:rsidRPr="008462CD">
        <w:rPr>
          <w:i/>
          <w:sz w:val="18"/>
          <w:szCs w:val="18"/>
        </w:rPr>
        <w:t>(организатор общественных обсуждений)</w:t>
      </w:r>
    </w:p>
    <w:p w:rsidR="008462CD" w:rsidRPr="008462CD" w:rsidRDefault="008462CD" w:rsidP="008462CD">
      <w:pPr>
        <w:tabs>
          <w:tab w:val="left" w:pos="426"/>
          <w:tab w:val="left" w:pos="3976"/>
        </w:tabs>
        <w:ind w:left="0" w:right="-142" w:firstLine="567"/>
        <w:rPr>
          <w:sz w:val="18"/>
          <w:szCs w:val="18"/>
          <w:u w:val="single"/>
        </w:rPr>
      </w:pPr>
      <w:proofErr w:type="gramStart"/>
      <w:r w:rsidRPr="008462CD">
        <w:rPr>
          <w:sz w:val="18"/>
          <w:szCs w:val="18"/>
          <w:u w:val="single"/>
        </w:rPr>
        <w:t>образования</w:t>
      </w:r>
      <w:r w:rsidRPr="008462CD">
        <w:rPr>
          <w:sz w:val="18"/>
          <w:szCs w:val="18"/>
        </w:rPr>
        <w:t xml:space="preserve"> на основании протокола общественных обсуждений от «27» июля 2024 г. по проекту </w:t>
      </w:r>
      <w:bookmarkStart w:id="1" w:name="_Hlk178676353"/>
      <w:r w:rsidRPr="008462CD">
        <w:rPr>
          <w:sz w:val="18"/>
          <w:szCs w:val="18"/>
          <w:u w:val="single"/>
        </w:rPr>
        <w:t>планировки территории в отношении планировочного элемента, в составе земельных участков с кадастровыми номерами: 38:06:100922:1042, 38:06:100922:1049, 38:06:100922:1047, 38:06:100922:1054, 38:06:100922:1041, 38:06:100922:1043, 38:06:100922:1046, 38:06:100922:1044, 38:06</w:t>
      </w:r>
      <w:proofErr w:type="gramEnd"/>
      <w:r w:rsidRPr="008462CD">
        <w:rPr>
          <w:sz w:val="18"/>
          <w:szCs w:val="18"/>
          <w:u w:val="single"/>
        </w:rPr>
        <w:t>:</w:t>
      </w:r>
      <w:proofErr w:type="gramStart"/>
      <w:r w:rsidRPr="008462CD">
        <w:rPr>
          <w:sz w:val="18"/>
          <w:szCs w:val="18"/>
          <w:u w:val="single"/>
        </w:rPr>
        <w:t>100922:1045, 38:06:100922:1040, 38:06:100922:7812, 38:06:100922:7792, 38:06:100922:7821, 38:06:100922:7832, 38:06:100922:7843, 38:06:100922:7854, 38:06:100922:7865, 38:06:100922:7876, 38:06:100922:7887, 38:06:100922:7898, 38:06:100922:7793, 38:06:100922:7793, 38:06:100922:7804, 38:06</w:t>
      </w:r>
      <w:proofErr w:type="gramEnd"/>
      <w:r w:rsidRPr="008462CD">
        <w:rPr>
          <w:sz w:val="18"/>
          <w:szCs w:val="18"/>
          <w:u w:val="single"/>
        </w:rPr>
        <w:t>:</w:t>
      </w:r>
      <w:proofErr w:type="gramStart"/>
      <w:r w:rsidRPr="008462CD">
        <w:rPr>
          <w:sz w:val="18"/>
          <w:szCs w:val="18"/>
          <w:u w:val="single"/>
        </w:rPr>
        <w:t>100922:7813, 38:06:100922:7814, 38:06:100922:7815, 38:06:100922:7816, 38:06:100922:7817, 38:06:100922:7818, 38:06:100922:7819, 38:06:100922:7820, 38:06:100922:7822, 38:06:100922:7823, 38:06:100922:7824, 38:06:100922:7825, 38:06:100922:7826, 38:06:100922:7827, 38:06:100922:7828, 38:06</w:t>
      </w:r>
      <w:proofErr w:type="gramEnd"/>
      <w:r w:rsidRPr="008462CD">
        <w:rPr>
          <w:sz w:val="18"/>
          <w:szCs w:val="18"/>
          <w:u w:val="single"/>
        </w:rPr>
        <w:t>:</w:t>
      </w:r>
      <w:proofErr w:type="gramStart"/>
      <w:r w:rsidRPr="008462CD">
        <w:rPr>
          <w:sz w:val="18"/>
          <w:szCs w:val="18"/>
          <w:u w:val="single"/>
        </w:rPr>
        <w:t>100922:7829, 38:06:100922:7830, 38:06:100922:7831, 38:06:100922:7833, 38:06:100922:7834, 38:06:100922:7835, 38:06:100922:7836, 38:06:100922:7837, 38:06:100922:7838, 38:06:100922:7839, 38:06:100922:7840, 38:06:100922:7841, 38:06:100922:7842, 38:06:100922:7844, 38:06:100922:7845, 38:06</w:t>
      </w:r>
      <w:proofErr w:type="gramEnd"/>
      <w:r w:rsidRPr="008462CD">
        <w:rPr>
          <w:sz w:val="18"/>
          <w:szCs w:val="18"/>
          <w:u w:val="single"/>
        </w:rPr>
        <w:t>:</w:t>
      </w:r>
      <w:proofErr w:type="gramStart"/>
      <w:r w:rsidRPr="008462CD">
        <w:rPr>
          <w:sz w:val="18"/>
          <w:szCs w:val="18"/>
          <w:u w:val="single"/>
        </w:rPr>
        <w:t xml:space="preserve">100922:7846, 38:06:100922:7847, </w:t>
      </w:r>
      <w:r w:rsidRPr="008462CD">
        <w:rPr>
          <w:sz w:val="18"/>
          <w:szCs w:val="18"/>
          <w:u w:val="single"/>
        </w:rPr>
        <w:lastRenderedPageBreak/>
        <w:t>38:06:100922:7848, 38:06:100922:7849, 38:06:100922:7850, 38:06:100922:7851, 38:06:100922:7852, 38:06:100922:7853, 38:06:100922:7855, 38:06:100922:7856, 38:06:100922:7857, 38:06:100922:7858, 38:06:100922:7859, 38:06:100922:7860, 38:06:100922:7861, 38:06</w:t>
      </w:r>
      <w:proofErr w:type="gramEnd"/>
      <w:r w:rsidRPr="008462CD">
        <w:rPr>
          <w:sz w:val="18"/>
          <w:szCs w:val="18"/>
          <w:u w:val="single"/>
        </w:rPr>
        <w:t>:</w:t>
      </w:r>
      <w:proofErr w:type="gramStart"/>
      <w:r w:rsidRPr="008462CD">
        <w:rPr>
          <w:sz w:val="18"/>
          <w:szCs w:val="18"/>
          <w:u w:val="single"/>
        </w:rPr>
        <w:t>100922:7862, 38:06:100922:7863, 38:06:100922:7864, 38:06:100922:7866, 38:06:100922:7867, 38:06:100922:7868, 38:06:100922:7869, 38:06:100922:7870, 38:06:100922:7871, 38:06:100922:7872, 38:06:100922:7873, 38:06:100922:7874, 38:06:100922:7875, 38:06:100922:7877, 38:06:100922:7878, 38:06</w:t>
      </w:r>
      <w:proofErr w:type="gramEnd"/>
      <w:r w:rsidRPr="008462CD">
        <w:rPr>
          <w:sz w:val="18"/>
          <w:szCs w:val="18"/>
          <w:u w:val="single"/>
        </w:rPr>
        <w:t>:</w:t>
      </w:r>
      <w:proofErr w:type="gramStart"/>
      <w:r w:rsidRPr="008462CD">
        <w:rPr>
          <w:sz w:val="18"/>
          <w:szCs w:val="18"/>
          <w:u w:val="single"/>
        </w:rPr>
        <w:t>100922:7879, 38:06:100922:7880, 38:06:100922:7881, 38:06:100922:7882, 38:06:100922:7883, 38:06:100922:7884, 38:06:100922:7885, 38:06:100922:7886, 38:06:100922:7888, 38:06:100922:7889, 38:06:100922:7890, 38:06:100922:7891, 38:06:100922:7892, 38:06:100922:7893, 38:06:100922:7894, 38:06</w:t>
      </w:r>
      <w:proofErr w:type="gramEnd"/>
      <w:r w:rsidRPr="008462CD">
        <w:rPr>
          <w:sz w:val="18"/>
          <w:szCs w:val="18"/>
          <w:u w:val="single"/>
        </w:rPr>
        <w:t>:</w:t>
      </w:r>
      <w:proofErr w:type="gramStart"/>
      <w:r w:rsidRPr="008462CD">
        <w:rPr>
          <w:sz w:val="18"/>
          <w:szCs w:val="18"/>
          <w:u w:val="single"/>
        </w:rPr>
        <w:t>100922:7895, 38:06:100922:7896, 38:06:100922:7897, 38:06:100922:7899, 38:06:100922:7900, 38:06:100922:7901, 38:06:100922:7902, 38:06:100922:7903, 38:06:100922:7904, 38:06:100922:7905, 38:06:100922:7906, 38:06:100922:7907, 38:06:100922:7908, 38:06:100922:7794, 38:06:100922:7795, 38:06</w:t>
      </w:r>
      <w:proofErr w:type="gramEnd"/>
      <w:r w:rsidRPr="008462CD">
        <w:rPr>
          <w:sz w:val="18"/>
          <w:szCs w:val="18"/>
          <w:u w:val="single"/>
        </w:rPr>
        <w:t>:</w:t>
      </w:r>
      <w:proofErr w:type="gramStart"/>
      <w:r w:rsidRPr="008462CD">
        <w:rPr>
          <w:sz w:val="18"/>
          <w:szCs w:val="18"/>
          <w:u w:val="single"/>
        </w:rPr>
        <w:t>100922:7796, 38:06:100922:7798, 38:06:100922:7799, 38:06:100922:7800, 38:06:100922:7801, 38:06:100922:7802, 38:06:100922:7803, 38:06:100922:7805, 38:06:100922:7806, 38:06:100922:7807, 38:06:100922:7808, 38:06:100922:7809, 38:06:100922:7810, 38:06:100922:7811</w:t>
      </w:r>
      <w:bookmarkEnd w:id="1"/>
      <w:r w:rsidRPr="008462CD">
        <w:rPr>
          <w:sz w:val="18"/>
          <w:szCs w:val="18"/>
          <w:u w:val="single"/>
        </w:rPr>
        <w:t>.</w:t>
      </w:r>
      <w:proofErr w:type="gramEnd"/>
    </w:p>
    <w:p w:rsidR="008462CD" w:rsidRPr="008462CD" w:rsidRDefault="008462CD" w:rsidP="008462CD">
      <w:pPr>
        <w:tabs>
          <w:tab w:val="left" w:pos="426"/>
          <w:tab w:val="left" w:pos="3976"/>
        </w:tabs>
        <w:ind w:left="0" w:right="-142" w:firstLine="567"/>
        <w:rPr>
          <w:i/>
          <w:sz w:val="18"/>
          <w:szCs w:val="18"/>
        </w:rPr>
      </w:pPr>
      <w:r w:rsidRPr="008462CD">
        <w:rPr>
          <w:i/>
          <w:sz w:val="18"/>
          <w:szCs w:val="18"/>
        </w:rPr>
        <w:t>(наименование проекта, рассмотренного на общественных обсуждениях)</w:t>
      </w:r>
    </w:p>
    <w:p w:rsidR="008462CD" w:rsidRPr="008462CD" w:rsidRDefault="008462CD" w:rsidP="008462CD">
      <w:pPr>
        <w:tabs>
          <w:tab w:val="left" w:pos="426"/>
          <w:tab w:val="left" w:pos="3976"/>
        </w:tabs>
        <w:ind w:left="0" w:right="-142" w:firstLine="567"/>
        <w:rPr>
          <w:i/>
          <w:sz w:val="18"/>
          <w:szCs w:val="18"/>
        </w:rPr>
      </w:pPr>
    </w:p>
    <w:p w:rsidR="008462CD" w:rsidRPr="008462CD" w:rsidRDefault="008462CD" w:rsidP="008462CD">
      <w:pPr>
        <w:tabs>
          <w:tab w:val="left" w:pos="426"/>
          <w:tab w:val="left" w:pos="3976"/>
        </w:tabs>
        <w:ind w:left="0" w:right="-142" w:firstLine="567"/>
        <w:rPr>
          <w:sz w:val="18"/>
          <w:szCs w:val="18"/>
        </w:rPr>
      </w:pPr>
      <w:r w:rsidRPr="008462CD">
        <w:rPr>
          <w:sz w:val="18"/>
          <w:szCs w:val="18"/>
        </w:rPr>
        <w:t>Количество участников общественных обсуждений, принявших участие в общественных обсуждениях, составило: участников общественных обсуждений, согласно части 12 статьи 5.1 Градостроительного кодекса Российской Федерации, не присутствовало.</w:t>
      </w:r>
    </w:p>
    <w:p w:rsidR="008462CD" w:rsidRPr="008462CD" w:rsidRDefault="008462CD" w:rsidP="008462CD">
      <w:pPr>
        <w:tabs>
          <w:tab w:val="left" w:pos="426"/>
          <w:tab w:val="left" w:pos="3976"/>
        </w:tabs>
        <w:ind w:left="0" w:right="-142" w:firstLine="567"/>
        <w:rPr>
          <w:sz w:val="18"/>
          <w:szCs w:val="18"/>
        </w:rPr>
      </w:pPr>
    </w:p>
    <w:p w:rsidR="008462CD" w:rsidRPr="008462CD" w:rsidRDefault="008462CD" w:rsidP="008462CD">
      <w:pPr>
        <w:tabs>
          <w:tab w:val="left" w:pos="426"/>
          <w:tab w:val="left" w:pos="3976"/>
        </w:tabs>
        <w:ind w:left="0" w:right="-142" w:firstLine="567"/>
        <w:rPr>
          <w:sz w:val="18"/>
          <w:szCs w:val="18"/>
        </w:rPr>
      </w:pPr>
      <w:r w:rsidRPr="008462CD">
        <w:rPr>
          <w:sz w:val="18"/>
          <w:szCs w:val="18"/>
        </w:rPr>
        <w:t xml:space="preserve">По результатам рассмотрения замечаний и предложений участников общественных обсуждений, постоянно проживающих на территории, в пределах которой проведены общественные обсуждения, установлено: </w:t>
      </w:r>
      <w:r w:rsidRPr="008462CD">
        <w:rPr>
          <w:sz w:val="18"/>
          <w:szCs w:val="18"/>
          <w:u w:val="single"/>
        </w:rPr>
        <w:t>замечаний и предложений не поступало</w:t>
      </w:r>
      <w:r w:rsidRPr="008462CD">
        <w:rPr>
          <w:sz w:val="18"/>
          <w:szCs w:val="18"/>
        </w:rPr>
        <w:t>.</w:t>
      </w:r>
    </w:p>
    <w:p w:rsidR="008462CD" w:rsidRPr="008462CD" w:rsidRDefault="008462CD" w:rsidP="008462CD">
      <w:pPr>
        <w:tabs>
          <w:tab w:val="left" w:pos="426"/>
          <w:tab w:val="left" w:pos="3976"/>
        </w:tabs>
        <w:ind w:left="0" w:right="-142" w:firstLine="567"/>
        <w:rPr>
          <w:sz w:val="18"/>
          <w:szCs w:val="18"/>
        </w:rPr>
      </w:pPr>
    </w:p>
    <w:tbl>
      <w:tblPr>
        <w:tblStyle w:val="aa"/>
        <w:tblW w:w="10314" w:type="dxa"/>
        <w:tblLook w:val="04A0" w:firstRow="1" w:lastRow="0" w:firstColumn="1" w:lastColumn="0" w:noHBand="0" w:noVBand="1"/>
      </w:tblPr>
      <w:tblGrid>
        <w:gridCol w:w="492"/>
        <w:gridCol w:w="2685"/>
        <w:gridCol w:w="2937"/>
        <w:gridCol w:w="4200"/>
      </w:tblGrid>
      <w:tr w:rsidR="008462CD" w:rsidRPr="008462CD" w:rsidTr="00B274E3">
        <w:trPr>
          <w:trHeight w:val="1681"/>
        </w:trPr>
        <w:tc>
          <w:tcPr>
            <w:tcW w:w="492" w:type="dxa"/>
          </w:tcPr>
          <w:p w:rsidR="008462CD" w:rsidRPr="008462CD" w:rsidRDefault="008462CD" w:rsidP="00B274E3">
            <w:pPr>
              <w:tabs>
                <w:tab w:val="left" w:pos="426"/>
                <w:tab w:val="left" w:pos="3976"/>
              </w:tabs>
              <w:ind w:left="0" w:right="-142" w:firstLine="567"/>
              <w:jc w:val="left"/>
              <w:rPr>
                <w:sz w:val="18"/>
                <w:szCs w:val="18"/>
              </w:rPr>
            </w:pPr>
            <w:r w:rsidRPr="008462CD">
              <w:rPr>
                <w:sz w:val="18"/>
                <w:szCs w:val="18"/>
              </w:rPr>
              <w:t>№</w:t>
            </w:r>
          </w:p>
        </w:tc>
        <w:tc>
          <w:tcPr>
            <w:tcW w:w="2685" w:type="dxa"/>
          </w:tcPr>
          <w:p w:rsidR="008462CD" w:rsidRPr="008462CD" w:rsidRDefault="00B274E3" w:rsidP="00B274E3">
            <w:pPr>
              <w:tabs>
                <w:tab w:val="left" w:pos="426"/>
                <w:tab w:val="left" w:pos="3976"/>
              </w:tabs>
              <w:ind w:left="0" w:right="-142" w:firstLine="0"/>
              <w:jc w:val="left"/>
              <w:rPr>
                <w:sz w:val="18"/>
                <w:szCs w:val="18"/>
              </w:rPr>
            </w:pPr>
            <w:r>
              <w:rPr>
                <w:sz w:val="18"/>
                <w:szCs w:val="18"/>
              </w:rPr>
              <w:t xml:space="preserve">Содержание </w:t>
            </w:r>
            <w:r w:rsidR="008462CD" w:rsidRPr="008462CD">
              <w:rPr>
                <w:sz w:val="18"/>
                <w:szCs w:val="18"/>
              </w:rPr>
              <w:t>внесённых предложений/замечаний</w:t>
            </w:r>
          </w:p>
        </w:tc>
        <w:tc>
          <w:tcPr>
            <w:tcW w:w="2937" w:type="dxa"/>
          </w:tcPr>
          <w:p w:rsidR="008462CD" w:rsidRPr="008462CD" w:rsidRDefault="008462CD" w:rsidP="00810574">
            <w:pPr>
              <w:tabs>
                <w:tab w:val="left" w:pos="426"/>
                <w:tab w:val="left" w:pos="3976"/>
              </w:tabs>
              <w:ind w:left="0" w:right="-142" w:firstLine="0"/>
              <w:jc w:val="left"/>
              <w:rPr>
                <w:sz w:val="18"/>
                <w:szCs w:val="18"/>
              </w:rPr>
            </w:pPr>
            <w:r w:rsidRPr="008462CD">
              <w:rPr>
                <w:sz w:val="18"/>
                <w:szCs w:val="18"/>
              </w:rPr>
              <w:t>Выводы по результатам рассмотрения предложения, поступившего от участника общественных обсуждений</w:t>
            </w:r>
          </w:p>
        </w:tc>
        <w:tc>
          <w:tcPr>
            <w:tcW w:w="4200" w:type="dxa"/>
          </w:tcPr>
          <w:p w:rsidR="008462CD" w:rsidRPr="008462CD" w:rsidRDefault="008462CD" w:rsidP="00B274E3">
            <w:pPr>
              <w:tabs>
                <w:tab w:val="left" w:pos="426"/>
                <w:tab w:val="left" w:pos="3976"/>
              </w:tabs>
              <w:ind w:left="0" w:right="-142" w:firstLine="567"/>
              <w:jc w:val="left"/>
              <w:rPr>
                <w:sz w:val="18"/>
                <w:szCs w:val="18"/>
              </w:rPr>
            </w:pPr>
            <w:r w:rsidRPr="008462CD">
              <w:rPr>
                <w:sz w:val="18"/>
                <w:szCs w:val="18"/>
              </w:rPr>
              <w:t>Аргументированные рекомендации организатора общественных обсуждений о целесообразности (нецелесообразности) учета внесённых предложений и замечаний</w:t>
            </w:r>
          </w:p>
        </w:tc>
      </w:tr>
      <w:tr w:rsidR="008462CD" w:rsidRPr="008462CD" w:rsidTr="00B274E3">
        <w:tc>
          <w:tcPr>
            <w:tcW w:w="492" w:type="dxa"/>
          </w:tcPr>
          <w:p w:rsidR="008462CD" w:rsidRPr="008462CD" w:rsidRDefault="008462CD" w:rsidP="008462CD">
            <w:pPr>
              <w:tabs>
                <w:tab w:val="left" w:pos="426"/>
                <w:tab w:val="left" w:pos="3976"/>
              </w:tabs>
              <w:ind w:left="0" w:right="-142" w:firstLine="567"/>
              <w:rPr>
                <w:sz w:val="18"/>
                <w:szCs w:val="18"/>
              </w:rPr>
            </w:pPr>
            <w:r w:rsidRPr="008462CD">
              <w:rPr>
                <w:sz w:val="18"/>
                <w:szCs w:val="18"/>
              </w:rPr>
              <w:t>1</w:t>
            </w:r>
          </w:p>
        </w:tc>
        <w:tc>
          <w:tcPr>
            <w:tcW w:w="2685" w:type="dxa"/>
          </w:tcPr>
          <w:p w:rsidR="008462CD" w:rsidRPr="008462CD" w:rsidRDefault="008462CD" w:rsidP="008462CD">
            <w:pPr>
              <w:tabs>
                <w:tab w:val="left" w:pos="426"/>
                <w:tab w:val="left" w:pos="3976"/>
              </w:tabs>
              <w:ind w:left="0" w:right="-142" w:firstLine="567"/>
              <w:rPr>
                <w:sz w:val="18"/>
                <w:szCs w:val="18"/>
              </w:rPr>
            </w:pPr>
          </w:p>
          <w:p w:rsidR="008462CD" w:rsidRPr="008462CD" w:rsidRDefault="008462CD" w:rsidP="008462CD">
            <w:pPr>
              <w:tabs>
                <w:tab w:val="left" w:pos="426"/>
                <w:tab w:val="left" w:pos="3976"/>
              </w:tabs>
              <w:ind w:left="0" w:right="-142" w:firstLine="567"/>
              <w:rPr>
                <w:sz w:val="18"/>
                <w:szCs w:val="18"/>
              </w:rPr>
            </w:pPr>
          </w:p>
        </w:tc>
        <w:tc>
          <w:tcPr>
            <w:tcW w:w="2937" w:type="dxa"/>
          </w:tcPr>
          <w:p w:rsidR="008462CD" w:rsidRPr="008462CD" w:rsidRDefault="008462CD" w:rsidP="008462CD">
            <w:pPr>
              <w:tabs>
                <w:tab w:val="left" w:pos="426"/>
                <w:tab w:val="left" w:pos="3976"/>
              </w:tabs>
              <w:ind w:left="0" w:right="-142" w:firstLine="567"/>
              <w:rPr>
                <w:sz w:val="18"/>
                <w:szCs w:val="18"/>
              </w:rPr>
            </w:pPr>
          </w:p>
        </w:tc>
        <w:tc>
          <w:tcPr>
            <w:tcW w:w="4200" w:type="dxa"/>
          </w:tcPr>
          <w:p w:rsidR="008462CD" w:rsidRPr="008462CD" w:rsidRDefault="008462CD" w:rsidP="008462CD">
            <w:pPr>
              <w:tabs>
                <w:tab w:val="left" w:pos="426"/>
                <w:tab w:val="left" w:pos="3976"/>
              </w:tabs>
              <w:ind w:left="0" w:right="-142" w:firstLine="567"/>
              <w:rPr>
                <w:sz w:val="18"/>
                <w:szCs w:val="18"/>
              </w:rPr>
            </w:pPr>
          </w:p>
        </w:tc>
      </w:tr>
      <w:tr w:rsidR="008462CD" w:rsidRPr="008462CD" w:rsidTr="00B274E3">
        <w:tc>
          <w:tcPr>
            <w:tcW w:w="492" w:type="dxa"/>
          </w:tcPr>
          <w:p w:rsidR="008462CD" w:rsidRPr="008462CD" w:rsidRDefault="008462CD" w:rsidP="008462CD">
            <w:pPr>
              <w:tabs>
                <w:tab w:val="left" w:pos="426"/>
                <w:tab w:val="left" w:pos="3976"/>
              </w:tabs>
              <w:ind w:left="0" w:right="-142" w:firstLine="567"/>
              <w:rPr>
                <w:sz w:val="18"/>
                <w:szCs w:val="18"/>
              </w:rPr>
            </w:pPr>
            <w:r w:rsidRPr="008462CD">
              <w:rPr>
                <w:sz w:val="18"/>
                <w:szCs w:val="18"/>
              </w:rPr>
              <w:t>2</w:t>
            </w:r>
          </w:p>
        </w:tc>
        <w:tc>
          <w:tcPr>
            <w:tcW w:w="2685" w:type="dxa"/>
          </w:tcPr>
          <w:p w:rsidR="008462CD" w:rsidRPr="008462CD" w:rsidRDefault="008462CD" w:rsidP="008462CD">
            <w:pPr>
              <w:tabs>
                <w:tab w:val="left" w:pos="426"/>
                <w:tab w:val="left" w:pos="3976"/>
              </w:tabs>
              <w:ind w:left="0" w:right="-142" w:firstLine="567"/>
              <w:rPr>
                <w:sz w:val="18"/>
                <w:szCs w:val="18"/>
              </w:rPr>
            </w:pPr>
          </w:p>
          <w:p w:rsidR="008462CD" w:rsidRPr="008462CD" w:rsidRDefault="008462CD" w:rsidP="008462CD">
            <w:pPr>
              <w:tabs>
                <w:tab w:val="left" w:pos="426"/>
                <w:tab w:val="left" w:pos="3976"/>
              </w:tabs>
              <w:ind w:left="0" w:right="-142" w:firstLine="567"/>
              <w:rPr>
                <w:sz w:val="18"/>
                <w:szCs w:val="18"/>
              </w:rPr>
            </w:pPr>
          </w:p>
        </w:tc>
        <w:tc>
          <w:tcPr>
            <w:tcW w:w="2937" w:type="dxa"/>
          </w:tcPr>
          <w:p w:rsidR="008462CD" w:rsidRPr="008462CD" w:rsidRDefault="008462CD" w:rsidP="008462CD">
            <w:pPr>
              <w:tabs>
                <w:tab w:val="left" w:pos="426"/>
                <w:tab w:val="left" w:pos="3976"/>
              </w:tabs>
              <w:ind w:left="0" w:right="-142" w:firstLine="567"/>
              <w:rPr>
                <w:sz w:val="18"/>
                <w:szCs w:val="18"/>
              </w:rPr>
            </w:pPr>
          </w:p>
        </w:tc>
        <w:tc>
          <w:tcPr>
            <w:tcW w:w="4200" w:type="dxa"/>
          </w:tcPr>
          <w:p w:rsidR="008462CD" w:rsidRPr="008462CD" w:rsidRDefault="008462CD" w:rsidP="008462CD">
            <w:pPr>
              <w:tabs>
                <w:tab w:val="left" w:pos="426"/>
                <w:tab w:val="left" w:pos="3976"/>
              </w:tabs>
              <w:ind w:left="0" w:right="-142" w:firstLine="567"/>
              <w:rPr>
                <w:sz w:val="18"/>
                <w:szCs w:val="18"/>
              </w:rPr>
            </w:pPr>
          </w:p>
        </w:tc>
      </w:tr>
    </w:tbl>
    <w:p w:rsidR="008462CD" w:rsidRPr="008462CD" w:rsidRDefault="008462CD" w:rsidP="008462CD">
      <w:pPr>
        <w:tabs>
          <w:tab w:val="left" w:pos="426"/>
          <w:tab w:val="left" w:pos="3976"/>
        </w:tabs>
        <w:ind w:left="0" w:right="-142" w:firstLine="567"/>
        <w:rPr>
          <w:sz w:val="18"/>
          <w:szCs w:val="18"/>
        </w:rPr>
      </w:pPr>
    </w:p>
    <w:p w:rsidR="008462CD" w:rsidRPr="008462CD" w:rsidRDefault="008462CD" w:rsidP="008462CD">
      <w:pPr>
        <w:tabs>
          <w:tab w:val="left" w:pos="426"/>
          <w:tab w:val="left" w:pos="3976"/>
        </w:tabs>
        <w:ind w:left="0" w:right="-142" w:firstLine="567"/>
        <w:rPr>
          <w:b/>
          <w:sz w:val="18"/>
          <w:szCs w:val="18"/>
        </w:rPr>
      </w:pPr>
    </w:p>
    <w:p w:rsidR="008462CD" w:rsidRPr="008462CD" w:rsidRDefault="008462CD" w:rsidP="008462CD">
      <w:pPr>
        <w:tabs>
          <w:tab w:val="left" w:pos="426"/>
          <w:tab w:val="left" w:pos="3976"/>
        </w:tabs>
        <w:ind w:left="0" w:right="-142" w:firstLine="567"/>
        <w:rPr>
          <w:sz w:val="18"/>
          <w:szCs w:val="18"/>
        </w:rPr>
      </w:pPr>
      <w:r w:rsidRPr="008462CD">
        <w:rPr>
          <w:sz w:val="18"/>
          <w:szCs w:val="18"/>
        </w:rPr>
        <w:t xml:space="preserve">По результатам рассмотрения замечаний и предложений иных участников общественных обсуждений установлено: </w:t>
      </w:r>
      <w:r w:rsidRPr="008462CD">
        <w:rPr>
          <w:sz w:val="18"/>
          <w:szCs w:val="18"/>
          <w:u w:val="single"/>
        </w:rPr>
        <w:t>замечаний и предложений не поступало</w:t>
      </w:r>
      <w:r w:rsidRPr="008462CD">
        <w:rPr>
          <w:sz w:val="18"/>
          <w:szCs w:val="18"/>
        </w:rPr>
        <w:t>.</w:t>
      </w:r>
    </w:p>
    <w:p w:rsidR="008462CD" w:rsidRPr="008462CD" w:rsidRDefault="008462CD" w:rsidP="008462CD">
      <w:pPr>
        <w:tabs>
          <w:tab w:val="left" w:pos="426"/>
          <w:tab w:val="left" w:pos="3976"/>
        </w:tabs>
        <w:ind w:left="0" w:right="-142" w:firstLine="567"/>
        <w:rPr>
          <w:sz w:val="18"/>
          <w:szCs w:val="18"/>
        </w:rPr>
      </w:pPr>
    </w:p>
    <w:tbl>
      <w:tblPr>
        <w:tblStyle w:val="aa"/>
        <w:tblW w:w="10314" w:type="dxa"/>
        <w:tblLook w:val="04A0" w:firstRow="1" w:lastRow="0" w:firstColumn="1" w:lastColumn="0" w:noHBand="0" w:noVBand="1"/>
      </w:tblPr>
      <w:tblGrid>
        <w:gridCol w:w="492"/>
        <w:gridCol w:w="2685"/>
        <w:gridCol w:w="3045"/>
        <w:gridCol w:w="4092"/>
      </w:tblGrid>
      <w:tr w:rsidR="008462CD" w:rsidRPr="008462CD" w:rsidTr="00810574">
        <w:trPr>
          <w:trHeight w:val="1357"/>
        </w:trPr>
        <w:tc>
          <w:tcPr>
            <w:tcW w:w="492" w:type="dxa"/>
          </w:tcPr>
          <w:p w:rsidR="008462CD" w:rsidRPr="008462CD" w:rsidRDefault="008462CD" w:rsidP="008462CD">
            <w:pPr>
              <w:tabs>
                <w:tab w:val="left" w:pos="426"/>
                <w:tab w:val="left" w:pos="3976"/>
              </w:tabs>
              <w:ind w:left="0" w:right="-142" w:firstLine="567"/>
              <w:rPr>
                <w:sz w:val="18"/>
                <w:szCs w:val="18"/>
              </w:rPr>
            </w:pPr>
            <w:r w:rsidRPr="008462CD">
              <w:rPr>
                <w:sz w:val="18"/>
                <w:szCs w:val="18"/>
              </w:rPr>
              <w:t>№</w:t>
            </w:r>
          </w:p>
        </w:tc>
        <w:tc>
          <w:tcPr>
            <w:tcW w:w="2685" w:type="dxa"/>
          </w:tcPr>
          <w:p w:rsidR="008462CD" w:rsidRPr="008462CD" w:rsidRDefault="008462CD" w:rsidP="00810574">
            <w:pPr>
              <w:tabs>
                <w:tab w:val="left" w:pos="426"/>
                <w:tab w:val="left" w:pos="3976"/>
              </w:tabs>
              <w:ind w:left="0" w:right="-142" w:firstLine="567"/>
              <w:jc w:val="left"/>
              <w:rPr>
                <w:sz w:val="18"/>
                <w:szCs w:val="18"/>
              </w:rPr>
            </w:pPr>
            <w:r w:rsidRPr="008462CD">
              <w:rPr>
                <w:sz w:val="18"/>
                <w:szCs w:val="18"/>
              </w:rPr>
              <w:t>Содержание внесённых предложений/замечаний</w:t>
            </w:r>
          </w:p>
        </w:tc>
        <w:tc>
          <w:tcPr>
            <w:tcW w:w="3045" w:type="dxa"/>
          </w:tcPr>
          <w:p w:rsidR="008462CD" w:rsidRPr="008462CD" w:rsidRDefault="008462CD" w:rsidP="00810574">
            <w:pPr>
              <w:tabs>
                <w:tab w:val="left" w:pos="426"/>
                <w:tab w:val="left" w:pos="3976"/>
              </w:tabs>
              <w:ind w:left="0" w:right="-142" w:firstLine="567"/>
              <w:jc w:val="left"/>
              <w:rPr>
                <w:sz w:val="18"/>
                <w:szCs w:val="18"/>
              </w:rPr>
            </w:pPr>
            <w:r w:rsidRPr="008462CD">
              <w:rPr>
                <w:sz w:val="18"/>
                <w:szCs w:val="18"/>
              </w:rPr>
              <w:t>Выводы по результатам рассмотрения предложения, поступившего от участника общественных обсуждений</w:t>
            </w:r>
          </w:p>
        </w:tc>
        <w:tc>
          <w:tcPr>
            <w:tcW w:w="4092" w:type="dxa"/>
          </w:tcPr>
          <w:p w:rsidR="008462CD" w:rsidRPr="008462CD" w:rsidRDefault="008462CD" w:rsidP="00810574">
            <w:pPr>
              <w:tabs>
                <w:tab w:val="left" w:pos="426"/>
                <w:tab w:val="left" w:pos="3976"/>
              </w:tabs>
              <w:ind w:left="0" w:right="-142" w:firstLine="567"/>
              <w:jc w:val="left"/>
              <w:rPr>
                <w:sz w:val="18"/>
                <w:szCs w:val="18"/>
              </w:rPr>
            </w:pPr>
            <w:r w:rsidRPr="008462CD">
              <w:rPr>
                <w:sz w:val="18"/>
                <w:szCs w:val="18"/>
              </w:rPr>
              <w:t>Аргументированные рекомендации организатора общественных обсуждений о целесообразности (нецелесообразности) учета внесённых предложений и замечаний</w:t>
            </w:r>
          </w:p>
        </w:tc>
      </w:tr>
      <w:tr w:rsidR="008462CD" w:rsidRPr="008462CD" w:rsidTr="00810574">
        <w:tc>
          <w:tcPr>
            <w:tcW w:w="492" w:type="dxa"/>
          </w:tcPr>
          <w:p w:rsidR="008462CD" w:rsidRPr="008462CD" w:rsidRDefault="008462CD" w:rsidP="008462CD">
            <w:pPr>
              <w:tabs>
                <w:tab w:val="left" w:pos="426"/>
                <w:tab w:val="left" w:pos="3976"/>
              </w:tabs>
              <w:ind w:left="0" w:right="-142" w:firstLine="567"/>
              <w:rPr>
                <w:sz w:val="18"/>
                <w:szCs w:val="18"/>
              </w:rPr>
            </w:pPr>
            <w:r w:rsidRPr="008462CD">
              <w:rPr>
                <w:sz w:val="18"/>
                <w:szCs w:val="18"/>
              </w:rPr>
              <w:t>1</w:t>
            </w:r>
          </w:p>
        </w:tc>
        <w:tc>
          <w:tcPr>
            <w:tcW w:w="2685" w:type="dxa"/>
          </w:tcPr>
          <w:p w:rsidR="008462CD" w:rsidRPr="008462CD" w:rsidRDefault="008462CD" w:rsidP="008462CD">
            <w:pPr>
              <w:tabs>
                <w:tab w:val="left" w:pos="426"/>
                <w:tab w:val="left" w:pos="3976"/>
              </w:tabs>
              <w:ind w:left="0" w:right="-142" w:firstLine="567"/>
              <w:rPr>
                <w:sz w:val="18"/>
                <w:szCs w:val="18"/>
              </w:rPr>
            </w:pPr>
          </w:p>
          <w:p w:rsidR="008462CD" w:rsidRPr="008462CD" w:rsidRDefault="008462CD" w:rsidP="008462CD">
            <w:pPr>
              <w:tabs>
                <w:tab w:val="left" w:pos="426"/>
                <w:tab w:val="left" w:pos="3976"/>
              </w:tabs>
              <w:ind w:left="0" w:right="-142" w:firstLine="567"/>
              <w:rPr>
                <w:sz w:val="18"/>
                <w:szCs w:val="18"/>
              </w:rPr>
            </w:pPr>
          </w:p>
        </w:tc>
        <w:tc>
          <w:tcPr>
            <w:tcW w:w="3045" w:type="dxa"/>
          </w:tcPr>
          <w:p w:rsidR="008462CD" w:rsidRPr="008462CD" w:rsidRDefault="008462CD" w:rsidP="008462CD">
            <w:pPr>
              <w:tabs>
                <w:tab w:val="left" w:pos="426"/>
                <w:tab w:val="left" w:pos="3976"/>
              </w:tabs>
              <w:ind w:left="0" w:right="-142" w:firstLine="567"/>
              <w:rPr>
                <w:sz w:val="18"/>
                <w:szCs w:val="18"/>
              </w:rPr>
            </w:pPr>
          </w:p>
        </w:tc>
        <w:tc>
          <w:tcPr>
            <w:tcW w:w="4092" w:type="dxa"/>
          </w:tcPr>
          <w:p w:rsidR="008462CD" w:rsidRPr="008462CD" w:rsidRDefault="008462CD" w:rsidP="008462CD">
            <w:pPr>
              <w:tabs>
                <w:tab w:val="left" w:pos="426"/>
                <w:tab w:val="left" w:pos="3976"/>
              </w:tabs>
              <w:ind w:left="0" w:right="-142" w:firstLine="567"/>
              <w:rPr>
                <w:sz w:val="18"/>
                <w:szCs w:val="18"/>
              </w:rPr>
            </w:pPr>
          </w:p>
        </w:tc>
      </w:tr>
      <w:tr w:rsidR="008462CD" w:rsidRPr="008462CD" w:rsidTr="00810574">
        <w:tc>
          <w:tcPr>
            <w:tcW w:w="492" w:type="dxa"/>
          </w:tcPr>
          <w:p w:rsidR="008462CD" w:rsidRPr="008462CD" w:rsidRDefault="008462CD" w:rsidP="008462CD">
            <w:pPr>
              <w:tabs>
                <w:tab w:val="left" w:pos="426"/>
                <w:tab w:val="left" w:pos="3976"/>
              </w:tabs>
              <w:ind w:left="0" w:right="-142" w:firstLine="567"/>
              <w:rPr>
                <w:sz w:val="18"/>
                <w:szCs w:val="18"/>
              </w:rPr>
            </w:pPr>
            <w:r w:rsidRPr="008462CD">
              <w:rPr>
                <w:sz w:val="18"/>
                <w:szCs w:val="18"/>
              </w:rPr>
              <w:t>2</w:t>
            </w:r>
          </w:p>
        </w:tc>
        <w:tc>
          <w:tcPr>
            <w:tcW w:w="2685" w:type="dxa"/>
          </w:tcPr>
          <w:p w:rsidR="008462CD" w:rsidRPr="008462CD" w:rsidRDefault="008462CD" w:rsidP="008462CD">
            <w:pPr>
              <w:tabs>
                <w:tab w:val="left" w:pos="426"/>
                <w:tab w:val="left" w:pos="3976"/>
              </w:tabs>
              <w:ind w:left="0" w:right="-142" w:firstLine="567"/>
              <w:rPr>
                <w:sz w:val="18"/>
                <w:szCs w:val="18"/>
              </w:rPr>
            </w:pPr>
          </w:p>
          <w:p w:rsidR="008462CD" w:rsidRPr="008462CD" w:rsidRDefault="008462CD" w:rsidP="008462CD">
            <w:pPr>
              <w:tabs>
                <w:tab w:val="left" w:pos="426"/>
                <w:tab w:val="left" w:pos="3976"/>
              </w:tabs>
              <w:ind w:left="0" w:right="-142" w:firstLine="567"/>
              <w:rPr>
                <w:sz w:val="18"/>
                <w:szCs w:val="18"/>
              </w:rPr>
            </w:pPr>
          </w:p>
        </w:tc>
        <w:tc>
          <w:tcPr>
            <w:tcW w:w="3045" w:type="dxa"/>
          </w:tcPr>
          <w:p w:rsidR="008462CD" w:rsidRPr="008462CD" w:rsidRDefault="008462CD" w:rsidP="008462CD">
            <w:pPr>
              <w:tabs>
                <w:tab w:val="left" w:pos="426"/>
                <w:tab w:val="left" w:pos="3976"/>
              </w:tabs>
              <w:ind w:left="0" w:right="-142" w:firstLine="567"/>
              <w:rPr>
                <w:sz w:val="18"/>
                <w:szCs w:val="18"/>
              </w:rPr>
            </w:pPr>
          </w:p>
        </w:tc>
        <w:tc>
          <w:tcPr>
            <w:tcW w:w="4092" w:type="dxa"/>
          </w:tcPr>
          <w:p w:rsidR="008462CD" w:rsidRPr="008462CD" w:rsidRDefault="008462CD" w:rsidP="008462CD">
            <w:pPr>
              <w:tabs>
                <w:tab w:val="left" w:pos="426"/>
                <w:tab w:val="left" w:pos="3976"/>
              </w:tabs>
              <w:ind w:left="0" w:right="-142" w:firstLine="567"/>
              <w:rPr>
                <w:sz w:val="18"/>
                <w:szCs w:val="18"/>
              </w:rPr>
            </w:pPr>
          </w:p>
        </w:tc>
      </w:tr>
    </w:tbl>
    <w:p w:rsidR="008462CD" w:rsidRPr="008462CD" w:rsidRDefault="008462CD" w:rsidP="008462CD">
      <w:pPr>
        <w:tabs>
          <w:tab w:val="left" w:pos="426"/>
          <w:tab w:val="left" w:pos="3976"/>
        </w:tabs>
        <w:ind w:left="0" w:right="-142" w:firstLine="567"/>
        <w:rPr>
          <w:b/>
          <w:sz w:val="18"/>
          <w:szCs w:val="18"/>
        </w:rPr>
      </w:pPr>
    </w:p>
    <w:p w:rsidR="008462CD" w:rsidRPr="008462CD" w:rsidRDefault="008462CD" w:rsidP="008462CD">
      <w:pPr>
        <w:tabs>
          <w:tab w:val="left" w:pos="426"/>
          <w:tab w:val="left" w:pos="3976"/>
        </w:tabs>
        <w:ind w:left="0" w:right="-142" w:firstLine="567"/>
        <w:rPr>
          <w:sz w:val="18"/>
          <w:szCs w:val="18"/>
        </w:rPr>
      </w:pPr>
      <w:proofErr w:type="gramStart"/>
      <w:r w:rsidRPr="008462CD">
        <w:rPr>
          <w:sz w:val="18"/>
          <w:szCs w:val="18"/>
        </w:rPr>
        <w:t>Выводы: в ходе проведения общественных обсуждений замечаний и предположений по проекту планировки территории в отношении планировочного элемента, в составе земельных участков с кадастровыми номерами: 38:06:100922:1042, 38:06:100922:1049, 38:06:100922:1047, 38:06:100922:1054, 38:06:100922:1041, 38:06:100922:1043, 38:06:100922:1046, 38:06:100922:1044, 38:06:100922:1045</w:t>
      </w:r>
      <w:proofErr w:type="gramEnd"/>
      <w:r w:rsidRPr="008462CD">
        <w:rPr>
          <w:sz w:val="18"/>
          <w:szCs w:val="18"/>
        </w:rPr>
        <w:t xml:space="preserve">, </w:t>
      </w:r>
      <w:proofErr w:type="gramStart"/>
      <w:r w:rsidRPr="008462CD">
        <w:rPr>
          <w:sz w:val="18"/>
          <w:szCs w:val="18"/>
        </w:rPr>
        <w:t>38:06:100922:1040, 38:06:100922:7812, 38:06:100922:7792, 38:06:100922:7821, 38:06:100922:7832, 38:06:100922:7843, 38:06:100922:7854, 38:06:100922:7865, 38:06:100922:7876, 38:06:100922:7887, 38:06:100922:7898, 38:06:100922:7793, 38:06:100922:7793, 38:06:100922:7804, 38:06:100922:7813</w:t>
      </w:r>
      <w:proofErr w:type="gramEnd"/>
      <w:r w:rsidRPr="008462CD">
        <w:rPr>
          <w:sz w:val="18"/>
          <w:szCs w:val="18"/>
        </w:rPr>
        <w:t xml:space="preserve">, </w:t>
      </w:r>
      <w:proofErr w:type="gramStart"/>
      <w:r w:rsidRPr="008462CD">
        <w:rPr>
          <w:sz w:val="18"/>
          <w:szCs w:val="18"/>
        </w:rPr>
        <w:t>38:06:100922:7814, 38:06:100922:7815, 38:06:100922:7816, 38:06:100922:7817, 38:06:100922:7818, 38:06:100922:7819, 38:06:100922:7820, 38:06:100922:7822, 38:06:100922:7823, 38:06:100922:7824, 38:06:100922:7825, 38:06:100922:7826, 38:06:100922:7827, 38:06:100922:7828, 38:06:100922:7829</w:t>
      </w:r>
      <w:proofErr w:type="gramEnd"/>
      <w:r w:rsidRPr="008462CD">
        <w:rPr>
          <w:sz w:val="18"/>
          <w:szCs w:val="18"/>
        </w:rPr>
        <w:t xml:space="preserve">, </w:t>
      </w:r>
      <w:proofErr w:type="gramStart"/>
      <w:r w:rsidRPr="008462CD">
        <w:rPr>
          <w:sz w:val="18"/>
          <w:szCs w:val="18"/>
        </w:rPr>
        <w:t>38:06:100922:7830, 38:06:100922:7831, 38:06:100922:7833, 38:06:100922:7834, 38:06:100922:7835, 38:06:100922:7836, 38:06:100922:7837, 38:06:100922:7838, 38:06:100922:7839, 38:06:100922:7840, 38:06:100922:7841, 38:06:100922:7842, 38:06:100922:7844, 38:06:100922:7845, 38:06:100922:7846</w:t>
      </w:r>
      <w:proofErr w:type="gramEnd"/>
      <w:r w:rsidRPr="008462CD">
        <w:rPr>
          <w:sz w:val="18"/>
          <w:szCs w:val="18"/>
        </w:rPr>
        <w:t xml:space="preserve">, </w:t>
      </w:r>
      <w:proofErr w:type="gramStart"/>
      <w:r w:rsidRPr="008462CD">
        <w:rPr>
          <w:sz w:val="18"/>
          <w:szCs w:val="18"/>
        </w:rPr>
        <w:t>38:06:100922:7847, 38:06:100922:7848, 38:06:100922:7849, 38:06:100922:7850, 38:06:100922:7851, 38:06:100922:7852, 38:06:100922:7853, 38:06:100922:7855, 38:06:100922:7856, 38:06:100922:7857, 38:06:100922:7858, 38:06:100922:7859, 38:06:100922:7860, 38:06:100922:7861, 38:06:100922:7862</w:t>
      </w:r>
      <w:proofErr w:type="gramEnd"/>
      <w:r w:rsidRPr="008462CD">
        <w:rPr>
          <w:sz w:val="18"/>
          <w:szCs w:val="18"/>
        </w:rPr>
        <w:t xml:space="preserve">, </w:t>
      </w:r>
      <w:proofErr w:type="gramStart"/>
      <w:r w:rsidRPr="008462CD">
        <w:rPr>
          <w:sz w:val="18"/>
          <w:szCs w:val="18"/>
        </w:rPr>
        <w:t>38:06:100922:7863, 38:06:100922:7864, 38:06:100922:7866, 38:06:100922:7867, 38:06:100922:7868, 38:06:100922:7869, 38:06:100922:7870, 38:06:100922:7871, 38:06:100922:7872, 38:06:100922:7873, 38:06:100922:7874, 38:06:100922:7875, 38:06:100922:7877, 38:06:100922:7878, 38:06:100922:7879</w:t>
      </w:r>
      <w:proofErr w:type="gramEnd"/>
      <w:r w:rsidRPr="008462CD">
        <w:rPr>
          <w:sz w:val="18"/>
          <w:szCs w:val="18"/>
        </w:rPr>
        <w:t xml:space="preserve">, </w:t>
      </w:r>
      <w:proofErr w:type="gramStart"/>
      <w:r w:rsidRPr="008462CD">
        <w:rPr>
          <w:sz w:val="18"/>
          <w:szCs w:val="18"/>
        </w:rPr>
        <w:t>38:06:100922:7880, 38:06:100922:7881, 38:06:100922:7882, 38:06:100922:7883, 38:06:100922:7884, 38:06:100922:7885, 38:06:100922:7886, 38:06:100922:7888, 38:06:100922:7889, 38:06:100922:7890, 38:06:100922:7891, 38:06:100922:7892, 38:06:100922:7893, 38:06:100922:7894, 38:06:100922:7895</w:t>
      </w:r>
      <w:proofErr w:type="gramEnd"/>
      <w:r w:rsidRPr="008462CD">
        <w:rPr>
          <w:sz w:val="18"/>
          <w:szCs w:val="18"/>
        </w:rPr>
        <w:t xml:space="preserve">, </w:t>
      </w:r>
      <w:proofErr w:type="gramStart"/>
      <w:r w:rsidRPr="008462CD">
        <w:rPr>
          <w:sz w:val="18"/>
          <w:szCs w:val="18"/>
        </w:rPr>
        <w:t>38:06:100922:7896, 38:06:100922:7897, 38:06:100922:7899, 38:06:100922:7900, 38:06:100922:7901, 38:06:100922:7902, 38:06:100922:7903, 38:06:100922:7904, 38:06:100922:7905, 38:06:100922:7906, 38:06:100922:7907, 38:06:100922:7908, 38:06:100922:7794, 38:06:100922:7795, 38:06:100922:7796</w:t>
      </w:r>
      <w:proofErr w:type="gramEnd"/>
      <w:r w:rsidRPr="008462CD">
        <w:rPr>
          <w:sz w:val="18"/>
          <w:szCs w:val="18"/>
        </w:rPr>
        <w:t xml:space="preserve">, </w:t>
      </w:r>
      <w:proofErr w:type="gramStart"/>
      <w:r w:rsidRPr="008462CD">
        <w:rPr>
          <w:sz w:val="18"/>
          <w:szCs w:val="18"/>
        </w:rPr>
        <w:t>38:06:100922:7798, 38:06:100922:7799, 38:06:100922:7800, 38:06:100922:7801, 38:06:100922:7802, 38:06:100922:7803, 38:06:100922:7805, 38:06:100922:7806, 38:06:100922:7807, 38:06:100922:7808, 38:06:100922:7809, 38:06:100922:7810, 38:06:100922:7811 не поступало, соответственно негативного влияния на смежные земельные</w:t>
      </w:r>
      <w:proofErr w:type="gramEnd"/>
      <w:r w:rsidRPr="008462CD">
        <w:rPr>
          <w:sz w:val="18"/>
          <w:szCs w:val="18"/>
        </w:rPr>
        <w:t xml:space="preserve"> участки не оказывает, предлагаем проект к утверждению. </w:t>
      </w:r>
    </w:p>
    <w:p w:rsidR="008462CD" w:rsidRPr="00810574" w:rsidRDefault="008462CD" w:rsidP="008462CD">
      <w:pPr>
        <w:tabs>
          <w:tab w:val="left" w:pos="426"/>
          <w:tab w:val="left" w:pos="3976"/>
        </w:tabs>
        <w:ind w:left="0" w:right="-142" w:firstLine="426"/>
        <w:jc w:val="center"/>
        <w:rPr>
          <w:b/>
          <w:i/>
          <w:sz w:val="18"/>
          <w:szCs w:val="18"/>
        </w:rPr>
      </w:pPr>
    </w:p>
    <w:p w:rsidR="008462CD" w:rsidRPr="00810574" w:rsidRDefault="008462CD" w:rsidP="008462CD">
      <w:pPr>
        <w:tabs>
          <w:tab w:val="left" w:pos="426"/>
          <w:tab w:val="left" w:pos="3976"/>
        </w:tabs>
        <w:ind w:left="0" w:right="-142" w:firstLine="426"/>
        <w:jc w:val="center"/>
        <w:rPr>
          <w:i/>
          <w:sz w:val="18"/>
          <w:szCs w:val="18"/>
        </w:rPr>
      </w:pPr>
    </w:p>
    <w:p w:rsidR="008462CD" w:rsidRPr="00810574" w:rsidRDefault="008462CD" w:rsidP="008462CD">
      <w:pPr>
        <w:tabs>
          <w:tab w:val="left" w:pos="426"/>
          <w:tab w:val="left" w:pos="3976"/>
        </w:tabs>
        <w:ind w:left="0" w:right="-142" w:firstLine="426"/>
        <w:jc w:val="center"/>
        <w:rPr>
          <w:i/>
          <w:sz w:val="18"/>
          <w:szCs w:val="18"/>
        </w:rPr>
      </w:pPr>
      <w:r w:rsidRPr="00810574">
        <w:rPr>
          <w:i/>
          <w:sz w:val="18"/>
          <w:szCs w:val="18"/>
        </w:rPr>
        <w:t>Заместитель председателя общественных обсуждений</w:t>
      </w:r>
      <w:r w:rsidRPr="00810574">
        <w:rPr>
          <w:i/>
          <w:sz w:val="18"/>
          <w:szCs w:val="18"/>
        </w:rPr>
        <w:tab/>
        <w:t xml:space="preserve"> </w:t>
      </w:r>
      <w:r w:rsidRPr="00810574">
        <w:rPr>
          <w:i/>
          <w:sz w:val="18"/>
          <w:szCs w:val="18"/>
        </w:rPr>
        <w:tab/>
        <w:t xml:space="preserve">                        _______________        </w:t>
      </w:r>
      <w:proofErr w:type="spellStart"/>
      <w:r w:rsidRPr="00810574">
        <w:rPr>
          <w:i/>
          <w:sz w:val="18"/>
          <w:szCs w:val="18"/>
        </w:rPr>
        <w:t>Тюкавкина</w:t>
      </w:r>
      <w:proofErr w:type="spellEnd"/>
      <w:r w:rsidRPr="00810574">
        <w:rPr>
          <w:i/>
          <w:sz w:val="18"/>
          <w:szCs w:val="18"/>
        </w:rPr>
        <w:t xml:space="preserve"> Ю.В.</w:t>
      </w:r>
    </w:p>
    <w:p w:rsidR="008462CD" w:rsidRPr="00810574" w:rsidRDefault="008462CD" w:rsidP="008462CD">
      <w:pPr>
        <w:tabs>
          <w:tab w:val="left" w:pos="426"/>
          <w:tab w:val="left" w:pos="3976"/>
        </w:tabs>
        <w:ind w:left="0" w:right="-142" w:firstLine="426"/>
        <w:jc w:val="center"/>
        <w:rPr>
          <w:i/>
          <w:sz w:val="18"/>
          <w:szCs w:val="18"/>
        </w:rPr>
      </w:pPr>
      <w:r w:rsidRPr="00810574">
        <w:rPr>
          <w:i/>
          <w:sz w:val="18"/>
          <w:szCs w:val="18"/>
        </w:rPr>
        <w:t xml:space="preserve">                                      </w:t>
      </w:r>
      <w:r w:rsidR="00810574" w:rsidRPr="00810574">
        <w:rPr>
          <w:i/>
          <w:sz w:val="18"/>
          <w:szCs w:val="18"/>
        </w:rPr>
        <w:t xml:space="preserve">                                       </w:t>
      </w:r>
      <w:r w:rsidRPr="00810574">
        <w:rPr>
          <w:i/>
          <w:sz w:val="18"/>
          <w:szCs w:val="18"/>
        </w:rPr>
        <w:t xml:space="preserve"> (подпись)</w:t>
      </w:r>
    </w:p>
    <w:p w:rsidR="008462CD" w:rsidRPr="00810574" w:rsidRDefault="008462CD" w:rsidP="008462CD">
      <w:pPr>
        <w:tabs>
          <w:tab w:val="left" w:pos="426"/>
          <w:tab w:val="left" w:pos="3976"/>
        </w:tabs>
        <w:ind w:left="0" w:right="-142" w:firstLine="426"/>
        <w:jc w:val="center"/>
        <w:rPr>
          <w:i/>
          <w:sz w:val="18"/>
          <w:szCs w:val="18"/>
        </w:rPr>
      </w:pPr>
    </w:p>
    <w:p w:rsidR="008462CD" w:rsidRPr="00810574" w:rsidRDefault="008462CD" w:rsidP="008462CD">
      <w:pPr>
        <w:tabs>
          <w:tab w:val="left" w:pos="426"/>
          <w:tab w:val="left" w:pos="3976"/>
        </w:tabs>
        <w:ind w:left="0" w:right="-142" w:firstLine="426"/>
        <w:jc w:val="center"/>
        <w:rPr>
          <w:i/>
          <w:sz w:val="18"/>
          <w:szCs w:val="18"/>
        </w:rPr>
      </w:pPr>
    </w:p>
    <w:p w:rsidR="008462CD" w:rsidRPr="00810574" w:rsidRDefault="008462CD" w:rsidP="008462CD">
      <w:pPr>
        <w:tabs>
          <w:tab w:val="left" w:pos="426"/>
          <w:tab w:val="left" w:pos="3976"/>
        </w:tabs>
        <w:ind w:left="0" w:right="-142" w:firstLine="426"/>
        <w:jc w:val="center"/>
        <w:rPr>
          <w:i/>
          <w:sz w:val="18"/>
          <w:szCs w:val="18"/>
        </w:rPr>
      </w:pPr>
      <w:r w:rsidRPr="00810574">
        <w:rPr>
          <w:i/>
          <w:sz w:val="18"/>
          <w:szCs w:val="18"/>
        </w:rPr>
        <w:t xml:space="preserve">Секретарь общественных обсуждений          </w:t>
      </w:r>
      <w:r w:rsidR="007478F5">
        <w:rPr>
          <w:i/>
          <w:sz w:val="18"/>
          <w:szCs w:val="18"/>
        </w:rPr>
        <w:t xml:space="preserve">                                        </w:t>
      </w:r>
      <w:r w:rsidRPr="00810574">
        <w:rPr>
          <w:i/>
          <w:sz w:val="18"/>
          <w:szCs w:val="18"/>
        </w:rPr>
        <w:t xml:space="preserve">  </w:t>
      </w:r>
      <w:r w:rsidRPr="00810574">
        <w:rPr>
          <w:i/>
          <w:sz w:val="18"/>
          <w:szCs w:val="18"/>
        </w:rPr>
        <w:tab/>
        <w:t>_______________        Кучеренко А.А.</w:t>
      </w:r>
    </w:p>
    <w:p w:rsidR="008462CD" w:rsidRDefault="00810574" w:rsidP="00BD0E5B">
      <w:pPr>
        <w:tabs>
          <w:tab w:val="left" w:pos="426"/>
          <w:tab w:val="left" w:pos="3976"/>
        </w:tabs>
        <w:ind w:left="0" w:right="-142" w:firstLine="426"/>
        <w:jc w:val="center"/>
        <w:rPr>
          <w:i/>
          <w:sz w:val="18"/>
          <w:szCs w:val="18"/>
        </w:rPr>
      </w:pPr>
      <w:r>
        <w:rPr>
          <w:sz w:val="18"/>
          <w:szCs w:val="18"/>
        </w:rPr>
        <w:t xml:space="preserve">                                                     </w:t>
      </w:r>
      <w:r w:rsidR="007478F5">
        <w:rPr>
          <w:sz w:val="18"/>
          <w:szCs w:val="18"/>
        </w:rPr>
        <w:t xml:space="preserve">                     </w:t>
      </w:r>
      <w:r>
        <w:rPr>
          <w:sz w:val="18"/>
          <w:szCs w:val="18"/>
        </w:rPr>
        <w:t xml:space="preserve"> </w:t>
      </w:r>
      <w:r w:rsidRPr="00810574">
        <w:rPr>
          <w:i/>
          <w:sz w:val="18"/>
          <w:szCs w:val="18"/>
        </w:rPr>
        <w:t>( подпись)</w:t>
      </w:r>
    </w:p>
    <w:p w:rsidR="007478F5" w:rsidRDefault="007478F5" w:rsidP="00BD0E5B">
      <w:pPr>
        <w:tabs>
          <w:tab w:val="left" w:pos="426"/>
          <w:tab w:val="left" w:pos="3976"/>
        </w:tabs>
        <w:ind w:left="0" w:right="-142" w:firstLine="426"/>
        <w:jc w:val="center"/>
        <w:rPr>
          <w:i/>
          <w:sz w:val="18"/>
          <w:szCs w:val="18"/>
        </w:rPr>
      </w:pPr>
    </w:p>
    <w:p w:rsidR="007478F5" w:rsidRDefault="007478F5" w:rsidP="00BD0E5B">
      <w:pPr>
        <w:tabs>
          <w:tab w:val="left" w:pos="426"/>
          <w:tab w:val="left" w:pos="3976"/>
        </w:tabs>
        <w:ind w:left="0" w:right="-142" w:firstLine="426"/>
        <w:jc w:val="center"/>
        <w:rPr>
          <w:i/>
          <w:sz w:val="18"/>
          <w:szCs w:val="18"/>
        </w:rPr>
      </w:pPr>
    </w:p>
    <w:p w:rsidR="007478F5" w:rsidRDefault="007478F5" w:rsidP="00BD0E5B">
      <w:pPr>
        <w:tabs>
          <w:tab w:val="left" w:pos="426"/>
          <w:tab w:val="left" w:pos="3976"/>
        </w:tabs>
        <w:ind w:left="0" w:right="-142" w:firstLine="426"/>
        <w:jc w:val="center"/>
        <w:rPr>
          <w:i/>
          <w:sz w:val="18"/>
          <w:szCs w:val="18"/>
        </w:rPr>
      </w:pPr>
    </w:p>
    <w:p w:rsidR="007478F5" w:rsidRDefault="007478F5" w:rsidP="00BD0E5B">
      <w:pPr>
        <w:tabs>
          <w:tab w:val="left" w:pos="426"/>
          <w:tab w:val="left" w:pos="3976"/>
        </w:tabs>
        <w:ind w:left="0" w:right="-142" w:firstLine="426"/>
        <w:jc w:val="center"/>
        <w:rPr>
          <w:i/>
          <w:sz w:val="18"/>
          <w:szCs w:val="18"/>
        </w:rPr>
      </w:pPr>
    </w:p>
    <w:p w:rsidR="007478F5" w:rsidRPr="007478F5" w:rsidRDefault="007478F5" w:rsidP="007478F5">
      <w:pPr>
        <w:tabs>
          <w:tab w:val="left" w:pos="426"/>
          <w:tab w:val="left" w:pos="3976"/>
        </w:tabs>
        <w:ind w:left="0" w:right="-142" w:firstLine="567"/>
        <w:rPr>
          <w:i/>
          <w:sz w:val="18"/>
          <w:szCs w:val="18"/>
        </w:rPr>
      </w:pPr>
    </w:p>
    <w:p w:rsidR="007478F5" w:rsidRPr="007478F5" w:rsidRDefault="007478F5" w:rsidP="007478F5">
      <w:pPr>
        <w:tabs>
          <w:tab w:val="left" w:pos="426"/>
          <w:tab w:val="left" w:pos="3976"/>
        </w:tabs>
        <w:ind w:left="0" w:right="-142" w:firstLine="567"/>
        <w:rPr>
          <w:b/>
          <w:bCs/>
          <w:iCs/>
          <w:sz w:val="18"/>
          <w:szCs w:val="18"/>
        </w:rPr>
      </w:pPr>
      <w:r w:rsidRPr="007478F5">
        <w:rPr>
          <w:noProof/>
          <w:sz w:val="18"/>
          <w:szCs w:val="18"/>
        </w:rPr>
        <w:drawing>
          <wp:anchor distT="0" distB="0" distL="114300" distR="114300" simplePos="0" relativeHeight="251665408" behindDoc="1" locked="0" layoutInCell="1" allowOverlap="1" wp14:anchorId="2C5E79F9" wp14:editId="3F7A1ACD">
            <wp:simplePos x="0" y="0"/>
            <wp:positionH relativeFrom="column">
              <wp:posOffset>-23495</wp:posOffset>
            </wp:positionH>
            <wp:positionV relativeFrom="paragraph">
              <wp:posOffset>-53975</wp:posOffset>
            </wp:positionV>
            <wp:extent cx="734060" cy="760095"/>
            <wp:effectExtent l="0" t="0" r="8890" b="1905"/>
            <wp:wrapTight wrapText="bothSides">
              <wp:wrapPolygon edited="0">
                <wp:start x="0" y="0"/>
                <wp:lineTo x="0" y="21113"/>
                <wp:lineTo x="21301" y="21113"/>
                <wp:lineTo x="21301" y="0"/>
                <wp:lineTo x="0" y="0"/>
              </wp:wrapPolygon>
            </wp:wrapTight>
            <wp:docPr id="5" name="Рисунок 5" descr="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Preview"/>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34060" cy="760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78F5">
        <w:rPr>
          <w:b/>
          <w:bCs/>
          <w:iCs/>
          <w:sz w:val="18"/>
          <w:szCs w:val="18"/>
        </w:rPr>
        <w:t>Общество с ограниченной ответственностью</w:t>
      </w:r>
    </w:p>
    <w:p w:rsidR="007478F5" w:rsidRPr="007478F5" w:rsidRDefault="007478F5" w:rsidP="007478F5">
      <w:pPr>
        <w:tabs>
          <w:tab w:val="left" w:pos="426"/>
          <w:tab w:val="left" w:pos="3976"/>
        </w:tabs>
        <w:ind w:left="0" w:right="-142" w:firstLine="567"/>
        <w:rPr>
          <w:b/>
          <w:bCs/>
          <w:iCs/>
          <w:sz w:val="18"/>
          <w:szCs w:val="18"/>
        </w:rPr>
      </w:pPr>
      <w:r w:rsidRPr="007478F5">
        <w:rPr>
          <w:b/>
          <w:bCs/>
          <w:iCs/>
          <w:sz w:val="18"/>
          <w:szCs w:val="18"/>
        </w:rPr>
        <w:t>«Проектно-планировочная мастерская «Мастер-План»</w:t>
      </w:r>
    </w:p>
    <w:p w:rsidR="007478F5" w:rsidRPr="007478F5" w:rsidRDefault="007478F5" w:rsidP="007478F5">
      <w:pPr>
        <w:tabs>
          <w:tab w:val="left" w:pos="426"/>
          <w:tab w:val="left" w:pos="3976"/>
        </w:tabs>
        <w:ind w:left="0" w:right="-142" w:firstLine="567"/>
        <w:rPr>
          <w:b/>
          <w:sz w:val="18"/>
          <w:szCs w:val="18"/>
        </w:rPr>
      </w:pPr>
    </w:p>
    <w:tbl>
      <w:tblPr>
        <w:tblW w:w="0" w:type="auto"/>
        <w:tblInd w:w="-318" w:type="dxa"/>
        <w:tblLook w:val="04A0" w:firstRow="1" w:lastRow="0" w:firstColumn="1" w:lastColumn="0" w:noHBand="0" w:noVBand="1"/>
      </w:tblPr>
      <w:tblGrid>
        <w:gridCol w:w="9317"/>
      </w:tblGrid>
      <w:tr w:rsidR="007478F5" w:rsidRPr="007478F5" w:rsidTr="007478F5">
        <w:tc>
          <w:tcPr>
            <w:tcW w:w="10207" w:type="dxa"/>
          </w:tcPr>
          <w:p w:rsidR="007478F5" w:rsidRPr="007478F5" w:rsidRDefault="007478F5" w:rsidP="007478F5">
            <w:pPr>
              <w:tabs>
                <w:tab w:val="left" w:pos="426"/>
                <w:tab w:val="left" w:pos="3976"/>
              </w:tabs>
              <w:ind w:left="0" w:right="-142" w:firstLine="567"/>
              <w:rPr>
                <w:sz w:val="18"/>
                <w:szCs w:val="18"/>
              </w:rPr>
            </w:pPr>
            <w:r w:rsidRPr="007478F5">
              <w:rPr>
                <w:sz w:val="18"/>
                <w:szCs w:val="18"/>
              </w:rPr>
              <w:t>Регистрационный номер в реестре</w:t>
            </w:r>
          </w:p>
          <w:p w:rsidR="007478F5" w:rsidRPr="007478F5" w:rsidRDefault="007478F5" w:rsidP="007478F5">
            <w:pPr>
              <w:tabs>
                <w:tab w:val="left" w:pos="426"/>
                <w:tab w:val="left" w:pos="3976"/>
              </w:tabs>
              <w:ind w:left="0" w:right="-142" w:firstLine="567"/>
              <w:rPr>
                <w:sz w:val="18"/>
                <w:szCs w:val="18"/>
              </w:rPr>
            </w:pPr>
            <w:r w:rsidRPr="007478F5">
              <w:rPr>
                <w:sz w:val="18"/>
                <w:szCs w:val="18"/>
              </w:rPr>
              <w:t>0049-2009-1073808024850-П-52 от 11.12.2009 г.</w:t>
            </w:r>
          </w:p>
          <w:p w:rsidR="007478F5" w:rsidRPr="007478F5" w:rsidRDefault="007478F5" w:rsidP="007478F5">
            <w:pPr>
              <w:tabs>
                <w:tab w:val="left" w:pos="426"/>
                <w:tab w:val="left" w:pos="3976"/>
              </w:tabs>
              <w:ind w:left="0" w:right="-142" w:firstLine="567"/>
              <w:rPr>
                <w:sz w:val="18"/>
                <w:szCs w:val="18"/>
              </w:rPr>
            </w:pPr>
            <w:r w:rsidRPr="007478F5">
              <w:rPr>
                <w:sz w:val="18"/>
                <w:szCs w:val="18"/>
              </w:rPr>
              <w:t xml:space="preserve">Ассоциации саморегулируемой организации </w:t>
            </w:r>
          </w:p>
          <w:p w:rsidR="007478F5" w:rsidRPr="007478F5" w:rsidRDefault="007478F5" w:rsidP="007478F5">
            <w:pPr>
              <w:tabs>
                <w:tab w:val="left" w:pos="426"/>
                <w:tab w:val="left" w:pos="3976"/>
              </w:tabs>
              <w:ind w:left="0" w:right="-142" w:firstLine="567"/>
              <w:rPr>
                <w:sz w:val="18"/>
                <w:szCs w:val="18"/>
              </w:rPr>
            </w:pPr>
            <w:r w:rsidRPr="007478F5">
              <w:rPr>
                <w:sz w:val="18"/>
                <w:szCs w:val="18"/>
              </w:rPr>
              <w:t>«Байкальское общество архитекторов и инженеров»</w:t>
            </w:r>
          </w:p>
          <w:p w:rsidR="007478F5" w:rsidRPr="007478F5" w:rsidRDefault="007478F5" w:rsidP="007478F5">
            <w:pPr>
              <w:tabs>
                <w:tab w:val="left" w:pos="426"/>
                <w:tab w:val="left" w:pos="3976"/>
              </w:tabs>
              <w:ind w:left="0" w:right="-142" w:firstLine="567"/>
              <w:rPr>
                <w:b/>
                <w:bCs/>
                <w:sz w:val="18"/>
                <w:szCs w:val="18"/>
              </w:rPr>
            </w:pPr>
          </w:p>
        </w:tc>
      </w:tr>
      <w:tr w:rsidR="007478F5" w:rsidRPr="007478F5" w:rsidTr="007478F5">
        <w:tc>
          <w:tcPr>
            <w:tcW w:w="10207" w:type="dxa"/>
          </w:tcPr>
          <w:p w:rsidR="007478F5" w:rsidRPr="007478F5" w:rsidRDefault="007478F5" w:rsidP="007478F5">
            <w:pPr>
              <w:tabs>
                <w:tab w:val="left" w:pos="426"/>
                <w:tab w:val="left" w:pos="3976"/>
              </w:tabs>
              <w:ind w:left="0" w:right="-142" w:firstLine="567"/>
              <w:rPr>
                <w:sz w:val="18"/>
                <w:szCs w:val="18"/>
              </w:rPr>
            </w:pPr>
          </w:p>
          <w:p w:rsidR="007478F5" w:rsidRPr="007478F5" w:rsidRDefault="007478F5" w:rsidP="007478F5">
            <w:pPr>
              <w:tabs>
                <w:tab w:val="left" w:pos="426"/>
                <w:tab w:val="left" w:pos="3976"/>
              </w:tabs>
              <w:ind w:left="0" w:right="-142" w:firstLine="567"/>
              <w:rPr>
                <w:sz w:val="18"/>
                <w:szCs w:val="18"/>
              </w:rPr>
            </w:pPr>
            <w:r w:rsidRPr="007478F5">
              <w:rPr>
                <w:sz w:val="18"/>
                <w:szCs w:val="18"/>
              </w:rPr>
              <w:t>Заказчик – Рогов Игорь Валерьевич</w:t>
            </w:r>
          </w:p>
        </w:tc>
      </w:tr>
    </w:tbl>
    <w:p w:rsidR="007478F5" w:rsidRPr="007478F5" w:rsidRDefault="007478F5" w:rsidP="007478F5">
      <w:pPr>
        <w:tabs>
          <w:tab w:val="left" w:pos="426"/>
          <w:tab w:val="left" w:pos="3976"/>
        </w:tabs>
        <w:ind w:left="0" w:right="-142" w:firstLine="567"/>
        <w:rPr>
          <w:sz w:val="18"/>
          <w:szCs w:val="18"/>
        </w:rPr>
      </w:pPr>
    </w:p>
    <w:p w:rsidR="007478F5" w:rsidRPr="007478F5" w:rsidRDefault="007478F5" w:rsidP="007478F5">
      <w:pPr>
        <w:tabs>
          <w:tab w:val="left" w:pos="426"/>
          <w:tab w:val="left" w:pos="3976"/>
        </w:tabs>
        <w:ind w:left="0" w:right="-142" w:firstLine="567"/>
        <w:rPr>
          <w:sz w:val="18"/>
          <w:szCs w:val="18"/>
        </w:rPr>
      </w:pPr>
    </w:p>
    <w:p w:rsidR="007478F5" w:rsidRPr="007478F5" w:rsidRDefault="007478F5" w:rsidP="007478F5">
      <w:pPr>
        <w:tabs>
          <w:tab w:val="left" w:pos="426"/>
          <w:tab w:val="left" w:pos="3976"/>
        </w:tabs>
        <w:ind w:left="0" w:right="-142" w:firstLine="567"/>
        <w:rPr>
          <w:sz w:val="18"/>
          <w:szCs w:val="18"/>
        </w:rPr>
      </w:pPr>
    </w:p>
    <w:tbl>
      <w:tblPr>
        <w:tblW w:w="0" w:type="auto"/>
        <w:tblInd w:w="-318" w:type="dxa"/>
        <w:tblLook w:val="04A0" w:firstRow="1" w:lastRow="0" w:firstColumn="1" w:lastColumn="0" w:noHBand="0" w:noVBand="1"/>
      </w:tblPr>
      <w:tblGrid>
        <w:gridCol w:w="318"/>
        <w:gridCol w:w="9648"/>
        <w:gridCol w:w="241"/>
      </w:tblGrid>
      <w:tr w:rsidR="007478F5" w:rsidRPr="007478F5" w:rsidTr="007478F5">
        <w:tc>
          <w:tcPr>
            <w:tcW w:w="10207" w:type="dxa"/>
            <w:gridSpan w:val="3"/>
          </w:tcPr>
          <w:p w:rsidR="007478F5" w:rsidRPr="007478F5" w:rsidRDefault="007478F5" w:rsidP="007478F5">
            <w:pPr>
              <w:tabs>
                <w:tab w:val="left" w:pos="426"/>
                <w:tab w:val="left" w:pos="3976"/>
              </w:tabs>
              <w:ind w:left="0" w:right="-142" w:firstLine="567"/>
              <w:rPr>
                <w:b/>
                <w:sz w:val="18"/>
                <w:szCs w:val="18"/>
              </w:rPr>
            </w:pPr>
            <w:r w:rsidRPr="007478F5">
              <w:rPr>
                <w:b/>
                <w:sz w:val="18"/>
                <w:szCs w:val="18"/>
              </w:rPr>
              <w:t xml:space="preserve">ПРОЕКТ ПЛАНИРОВКИ ТЕРРИТОРИИ В </w:t>
            </w:r>
            <w:proofErr w:type="gramStart"/>
            <w:r w:rsidRPr="007478F5">
              <w:rPr>
                <w:b/>
                <w:sz w:val="18"/>
                <w:szCs w:val="18"/>
              </w:rPr>
              <w:t>Д.</w:t>
            </w:r>
            <w:proofErr w:type="gramEnd"/>
            <w:r w:rsidRPr="007478F5">
              <w:rPr>
                <w:b/>
                <w:sz w:val="18"/>
                <w:szCs w:val="18"/>
              </w:rPr>
              <w:t xml:space="preserve"> КУДА ХОМУТОВСКОГО МУНИЦИПАЛЬНОГО ОБРАЗОВАНИЯ ИРКУТСКОГО РАЙОНА</w:t>
            </w:r>
          </w:p>
        </w:tc>
      </w:tr>
      <w:tr w:rsidR="007478F5" w:rsidRPr="007478F5" w:rsidTr="007478F5">
        <w:tblPrEx>
          <w:tblLook w:val="0000" w:firstRow="0" w:lastRow="0" w:firstColumn="0" w:lastColumn="0" w:noHBand="0" w:noVBand="0"/>
        </w:tblPrEx>
        <w:trPr>
          <w:gridBefore w:val="1"/>
          <w:gridAfter w:val="1"/>
          <w:wBefore w:w="318" w:type="dxa"/>
          <w:wAfter w:w="241" w:type="dxa"/>
          <w:trHeight w:val="1242"/>
        </w:trPr>
        <w:tc>
          <w:tcPr>
            <w:tcW w:w="9648" w:type="dxa"/>
            <w:vAlign w:val="center"/>
          </w:tcPr>
          <w:p w:rsidR="007478F5" w:rsidRPr="007478F5" w:rsidRDefault="007478F5" w:rsidP="007478F5">
            <w:pPr>
              <w:tabs>
                <w:tab w:val="left" w:pos="426"/>
                <w:tab w:val="left" w:pos="3976"/>
              </w:tabs>
              <w:ind w:left="0" w:right="-142" w:firstLine="567"/>
              <w:rPr>
                <w:i/>
                <w:sz w:val="18"/>
                <w:szCs w:val="18"/>
              </w:rPr>
            </w:pPr>
          </w:p>
          <w:p w:rsidR="007478F5" w:rsidRPr="007478F5" w:rsidRDefault="007478F5" w:rsidP="007478F5">
            <w:pPr>
              <w:tabs>
                <w:tab w:val="left" w:pos="426"/>
                <w:tab w:val="left" w:pos="3976"/>
              </w:tabs>
              <w:ind w:left="0" w:right="-142" w:firstLine="567"/>
              <w:rPr>
                <w:bCs/>
                <w:i/>
                <w:sz w:val="18"/>
                <w:szCs w:val="18"/>
              </w:rPr>
            </w:pPr>
          </w:p>
          <w:p w:rsidR="007478F5" w:rsidRPr="007478F5" w:rsidRDefault="007478F5" w:rsidP="007478F5">
            <w:pPr>
              <w:tabs>
                <w:tab w:val="left" w:pos="426"/>
                <w:tab w:val="left" w:pos="3976"/>
              </w:tabs>
              <w:ind w:left="0" w:right="-142" w:firstLine="567"/>
              <w:rPr>
                <w:bCs/>
                <w:i/>
                <w:sz w:val="18"/>
                <w:szCs w:val="18"/>
              </w:rPr>
            </w:pPr>
          </w:p>
          <w:p w:rsidR="007478F5" w:rsidRPr="007478F5" w:rsidRDefault="007478F5" w:rsidP="007478F5">
            <w:pPr>
              <w:tabs>
                <w:tab w:val="left" w:pos="426"/>
                <w:tab w:val="left" w:pos="3976"/>
              </w:tabs>
              <w:ind w:left="0" w:right="-142" w:firstLine="567"/>
              <w:rPr>
                <w:bCs/>
                <w:i/>
                <w:sz w:val="18"/>
                <w:szCs w:val="18"/>
              </w:rPr>
            </w:pPr>
          </w:p>
          <w:p w:rsidR="007478F5" w:rsidRPr="007478F5" w:rsidRDefault="007478F5" w:rsidP="007478F5">
            <w:pPr>
              <w:tabs>
                <w:tab w:val="left" w:pos="426"/>
                <w:tab w:val="left" w:pos="3976"/>
              </w:tabs>
              <w:ind w:left="0" w:right="-142" w:firstLine="567"/>
              <w:rPr>
                <w:bCs/>
                <w:i/>
                <w:sz w:val="18"/>
                <w:szCs w:val="18"/>
              </w:rPr>
            </w:pPr>
            <w:r w:rsidRPr="007478F5">
              <w:rPr>
                <w:bCs/>
                <w:i/>
                <w:sz w:val="18"/>
                <w:szCs w:val="18"/>
              </w:rPr>
              <w:t>Основная часть проекта планировки территории, подлежащая утверждению</w:t>
            </w:r>
          </w:p>
          <w:p w:rsidR="007478F5" w:rsidRPr="007478F5" w:rsidRDefault="007478F5" w:rsidP="007478F5">
            <w:pPr>
              <w:tabs>
                <w:tab w:val="left" w:pos="426"/>
                <w:tab w:val="left" w:pos="3976"/>
              </w:tabs>
              <w:ind w:left="0" w:right="-142" w:firstLine="567"/>
              <w:rPr>
                <w:b/>
                <w:bCs/>
                <w:i/>
                <w:sz w:val="18"/>
                <w:szCs w:val="18"/>
              </w:rPr>
            </w:pPr>
          </w:p>
        </w:tc>
      </w:tr>
    </w:tbl>
    <w:p w:rsidR="007478F5" w:rsidRPr="007478F5" w:rsidRDefault="007478F5" w:rsidP="007478F5">
      <w:pPr>
        <w:tabs>
          <w:tab w:val="left" w:pos="426"/>
          <w:tab w:val="left" w:pos="3976"/>
        </w:tabs>
        <w:ind w:left="0" w:right="-142" w:firstLine="567"/>
        <w:rPr>
          <w:b/>
          <w:sz w:val="18"/>
          <w:szCs w:val="18"/>
        </w:rPr>
      </w:pPr>
    </w:p>
    <w:p w:rsidR="007478F5" w:rsidRPr="007478F5" w:rsidRDefault="007478F5" w:rsidP="007478F5">
      <w:pPr>
        <w:tabs>
          <w:tab w:val="left" w:pos="426"/>
          <w:tab w:val="left" w:pos="3976"/>
        </w:tabs>
        <w:ind w:left="0" w:right="-142" w:firstLine="567"/>
        <w:rPr>
          <w:b/>
          <w:sz w:val="18"/>
          <w:szCs w:val="18"/>
        </w:rPr>
      </w:pPr>
    </w:p>
    <w:p w:rsidR="007478F5" w:rsidRPr="007478F5" w:rsidRDefault="007478F5" w:rsidP="007478F5">
      <w:pPr>
        <w:tabs>
          <w:tab w:val="left" w:pos="426"/>
          <w:tab w:val="left" w:pos="3976"/>
        </w:tabs>
        <w:ind w:left="0" w:right="-142" w:firstLine="567"/>
        <w:rPr>
          <w:b/>
          <w:sz w:val="18"/>
          <w:szCs w:val="18"/>
        </w:rPr>
      </w:pPr>
      <w:r w:rsidRPr="007478F5">
        <w:rPr>
          <w:b/>
          <w:sz w:val="18"/>
          <w:szCs w:val="18"/>
        </w:rPr>
        <w:t xml:space="preserve">Книга 1. Положения о характеристиках планируемого </w:t>
      </w:r>
    </w:p>
    <w:p w:rsidR="007478F5" w:rsidRPr="007478F5" w:rsidRDefault="007478F5" w:rsidP="007478F5">
      <w:pPr>
        <w:tabs>
          <w:tab w:val="left" w:pos="426"/>
          <w:tab w:val="left" w:pos="3976"/>
        </w:tabs>
        <w:ind w:left="0" w:right="-142" w:firstLine="567"/>
        <w:rPr>
          <w:b/>
          <w:sz w:val="18"/>
          <w:szCs w:val="18"/>
        </w:rPr>
      </w:pPr>
      <w:r w:rsidRPr="007478F5">
        <w:rPr>
          <w:b/>
          <w:sz w:val="18"/>
          <w:szCs w:val="18"/>
        </w:rPr>
        <w:t xml:space="preserve">развития территории. Положения об очередности </w:t>
      </w:r>
    </w:p>
    <w:p w:rsidR="007478F5" w:rsidRPr="007478F5" w:rsidRDefault="007478F5" w:rsidP="007478F5">
      <w:pPr>
        <w:tabs>
          <w:tab w:val="left" w:pos="426"/>
          <w:tab w:val="left" w:pos="3976"/>
        </w:tabs>
        <w:ind w:left="0" w:right="-142" w:firstLine="567"/>
        <w:rPr>
          <w:b/>
          <w:sz w:val="18"/>
          <w:szCs w:val="18"/>
        </w:rPr>
      </w:pPr>
      <w:r w:rsidRPr="007478F5">
        <w:rPr>
          <w:b/>
          <w:sz w:val="18"/>
          <w:szCs w:val="18"/>
        </w:rPr>
        <w:t>планируемого развития территории</w:t>
      </w:r>
    </w:p>
    <w:p w:rsidR="007478F5" w:rsidRPr="007478F5" w:rsidRDefault="007478F5" w:rsidP="007478F5">
      <w:pPr>
        <w:tabs>
          <w:tab w:val="left" w:pos="426"/>
          <w:tab w:val="left" w:pos="3976"/>
        </w:tabs>
        <w:ind w:left="0" w:right="-142" w:firstLine="567"/>
        <w:rPr>
          <w:b/>
          <w:sz w:val="18"/>
          <w:szCs w:val="18"/>
        </w:rPr>
      </w:pPr>
    </w:p>
    <w:p w:rsidR="007478F5" w:rsidRPr="007478F5" w:rsidRDefault="007478F5" w:rsidP="007478F5">
      <w:pPr>
        <w:tabs>
          <w:tab w:val="left" w:pos="426"/>
          <w:tab w:val="left" w:pos="3976"/>
        </w:tabs>
        <w:ind w:left="0" w:right="-142" w:firstLine="567"/>
        <w:rPr>
          <w:b/>
          <w:sz w:val="18"/>
          <w:szCs w:val="18"/>
        </w:rPr>
      </w:pPr>
    </w:p>
    <w:p w:rsidR="007478F5" w:rsidRPr="007478F5" w:rsidRDefault="007478F5" w:rsidP="007478F5">
      <w:pPr>
        <w:tabs>
          <w:tab w:val="left" w:pos="426"/>
          <w:tab w:val="left" w:pos="3976"/>
        </w:tabs>
        <w:ind w:left="0" w:right="-142" w:firstLine="567"/>
        <w:rPr>
          <w:b/>
          <w:sz w:val="18"/>
          <w:szCs w:val="18"/>
        </w:rPr>
      </w:pPr>
    </w:p>
    <w:p w:rsidR="007478F5" w:rsidRPr="007478F5" w:rsidRDefault="007478F5" w:rsidP="007478F5">
      <w:pPr>
        <w:tabs>
          <w:tab w:val="left" w:pos="426"/>
          <w:tab w:val="left" w:pos="3976"/>
        </w:tabs>
        <w:ind w:left="0" w:right="-142" w:firstLine="567"/>
        <w:rPr>
          <w:b/>
          <w:sz w:val="18"/>
          <w:szCs w:val="18"/>
        </w:rPr>
      </w:pPr>
      <w:r w:rsidRPr="007478F5">
        <w:rPr>
          <w:b/>
          <w:sz w:val="18"/>
          <w:szCs w:val="18"/>
        </w:rPr>
        <w:t>057-24-ПП-ОЧП-Кн1</w:t>
      </w:r>
    </w:p>
    <w:p w:rsidR="007478F5" w:rsidRPr="007478F5" w:rsidRDefault="007478F5" w:rsidP="007478F5">
      <w:pPr>
        <w:tabs>
          <w:tab w:val="left" w:pos="426"/>
          <w:tab w:val="left" w:pos="3976"/>
        </w:tabs>
        <w:ind w:left="0" w:right="-142" w:firstLine="567"/>
        <w:rPr>
          <w:b/>
          <w:sz w:val="18"/>
          <w:szCs w:val="18"/>
        </w:rPr>
      </w:pPr>
    </w:p>
    <w:p w:rsidR="007478F5" w:rsidRPr="007478F5" w:rsidRDefault="007478F5" w:rsidP="007478F5">
      <w:pPr>
        <w:tabs>
          <w:tab w:val="left" w:pos="426"/>
          <w:tab w:val="left" w:pos="3976"/>
        </w:tabs>
        <w:ind w:left="0" w:right="-142" w:firstLine="567"/>
        <w:rPr>
          <w:b/>
          <w:sz w:val="18"/>
          <w:szCs w:val="18"/>
        </w:rPr>
      </w:pPr>
    </w:p>
    <w:p w:rsidR="007478F5" w:rsidRPr="007478F5" w:rsidRDefault="007478F5" w:rsidP="007478F5">
      <w:pPr>
        <w:tabs>
          <w:tab w:val="left" w:pos="426"/>
          <w:tab w:val="left" w:pos="3976"/>
        </w:tabs>
        <w:ind w:left="0" w:right="-142" w:firstLine="567"/>
        <w:rPr>
          <w:b/>
          <w:sz w:val="18"/>
          <w:szCs w:val="18"/>
        </w:rPr>
      </w:pPr>
    </w:p>
    <w:p w:rsidR="007478F5" w:rsidRPr="007478F5" w:rsidRDefault="007478F5" w:rsidP="007478F5">
      <w:pPr>
        <w:tabs>
          <w:tab w:val="left" w:pos="426"/>
          <w:tab w:val="left" w:pos="3976"/>
        </w:tabs>
        <w:ind w:left="0" w:right="-142" w:firstLine="567"/>
        <w:rPr>
          <w:b/>
          <w:sz w:val="18"/>
          <w:szCs w:val="18"/>
        </w:rPr>
      </w:pPr>
    </w:p>
    <w:p w:rsidR="007478F5" w:rsidRPr="007478F5" w:rsidRDefault="007478F5" w:rsidP="007478F5">
      <w:pPr>
        <w:tabs>
          <w:tab w:val="left" w:pos="426"/>
          <w:tab w:val="left" w:pos="3976"/>
        </w:tabs>
        <w:ind w:left="0" w:right="-142" w:firstLine="567"/>
        <w:rPr>
          <w:b/>
          <w:sz w:val="18"/>
          <w:szCs w:val="18"/>
        </w:rPr>
      </w:pPr>
    </w:p>
    <w:p w:rsidR="007478F5" w:rsidRPr="007478F5" w:rsidRDefault="007478F5" w:rsidP="007478F5">
      <w:pPr>
        <w:tabs>
          <w:tab w:val="left" w:pos="426"/>
          <w:tab w:val="left" w:pos="3976"/>
        </w:tabs>
        <w:ind w:left="0" w:right="-142" w:firstLine="567"/>
        <w:rPr>
          <w:b/>
          <w:sz w:val="18"/>
          <w:szCs w:val="18"/>
        </w:rPr>
      </w:pPr>
    </w:p>
    <w:p w:rsidR="007478F5" w:rsidRPr="007478F5" w:rsidRDefault="007478F5" w:rsidP="007478F5">
      <w:pPr>
        <w:tabs>
          <w:tab w:val="left" w:pos="426"/>
          <w:tab w:val="left" w:pos="3976"/>
        </w:tabs>
        <w:ind w:left="0" w:right="-142" w:firstLine="567"/>
        <w:rPr>
          <w:b/>
          <w:sz w:val="18"/>
          <w:szCs w:val="18"/>
        </w:rPr>
      </w:pPr>
    </w:p>
    <w:p w:rsidR="007478F5" w:rsidRPr="007478F5" w:rsidRDefault="007478F5" w:rsidP="007478F5">
      <w:pPr>
        <w:tabs>
          <w:tab w:val="left" w:pos="426"/>
          <w:tab w:val="left" w:pos="3976"/>
        </w:tabs>
        <w:ind w:left="0" w:right="-142" w:firstLine="567"/>
        <w:rPr>
          <w:b/>
          <w:sz w:val="18"/>
          <w:szCs w:val="18"/>
        </w:rPr>
      </w:pPr>
    </w:p>
    <w:p w:rsidR="007478F5" w:rsidRPr="007478F5" w:rsidRDefault="007478F5" w:rsidP="007478F5">
      <w:pPr>
        <w:tabs>
          <w:tab w:val="left" w:pos="426"/>
          <w:tab w:val="left" w:pos="3976"/>
        </w:tabs>
        <w:ind w:left="0" w:right="-142" w:firstLine="567"/>
        <w:rPr>
          <w:b/>
          <w:sz w:val="18"/>
          <w:szCs w:val="18"/>
        </w:rPr>
      </w:pPr>
    </w:p>
    <w:p w:rsidR="007478F5" w:rsidRPr="007478F5" w:rsidRDefault="007478F5" w:rsidP="007478F5">
      <w:pPr>
        <w:tabs>
          <w:tab w:val="left" w:pos="426"/>
          <w:tab w:val="left" w:pos="3976"/>
        </w:tabs>
        <w:ind w:left="0" w:right="-142" w:firstLine="567"/>
        <w:rPr>
          <w:b/>
          <w:sz w:val="18"/>
          <w:szCs w:val="18"/>
        </w:rPr>
      </w:pPr>
    </w:p>
    <w:p w:rsidR="007478F5" w:rsidRPr="007478F5" w:rsidRDefault="007478F5" w:rsidP="007478F5">
      <w:pPr>
        <w:tabs>
          <w:tab w:val="left" w:pos="426"/>
          <w:tab w:val="left" w:pos="3976"/>
        </w:tabs>
        <w:ind w:left="0" w:right="-142" w:firstLine="567"/>
        <w:rPr>
          <w:b/>
          <w:sz w:val="18"/>
          <w:szCs w:val="18"/>
        </w:rPr>
      </w:pPr>
    </w:p>
    <w:p w:rsidR="007478F5" w:rsidRPr="007478F5" w:rsidRDefault="007478F5" w:rsidP="007478F5">
      <w:pPr>
        <w:tabs>
          <w:tab w:val="left" w:pos="426"/>
          <w:tab w:val="left" w:pos="3976"/>
        </w:tabs>
        <w:ind w:left="0" w:right="-142" w:firstLine="567"/>
        <w:rPr>
          <w:b/>
          <w:sz w:val="18"/>
          <w:szCs w:val="18"/>
        </w:rPr>
      </w:pPr>
      <w:r w:rsidRPr="007478F5">
        <w:rPr>
          <w:b/>
          <w:sz w:val="18"/>
          <w:szCs w:val="18"/>
        </w:rPr>
        <w:t>2024</w:t>
      </w:r>
    </w:p>
    <w:p w:rsidR="007478F5" w:rsidRPr="007478F5" w:rsidRDefault="007478F5" w:rsidP="007478F5">
      <w:pPr>
        <w:tabs>
          <w:tab w:val="left" w:pos="426"/>
          <w:tab w:val="left" w:pos="3976"/>
        </w:tabs>
        <w:ind w:left="0" w:right="-142" w:firstLine="567"/>
        <w:rPr>
          <w:b/>
          <w:sz w:val="18"/>
          <w:szCs w:val="18"/>
        </w:rPr>
      </w:pPr>
    </w:p>
    <w:p w:rsidR="007478F5" w:rsidRPr="007478F5" w:rsidRDefault="007478F5" w:rsidP="007478F5">
      <w:pPr>
        <w:tabs>
          <w:tab w:val="left" w:pos="426"/>
          <w:tab w:val="left" w:pos="3976"/>
        </w:tabs>
        <w:ind w:left="0" w:right="-142" w:firstLine="567"/>
        <w:rPr>
          <w:b/>
          <w:sz w:val="18"/>
          <w:szCs w:val="18"/>
        </w:rPr>
      </w:pPr>
    </w:p>
    <w:p w:rsidR="007478F5" w:rsidRPr="007478F5" w:rsidRDefault="007478F5" w:rsidP="007478F5">
      <w:pPr>
        <w:tabs>
          <w:tab w:val="left" w:pos="426"/>
          <w:tab w:val="left" w:pos="3976"/>
        </w:tabs>
        <w:ind w:left="0" w:right="-142" w:firstLine="567"/>
        <w:rPr>
          <w:b/>
          <w:sz w:val="18"/>
          <w:szCs w:val="18"/>
        </w:rPr>
      </w:pPr>
    </w:p>
    <w:p w:rsidR="007478F5" w:rsidRPr="007478F5" w:rsidRDefault="007478F5" w:rsidP="007478F5">
      <w:pPr>
        <w:tabs>
          <w:tab w:val="left" w:pos="426"/>
          <w:tab w:val="left" w:pos="3976"/>
        </w:tabs>
        <w:ind w:left="0" w:right="-142" w:firstLine="567"/>
        <w:rPr>
          <w:b/>
          <w:bCs/>
          <w:iCs/>
          <w:sz w:val="18"/>
          <w:szCs w:val="18"/>
        </w:rPr>
      </w:pPr>
      <w:r w:rsidRPr="007478F5">
        <w:rPr>
          <w:noProof/>
          <w:sz w:val="18"/>
          <w:szCs w:val="18"/>
        </w:rPr>
        <w:drawing>
          <wp:anchor distT="0" distB="0" distL="114300" distR="114300" simplePos="0" relativeHeight="251664384" behindDoc="1" locked="0" layoutInCell="1" allowOverlap="1" wp14:anchorId="4A63000A" wp14:editId="53056A1B">
            <wp:simplePos x="0" y="0"/>
            <wp:positionH relativeFrom="column">
              <wp:posOffset>-23495</wp:posOffset>
            </wp:positionH>
            <wp:positionV relativeFrom="paragraph">
              <wp:posOffset>-53975</wp:posOffset>
            </wp:positionV>
            <wp:extent cx="734060" cy="760095"/>
            <wp:effectExtent l="0" t="0" r="8890" b="1905"/>
            <wp:wrapTight wrapText="bothSides">
              <wp:wrapPolygon edited="0">
                <wp:start x="0" y="0"/>
                <wp:lineTo x="0" y="21113"/>
                <wp:lineTo x="21301" y="21113"/>
                <wp:lineTo x="21301" y="0"/>
                <wp:lineTo x="0" y="0"/>
              </wp:wrapPolygon>
            </wp:wrapTight>
            <wp:docPr id="4" name="Рисунок 4" descr="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Preview"/>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34060" cy="760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78F5">
        <w:rPr>
          <w:b/>
          <w:bCs/>
          <w:iCs/>
          <w:sz w:val="18"/>
          <w:szCs w:val="18"/>
        </w:rPr>
        <w:t>Общество с ограниченной ответственностью</w:t>
      </w:r>
    </w:p>
    <w:p w:rsidR="007478F5" w:rsidRPr="007478F5" w:rsidRDefault="007478F5" w:rsidP="007478F5">
      <w:pPr>
        <w:tabs>
          <w:tab w:val="left" w:pos="426"/>
          <w:tab w:val="left" w:pos="3976"/>
        </w:tabs>
        <w:ind w:left="0" w:right="-142" w:firstLine="567"/>
        <w:rPr>
          <w:b/>
          <w:bCs/>
          <w:iCs/>
          <w:sz w:val="18"/>
          <w:szCs w:val="18"/>
        </w:rPr>
      </w:pPr>
      <w:r w:rsidRPr="007478F5">
        <w:rPr>
          <w:b/>
          <w:bCs/>
          <w:iCs/>
          <w:sz w:val="18"/>
          <w:szCs w:val="18"/>
        </w:rPr>
        <w:t>«Проектно-планировочная мастерская «Мастер-План»</w:t>
      </w:r>
    </w:p>
    <w:tbl>
      <w:tblPr>
        <w:tblW w:w="0" w:type="auto"/>
        <w:tblInd w:w="-318" w:type="dxa"/>
        <w:tblLook w:val="04A0" w:firstRow="1" w:lastRow="0" w:firstColumn="1" w:lastColumn="0" w:noHBand="0" w:noVBand="1"/>
      </w:tblPr>
      <w:tblGrid>
        <w:gridCol w:w="9317"/>
      </w:tblGrid>
      <w:tr w:rsidR="007478F5" w:rsidRPr="007478F5" w:rsidTr="007478F5">
        <w:tc>
          <w:tcPr>
            <w:tcW w:w="10207" w:type="dxa"/>
          </w:tcPr>
          <w:p w:rsidR="007478F5" w:rsidRPr="007478F5" w:rsidRDefault="007478F5" w:rsidP="007478F5">
            <w:pPr>
              <w:tabs>
                <w:tab w:val="left" w:pos="426"/>
                <w:tab w:val="left" w:pos="3976"/>
              </w:tabs>
              <w:ind w:left="0" w:right="-142" w:firstLine="567"/>
              <w:rPr>
                <w:sz w:val="18"/>
                <w:szCs w:val="18"/>
              </w:rPr>
            </w:pPr>
            <w:r w:rsidRPr="007478F5">
              <w:rPr>
                <w:sz w:val="18"/>
                <w:szCs w:val="18"/>
              </w:rPr>
              <w:t>Регистрационный номер в реестре</w:t>
            </w:r>
          </w:p>
          <w:p w:rsidR="007478F5" w:rsidRPr="007478F5" w:rsidRDefault="007478F5" w:rsidP="007478F5">
            <w:pPr>
              <w:tabs>
                <w:tab w:val="left" w:pos="426"/>
                <w:tab w:val="left" w:pos="3976"/>
              </w:tabs>
              <w:ind w:left="0" w:right="-142" w:firstLine="567"/>
              <w:rPr>
                <w:sz w:val="18"/>
                <w:szCs w:val="18"/>
              </w:rPr>
            </w:pPr>
            <w:r w:rsidRPr="007478F5">
              <w:rPr>
                <w:sz w:val="18"/>
                <w:szCs w:val="18"/>
              </w:rPr>
              <w:t>0049-2009-1073808024850-П-52 от 11.12.2009 г.</w:t>
            </w:r>
          </w:p>
          <w:p w:rsidR="007478F5" w:rsidRPr="007478F5" w:rsidRDefault="007478F5" w:rsidP="007478F5">
            <w:pPr>
              <w:tabs>
                <w:tab w:val="left" w:pos="426"/>
                <w:tab w:val="left" w:pos="3976"/>
              </w:tabs>
              <w:ind w:left="0" w:right="-142" w:firstLine="567"/>
              <w:rPr>
                <w:sz w:val="18"/>
                <w:szCs w:val="18"/>
              </w:rPr>
            </w:pPr>
            <w:r w:rsidRPr="007478F5">
              <w:rPr>
                <w:sz w:val="18"/>
                <w:szCs w:val="18"/>
              </w:rPr>
              <w:t xml:space="preserve">Ассоциации саморегулируемой организации </w:t>
            </w:r>
          </w:p>
          <w:p w:rsidR="007478F5" w:rsidRPr="007478F5" w:rsidRDefault="007478F5" w:rsidP="007478F5">
            <w:pPr>
              <w:tabs>
                <w:tab w:val="left" w:pos="426"/>
                <w:tab w:val="left" w:pos="3976"/>
              </w:tabs>
              <w:ind w:left="0" w:right="-142" w:firstLine="567"/>
              <w:rPr>
                <w:sz w:val="18"/>
                <w:szCs w:val="18"/>
              </w:rPr>
            </w:pPr>
            <w:r w:rsidRPr="007478F5">
              <w:rPr>
                <w:sz w:val="18"/>
                <w:szCs w:val="18"/>
              </w:rPr>
              <w:t>«Байкальское общество архитекторов и инженеров»</w:t>
            </w:r>
          </w:p>
          <w:p w:rsidR="007478F5" w:rsidRPr="007478F5" w:rsidRDefault="007478F5" w:rsidP="007478F5">
            <w:pPr>
              <w:tabs>
                <w:tab w:val="left" w:pos="426"/>
                <w:tab w:val="left" w:pos="3976"/>
              </w:tabs>
              <w:ind w:left="0" w:right="-142" w:firstLine="567"/>
              <w:rPr>
                <w:b/>
                <w:bCs/>
                <w:sz w:val="18"/>
                <w:szCs w:val="18"/>
              </w:rPr>
            </w:pPr>
          </w:p>
        </w:tc>
      </w:tr>
      <w:tr w:rsidR="007478F5" w:rsidRPr="007478F5" w:rsidTr="007478F5">
        <w:tc>
          <w:tcPr>
            <w:tcW w:w="10207" w:type="dxa"/>
          </w:tcPr>
          <w:p w:rsidR="007478F5" w:rsidRPr="007478F5" w:rsidRDefault="007478F5" w:rsidP="007478F5">
            <w:pPr>
              <w:tabs>
                <w:tab w:val="left" w:pos="426"/>
                <w:tab w:val="left" w:pos="3976"/>
              </w:tabs>
              <w:ind w:left="0" w:right="-142" w:firstLine="567"/>
              <w:rPr>
                <w:sz w:val="18"/>
                <w:szCs w:val="18"/>
              </w:rPr>
            </w:pPr>
          </w:p>
          <w:p w:rsidR="007478F5" w:rsidRPr="007478F5" w:rsidRDefault="007478F5" w:rsidP="007478F5">
            <w:pPr>
              <w:tabs>
                <w:tab w:val="left" w:pos="426"/>
                <w:tab w:val="left" w:pos="3976"/>
              </w:tabs>
              <w:ind w:left="0" w:right="-142" w:firstLine="567"/>
              <w:rPr>
                <w:sz w:val="18"/>
                <w:szCs w:val="18"/>
              </w:rPr>
            </w:pPr>
            <w:r w:rsidRPr="007478F5">
              <w:rPr>
                <w:sz w:val="18"/>
                <w:szCs w:val="18"/>
              </w:rPr>
              <w:t>Заказчик – Рогов Игорь Валерьевич</w:t>
            </w:r>
          </w:p>
        </w:tc>
      </w:tr>
    </w:tbl>
    <w:p w:rsidR="007478F5" w:rsidRPr="007478F5" w:rsidRDefault="007478F5" w:rsidP="007478F5">
      <w:pPr>
        <w:tabs>
          <w:tab w:val="left" w:pos="426"/>
          <w:tab w:val="left" w:pos="3976"/>
        </w:tabs>
        <w:ind w:left="0" w:right="-142" w:firstLine="567"/>
        <w:rPr>
          <w:sz w:val="18"/>
          <w:szCs w:val="18"/>
        </w:rPr>
      </w:pPr>
    </w:p>
    <w:p w:rsidR="007478F5" w:rsidRPr="007478F5" w:rsidRDefault="007478F5" w:rsidP="007478F5">
      <w:pPr>
        <w:tabs>
          <w:tab w:val="left" w:pos="426"/>
          <w:tab w:val="left" w:pos="3976"/>
        </w:tabs>
        <w:ind w:left="0" w:right="-142" w:firstLine="567"/>
        <w:rPr>
          <w:sz w:val="18"/>
          <w:szCs w:val="18"/>
        </w:rPr>
      </w:pPr>
    </w:p>
    <w:p w:rsidR="007478F5" w:rsidRPr="007478F5" w:rsidRDefault="007478F5" w:rsidP="007478F5">
      <w:pPr>
        <w:tabs>
          <w:tab w:val="left" w:pos="426"/>
          <w:tab w:val="left" w:pos="3976"/>
        </w:tabs>
        <w:ind w:left="0" w:right="-142" w:firstLine="567"/>
        <w:rPr>
          <w:sz w:val="18"/>
          <w:szCs w:val="18"/>
        </w:rPr>
      </w:pPr>
    </w:p>
    <w:tbl>
      <w:tblPr>
        <w:tblW w:w="0" w:type="auto"/>
        <w:tblInd w:w="-318" w:type="dxa"/>
        <w:tblLook w:val="04A0" w:firstRow="1" w:lastRow="0" w:firstColumn="1" w:lastColumn="0" w:noHBand="0" w:noVBand="1"/>
      </w:tblPr>
      <w:tblGrid>
        <w:gridCol w:w="318"/>
        <w:gridCol w:w="9648"/>
        <w:gridCol w:w="241"/>
      </w:tblGrid>
      <w:tr w:rsidR="007478F5" w:rsidRPr="007478F5" w:rsidTr="007478F5">
        <w:tc>
          <w:tcPr>
            <w:tcW w:w="10207" w:type="dxa"/>
            <w:gridSpan w:val="3"/>
          </w:tcPr>
          <w:p w:rsidR="007478F5" w:rsidRPr="007478F5" w:rsidRDefault="007478F5" w:rsidP="007478F5">
            <w:pPr>
              <w:tabs>
                <w:tab w:val="left" w:pos="426"/>
                <w:tab w:val="left" w:pos="3976"/>
              </w:tabs>
              <w:ind w:left="0" w:right="-142" w:firstLine="567"/>
              <w:rPr>
                <w:b/>
                <w:sz w:val="18"/>
                <w:szCs w:val="18"/>
              </w:rPr>
            </w:pPr>
            <w:r w:rsidRPr="007478F5">
              <w:rPr>
                <w:b/>
                <w:sz w:val="18"/>
                <w:szCs w:val="18"/>
              </w:rPr>
              <w:t xml:space="preserve">ПРОЕКТ ПЛАНИРОВКИ ТЕРРИТОРИИ В </w:t>
            </w:r>
            <w:proofErr w:type="gramStart"/>
            <w:r w:rsidRPr="007478F5">
              <w:rPr>
                <w:b/>
                <w:sz w:val="18"/>
                <w:szCs w:val="18"/>
              </w:rPr>
              <w:t>Д.</w:t>
            </w:r>
            <w:proofErr w:type="gramEnd"/>
            <w:r w:rsidRPr="007478F5">
              <w:rPr>
                <w:b/>
                <w:sz w:val="18"/>
                <w:szCs w:val="18"/>
              </w:rPr>
              <w:t xml:space="preserve"> КУДА ХОМУТОВСКОГО МУНИЦИПАЛЬНОГО ОБРАЗОВАНИЯ ИРКУТСКОГО РАЙОНА</w:t>
            </w:r>
          </w:p>
        </w:tc>
      </w:tr>
      <w:tr w:rsidR="007478F5" w:rsidRPr="007478F5" w:rsidTr="007478F5">
        <w:tblPrEx>
          <w:tblLook w:val="0000" w:firstRow="0" w:lastRow="0" w:firstColumn="0" w:lastColumn="0" w:noHBand="0" w:noVBand="0"/>
        </w:tblPrEx>
        <w:trPr>
          <w:gridBefore w:val="1"/>
          <w:gridAfter w:val="1"/>
          <w:wBefore w:w="318" w:type="dxa"/>
          <w:wAfter w:w="241" w:type="dxa"/>
          <w:trHeight w:val="1242"/>
        </w:trPr>
        <w:tc>
          <w:tcPr>
            <w:tcW w:w="9648" w:type="dxa"/>
            <w:vAlign w:val="center"/>
          </w:tcPr>
          <w:p w:rsidR="007478F5" w:rsidRPr="007478F5" w:rsidRDefault="007478F5" w:rsidP="007478F5">
            <w:pPr>
              <w:tabs>
                <w:tab w:val="left" w:pos="426"/>
                <w:tab w:val="left" w:pos="3976"/>
              </w:tabs>
              <w:ind w:left="0" w:right="-142" w:firstLine="567"/>
              <w:rPr>
                <w:bCs/>
                <w:i/>
                <w:sz w:val="18"/>
                <w:szCs w:val="18"/>
              </w:rPr>
            </w:pPr>
          </w:p>
          <w:p w:rsidR="007478F5" w:rsidRPr="007478F5" w:rsidRDefault="007478F5" w:rsidP="007478F5">
            <w:pPr>
              <w:tabs>
                <w:tab w:val="left" w:pos="426"/>
                <w:tab w:val="left" w:pos="3976"/>
              </w:tabs>
              <w:ind w:left="0" w:right="-142" w:firstLine="567"/>
              <w:rPr>
                <w:bCs/>
                <w:i/>
                <w:sz w:val="18"/>
                <w:szCs w:val="18"/>
              </w:rPr>
            </w:pPr>
          </w:p>
          <w:p w:rsidR="007478F5" w:rsidRPr="007478F5" w:rsidRDefault="007478F5" w:rsidP="007478F5">
            <w:pPr>
              <w:tabs>
                <w:tab w:val="left" w:pos="426"/>
                <w:tab w:val="left" w:pos="3976"/>
              </w:tabs>
              <w:ind w:left="0" w:right="-142" w:firstLine="567"/>
              <w:rPr>
                <w:bCs/>
                <w:i/>
                <w:sz w:val="18"/>
                <w:szCs w:val="18"/>
              </w:rPr>
            </w:pPr>
            <w:r w:rsidRPr="007478F5">
              <w:rPr>
                <w:bCs/>
                <w:i/>
                <w:sz w:val="18"/>
                <w:szCs w:val="18"/>
              </w:rPr>
              <w:t>Основная часть проекта планировки территории, подлежащая утверждению</w:t>
            </w:r>
          </w:p>
          <w:p w:rsidR="007478F5" w:rsidRPr="007478F5" w:rsidRDefault="007478F5" w:rsidP="007478F5">
            <w:pPr>
              <w:tabs>
                <w:tab w:val="left" w:pos="426"/>
                <w:tab w:val="left" w:pos="3976"/>
              </w:tabs>
              <w:ind w:left="0" w:right="-142" w:firstLine="567"/>
              <w:rPr>
                <w:b/>
                <w:bCs/>
                <w:i/>
                <w:sz w:val="18"/>
                <w:szCs w:val="18"/>
              </w:rPr>
            </w:pPr>
          </w:p>
        </w:tc>
      </w:tr>
    </w:tbl>
    <w:p w:rsidR="007478F5" w:rsidRPr="007478F5" w:rsidRDefault="007478F5" w:rsidP="007478F5">
      <w:pPr>
        <w:tabs>
          <w:tab w:val="left" w:pos="426"/>
          <w:tab w:val="left" w:pos="3976"/>
        </w:tabs>
        <w:ind w:left="0" w:right="-142" w:firstLine="567"/>
        <w:rPr>
          <w:sz w:val="18"/>
          <w:szCs w:val="18"/>
        </w:rPr>
      </w:pPr>
    </w:p>
    <w:p w:rsidR="007478F5" w:rsidRPr="007478F5" w:rsidRDefault="007478F5" w:rsidP="007478F5">
      <w:pPr>
        <w:tabs>
          <w:tab w:val="left" w:pos="426"/>
          <w:tab w:val="left" w:pos="3976"/>
        </w:tabs>
        <w:ind w:left="0" w:right="-142" w:firstLine="567"/>
        <w:rPr>
          <w:b/>
          <w:sz w:val="18"/>
          <w:szCs w:val="18"/>
        </w:rPr>
      </w:pPr>
      <w:r w:rsidRPr="007478F5">
        <w:rPr>
          <w:b/>
          <w:sz w:val="18"/>
          <w:szCs w:val="18"/>
        </w:rPr>
        <w:t xml:space="preserve">Книга 1. Положения о характеристиках планируемого </w:t>
      </w:r>
    </w:p>
    <w:p w:rsidR="007478F5" w:rsidRPr="007478F5" w:rsidRDefault="007478F5" w:rsidP="007478F5">
      <w:pPr>
        <w:tabs>
          <w:tab w:val="left" w:pos="426"/>
          <w:tab w:val="left" w:pos="3976"/>
        </w:tabs>
        <w:ind w:left="0" w:right="-142" w:firstLine="567"/>
        <w:rPr>
          <w:b/>
          <w:sz w:val="18"/>
          <w:szCs w:val="18"/>
        </w:rPr>
      </w:pPr>
      <w:r w:rsidRPr="007478F5">
        <w:rPr>
          <w:b/>
          <w:sz w:val="18"/>
          <w:szCs w:val="18"/>
        </w:rPr>
        <w:t xml:space="preserve">развития территории. Положения об очередности </w:t>
      </w:r>
    </w:p>
    <w:p w:rsidR="007478F5" w:rsidRPr="007478F5" w:rsidRDefault="007478F5" w:rsidP="007478F5">
      <w:pPr>
        <w:tabs>
          <w:tab w:val="left" w:pos="426"/>
          <w:tab w:val="left" w:pos="3976"/>
        </w:tabs>
        <w:ind w:left="0" w:right="-142" w:firstLine="567"/>
        <w:rPr>
          <w:b/>
          <w:sz w:val="18"/>
          <w:szCs w:val="18"/>
        </w:rPr>
      </w:pPr>
      <w:r w:rsidRPr="007478F5">
        <w:rPr>
          <w:b/>
          <w:sz w:val="18"/>
          <w:szCs w:val="18"/>
        </w:rPr>
        <w:t>планируемого развития территории</w:t>
      </w:r>
    </w:p>
    <w:p w:rsidR="007478F5" w:rsidRPr="007478F5" w:rsidRDefault="007478F5" w:rsidP="007478F5">
      <w:pPr>
        <w:tabs>
          <w:tab w:val="left" w:pos="426"/>
          <w:tab w:val="left" w:pos="3976"/>
        </w:tabs>
        <w:ind w:left="0" w:right="-142" w:firstLine="567"/>
        <w:rPr>
          <w:b/>
          <w:sz w:val="18"/>
          <w:szCs w:val="18"/>
        </w:rPr>
      </w:pPr>
    </w:p>
    <w:p w:rsidR="007478F5" w:rsidRPr="007478F5" w:rsidRDefault="007478F5" w:rsidP="007478F5">
      <w:pPr>
        <w:tabs>
          <w:tab w:val="left" w:pos="426"/>
          <w:tab w:val="left" w:pos="3976"/>
        </w:tabs>
        <w:ind w:left="0" w:right="-142" w:firstLine="567"/>
        <w:rPr>
          <w:b/>
          <w:sz w:val="18"/>
          <w:szCs w:val="18"/>
        </w:rPr>
      </w:pPr>
    </w:p>
    <w:p w:rsidR="007478F5" w:rsidRPr="007478F5" w:rsidRDefault="007478F5" w:rsidP="007478F5">
      <w:pPr>
        <w:tabs>
          <w:tab w:val="left" w:pos="426"/>
          <w:tab w:val="left" w:pos="3976"/>
        </w:tabs>
        <w:ind w:left="0" w:right="-142" w:firstLine="567"/>
        <w:rPr>
          <w:b/>
          <w:sz w:val="18"/>
          <w:szCs w:val="18"/>
        </w:rPr>
      </w:pPr>
    </w:p>
    <w:p w:rsidR="007478F5" w:rsidRPr="007478F5" w:rsidRDefault="007478F5" w:rsidP="007478F5">
      <w:pPr>
        <w:tabs>
          <w:tab w:val="left" w:pos="426"/>
          <w:tab w:val="left" w:pos="3976"/>
        </w:tabs>
        <w:ind w:left="0" w:right="-142" w:firstLine="567"/>
        <w:rPr>
          <w:b/>
          <w:sz w:val="18"/>
          <w:szCs w:val="18"/>
        </w:rPr>
      </w:pPr>
      <w:r w:rsidRPr="007478F5">
        <w:rPr>
          <w:b/>
          <w:sz w:val="18"/>
          <w:szCs w:val="18"/>
        </w:rPr>
        <w:t>057-24-ПП-ОЧП-Кн1</w:t>
      </w:r>
    </w:p>
    <w:p w:rsidR="007478F5" w:rsidRPr="007478F5" w:rsidRDefault="007478F5" w:rsidP="007478F5">
      <w:pPr>
        <w:tabs>
          <w:tab w:val="left" w:pos="426"/>
          <w:tab w:val="left" w:pos="3976"/>
        </w:tabs>
        <w:ind w:left="0" w:right="-142" w:firstLine="567"/>
        <w:rPr>
          <w:b/>
          <w:sz w:val="18"/>
          <w:szCs w:val="18"/>
        </w:rPr>
      </w:pPr>
    </w:p>
    <w:p w:rsidR="007478F5" w:rsidRPr="007478F5" w:rsidRDefault="007478F5" w:rsidP="007478F5">
      <w:pPr>
        <w:tabs>
          <w:tab w:val="left" w:pos="426"/>
          <w:tab w:val="left" w:pos="3976"/>
        </w:tabs>
        <w:ind w:left="0" w:right="-142" w:firstLine="567"/>
        <w:rPr>
          <w:b/>
          <w:sz w:val="18"/>
          <w:szCs w:val="18"/>
        </w:rPr>
      </w:pPr>
    </w:p>
    <w:p w:rsidR="007478F5" w:rsidRPr="007478F5" w:rsidRDefault="007478F5" w:rsidP="007478F5">
      <w:pPr>
        <w:tabs>
          <w:tab w:val="left" w:pos="426"/>
          <w:tab w:val="left" w:pos="3976"/>
        </w:tabs>
        <w:ind w:left="0" w:right="-142" w:firstLine="567"/>
        <w:rPr>
          <w:b/>
          <w:sz w:val="18"/>
          <w:szCs w:val="18"/>
        </w:rPr>
      </w:pPr>
    </w:p>
    <w:tbl>
      <w:tblPr>
        <w:tblW w:w="0" w:type="auto"/>
        <w:tblLook w:val="04A0" w:firstRow="1" w:lastRow="0" w:firstColumn="1" w:lastColumn="0" w:noHBand="0" w:noVBand="1"/>
      </w:tblPr>
      <w:tblGrid>
        <w:gridCol w:w="5012"/>
        <w:gridCol w:w="5013"/>
      </w:tblGrid>
      <w:tr w:rsidR="007478F5" w:rsidRPr="007478F5" w:rsidTr="007478F5">
        <w:tc>
          <w:tcPr>
            <w:tcW w:w="5012"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Генеральный директор</w:t>
            </w:r>
          </w:p>
          <w:p w:rsidR="007478F5" w:rsidRPr="007478F5" w:rsidRDefault="007478F5" w:rsidP="007478F5">
            <w:pPr>
              <w:tabs>
                <w:tab w:val="left" w:pos="426"/>
                <w:tab w:val="left" w:pos="3976"/>
              </w:tabs>
              <w:ind w:left="0" w:right="-142" w:firstLine="567"/>
              <w:rPr>
                <w:b/>
                <w:sz w:val="18"/>
                <w:szCs w:val="18"/>
              </w:rPr>
            </w:pPr>
          </w:p>
        </w:tc>
        <w:tc>
          <w:tcPr>
            <w:tcW w:w="5013" w:type="dxa"/>
            <w:shd w:val="clear" w:color="auto" w:fill="auto"/>
          </w:tcPr>
          <w:p w:rsidR="007478F5" w:rsidRPr="007478F5" w:rsidRDefault="007478F5" w:rsidP="007478F5">
            <w:pPr>
              <w:tabs>
                <w:tab w:val="left" w:pos="426"/>
                <w:tab w:val="left" w:pos="3976"/>
              </w:tabs>
              <w:ind w:left="0" w:right="-142" w:firstLine="567"/>
              <w:rPr>
                <w:b/>
                <w:sz w:val="18"/>
                <w:szCs w:val="18"/>
              </w:rPr>
            </w:pPr>
            <w:r w:rsidRPr="007478F5">
              <w:rPr>
                <w:sz w:val="18"/>
                <w:szCs w:val="18"/>
              </w:rPr>
              <w:t>Протасова М.В.</w:t>
            </w:r>
          </w:p>
        </w:tc>
      </w:tr>
      <w:tr w:rsidR="007478F5" w:rsidRPr="007478F5" w:rsidTr="007478F5">
        <w:tc>
          <w:tcPr>
            <w:tcW w:w="5012" w:type="dxa"/>
            <w:shd w:val="clear" w:color="auto" w:fill="auto"/>
          </w:tcPr>
          <w:p w:rsidR="007478F5" w:rsidRPr="007478F5" w:rsidRDefault="007478F5" w:rsidP="007478F5">
            <w:pPr>
              <w:tabs>
                <w:tab w:val="left" w:pos="426"/>
                <w:tab w:val="left" w:pos="3976"/>
              </w:tabs>
              <w:ind w:left="0" w:right="-142" w:firstLine="567"/>
              <w:rPr>
                <w:b/>
                <w:sz w:val="18"/>
                <w:szCs w:val="18"/>
              </w:rPr>
            </w:pPr>
            <w:r w:rsidRPr="007478F5">
              <w:rPr>
                <w:sz w:val="18"/>
                <w:szCs w:val="18"/>
              </w:rPr>
              <w:t>Управляющий проектом</w:t>
            </w:r>
          </w:p>
        </w:tc>
        <w:tc>
          <w:tcPr>
            <w:tcW w:w="5013" w:type="dxa"/>
            <w:shd w:val="clear" w:color="auto" w:fill="auto"/>
          </w:tcPr>
          <w:p w:rsidR="007478F5" w:rsidRPr="007478F5" w:rsidRDefault="007478F5" w:rsidP="007478F5">
            <w:pPr>
              <w:tabs>
                <w:tab w:val="left" w:pos="426"/>
                <w:tab w:val="left" w:pos="3976"/>
              </w:tabs>
              <w:ind w:left="0" w:right="-142" w:firstLine="567"/>
              <w:rPr>
                <w:b/>
                <w:sz w:val="18"/>
                <w:szCs w:val="18"/>
              </w:rPr>
            </w:pPr>
            <w:r w:rsidRPr="007478F5">
              <w:rPr>
                <w:sz w:val="18"/>
                <w:szCs w:val="18"/>
              </w:rPr>
              <w:t>Ольховская А.В.</w:t>
            </w:r>
          </w:p>
        </w:tc>
      </w:tr>
    </w:tbl>
    <w:p w:rsidR="007478F5" w:rsidRPr="007478F5" w:rsidRDefault="007478F5" w:rsidP="007478F5">
      <w:pPr>
        <w:tabs>
          <w:tab w:val="left" w:pos="426"/>
          <w:tab w:val="left" w:pos="3976"/>
        </w:tabs>
        <w:ind w:left="0" w:right="-142" w:firstLine="567"/>
        <w:rPr>
          <w:b/>
          <w:sz w:val="18"/>
          <w:szCs w:val="18"/>
        </w:rPr>
      </w:pPr>
    </w:p>
    <w:p w:rsidR="007478F5" w:rsidRPr="007478F5" w:rsidRDefault="007478F5" w:rsidP="007478F5">
      <w:pPr>
        <w:tabs>
          <w:tab w:val="left" w:pos="426"/>
          <w:tab w:val="left" w:pos="3976"/>
        </w:tabs>
        <w:ind w:left="0" w:right="-142" w:firstLine="567"/>
        <w:rPr>
          <w:b/>
          <w:sz w:val="18"/>
          <w:szCs w:val="18"/>
        </w:rPr>
      </w:pPr>
    </w:p>
    <w:p w:rsidR="007478F5" w:rsidRPr="007478F5" w:rsidRDefault="007478F5" w:rsidP="007478F5">
      <w:pPr>
        <w:tabs>
          <w:tab w:val="left" w:pos="426"/>
          <w:tab w:val="left" w:pos="3976"/>
        </w:tabs>
        <w:ind w:left="0" w:right="-142" w:firstLine="567"/>
        <w:rPr>
          <w:b/>
          <w:sz w:val="18"/>
          <w:szCs w:val="18"/>
        </w:rPr>
      </w:pPr>
    </w:p>
    <w:p w:rsidR="007478F5" w:rsidRPr="007478F5" w:rsidRDefault="007478F5" w:rsidP="007478F5">
      <w:pPr>
        <w:tabs>
          <w:tab w:val="left" w:pos="426"/>
          <w:tab w:val="left" w:pos="3976"/>
        </w:tabs>
        <w:ind w:left="0" w:right="-142" w:firstLine="567"/>
        <w:rPr>
          <w:b/>
          <w:sz w:val="18"/>
          <w:szCs w:val="18"/>
        </w:rPr>
      </w:pPr>
    </w:p>
    <w:p w:rsidR="007478F5" w:rsidRPr="007478F5" w:rsidRDefault="007478F5" w:rsidP="007478F5">
      <w:pPr>
        <w:tabs>
          <w:tab w:val="left" w:pos="426"/>
          <w:tab w:val="left" w:pos="3976"/>
        </w:tabs>
        <w:ind w:left="0" w:right="-142" w:firstLine="567"/>
        <w:rPr>
          <w:b/>
          <w:sz w:val="18"/>
          <w:szCs w:val="18"/>
        </w:rPr>
      </w:pPr>
    </w:p>
    <w:p w:rsidR="007478F5" w:rsidRPr="007478F5" w:rsidRDefault="007478F5" w:rsidP="007478F5">
      <w:pPr>
        <w:tabs>
          <w:tab w:val="left" w:pos="426"/>
          <w:tab w:val="left" w:pos="3976"/>
        </w:tabs>
        <w:ind w:left="0" w:right="-142" w:firstLine="567"/>
        <w:rPr>
          <w:b/>
          <w:sz w:val="18"/>
          <w:szCs w:val="18"/>
        </w:rPr>
      </w:pPr>
    </w:p>
    <w:p w:rsidR="007478F5" w:rsidRPr="007478F5" w:rsidRDefault="007478F5" w:rsidP="007478F5">
      <w:pPr>
        <w:tabs>
          <w:tab w:val="left" w:pos="426"/>
          <w:tab w:val="left" w:pos="3976"/>
        </w:tabs>
        <w:ind w:left="0" w:right="-142" w:firstLine="567"/>
        <w:rPr>
          <w:b/>
          <w:sz w:val="18"/>
          <w:szCs w:val="18"/>
        </w:rPr>
      </w:pPr>
    </w:p>
    <w:p w:rsidR="007478F5" w:rsidRPr="007478F5" w:rsidRDefault="007478F5" w:rsidP="007478F5">
      <w:pPr>
        <w:tabs>
          <w:tab w:val="left" w:pos="426"/>
          <w:tab w:val="left" w:pos="3976"/>
        </w:tabs>
        <w:ind w:left="0" w:right="-142" w:firstLine="567"/>
        <w:rPr>
          <w:b/>
          <w:sz w:val="18"/>
          <w:szCs w:val="18"/>
        </w:rPr>
      </w:pPr>
    </w:p>
    <w:p w:rsidR="007478F5" w:rsidRPr="007478F5" w:rsidRDefault="007478F5" w:rsidP="007478F5">
      <w:pPr>
        <w:tabs>
          <w:tab w:val="left" w:pos="426"/>
          <w:tab w:val="left" w:pos="3976"/>
        </w:tabs>
        <w:ind w:left="0" w:right="-142" w:firstLine="567"/>
        <w:rPr>
          <w:sz w:val="18"/>
          <w:szCs w:val="18"/>
        </w:rPr>
        <w:sectPr w:rsidR="007478F5" w:rsidRPr="007478F5" w:rsidSect="007F0AE3">
          <w:headerReference w:type="first" r:id="rId10"/>
          <w:pgSz w:w="11906" w:h="16838" w:code="9"/>
          <w:pgMar w:top="567" w:right="707" w:bottom="567" w:left="1134" w:header="284" w:footer="709" w:gutter="0"/>
          <w:cols w:space="708"/>
          <w:titlePg/>
          <w:docGrid w:linePitch="360"/>
        </w:sectPr>
      </w:pPr>
      <w:r w:rsidRPr="007478F5">
        <w:rPr>
          <w:b/>
          <w:sz w:val="18"/>
          <w:szCs w:val="18"/>
        </w:rPr>
        <w:t>2024</w:t>
      </w:r>
    </w:p>
    <w:p w:rsidR="007478F5" w:rsidRPr="007478F5" w:rsidRDefault="007478F5" w:rsidP="007478F5">
      <w:pPr>
        <w:tabs>
          <w:tab w:val="left" w:pos="426"/>
          <w:tab w:val="left" w:pos="3976"/>
        </w:tabs>
        <w:ind w:left="0" w:right="-142" w:firstLine="567"/>
        <w:rPr>
          <w:b/>
          <w:sz w:val="18"/>
          <w:szCs w:val="18"/>
        </w:rPr>
      </w:pPr>
      <w:r w:rsidRPr="007478F5">
        <w:rPr>
          <w:b/>
          <w:sz w:val="18"/>
          <w:szCs w:val="18"/>
        </w:rPr>
        <w:lastRenderedPageBreak/>
        <w:t>Содержание</w:t>
      </w:r>
    </w:p>
    <w:p w:rsidR="007478F5" w:rsidRPr="007478F5" w:rsidRDefault="007478F5" w:rsidP="007478F5">
      <w:pPr>
        <w:tabs>
          <w:tab w:val="left" w:pos="426"/>
          <w:tab w:val="left" w:pos="3976"/>
        </w:tabs>
        <w:ind w:left="0" w:right="-142" w:firstLine="567"/>
        <w:rPr>
          <w:b/>
          <w:sz w:val="18"/>
          <w:szCs w:val="18"/>
        </w:rPr>
      </w:pPr>
    </w:p>
    <w:tbl>
      <w:tblPr>
        <w:tblOverlap w:val="never"/>
        <w:tblW w:w="10437" w:type="dxa"/>
        <w:jc w:val="center"/>
        <w:tblInd w:w="377" w:type="dxa"/>
        <w:tblBorders>
          <w:top w:val="single" w:sz="2" w:space="0" w:color="7F7F7F"/>
          <w:left w:val="single" w:sz="2" w:space="0" w:color="7F7F7F"/>
          <w:bottom w:val="single" w:sz="2" w:space="0" w:color="7F7F7F"/>
          <w:right w:val="single" w:sz="2" w:space="0" w:color="7F7F7F"/>
          <w:insideH w:val="single" w:sz="2" w:space="0" w:color="7F7F7F"/>
          <w:insideV w:val="single" w:sz="2" w:space="0" w:color="7F7F7F"/>
        </w:tblBorders>
        <w:tblLayout w:type="fixed"/>
        <w:tblCellMar>
          <w:left w:w="57" w:type="dxa"/>
          <w:right w:w="57" w:type="dxa"/>
        </w:tblCellMar>
        <w:tblLook w:val="0000" w:firstRow="0" w:lastRow="0" w:firstColumn="0" w:lastColumn="0" w:noHBand="0" w:noVBand="0"/>
      </w:tblPr>
      <w:tblGrid>
        <w:gridCol w:w="2694"/>
        <w:gridCol w:w="5777"/>
        <w:gridCol w:w="1966"/>
      </w:tblGrid>
      <w:tr w:rsidR="007478F5" w:rsidRPr="007478F5" w:rsidTr="007478F5">
        <w:trPr>
          <w:trHeight w:hRule="exact" w:val="907"/>
          <w:jc w:val="center"/>
        </w:trPr>
        <w:tc>
          <w:tcPr>
            <w:tcW w:w="2694" w:type="dxa"/>
            <w:vAlign w:val="center"/>
          </w:tcPr>
          <w:p w:rsidR="007478F5" w:rsidRPr="007478F5" w:rsidRDefault="007478F5" w:rsidP="007478F5">
            <w:pPr>
              <w:tabs>
                <w:tab w:val="left" w:pos="426"/>
                <w:tab w:val="left" w:pos="3976"/>
              </w:tabs>
              <w:ind w:left="0" w:right="-142" w:firstLine="567"/>
              <w:rPr>
                <w:b/>
                <w:sz w:val="18"/>
                <w:szCs w:val="18"/>
              </w:rPr>
            </w:pPr>
            <w:r w:rsidRPr="007478F5">
              <w:rPr>
                <w:b/>
                <w:sz w:val="18"/>
                <w:szCs w:val="18"/>
              </w:rPr>
              <w:t>Обозначение</w:t>
            </w:r>
          </w:p>
        </w:tc>
        <w:tc>
          <w:tcPr>
            <w:tcW w:w="5777" w:type="dxa"/>
            <w:vAlign w:val="center"/>
          </w:tcPr>
          <w:p w:rsidR="007478F5" w:rsidRPr="007478F5" w:rsidRDefault="007478F5" w:rsidP="007478F5">
            <w:pPr>
              <w:tabs>
                <w:tab w:val="left" w:pos="426"/>
                <w:tab w:val="left" w:pos="3976"/>
              </w:tabs>
              <w:ind w:left="0" w:right="-142" w:firstLine="567"/>
              <w:rPr>
                <w:b/>
                <w:sz w:val="18"/>
                <w:szCs w:val="18"/>
              </w:rPr>
            </w:pPr>
            <w:r w:rsidRPr="007478F5">
              <w:rPr>
                <w:b/>
                <w:sz w:val="18"/>
                <w:szCs w:val="18"/>
              </w:rPr>
              <w:t>Наименование</w:t>
            </w:r>
          </w:p>
        </w:tc>
        <w:tc>
          <w:tcPr>
            <w:tcW w:w="1966" w:type="dxa"/>
            <w:vAlign w:val="center"/>
          </w:tcPr>
          <w:p w:rsidR="007478F5" w:rsidRPr="007478F5" w:rsidRDefault="007478F5" w:rsidP="007478F5">
            <w:pPr>
              <w:tabs>
                <w:tab w:val="left" w:pos="426"/>
                <w:tab w:val="left" w:pos="3976"/>
              </w:tabs>
              <w:ind w:left="0" w:right="-142" w:firstLine="567"/>
              <w:rPr>
                <w:b/>
                <w:sz w:val="18"/>
                <w:szCs w:val="18"/>
              </w:rPr>
            </w:pPr>
            <w:r w:rsidRPr="007478F5">
              <w:rPr>
                <w:b/>
                <w:sz w:val="18"/>
                <w:szCs w:val="18"/>
              </w:rPr>
              <w:t>Нумерация</w:t>
            </w:r>
          </w:p>
        </w:tc>
      </w:tr>
      <w:tr w:rsidR="007478F5" w:rsidRPr="007478F5" w:rsidTr="007478F5">
        <w:trPr>
          <w:trHeight w:val="454"/>
          <w:jc w:val="center"/>
        </w:trPr>
        <w:tc>
          <w:tcPr>
            <w:tcW w:w="2694" w:type="dxa"/>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057-24-ПП-ОЧП-Кн1-Т</w:t>
            </w:r>
          </w:p>
        </w:tc>
        <w:tc>
          <w:tcPr>
            <w:tcW w:w="5777" w:type="dxa"/>
            <w:vAlign w:val="center"/>
          </w:tcPr>
          <w:p w:rsidR="007478F5" w:rsidRPr="007478F5" w:rsidRDefault="007478F5" w:rsidP="007478F5">
            <w:pPr>
              <w:tabs>
                <w:tab w:val="left" w:pos="426"/>
                <w:tab w:val="left" w:pos="3976"/>
              </w:tabs>
              <w:ind w:left="0" w:right="-142" w:firstLine="567"/>
              <w:rPr>
                <w:b/>
                <w:sz w:val="18"/>
                <w:szCs w:val="18"/>
              </w:rPr>
            </w:pPr>
            <w:r w:rsidRPr="007478F5">
              <w:rPr>
                <w:b/>
                <w:sz w:val="18"/>
                <w:szCs w:val="18"/>
              </w:rPr>
              <w:t>1. Положение о характеристиках планируемого развития территории, в том числе о плотности и параметрах застройки территории (в пределах, установленных градостроительным регламентом), 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w:t>
            </w:r>
          </w:p>
        </w:tc>
        <w:tc>
          <w:tcPr>
            <w:tcW w:w="1966" w:type="dxa"/>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4</w:t>
            </w:r>
          </w:p>
        </w:tc>
      </w:tr>
      <w:tr w:rsidR="007478F5" w:rsidRPr="007478F5" w:rsidTr="007478F5">
        <w:trPr>
          <w:trHeight w:val="454"/>
          <w:jc w:val="center"/>
        </w:trPr>
        <w:tc>
          <w:tcPr>
            <w:tcW w:w="2694" w:type="dxa"/>
            <w:vAlign w:val="center"/>
          </w:tcPr>
          <w:p w:rsidR="007478F5" w:rsidRPr="007478F5" w:rsidRDefault="007478F5" w:rsidP="007478F5">
            <w:pPr>
              <w:tabs>
                <w:tab w:val="left" w:pos="426"/>
                <w:tab w:val="left" w:pos="3976"/>
              </w:tabs>
              <w:ind w:left="0" w:right="-142" w:firstLine="567"/>
              <w:rPr>
                <w:b/>
                <w:sz w:val="18"/>
                <w:szCs w:val="18"/>
              </w:rPr>
            </w:pPr>
          </w:p>
        </w:tc>
        <w:tc>
          <w:tcPr>
            <w:tcW w:w="5777" w:type="dxa"/>
            <w:vAlign w:val="center"/>
          </w:tcPr>
          <w:p w:rsidR="007478F5" w:rsidRPr="007478F5" w:rsidRDefault="007478F5" w:rsidP="007478F5">
            <w:pPr>
              <w:tabs>
                <w:tab w:val="left" w:pos="426"/>
                <w:tab w:val="left" w:pos="3976"/>
              </w:tabs>
              <w:ind w:left="0" w:right="-142" w:firstLine="567"/>
              <w:rPr>
                <w:sz w:val="18"/>
                <w:szCs w:val="18"/>
              </w:rPr>
            </w:pPr>
            <w:r w:rsidRPr="007478F5">
              <w:rPr>
                <w:b/>
                <w:sz w:val="18"/>
                <w:szCs w:val="18"/>
              </w:rPr>
              <w:t>2. Положения об очередности планируемого развития территории, содержащие этапы проектирования, строительства, реконструкции объектов капитального строительства жилого, производственного, общественно-делового и иного назначения и этапы строительства, реконструкции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w:t>
            </w:r>
          </w:p>
        </w:tc>
        <w:tc>
          <w:tcPr>
            <w:tcW w:w="1966" w:type="dxa"/>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12</w:t>
            </w:r>
          </w:p>
        </w:tc>
      </w:tr>
      <w:tr w:rsidR="007478F5" w:rsidRPr="007478F5" w:rsidTr="007478F5">
        <w:trPr>
          <w:trHeight w:val="454"/>
          <w:jc w:val="center"/>
        </w:trPr>
        <w:tc>
          <w:tcPr>
            <w:tcW w:w="2694" w:type="dxa"/>
            <w:vAlign w:val="center"/>
          </w:tcPr>
          <w:p w:rsidR="007478F5" w:rsidRPr="007478F5" w:rsidRDefault="007478F5" w:rsidP="007478F5">
            <w:pPr>
              <w:tabs>
                <w:tab w:val="left" w:pos="426"/>
                <w:tab w:val="left" w:pos="3976"/>
              </w:tabs>
              <w:ind w:left="0" w:right="-142" w:firstLine="567"/>
              <w:rPr>
                <w:b/>
                <w:sz w:val="18"/>
                <w:szCs w:val="18"/>
              </w:rPr>
            </w:pPr>
          </w:p>
        </w:tc>
        <w:tc>
          <w:tcPr>
            <w:tcW w:w="5777" w:type="dxa"/>
            <w:vAlign w:val="center"/>
          </w:tcPr>
          <w:p w:rsidR="007478F5" w:rsidRPr="007478F5" w:rsidRDefault="007478F5" w:rsidP="007478F5">
            <w:pPr>
              <w:tabs>
                <w:tab w:val="left" w:pos="426"/>
                <w:tab w:val="left" w:pos="3976"/>
              </w:tabs>
              <w:ind w:left="0" w:right="-142" w:firstLine="567"/>
              <w:rPr>
                <w:sz w:val="18"/>
                <w:szCs w:val="18"/>
              </w:rPr>
            </w:pPr>
            <w:r w:rsidRPr="007478F5">
              <w:rPr>
                <w:b/>
                <w:sz w:val="18"/>
                <w:szCs w:val="18"/>
              </w:rPr>
              <w:t>3. Красные линии</w:t>
            </w:r>
          </w:p>
        </w:tc>
        <w:tc>
          <w:tcPr>
            <w:tcW w:w="1966" w:type="dxa"/>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13</w:t>
            </w:r>
          </w:p>
        </w:tc>
      </w:tr>
    </w:tbl>
    <w:p w:rsidR="007478F5" w:rsidRPr="007478F5" w:rsidRDefault="007478F5" w:rsidP="007478F5">
      <w:pPr>
        <w:tabs>
          <w:tab w:val="left" w:pos="426"/>
          <w:tab w:val="left" w:pos="3976"/>
        </w:tabs>
        <w:ind w:left="0" w:right="-142" w:firstLine="567"/>
        <w:rPr>
          <w:sz w:val="18"/>
          <w:szCs w:val="18"/>
        </w:rPr>
      </w:pPr>
    </w:p>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 xml:space="preserve"> </w:t>
      </w:r>
    </w:p>
    <w:p w:rsidR="007478F5" w:rsidRPr="007478F5" w:rsidRDefault="007478F5" w:rsidP="007478F5">
      <w:pPr>
        <w:tabs>
          <w:tab w:val="left" w:pos="426"/>
          <w:tab w:val="left" w:pos="3976"/>
        </w:tabs>
        <w:ind w:left="0" w:right="-142" w:firstLine="567"/>
        <w:rPr>
          <w:b/>
          <w:bCs/>
          <w:sz w:val="18"/>
          <w:szCs w:val="18"/>
        </w:rPr>
        <w:sectPr w:rsidR="007478F5" w:rsidRPr="007478F5" w:rsidSect="007478F5">
          <w:headerReference w:type="default" r:id="rId11"/>
          <w:footerReference w:type="default" r:id="rId12"/>
          <w:headerReference w:type="first" r:id="rId13"/>
          <w:footerReference w:type="first" r:id="rId14"/>
          <w:pgSz w:w="11907" w:h="16839" w:code="9"/>
          <w:pgMar w:top="567" w:right="425" w:bottom="567" w:left="1276" w:header="284" w:footer="283" w:gutter="0"/>
          <w:cols w:space="708"/>
          <w:docGrid w:linePitch="360"/>
        </w:sectPr>
      </w:pPr>
    </w:p>
    <w:p w:rsidR="007478F5" w:rsidRPr="007478F5" w:rsidRDefault="007478F5" w:rsidP="00132DB9">
      <w:pPr>
        <w:tabs>
          <w:tab w:val="left" w:pos="426"/>
          <w:tab w:val="left" w:pos="3976"/>
        </w:tabs>
        <w:ind w:left="0" w:right="-142" w:firstLine="567"/>
        <w:jc w:val="center"/>
        <w:rPr>
          <w:b/>
          <w:sz w:val="18"/>
          <w:szCs w:val="18"/>
        </w:rPr>
      </w:pPr>
      <w:r w:rsidRPr="007478F5">
        <w:rPr>
          <w:b/>
          <w:sz w:val="18"/>
          <w:szCs w:val="18"/>
        </w:rPr>
        <w:lastRenderedPageBreak/>
        <w:t>Раздел 1. Положение о характеристиках планируемого развития территории, в том числе о плотности и параметрах застройки территории (в пределах, установленных градостроительным регламентом), 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w:t>
      </w:r>
    </w:p>
    <w:p w:rsidR="007478F5" w:rsidRPr="007478F5" w:rsidRDefault="007478F5" w:rsidP="00132DB9">
      <w:pPr>
        <w:tabs>
          <w:tab w:val="left" w:pos="426"/>
          <w:tab w:val="left" w:pos="3976"/>
        </w:tabs>
        <w:ind w:left="927" w:right="-142" w:firstLine="0"/>
        <w:rPr>
          <w:b/>
          <w:sz w:val="18"/>
          <w:szCs w:val="18"/>
        </w:rPr>
      </w:pPr>
      <w:r w:rsidRPr="007478F5">
        <w:rPr>
          <w:b/>
          <w:sz w:val="18"/>
          <w:szCs w:val="18"/>
        </w:rPr>
        <w:t>Характеристики объектов капитального строительства жилого назначения</w:t>
      </w:r>
    </w:p>
    <w:tbl>
      <w:tblPr>
        <w:tblW w:w="4894" w:type="pct"/>
        <w:tblInd w:w="11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732"/>
        <w:gridCol w:w="1715"/>
        <w:gridCol w:w="1659"/>
        <w:gridCol w:w="851"/>
        <w:gridCol w:w="761"/>
        <w:gridCol w:w="89"/>
        <w:gridCol w:w="851"/>
        <w:gridCol w:w="708"/>
        <w:gridCol w:w="194"/>
        <w:gridCol w:w="640"/>
        <w:gridCol w:w="15"/>
        <w:gridCol w:w="852"/>
        <w:gridCol w:w="1134"/>
      </w:tblGrid>
      <w:tr w:rsidR="007478F5" w:rsidRPr="007478F5" w:rsidTr="00C03794">
        <w:trPr>
          <w:trHeight w:val="2805"/>
          <w:tblHeader/>
        </w:trPr>
        <w:tc>
          <w:tcPr>
            <w:tcW w:w="732" w:type="dxa"/>
            <w:tcBorders>
              <w:bottom w:val="single" w:sz="12" w:space="0" w:color="auto"/>
            </w:tcBorders>
            <w:shd w:val="clear" w:color="auto" w:fill="auto"/>
            <w:vAlign w:val="center"/>
            <w:hideMark/>
          </w:tcPr>
          <w:p w:rsidR="007478F5" w:rsidRPr="007478F5" w:rsidRDefault="007478F5" w:rsidP="00A43B82">
            <w:pPr>
              <w:tabs>
                <w:tab w:val="left" w:pos="426"/>
                <w:tab w:val="left" w:pos="3976"/>
              </w:tabs>
              <w:ind w:left="0" w:right="-142" w:firstLine="0"/>
              <w:rPr>
                <w:b/>
                <w:bCs/>
                <w:sz w:val="18"/>
                <w:szCs w:val="18"/>
              </w:rPr>
            </w:pPr>
            <w:r w:rsidRPr="007478F5">
              <w:rPr>
                <w:b/>
                <w:bCs/>
                <w:sz w:val="18"/>
                <w:szCs w:val="18"/>
              </w:rPr>
              <w:t>Индекс зоны планируемого размещения ОКС</w:t>
            </w:r>
          </w:p>
        </w:tc>
        <w:tc>
          <w:tcPr>
            <w:tcW w:w="1715" w:type="dxa"/>
            <w:tcBorders>
              <w:bottom w:val="single" w:sz="12" w:space="0" w:color="auto"/>
            </w:tcBorders>
            <w:shd w:val="clear" w:color="auto" w:fill="auto"/>
            <w:vAlign w:val="center"/>
            <w:hideMark/>
          </w:tcPr>
          <w:p w:rsidR="007478F5" w:rsidRPr="007478F5" w:rsidRDefault="007478F5" w:rsidP="00A43B82">
            <w:pPr>
              <w:tabs>
                <w:tab w:val="left" w:pos="426"/>
                <w:tab w:val="left" w:pos="3976"/>
              </w:tabs>
              <w:ind w:left="0" w:right="-142" w:firstLine="0"/>
              <w:rPr>
                <w:b/>
                <w:bCs/>
                <w:sz w:val="18"/>
                <w:szCs w:val="18"/>
              </w:rPr>
            </w:pPr>
            <w:r w:rsidRPr="007478F5">
              <w:rPr>
                <w:b/>
                <w:bCs/>
                <w:sz w:val="18"/>
                <w:szCs w:val="18"/>
              </w:rPr>
              <w:t>Наименование функциональной зоны</w:t>
            </w:r>
          </w:p>
        </w:tc>
        <w:tc>
          <w:tcPr>
            <w:tcW w:w="1659" w:type="dxa"/>
            <w:tcBorders>
              <w:bottom w:val="single" w:sz="12" w:space="0" w:color="auto"/>
            </w:tcBorders>
            <w:shd w:val="clear" w:color="auto" w:fill="auto"/>
            <w:vAlign w:val="center"/>
            <w:hideMark/>
          </w:tcPr>
          <w:p w:rsidR="007478F5" w:rsidRPr="007478F5" w:rsidRDefault="007478F5" w:rsidP="00A43B82">
            <w:pPr>
              <w:tabs>
                <w:tab w:val="left" w:pos="426"/>
                <w:tab w:val="left" w:pos="3976"/>
              </w:tabs>
              <w:ind w:left="0" w:right="-142" w:firstLine="0"/>
              <w:rPr>
                <w:b/>
                <w:bCs/>
                <w:sz w:val="18"/>
                <w:szCs w:val="18"/>
              </w:rPr>
            </w:pPr>
            <w:r w:rsidRPr="007478F5">
              <w:rPr>
                <w:b/>
                <w:bCs/>
                <w:sz w:val="18"/>
                <w:szCs w:val="18"/>
              </w:rPr>
              <w:t>Наименование объекта капитального строительства</w:t>
            </w:r>
          </w:p>
        </w:tc>
        <w:tc>
          <w:tcPr>
            <w:tcW w:w="851" w:type="dxa"/>
            <w:tcBorders>
              <w:bottom w:val="single" w:sz="12" w:space="0" w:color="auto"/>
            </w:tcBorders>
            <w:shd w:val="clear" w:color="auto" w:fill="auto"/>
            <w:vAlign w:val="center"/>
            <w:hideMark/>
          </w:tcPr>
          <w:p w:rsidR="007478F5" w:rsidRPr="007478F5" w:rsidRDefault="007478F5" w:rsidP="00A43B82">
            <w:pPr>
              <w:tabs>
                <w:tab w:val="left" w:pos="426"/>
                <w:tab w:val="left" w:pos="3976"/>
              </w:tabs>
              <w:ind w:left="0" w:right="-142" w:firstLine="0"/>
              <w:rPr>
                <w:b/>
                <w:bCs/>
                <w:sz w:val="18"/>
                <w:szCs w:val="18"/>
              </w:rPr>
            </w:pPr>
            <w:r w:rsidRPr="007478F5">
              <w:rPr>
                <w:b/>
                <w:bCs/>
                <w:sz w:val="18"/>
                <w:szCs w:val="18"/>
              </w:rPr>
              <w:t>Вид мероприятия</w:t>
            </w:r>
          </w:p>
        </w:tc>
        <w:tc>
          <w:tcPr>
            <w:tcW w:w="761" w:type="dxa"/>
            <w:tcBorders>
              <w:bottom w:val="single" w:sz="12" w:space="0" w:color="auto"/>
            </w:tcBorders>
            <w:shd w:val="clear" w:color="auto" w:fill="auto"/>
            <w:vAlign w:val="center"/>
            <w:hideMark/>
          </w:tcPr>
          <w:p w:rsidR="007478F5" w:rsidRPr="007478F5" w:rsidRDefault="007478F5" w:rsidP="00A43B82">
            <w:pPr>
              <w:tabs>
                <w:tab w:val="left" w:pos="426"/>
                <w:tab w:val="left" w:pos="3976"/>
              </w:tabs>
              <w:ind w:left="0" w:right="-142" w:firstLine="0"/>
              <w:rPr>
                <w:b/>
                <w:bCs/>
                <w:sz w:val="18"/>
                <w:szCs w:val="18"/>
              </w:rPr>
            </w:pPr>
            <w:r w:rsidRPr="007478F5">
              <w:rPr>
                <w:b/>
                <w:bCs/>
                <w:sz w:val="18"/>
                <w:szCs w:val="18"/>
              </w:rPr>
              <w:t>Очередность/ этапы</w:t>
            </w:r>
          </w:p>
        </w:tc>
        <w:tc>
          <w:tcPr>
            <w:tcW w:w="940" w:type="dxa"/>
            <w:gridSpan w:val="2"/>
            <w:tcBorders>
              <w:bottom w:val="single" w:sz="12" w:space="0" w:color="auto"/>
            </w:tcBorders>
            <w:shd w:val="clear" w:color="auto" w:fill="auto"/>
            <w:vAlign w:val="center"/>
            <w:hideMark/>
          </w:tcPr>
          <w:p w:rsidR="007478F5" w:rsidRPr="007478F5" w:rsidRDefault="007478F5" w:rsidP="00A43B82">
            <w:pPr>
              <w:tabs>
                <w:tab w:val="left" w:pos="426"/>
                <w:tab w:val="left" w:pos="3976"/>
              </w:tabs>
              <w:ind w:left="0" w:right="-142" w:firstLine="0"/>
              <w:rPr>
                <w:b/>
                <w:bCs/>
                <w:sz w:val="18"/>
                <w:szCs w:val="18"/>
              </w:rPr>
            </w:pPr>
            <w:r w:rsidRPr="007478F5">
              <w:rPr>
                <w:b/>
                <w:bCs/>
                <w:sz w:val="18"/>
                <w:szCs w:val="18"/>
              </w:rPr>
              <w:t>Значение</w:t>
            </w:r>
          </w:p>
        </w:tc>
        <w:tc>
          <w:tcPr>
            <w:tcW w:w="902" w:type="dxa"/>
            <w:gridSpan w:val="2"/>
            <w:tcBorders>
              <w:bottom w:val="single" w:sz="12" w:space="0" w:color="auto"/>
            </w:tcBorders>
            <w:shd w:val="clear" w:color="auto" w:fill="auto"/>
            <w:vAlign w:val="center"/>
            <w:hideMark/>
          </w:tcPr>
          <w:p w:rsidR="007478F5" w:rsidRPr="007478F5" w:rsidRDefault="007478F5" w:rsidP="00A43B82">
            <w:pPr>
              <w:tabs>
                <w:tab w:val="left" w:pos="426"/>
                <w:tab w:val="left" w:pos="3976"/>
              </w:tabs>
              <w:ind w:left="0" w:right="-142" w:firstLine="0"/>
              <w:rPr>
                <w:b/>
                <w:bCs/>
                <w:sz w:val="18"/>
                <w:szCs w:val="18"/>
              </w:rPr>
            </w:pPr>
            <w:r w:rsidRPr="007478F5">
              <w:rPr>
                <w:b/>
                <w:bCs/>
                <w:sz w:val="18"/>
                <w:szCs w:val="18"/>
              </w:rPr>
              <w:t>Местоположение</w:t>
            </w:r>
          </w:p>
        </w:tc>
        <w:tc>
          <w:tcPr>
            <w:tcW w:w="640" w:type="dxa"/>
            <w:tcBorders>
              <w:bottom w:val="single" w:sz="12" w:space="0" w:color="auto"/>
            </w:tcBorders>
            <w:shd w:val="clear" w:color="auto" w:fill="auto"/>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Кол-во объектов, шт.</w:t>
            </w:r>
          </w:p>
        </w:tc>
        <w:tc>
          <w:tcPr>
            <w:tcW w:w="867" w:type="dxa"/>
            <w:gridSpan w:val="2"/>
            <w:tcBorders>
              <w:bottom w:val="single" w:sz="12" w:space="0" w:color="auto"/>
            </w:tcBorders>
            <w:shd w:val="clear" w:color="auto" w:fill="auto"/>
            <w:textDirection w:val="btLr"/>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 xml:space="preserve">Предельное количество этажей/ высота здания, </w:t>
            </w:r>
            <w:proofErr w:type="gramStart"/>
            <w:r w:rsidRPr="007478F5">
              <w:rPr>
                <w:b/>
                <w:bCs/>
                <w:sz w:val="18"/>
                <w:szCs w:val="18"/>
              </w:rPr>
              <w:t>м</w:t>
            </w:r>
            <w:proofErr w:type="gramEnd"/>
          </w:p>
        </w:tc>
        <w:tc>
          <w:tcPr>
            <w:tcW w:w="1134" w:type="dxa"/>
            <w:tcBorders>
              <w:bottom w:val="single" w:sz="12" w:space="0" w:color="auto"/>
            </w:tcBorders>
            <w:shd w:val="clear" w:color="auto" w:fill="auto"/>
            <w:vAlign w:val="center"/>
            <w:hideMark/>
          </w:tcPr>
          <w:p w:rsidR="007478F5" w:rsidRPr="007478F5" w:rsidRDefault="007478F5" w:rsidP="00A43B82">
            <w:pPr>
              <w:tabs>
                <w:tab w:val="left" w:pos="426"/>
                <w:tab w:val="left" w:pos="3976"/>
              </w:tabs>
              <w:ind w:left="0" w:right="-142" w:firstLine="0"/>
              <w:rPr>
                <w:b/>
                <w:bCs/>
                <w:sz w:val="18"/>
                <w:szCs w:val="18"/>
              </w:rPr>
            </w:pPr>
            <w:r w:rsidRPr="007478F5">
              <w:rPr>
                <w:b/>
                <w:bCs/>
                <w:sz w:val="18"/>
                <w:szCs w:val="18"/>
              </w:rPr>
              <w:t xml:space="preserve">Площадь (S) зоны размещения, </w:t>
            </w:r>
            <w:proofErr w:type="gramStart"/>
            <w:r w:rsidRPr="007478F5">
              <w:rPr>
                <w:b/>
                <w:bCs/>
                <w:sz w:val="18"/>
                <w:szCs w:val="18"/>
              </w:rPr>
              <w:t>га</w:t>
            </w:r>
            <w:proofErr w:type="gramEnd"/>
          </w:p>
        </w:tc>
      </w:tr>
      <w:tr w:rsidR="007478F5" w:rsidRPr="007478F5" w:rsidTr="00C03794">
        <w:trPr>
          <w:trHeight w:val="300"/>
          <w:tblHeader/>
        </w:trPr>
        <w:tc>
          <w:tcPr>
            <w:tcW w:w="732" w:type="dxa"/>
            <w:tcBorders>
              <w:top w:val="single" w:sz="12" w:space="0" w:color="auto"/>
              <w:bottom w:val="single" w:sz="12" w:space="0" w:color="auto"/>
            </w:tcBorders>
            <w:shd w:val="clear" w:color="auto" w:fill="auto"/>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1</w:t>
            </w:r>
          </w:p>
        </w:tc>
        <w:tc>
          <w:tcPr>
            <w:tcW w:w="1715" w:type="dxa"/>
            <w:tcBorders>
              <w:top w:val="single" w:sz="12" w:space="0" w:color="auto"/>
              <w:bottom w:val="single" w:sz="12" w:space="0" w:color="auto"/>
            </w:tcBorders>
            <w:shd w:val="clear" w:color="auto" w:fill="auto"/>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2</w:t>
            </w:r>
          </w:p>
        </w:tc>
        <w:tc>
          <w:tcPr>
            <w:tcW w:w="1659" w:type="dxa"/>
            <w:tcBorders>
              <w:top w:val="single" w:sz="12" w:space="0" w:color="auto"/>
              <w:bottom w:val="single" w:sz="12" w:space="0" w:color="auto"/>
            </w:tcBorders>
            <w:shd w:val="clear" w:color="auto" w:fill="auto"/>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3</w:t>
            </w:r>
          </w:p>
        </w:tc>
        <w:tc>
          <w:tcPr>
            <w:tcW w:w="851" w:type="dxa"/>
            <w:tcBorders>
              <w:top w:val="single" w:sz="12" w:space="0" w:color="auto"/>
              <w:bottom w:val="single" w:sz="12" w:space="0" w:color="auto"/>
            </w:tcBorders>
            <w:shd w:val="clear" w:color="auto" w:fill="auto"/>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4</w:t>
            </w:r>
          </w:p>
        </w:tc>
        <w:tc>
          <w:tcPr>
            <w:tcW w:w="761" w:type="dxa"/>
            <w:tcBorders>
              <w:top w:val="single" w:sz="12" w:space="0" w:color="auto"/>
              <w:bottom w:val="single" w:sz="12" w:space="0" w:color="auto"/>
            </w:tcBorders>
            <w:shd w:val="clear" w:color="auto" w:fill="auto"/>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5</w:t>
            </w:r>
          </w:p>
        </w:tc>
        <w:tc>
          <w:tcPr>
            <w:tcW w:w="940" w:type="dxa"/>
            <w:gridSpan w:val="2"/>
            <w:tcBorders>
              <w:top w:val="single" w:sz="12" w:space="0" w:color="auto"/>
              <w:bottom w:val="single" w:sz="12" w:space="0" w:color="auto"/>
            </w:tcBorders>
            <w:shd w:val="clear" w:color="auto" w:fill="auto"/>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6</w:t>
            </w:r>
          </w:p>
        </w:tc>
        <w:tc>
          <w:tcPr>
            <w:tcW w:w="902" w:type="dxa"/>
            <w:gridSpan w:val="2"/>
            <w:tcBorders>
              <w:top w:val="single" w:sz="12" w:space="0" w:color="auto"/>
              <w:bottom w:val="single" w:sz="12" w:space="0" w:color="auto"/>
            </w:tcBorders>
            <w:shd w:val="clear" w:color="auto" w:fill="auto"/>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7</w:t>
            </w:r>
          </w:p>
        </w:tc>
        <w:tc>
          <w:tcPr>
            <w:tcW w:w="640" w:type="dxa"/>
            <w:tcBorders>
              <w:top w:val="single" w:sz="12" w:space="0" w:color="auto"/>
              <w:bottom w:val="single" w:sz="12" w:space="0" w:color="auto"/>
            </w:tcBorders>
            <w:shd w:val="clear" w:color="auto" w:fill="auto"/>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8</w:t>
            </w:r>
          </w:p>
        </w:tc>
        <w:tc>
          <w:tcPr>
            <w:tcW w:w="867" w:type="dxa"/>
            <w:gridSpan w:val="2"/>
            <w:tcBorders>
              <w:top w:val="single" w:sz="12" w:space="0" w:color="auto"/>
              <w:bottom w:val="single" w:sz="12" w:space="0" w:color="auto"/>
            </w:tcBorders>
            <w:shd w:val="clear" w:color="auto" w:fill="auto"/>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10</w:t>
            </w:r>
          </w:p>
        </w:tc>
        <w:tc>
          <w:tcPr>
            <w:tcW w:w="1134" w:type="dxa"/>
            <w:tcBorders>
              <w:top w:val="single" w:sz="12" w:space="0" w:color="auto"/>
              <w:bottom w:val="single" w:sz="12" w:space="0" w:color="auto"/>
            </w:tcBorders>
            <w:shd w:val="clear" w:color="auto" w:fill="auto"/>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13</w:t>
            </w:r>
          </w:p>
        </w:tc>
      </w:tr>
      <w:tr w:rsidR="007478F5" w:rsidRPr="007478F5" w:rsidTr="00A43B82">
        <w:trPr>
          <w:trHeight w:val="300"/>
        </w:trPr>
        <w:tc>
          <w:tcPr>
            <w:tcW w:w="10201" w:type="dxa"/>
            <w:gridSpan w:val="13"/>
            <w:tcBorders>
              <w:top w:val="single" w:sz="12" w:space="0" w:color="auto"/>
            </w:tcBorders>
            <w:shd w:val="clear" w:color="auto" w:fill="auto"/>
            <w:noWrap/>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Жилищное строительство</w:t>
            </w:r>
          </w:p>
        </w:tc>
      </w:tr>
      <w:tr w:rsidR="007478F5" w:rsidRPr="007478F5" w:rsidTr="007A11C4">
        <w:trPr>
          <w:trHeight w:val="563"/>
        </w:trPr>
        <w:tc>
          <w:tcPr>
            <w:tcW w:w="732" w:type="dxa"/>
            <w:shd w:val="clear" w:color="auto" w:fill="auto"/>
            <w:noWrap/>
            <w:vAlign w:val="center"/>
            <w:hideMark/>
          </w:tcPr>
          <w:p w:rsidR="007478F5" w:rsidRPr="007478F5" w:rsidRDefault="007478F5" w:rsidP="00A43B82">
            <w:pPr>
              <w:tabs>
                <w:tab w:val="left" w:pos="426"/>
                <w:tab w:val="left" w:pos="3976"/>
              </w:tabs>
              <w:ind w:left="0" w:right="-142" w:firstLine="171"/>
              <w:rPr>
                <w:sz w:val="18"/>
                <w:szCs w:val="18"/>
              </w:rPr>
            </w:pPr>
            <w:r w:rsidRPr="007478F5">
              <w:rPr>
                <w:sz w:val="18"/>
                <w:szCs w:val="18"/>
              </w:rPr>
              <w:t>ЗР-1</w:t>
            </w:r>
          </w:p>
        </w:tc>
        <w:tc>
          <w:tcPr>
            <w:tcW w:w="1715" w:type="dxa"/>
            <w:shd w:val="clear" w:color="auto" w:fill="auto"/>
            <w:vAlign w:val="center"/>
            <w:hideMark/>
          </w:tcPr>
          <w:p w:rsidR="007478F5" w:rsidRPr="007478F5" w:rsidRDefault="007478F5" w:rsidP="00A43B82">
            <w:pPr>
              <w:tabs>
                <w:tab w:val="left" w:pos="426"/>
                <w:tab w:val="left" w:pos="3976"/>
              </w:tabs>
              <w:ind w:left="0" w:right="-142" w:firstLine="6"/>
              <w:rPr>
                <w:sz w:val="18"/>
                <w:szCs w:val="18"/>
              </w:rPr>
            </w:pPr>
            <w:r w:rsidRPr="007478F5">
              <w:rPr>
                <w:sz w:val="18"/>
                <w:szCs w:val="18"/>
              </w:rPr>
              <w:t xml:space="preserve">Зона застройки </w:t>
            </w:r>
            <w:proofErr w:type="spellStart"/>
            <w:r w:rsidRPr="007478F5">
              <w:rPr>
                <w:sz w:val="18"/>
                <w:szCs w:val="18"/>
              </w:rPr>
              <w:t>среднеэтажными</w:t>
            </w:r>
            <w:proofErr w:type="spellEnd"/>
            <w:r w:rsidRPr="007478F5">
              <w:rPr>
                <w:sz w:val="18"/>
                <w:szCs w:val="18"/>
              </w:rPr>
              <w:t xml:space="preserve"> жилыми домами (от 5 до 8 этажей, включая </w:t>
            </w:r>
            <w:proofErr w:type="gramStart"/>
            <w:r w:rsidRPr="007478F5">
              <w:rPr>
                <w:sz w:val="18"/>
                <w:szCs w:val="18"/>
              </w:rPr>
              <w:t>мансардный</w:t>
            </w:r>
            <w:proofErr w:type="gramEnd"/>
            <w:r w:rsidRPr="007478F5">
              <w:rPr>
                <w:sz w:val="18"/>
                <w:szCs w:val="18"/>
              </w:rPr>
              <w:t>)</w:t>
            </w:r>
          </w:p>
        </w:tc>
        <w:tc>
          <w:tcPr>
            <w:tcW w:w="1659" w:type="dxa"/>
            <w:shd w:val="clear" w:color="auto" w:fill="auto"/>
            <w:vAlign w:val="center"/>
            <w:hideMark/>
          </w:tcPr>
          <w:p w:rsidR="007478F5" w:rsidRPr="007478F5" w:rsidRDefault="007478F5" w:rsidP="00A43B82">
            <w:pPr>
              <w:tabs>
                <w:tab w:val="left" w:pos="426"/>
                <w:tab w:val="left" w:pos="3976"/>
              </w:tabs>
              <w:ind w:left="0" w:right="-142" w:hanging="8"/>
              <w:rPr>
                <w:sz w:val="18"/>
                <w:szCs w:val="18"/>
              </w:rPr>
            </w:pPr>
            <w:proofErr w:type="gramStart"/>
            <w:r w:rsidRPr="007478F5">
              <w:rPr>
                <w:sz w:val="18"/>
                <w:szCs w:val="18"/>
              </w:rPr>
              <w:t xml:space="preserve">Застройка </w:t>
            </w:r>
            <w:proofErr w:type="spellStart"/>
            <w:r w:rsidRPr="007478F5">
              <w:rPr>
                <w:sz w:val="18"/>
                <w:szCs w:val="18"/>
              </w:rPr>
              <w:t>среднеэтажными</w:t>
            </w:r>
            <w:proofErr w:type="spellEnd"/>
            <w:r w:rsidRPr="007478F5">
              <w:rPr>
                <w:sz w:val="18"/>
                <w:szCs w:val="18"/>
              </w:rPr>
              <w:t xml:space="preserve"> жилыми домами от 5 до 8 этажей)</w:t>
            </w:r>
            <w:proofErr w:type="gramEnd"/>
          </w:p>
        </w:tc>
        <w:tc>
          <w:tcPr>
            <w:tcW w:w="851" w:type="dxa"/>
            <w:shd w:val="clear" w:color="auto" w:fill="auto"/>
            <w:vAlign w:val="center"/>
            <w:hideMark/>
          </w:tcPr>
          <w:p w:rsidR="007478F5" w:rsidRPr="007478F5" w:rsidRDefault="007478F5" w:rsidP="004F3CCF">
            <w:pPr>
              <w:tabs>
                <w:tab w:val="left" w:pos="426"/>
                <w:tab w:val="left" w:pos="3976"/>
              </w:tabs>
              <w:ind w:left="0" w:right="-142" w:firstLine="34"/>
              <w:rPr>
                <w:sz w:val="18"/>
                <w:szCs w:val="18"/>
              </w:rPr>
            </w:pPr>
            <w:r w:rsidRPr="007478F5">
              <w:rPr>
                <w:sz w:val="18"/>
                <w:szCs w:val="18"/>
              </w:rPr>
              <w:t>Строительство</w:t>
            </w:r>
          </w:p>
        </w:tc>
        <w:tc>
          <w:tcPr>
            <w:tcW w:w="850" w:type="dxa"/>
            <w:gridSpan w:val="2"/>
            <w:shd w:val="clear" w:color="auto" w:fill="auto"/>
            <w:vAlign w:val="center"/>
            <w:hideMark/>
          </w:tcPr>
          <w:p w:rsidR="007478F5" w:rsidRPr="007478F5" w:rsidRDefault="007478F5" w:rsidP="004F3CCF">
            <w:pPr>
              <w:tabs>
                <w:tab w:val="left" w:pos="426"/>
                <w:tab w:val="left" w:pos="3976"/>
              </w:tabs>
              <w:ind w:left="0" w:right="-142" w:firstLine="33"/>
              <w:rPr>
                <w:sz w:val="18"/>
                <w:szCs w:val="18"/>
              </w:rPr>
            </w:pPr>
            <w:r w:rsidRPr="007478F5">
              <w:rPr>
                <w:sz w:val="18"/>
                <w:szCs w:val="18"/>
              </w:rPr>
              <w:t xml:space="preserve">Расчетный срок </w:t>
            </w:r>
          </w:p>
        </w:tc>
        <w:tc>
          <w:tcPr>
            <w:tcW w:w="851" w:type="dxa"/>
            <w:shd w:val="clear" w:color="auto" w:fill="auto"/>
            <w:noWrap/>
            <w:vAlign w:val="center"/>
            <w:hideMark/>
          </w:tcPr>
          <w:p w:rsidR="007478F5" w:rsidRPr="007478F5" w:rsidRDefault="007478F5" w:rsidP="004F3CCF">
            <w:pPr>
              <w:tabs>
                <w:tab w:val="left" w:pos="426"/>
                <w:tab w:val="left" w:pos="3976"/>
              </w:tabs>
              <w:ind w:left="0" w:right="-142" w:hanging="19"/>
              <w:rPr>
                <w:b/>
                <w:bCs/>
                <w:sz w:val="18"/>
                <w:szCs w:val="18"/>
              </w:rPr>
            </w:pPr>
            <w:r w:rsidRPr="007478F5">
              <w:rPr>
                <w:sz w:val="18"/>
                <w:szCs w:val="18"/>
              </w:rPr>
              <w:t>Иное</w:t>
            </w:r>
          </w:p>
        </w:tc>
        <w:tc>
          <w:tcPr>
            <w:tcW w:w="902" w:type="dxa"/>
            <w:gridSpan w:val="2"/>
            <w:shd w:val="clear" w:color="auto" w:fill="auto"/>
            <w:vAlign w:val="center"/>
            <w:hideMark/>
          </w:tcPr>
          <w:p w:rsidR="007478F5" w:rsidRPr="007478F5" w:rsidRDefault="007478F5" w:rsidP="004F3CCF">
            <w:pPr>
              <w:tabs>
                <w:tab w:val="left" w:pos="426"/>
                <w:tab w:val="left" w:pos="3976"/>
              </w:tabs>
              <w:ind w:left="0" w:right="-142" w:firstLine="112"/>
              <w:rPr>
                <w:sz w:val="18"/>
                <w:szCs w:val="18"/>
              </w:rPr>
            </w:pPr>
            <w:r w:rsidRPr="007478F5">
              <w:rPr>
                <w:sz w:val="18"/>
                <w:szCs w:val="18"/>
              </w:rPr>
              <w:t>Д. Куда</w:t>
            </w:r>
          </w:p>
        </w:tc>
        <w:tc>
          <w:tcPr>
            <w:tcW w:w="640"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6</w:t>
            </w:r>
          </w:p>
        </w:tc>
        <w:tc>
          <w:tcPr>
            <w:tcW w:w="867" w:type="dxa"/>
            <w:gridSpan w:val="2"/>
            <w:shd w:val="clear" w:color="auto" w:fill="auto"/>
            <w:vAlign w:val="center"/>
            <w:hideMark/>
          </w:tcPr>
          <w:p w:rsidR="007478F5" w:rsidRPr="007478F5" w:rsidRDefault="007478F5" w:rsidP="00975C6C">
            <w:pPr>
              <w:tabs>
                <w:tab w:val="left" w:pos="426"/>
                <w:tab w:val="left" w:pos="3976"/>
              </w:tabs>
              <w:ind w:left="0" w:right="-142" w:firstLine="51"/>
              <w:rPr>
                <w:sz w:val="18"/>
                <w:szCs w:val="18"/>
              </w:rPr>
            </w:pPr>
            <w:r w:rsidRPr="007478F5">
              <w:rPr>
                <w:sz w:val="18"/>
                <w:szCs w:val="18"/>
              </w:rPr>
              <w:t xml:space="preserve">5-8 </w:t>
            </w:r>
            <w:proofErr w:type="spellStart"/>
            <w:r w:rsidRPr="007478F5">
              <w:rPr>
                <w:sz w:val="18"/>
                <w:szCs w:val="18"/>
              </w:rPr>
              <w:t>эт</w:t>
            </w:r>
            <w:proofErr w:type="spellEnd"/>
            <w:r w:rsidRPr="007478F5">
              <w:rPr>
                <w:sz w:val="18"/>
                <w:szCs w:val="18"/>
              </w:rPr>
              <w:t>.</w:t>
            </w:r>
          </w:p>
        </w:tc>
        <w:tc>
          <w:tcPr>
            <w:tcW w:w="1134" w:type="dxa"/>
            <w:shd w:val="clear" w:color="auto" w:fill="auto"/>
            <w:noWrap/>
            <w:vAlign w:val="center"/>
            <w:hideMark/>
          </w:tcPr>
          <w:p w:rsidR="007478F5" w:rsidRPr="007478F5" w:rsidRDefault="007478F5" w:rsidP="00975C6C">
            <w:pPr>
              <w:tabs>
                <w:tab w:val="left" w:pos="426"/>
                <w:tab w:val="left" w:pos="3976"/>
              </w:tabs>
              <w:ind w:left="0" w:right="-142" w:firstLine="34"/>
              <w:rPr>
                <w:sz w:val="18"/>
                <w:szCs w:val="18"/>
              </w:rPr>
            </w:pPr>
            <w:r w:rsidRPr="007478F5">
              <w:rPr>
                <w:sz w:val="18"/>
                <w:szCs w:val="18"/>
              </w:rPr>
              <w:t>4954,015</w:t>
            </w:r>
          </w:p>
        </w:tc>
      </w:tr>
      <w:tr w:rsidR="007478F5" w:rsidRPr="007478F5" w:rsidTr="007A11C4">
        <w:trPr>
          <w:trHeight w:val="630"/>
        </w:trPr>
        <w:tc>
          <w:tcPr>
            <w:tcW w:w="732" w:type="dxa"/>
            <w:shd w:val="clear" w:color="auto" w:fill="auto"/>
            <w:noWrap/>
            <w:vAlign w:val="center"/>
            <w:hideMark/>
          </w:tcPr>
          <w:p w:rsidR="007478F5" w:rsidRPr="007478F5" w:rsidRDefault="007478F5" w:rsidP="00A43B82">
            <w:pPr>
              <w:tabs>
                <w:tab w:val="left" w:pos="426"/>
                <w:tab w:val="left" w:pos="3976"/>
              </w:tabs>
              <w:ind w:left="0" w:right="-142" w:firstLine="171"/>
              <w:rPr>
                <w:sz w:val="18"/>
                <w:szCs w:val="18"/>
              </w:rPr>
            </w:pPr>
            <w:r w:rsidRPr="007478F5">
              <w:rPr>
                <w:sz w:val="18"/>
                <w:szCs w:val="18"/>
              </w:rPr>
              <w:t>ЗР-2</w:t>
            </w:r>
          </w:p>
        </w:tc>
        <w:tc>
          <w:tcPr>
            <w:tcW w:w="1715" w:type="dxa"/>
            <w:shd w:val="clear" w:color="auto" w:fill="auto"/>
            <w:vAlign w:val="center"/>
            <w:hideMark/>
          </w:tcPr>
          <w:p w:rsidR="007478F5" w:rsidRPr="007478F5" w:rsidRDefault="007478F5" w:rsidP="00A43B82">
            <w:pPr>
              <w:tabs>
                <w:tab w:val="left" w:pos="426"/>
                <w:tab w:val="left" w:pos="3976"/>
              </w:tabs>
              <w:ind w:left="0" w:right="-142" w:firstLine="6"/>
              <w:rPr>
                <w:sz w:val="18"/>
                <w:szCs w:val="18"/>
              </w:rPr>
            </w:pPr>
            <w:r w:rsidRPr="007478F5">
              <w:rPr>
                <w:sz w:val="18"/>
                <w:szCs w:val="18"/>
              </w:rPr>
              <w:t xml:space="preserve">Зона застройки </w:t>
            </w:r>
            <w:proofErr w:type="spellStart"/>
            <w:r w:rsidRPr="007478F5">
              <w:rPr>
                <w:sz w:val="18"/>
                <w:szCs w:val="18"/>
              </w:rPr>
              <w:t>среднеэтажными</w:t>
            </w:r>
            <w:proofErr w:type="spellEnd"/>
            <w:r w:rsidRPr="007478F5">
              <w:rPr>
                <w:sz w:val="18"/>
                <w:szCs w:val="18"/>
              </w:rPr>
              <w:t xml:space="preserve"> жилыми домами (от 5 до 8 этажей, включая </w:t>
            </w:r>
            <w:proofErr w:type="gramStart"/>
            <w:r w:rsidRPr="007478F5">
              <w:rPr>
                <w:sz w:val="18"/>
                <w:szCs w:val="18"/>
              </w:rPr>
              <w:t>мансардный</w:t>
            </w:r>
            <w:proofErr w:type="gramEnd"/>
            <w:r w:rsidRPr="007478F5">
              <w:rPr>
                <w:sz w:val="18"/>
                <w:szCs w:val="18"/>
              </w:rPr>
              <w:t>)</w:t>
            </w:r>
          </w:p>
        </w:tc>
        <w:tc>
          <w:tcPr>
            <w:tcW w:w="1659" w:type="dxa"/>
            <w:shd w:val="clear" w:color="auto" w:fill="auto"/>
            <w:hideMark/>
          </w:tcPr>
          <w:p w:rsidR="007478F5" w:rsidRPr="007478F5" w:rsidRDefault="007478F5" w:rsidP="00A43B82">
            <w:pPr>
              <w:tabs>
                <w:tab w:val="left" w:pos="426"/>
                <w:tab w:val="left" w:pos="3976"/>
              </w:tabs>
              <w:ind w:left="0" w:right="-142" w:hanging="8"/>
              <w:rPr>
                <w:sz w:val="18"/>
                <w:szCs w:val="18"/>
              </w:rPr>
            </w:pPr>
            <w:proofErr w:type="gramStart"/>
            <w:r w:rsidRPr="007478F5">
              <w:rPr>
                <w:sz w:val="18"/>
                <w:szCs w:val="18"/>
              </w:rPr>
              <w:t xml:space="preserve">Застройка </w:t>
            </w:r>
            <w:proofErr w:type="spellStart"/>
            <w:r w:rsidRPr="007478F5">
              <w:rPr>
                <w:sz w:val="18"/>
                <w:szCs w:val="18"/>
              </w:rPr>
              <w:t>среднеэтажными</w:t>
            </w:r>
            <w:proofErr w:type="spellEnd"/>
            <w:r w:rsidRPr="007478F5">
              <w:rPr>
                <w:sz w:val="18"/>
                <w:szCs w:val="18"/>
              </w:rPr>
              <w:t xml:space="preserve"> жилыми домами от 5 до 8 этажей)</w:t>
            </w:r>
            <w:proofErr w:type="gramEnd"/>
          </w:p>
        </w:tc>
        <w:tc>
          <w:tcPr>
            <w:tcW w:w="851" w:type="dxa"/>
            <w:shd w:val="clear" w:color="auto" w:fill="auto"/>
            <w:vAlign w:val="center"/>
            <w:hideMark/>
          </w:tcPr>
          <w:p w:rsidR="007478F5" w:rsidRPr="007478F5" w:rsidRDefault="007478F5" w:rsidP="004F3CCF">
            <w:pPr>
              <w:tabs>
                <w:tab w:val="left" w:pos="426"/>
                <w:tab w:val="left" w:pos="3976"/>
              </w:tabs>
              <w:ind w:left="0" w:right="-142" w:firstLine="34"/>
              <w:rPr>
                <w:sz w:val="18"/>
                <w:szCs w:val="18"/>
              </w:rPr>
            </w:pPr>
            <w:r w:rsidRPr="007478F5">
              <w:rPr>
                <w:sz w:val="18"/>
                <w:szCs w:val="18"/>
              </w:rPr>
              <w:t>Строительство</w:t>
            </w:r>
          </w:p>
        </w:tc>
        <w:tc>
          <w:tcPr>
            <w:tcW w:w="850" w:type="dxa"/>
            <w:gridSpan w:val="2"/>
            <w:shd w:val="clear" w:color="auto" w:fill="auto"/>
            <w:vAlign w:val="center"/>
            <w:hideMark/>
          </w:tcPr>
          <w:p w:rsidR="007478F5" w:rsidRPr="007478F5" w:rsidRDefault="007478F5" w:rsidP="004F3CCF">
            <w:pPr>
              <w:tabs>
                <w:tab w:val="left" w:pos="426"/>
                <w:tab w:val="left" w:pos="3976"/>
              </w:tabs>
              <w:ind w:left="0" w:right="-142" w:firstLine="33"/>
              <w:rPr>
                <w:sz w:val="18"/>
                <w:szCs w:val="18"/>
              </w:rPr>
            </w:pPr>
            <w:r w:rsidRPr="007478F5">
              <w:rPr>
                <w:sz w:val="18"/>
                <w:szCs w:val="18"/>
              </w:rPr>
              <w:t xml:space="preserve">Расчетный срок </w:t>
            </w:r>
          </w:p>
        </w:tc>
        <w:tc>
          <w:tcPr>
            <w:tcW w:w="851" w:type="dxa"/>
            <w:shd w:val="clear" w:color="auto" w:fill="auto"/>
            <w:noWrap/>
            <w:vAlign w:val="center"/>
            <w:hideMark/>
          </w:tcPr>
          <w:p w:rsidR="007478F5" w:rsidRPr="007478F5" w:rsidRDefault="007478F5" w:rsidP="004F3CCF">
            <w:pPr>
              <w:tabs>
                <w:tab w:val="left" w:pos="426"/>
                <w:tab w:val="left" w:pos="3976"/>
              </w:tabs>
              <w:ind w:left="0" w:right="-142" w:hanging="19"/>
              <w:rPr>
                <w:b/>
                <w:bCs/>
                <w:sz w:val="18"/>
                <w:szCs w:val="18"/>
              </w:rPr>
            </w:pPr>
            <w:r w:rsidRPr="007478F5">
              <w:rPr>
                <w:sz w:val="18"/>
                <w:szCs w:val="18"/>
              </w:rPr>
              <w:t>Иное</w:t>
            </w:r>
          </w:p>
        </w:tc>
        <w:tc>
          <w:tcPr>
            <w:tcW w:w="902" w:type="dxa"/>
            <w:gridSpan w:val="2"/>
            <w:shd w:val="clear" w:color="auto" w:fill="auto"/>
            <w:vAlign w:val="center"/>
            <w:hideMark/>
          </w:tcPr>
          <w:p w:rsidR="007478F5" w:rsidRPr="007478F5" w:rsidRDefault="007478F5" w:rsidP="004F3CCF">
            <w:pPr>
              <w:tabs>
                <w:tab w:val="left" w:pos="426"/>
                <w:tab w:val="left" w:pos="3976"/>
              </w:tabs>
              <w:ind w:left="0" w:right="-142" w:firstLine="112"/>
              <w:rPr>
                <w:sz w:val="18"/>
                <w:szCs w:val="18"/>
              </w:rPr>
            </w:pPr>
            <w:r w:rsidRPr="007478F5">
              <w:rPr>
                <w:sz w:val="18"/>
                <w:szCs w:val="18"/>
              </w:rPr>
              <w:t>Д. Куда</w:t>
            </w:r>
          </w:p>
        </w:tc>
        <w:tc>
          <w:tcPr>
            <w:tcW w:w="640" w:type="dxa"/>
            <w:shd w:val="clear" w:color="auto" w:fill="auto"/>
            <w:vAlign w:val="center"/>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11</w:t>
            </w:r>
          </w:p>
        </w:tc>
        <w:tc>
          <w:tcPr>
            <w:tcW w:w="867" w:type="dxa"/>
            <w:gridSpan w:val="2"/>
            <w:shd w:val="clear" w:color="auto" w:fill="auto"/>
            <w:vAlign w:val="center"/>
            <w:hideMark/>
          </w:tcPr>
          <w:p w:rsidR="007478F5" w:rsidRPr="007478F5" w:rsidRDefault="007478F5" w:rsidP="00975C6C">
            <w:pPr>
              <w:tabs>
                <w:tab w:val="left" w:pos="426"/>
                <w:tab w:val="left" w:pos="3976"/>
              </w:tabs>
              <w:ind w:left="0" w:right="-142" w:firstLine="51"/>
              <w:rPr>
                <w:sz w:val="18"/>
                <w:szCs w:val="18"/>
              </w:rPr>
            </w:pPr>
            <w:r w:rsidRPr="007478F5">
              <w:rPr>
                <w:sz w:val="18"/>
                <w:szCs w:val="18"/>
              </w:rPr>
              <w:t xml:space="preserve">5-8 </w:t>
            </w:r>
            <w:proofErr w:type="spellStart"/>
            <w:r w:rsidRPr="007478F5">
              <w:rPr>
                <w:sz w:val="18"/>
                <w:szCs w:val="18"/>
              </w:rPr>
              <w:t>эт</w:t>
            </w:r>
            <w:proofErr w:type="spellEnd"/>
            <w:r w:rsidRPr="007478F5">
              <w:rPr>
                <w:sz w:val="18"/>
                <w:szCs w:val="18"/>
              </w:rPr>
              <w:t>.</w:t>
            </w:r>
          </w:p>
        </w:tc>
        <w:tc>
          <w:tcPr>
            <w:tcW w:w="1134" w:type="dxa"/>
            <w:shd w:val="clear" w:color="auto" w:fill="auto"/>
            <w:noWrap/>
            <w:vAlign w:val="center"/>
            <w:hideMark/>
          </w:tcPr>
          <w:p w:rsidR="007478F5" w:rsidRPr="007478F5" w:rsidRDefault="007478F5" w:rsidP="00975C6C">
            <w:pPr>
              <w:tabs>
                <w:tab w:val="left" w:pos="426"/>
                <w:tab w:val="left" w:pos="3976"/>
              </w:tabs>
              <w:ind w:left="0" w:right="-142" w:firstLine="34"/>
              <w:rPr>
                <w:sz w:val="18"/>
                <w:szCs w:val="18"/>
              </w:rPr>
            </w:pPr>
            <w:r w:rsidRPr="007478F5">
              <w:rPr>
                <w:sz w:val="18"/>
                <w:szCs w:val="18"/>
              </w:rPr>
              <w:t>5679,637</w:t>
            </w:r>
          </w:p>
        </w:tc>
      </w:tr>
      <w:tr w:rsidR="007478F5" w:rsidRPr="007478F5" w:rsidTr="007A11C4">
        <w:trPr>
          <w:trHeight w:val="630"/>
        </w:trPr>
        <w:tc>
          <w:tcPr>
            <w:tcW w:w="732" w:type="dxa"/>
            <w:shd w:val="clear" w:color="auto" w:fill="auto"/>
            <w:noWrap/>
            <w:vAlign w:val="center"/>
            <w:hideMark/>
          </w:tcPr>
          <w:p w:rsidR="007478F5" w:rsidRPr="007478F5" w:rsidRDefault="007478F5" w:rsidP="00A43B82">
            <w:pPr>
              <w:tabs>
                <w:tab w:val="left" w:pos="426"/>
                <w:tab w:val="left" w:pos="3976"/>
              </w:tabs>
              <w:ind w:left="0" w:right="-142" w:firstLine="171"/>
              <w:rPr>
                <w:sz w:val="18"/>
                <w:szCs w:val="18"/>
              </w:rPr>
            </w:pPr>
            <w:r w:rsidRPr="007478F5">
              <w:rPr>
                <w:sz w:val="18"/>
                <w:szCs w:val="18"/>
              </w:rPr>
              <w:t>ЗР-3</w:t>
            </w:r>
          </w:p>
        </w:tc>
        <w:tc>
          <w:tcPr>
            <w:tcW w:w="1715" w:type="dxa"/>
            <w:shd w:val="clear" w:color="auto" w:fill="auto"/>
            <w:vAlign w:val="center"/>
            <w:hideMark/>
          </w:tcPr>
          <w:p w:rsidR="007478F5" w:rsidRPr="007478F5" w:rsidRDefault="007478F5" w:rsidP="00A43B82">
            <w:pPr>
              <w:tabs>
                <w:tab w:val="left" w:pos="426"/>
                <w:tab w:val="left" w:pos="3976"/>
              </w:tabs>
              <w:ind w:left="0" w:right="-142" w:firstLine="6"/>
              <w:rPr>
                <w:sz w:val="18"/>
                <w:szCs w:val="18"/>
              </w:rPr>
            </w:pPr>
            <w:r w:rsidRPr="007478F5">
              <w:rPr>
                <w:sz w:val="18"/>
                <w:szCs w:val="18"/>
              </w:rPr>
              <w:t xml:space="preserve">Зона застройки </w:t>
            </w:r>
            <w:proofErr w:type="spellStart"/>
            <w:r w:rsidRPr="007478F5">
              <w:rPr>
                <w:sz w:val="18"/>
                <w:szCs w:val="18"/>
              </w:rPr>
              <w:t>среднеэтажными</w:t>
            </w:r>
            <w:proofErr w:type="spellEnd"/>
            <w:r w:rsidRPr="007478F5">
              <w:rPr>
                <w:sz w:val="18"/>
                <w:szCs w:val="18"/>
              </w:rPr>
              <w:t xml:space="preserve"> жилыми домами (от 5 до 8 этажей, включая </w:t>
            </w:r>
            <w:proofErr w:type="gramStart"/>
            <w:r w:rsidRPr="007478F5">
              <w:rPr>
                <w:sz w:val="18"/>
                <w:szCs w:val="18"/>
              </w:rPr>
              <w:t>мансардный</w:t>
            </w:r>
            <w:proofErr w:type="gramEnd"/>
            <w:r w:rsidRPr="007478F5">
              <w:rPr>
                <w:sz w:val="18"/>
                <w:szCs w:val="18"/>
              </w:rPr>
              <w:t>)</w:t>
            </w:r>
          </w:p>
        </w:tc>
        <w:tc>
          <w:tcPr>
            <w:tcW w:w="1659" w:type="dxa"/>
            <w:shd w:val="clear" w:color="auto" w:fill="auto"/>
            <w:hideMark/>
          </w:tcPr>
          <w:p w:rsidR="007478F5" w:rsidRPr="007478F5" w:rsidRDefault="007478F5" w:rsidP="00A43B82">
            <w:pPr>
              <w:tabs>
                <w:tab w:val="left" w:pos="426"/>
                <w:tab w:val="left" w:pos="3976"/>
              </w:tabs>
              <w:ind w:left="0" w:right="-142" w:hanging="8"/>
              <w:rPr>
                <w:sz w:val="18"/>
                <w:szCs w:val="18"/>
              </w:rPr>
            </w:pPr>
            <w:proofErr w:type="gramStart"/>
            <w:r w:rsidRPr="007478F5">
              <w:rPr>
                <w:sz w:val="18"/>
                <w:szCs w:val="18"/>
              </w:rPr>
              <w:t xml:space="preserve">Застройка </w:t>
            </w:r>
            <w:proofErr w:type="spellStart"/>
            <w:r w:rsidRPr="007478F5">
              <w:rPr>
                <w:sz w:val="18"/>
                <w:szCs w:val="18"/>
              </w:rPr>
              <w:t>среднеэтажными</w:t>
            </w:r>
            <w:proofErr w:type="spellEnd"/>
            <w:r w:rsidRPr="007478F5">
              <w:rPr>
                <w:sz w:val="18"/>
                <w:szCs w:val="18"/>
              </w:rPr>
              <w:t xml:space="preserve"> жилыми домами от 5 до 8 этажей)</w:t>
            </w:r>
            <w:proofErr w:type="gramEnd"/>
          </w:p>
        </w:tc>
        <w:tc>
          <w:tcPr>
            <w:tcW w:w="851" w:type="dxa"/>
            <w:shd w:val="clear" w:color="auto" w:fill="auto"/>
            <w:vAlign w:val="center"/>
            <w:hideMark/>
          </w:tcPr>
          <w:p w:rsidR="007478F5" w:rsidRPr="007478F5" w:rsidRDefault="007478F5" w:rsidP="004F3CCF">
            <w:pPr>
              <w:tabs>
                <w:tab w:val="left" w:pos="426"/>
                <w:tab w:val="left" w:pos="3976"/>
              </w:tabs>
              <w:ind w:left="0" w:right="-142" w:firstLine="34"/>
              <w:rPr>
                <w:sz w:val="18"/>
                <w:szCs w:val="18"/>
              </w:rPr>
            </w:pPr>
            <w:r w:rsidRPr="007478F5">
              <w:rPr>
                <w:sz w:val="18"/>
                <w:szCs w:val="18"/>
              </w:rPr>
              <w:t>Строительство</w:t>
            </w:r>
          </w:p>
        </w:tc>
        <w:tc>
          <w:tcPr>
            <w:tcW w:w="850" w:type="dxa"/>
            <w:gridSpan w:val="2"/>
            <w:shd w:val="clear" w:color="auto" w:fill="auto"/>
            <w:vAlign w:val="center"/>
            <w:hideMark/>
          </w:tcPr>
          <w:p w:rsidR="007478F5" w:rsidRPr="007478F5" w:rsidRDefault="007478F5" w:rsidP="004F3CCF">
            <w:pPr>
              <w:tabs>
                <w:tab w:val="left" w:pos="426"/>
                <w:tab w:val="left" w:pos="3976"/>
              </w:tabs>
              <w:ind w:left="0" w:right="-142" w:firstLine="33"/>
              <w:rPr>
                <w:sz w:val="18"/>
                <w:szCs w:val="18"/>
              </w:rPr>
            </w:pPr>
            <w:r w:rsidRPr="007478F5">
              <w:rPr>
                <w:sz w:val="18"/>
                <w:szCs w:val="18"/>
              </w:rPr>
              <w:t xml:space="preserve">Расчетный срок </w:t>
            </w:r>
          </w:p>
        </w:tc>
        <w:tc>
          <w:tcPr>
            <w:tcW w:w="851" w:type="dxa"/>
            <w:shd w:val="clear" w:color="auto" w:fill="auto"/>
            <w:noWrap/>
            <w:vAlign w:val="center"/>
            <w:hideMark/>
          </w:tcPr>
          <w:p w:rsidR="007478F5" w:rsidRPr="007478F5" w:rsidRDefault="007478F5" w:rsidP="004F3CCF">
            <w:pPr>
              <w:tabs>
                <w:tab w:val="left" w:pos="426"/>
                <w:tab w:val="left" w:pos="3976"/>
              </w:tabs>
              <w:ind w:left="0" w:right="-142" w:hanging="19"/>
              <w:rPr>
                <w:b/>
                <w:bCs/>
                <w:sz w:val="18"/>
                <w:szCs w:val="18"/>
              </w:rPr>
            </w:pPr>
            <w:r w:rsidRPr="007478F5">
              <w:rPr>
                <w:sz w:val="18"/>
                <w:szCs w:val="18"/>
              </w:rPr>
              <w:t>Иное</w:t>
            </w:r>
          </w:p>
        </w:tc>
        <w:tc>
          <w:tcPr>
            <w:tcW w:w="902" w:type="dxa"/>
            <w:gridSpan w:val="2"/>
            <w:shd w:val="clear" w:color="auto" w:fill="auto"/>
            <w:vAlign w:val="center"/>
            <w:hideMark/>
          </w:tcPr>
          <w:p w:rsidR="007478F5" w:rsidRPr="007478F5" w:rsidRDefault="007478F5" w:rsidP="004F3CCF">
            <w:pPr>
              <w:tabs>
                <w:tab w:val="left" w:pos="426"/>
                <w:tab w:val="left" w:pos="3976"/>
              </w:tabs>
              <w:ind w:left="0" w:right="-142" w:firstLine="112"/>
              <w:rPr>
                <w:sz w:val="18"/>
                <w:szCs w:val="18"/>
              </w:rPr>
            </w:pPr>
            <w:r w:rsidRPr="007478F5">
              <w:rPr>
                <w:sz w:val="18"/>
                <w:szCs w:val="18"/>
              </w:rPr>
              <w:t>Д. Куда</w:t>
            </w:r>
          </w:p>
        </w:tc>
        <w:tc>
          <w:tcPr>
            <w:tcW w:w="640" w:type="dxa"/>
            <w:shd w:val="clear" w:color="auto" w:fill="auto"/>
            <w:vAlign w:val="center"/>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11</w:t>
            </w:r>
          </w:p>
        </w:tc>
        <w:tc>
          <w:tcPr>
            <w:tcW w:w="867" w:type="dxa"/>
            <w:gridSpan w:val="2"/>
            <w:shd w:val="clear" w:color="auto" w:fill="auto"/>
            <w:vAlign w:val="center"/>
            <w:hideMark/>
          </w:tcPr>
          <w:p w:rsidR="007478F5" w:rsidRPr="007478F5" w:rsidRDefault="007478F5" w:rsidP="00975C6C">
            <w:pPr>
              <w:tabs>
                <w:tab w:val="left" w:pos="426"/>
                <w:tab w:val="left" w:pos="3976"/>
              </w:tabs>
              <w:ind w:left="0" w:right="-142" w:firstLine="51"/>
              <w:rPr>
                <w:sz w:val="18"/>
                <w:szCs w:val="18"/>
              </w:rPr>
            </w:pPr>
            <w:r w:rsidRPr="007478F5">
              <w:rPr>
                <w:sz w:val="18"/>
                <w:szCs w:val="18"/>
              </w:rPr>
              <w:t xml:space="preserve">5-8 </w:t>
            </w:r>
            <w:proofErr w:type="spellStart"/>
            <w:r w:rsidRPr="007478F5">
              <w:rPr>
                <w:sz w:val="18"/>
                <w:szCs w:val="18"/>
              </w:rPr>
              <w:t>эт</w:t>
            </w:r>
            <w:proofErr w:type="spellEnd"/>
            <w:r w:rsidRPr="007478F5">
              <w:rPr>
                <w:sz w:val="18"/>
                <w:szCs w:val="18"/>
              </w:rPr>
              <w:t>.</w:t>
            </w:r>
          </w:p>
        </w:tc>
        <w:tc>
          <w:tcPr>
            <w:tcW w:w="1134" w:type="dxa"/>
            <w:shd w:val="clear" w:color="auto" w:fill="auto"/>
            <w:noWrap/>
            <w:vAlign w:val="center"/>
            <w:hideMark/>
          </w:tcPr>
          <w:p w:rsidR="007478F5" w:rsidRPr="007478F5" w:rsidRDefault="007478F5" w:rsidP="00975C6C">
            <w:pPr>
              <w:tabs>
                <w:tab w:val="left" w:pos="426"/>
                <w:tab w:val="left" w:pos="3976"/>
              </w:tabs>
              <w:ind w:left="0" w:right="-142" w:firstLine="34"/>
              <w:rPr>
                <w:sz w:val="18"/>
                <w:szCs w:val="18"/>
              </w:rPr>
            </w:pPr>
            <w:r w:rsidRPr="007478F5">
              <w:rPr>
                <w:sz w:val="18"/>
                <w:szCs w:val="18"/>
              </w:rPr>
              <w:t>15577,62</w:t>
            </w:r>
          </w:p>
        </w:tc>
      </w:tr>
      <w:tr w:rsidR="007478F5" w:rsidRPr="007478F5" w:rsidTr="007A11C4">
        <w:trPr>
          <w:trHeight w:val="508"/>
        </w:trPr>
        <w:tc>
          <w:tcPr>
            <w:tcW w:w="732" w:type="dxa"/>
            <w:shd w:val="clear" w:color="auto" w:fill="auto"/>
            <w:noWrap/>
            <w:vAlign w:val="center"/>
            <w:hideMark/>
          </w:tcPr>
          <w:p w:rsidR="007478F5" w:rsidRPr="007478F5" w:rsidRDefault="007478F5" w:rsidP="00A43B82">
            <w:pPr>
              <w:tabs>
                <w:tab w:val="left" w:pos="426"/>
                <w:tab w:val="left" w:pos="3976"/>
              </w:tabs>
              <w:ind w:left="0" w:right="-142" w:firstLine="171"/>
              <w:rPr>
                <w:sz w:val="18"/>
                <w:szCs w:val="18"/>
              </w:rPr>
            </w:pPr>
            <w:r w:rsidRPr="007478F5">
              <w:rPr>
                <w:sz w:val="18"/>
                <w:szCs w:val="18"/>
              </w:rPr>
              <w:t>ЗР-4</w:t>
            </w:r>
          </w:p>
        </w:tc>
        <w:tc>
          <w:tcPr>
            <w:tcW w:w="1715" w:type="dxa"/>
            <w:shd w:val="clear" w:color="auto" w:fill="auto"/>
            <w:vAlign w:val="center"/>
            <w:hideMark/>
          </w:tcPr>
          <w:p w:rsidR="007478F5" w:rsidRPr="007478F5" w:rsidRDefault="007478F5" w:rsidP="00A43B82">
            <w:pPr>
              <w:tabs>
                <w:tab w:val="left" w:pos="426"/>
                <w:tab w:val="left" w:pos="3976"/>
              </w:tabs>
              <w:ind w:left="0" w:right="-142" w:firstLine="6"/>
              <w:rPr>
                <w:sz w:val="18"/>
                <w:szCs w:val="18"/>
              </w:rPr>
            </w:pPr>
            <w:r w:rsidRPr="007478F5">
              <w:rPr>
                <w:sz w:val="18"/>
                <w:szCs w:val="18"/>
              </w:rPr>
              <w:t xml:space="preserve">Зона застройки </w:t>
            </w:r>
            <w:proofErr w:type="spellStart"/>
            <w:r w:rsidRPr="007478F5">
              <w:rPr>
                <w:sz w:val="18"/>
                <w:szCs w:val="18"/>
              </w:rPr>
              <w:t>среднеэтажными</w:t>
            </w:r>
            <w:proofErr w:type="spellEnd"/>
            <w:r w:rsidRPr="007478F5">
              <w:rPr>
                <w:sz w:val="18"/>
                <w:szCs w:val="18"/>
              </w:rPr>
              <w:t xml:space="preserve"> жилыми домами (от 5 до 8 этажей, включая </w:t>
            </w:r>
            <w:proofErr w:type="gramStart"/>
            <w:r w:rsidRPr="007478F5">
              <w:rPr>
                <w:sz w:val="18"/>
                <w:szCs w:val="18"/>
              </w:rPr>
              <w:t>мансардный</w:t>
            </w:r>
            <w:proofErr w:type="gramEnd"/>
            <w:r w:rsidRPr="007478F5">
              <w:rPr>
                <w:sz w:val="18"/>
                <w:szCs w:val="18"/>
              </w:rPr>
              <w:t>)</w:t>
            </w:r>
          </w:p>
        </w:tc>
        <w:tc>
          <w:tcPr>
            <w:tcW w:w="1659" w:type="dxa"/>
            <w:shd w:val="clear" w:color="auto" w:fill="auto"/>
            <w:hideMark/>
          </w:tcPr>
          <w:p w:rsidR="007478F5" w:rsidRPr="007478F5" w:rsidRDefault="007478F5" w:rsidP="00A43B82">
            <w:pPr>
              <w:tabs>
                <w:tab w:val="left" w:pos="426"/>
                <w:tab w:val="left" w:pos="3976"/>
              </w:tabs>
              <w:ind w:left="0" w:right="-142" w:hanging="8"/>
              <w:rPr>
                <w:sz w:val="18"/>
                <w:szCs w:val="18"/>
              </w:rPr>
            </w:pPr>
            <w:proofErr w:type="gramStart"/>
            <w:r w:rsidRPr="007478F5">
              <w:rPr>
                <w:sz w:val="18"/>
                <w:szCs w:val="18"/>
              </w:rPr>
              <w:t xml:space="preserve">Застройка </w:t>
            </w:r>
            <w:proofErr w:type="spellStart"/>
            <w:r w:rsidRPr="007478F5">
              <w:rPr>
                <w:sz w:val="18"/>
                <w:szCs w:val="18"/>
              </w:rPr>
              <w:t>среднеэтажными</w:t>
            </w:r>
            <w:proofErr w:type="spellEnd"/>
            <w:r w:rsidRPr="007478F5">
              <w:rPr>
                <w:sz w:val="18"/>
                <w:szCs w:val="18"/>
              </w:rPr>
              <w:t xml:space="preserve"> жилыми домами от 5 до 8 этажей)</w:t>
            </w:r>
            <w:proofErr w:type="gramEnd"/>
          </w:p>
        </w:tc>
        <w:tc>
          <w:tcPr>
            <w:tcW w:w="851" w:type="dxa"/>
            <w:shd w:val="clear" w:color="auto" w:fill="auto"/>
            <w:vAlign w:val="center"/>
            <w:hideMark/>
          </w:tcPr>
          <w:p w:rsidR="007478F5" w:rsidRPr="007478F5" w:rsidRDefault="007478F5" w:rsidP="004F3CCF">
            <w:pPr>
              <w:tabs>
                <w:tab w:val="left" w:pos="426"/>
                <w:tab w:val="left" w:pos="3976"/>
              </w:tabs>
              <w:ind w:left="0" w:right="-142" w:firstLine="34"/>
              <w:rPr>
                <w:sz w:val="18"/>
                <w:szCs w:val="18"/>
              </w:rPr>
            </w:pPr>
            <w:r w:rsidRPr="007478F5">
              <w:rPr>
                <w:sz w:val="18"/>
                <w:szCs w:val="18"/>
              </w:rPr>
              <w:t>Строительство</w:t>
            </w:r>
          </w:p>
        </w:tc>
        <w:tc>
          <w:tcPr>
            <w:tcW w:w="850" w:type="dxa"/>
            <w:gridSpan w:val="2"/>
            <w:shd w:val="clear" w:color="auto" w:fill="auto"/>
            <w:vAlign w:val="center"/>
            <w:hideMark/>
          </w:tcPr>
          <w:p w:rsidR="007478F5" w:rsidRPr="007478F5" w:rsidRDefault="007478F5" w:rsidP="004F3CCF">
            <w:pPr>
              <w:tabs>
                <w:tab w:val="left" w:pos="426"/>
                <w:tab w:val="left" w:pos="3976"/>
              </w:tabs>
              <w:ind w:left="0" w:right="-142" w:firstLine="33"/>
              <w:rPr>
                <w:sz w:val="18"/>
                <w:szCs w:val="18"/>
              </w:rPr>
            </w:pPr>
            <w:r w:rsidRPr="007478F5">
              <w:rPr>
                <w:sz w:val="18"/>
                <w:szCs w:val="18"/>
              </w:rPr>
              <w:t xml:space="preserve">Расчетный срок </w:t>
            </w:r>
          </w:p>
        </w:tc>
        <w:tc>
          <w:tcPr>
            <w:tcW w:w="851" w:type="dxa"/>
            <w:shd w:val="clear" w:color="auto" w:fill="auto"/>
            <w:noWrap/>
            <w:vAlign w:val="center"/>
            <w:hideMark/>
          </w:tcPr>
          <w:p w:rsidR="007478F5" w:rsidRPr="007478F5" w:rsidRDefault="007478F5" w:rsidP="004F3CCF">
            <w:pPr>
              <w:tabs>
                <w:tab w:val="left" w:pos="426"/>
                <w:tab w:val="left" w:pos="3976"/>
              </w:tabs>
              <w:ind w:left="0" w:right="-142" w:hanging="19"/>
              <w:rPr>
                <w:b/>
                <w:bCs/>
                <w:sz w:val="18"/>
                <w:szCs w:val="18"/>
              </w:rPr>
            </w:pPr>
            <w:r w:rsidRPr="007478F5">
              <w:rPr>
                <w:sz w:val="18"/>
                <w:szCs w:val="18"/>
              </w:rPr>
              <w:t>Иное</w:t>
            </w:r>
          </w:p>
        </w:tc>
        <w:tc>
          <w:tcPr>
            <w:tcW w:w="902" w:type="dxa"/>
            <w:gridSpan w:val="2"/>
            <w:shd w:val="clear" w:color="auto" w:fill="auto"/>
            <w:vAlign w:val="center"/>
            <w:hideMark/>
          </w:tcPr>
          <w:p w:rsidR="007478F5" w:rsidRPr="007478F5" w:rsidRDefault="007478F5" w:rsidP="004F3CCF">
            <w:pPr>
              <w:tabs>
                <w:tab w:val="left" w:pos="426"/>
                <w:tab w:val="left" w:pos="3976"/>
              </w:tabs>
              <w:ind w:left="0" w:right="-142" w:firstLine="112"/>
              <w:rPr>
                <w:sz w:val="18"/>
                <w:szCs w:val="18"/>
              </w:rPr>
            </w:pPr>
            <w:r w:rsidRPr="007478F5">
              <w:rPr>
                <w:sz w:val="18"/>
                <w:szCs w:val="18"/>
              </w:rPr>
              <w:t>Д. Куда</w:t>
            </w:r>
          </w:p>
        </w:tc>
        <w:tc>
          <w:tcPr>
            <w:tcW w:w="640" w:type="dxa"/>
            <w:shd w:val="clear" w:color="auto" w:fill="auto"/>
            <w:vAlign w:val="center"/>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w:t>
            </w:r>
          </w:p>
        </w:tc>
        <w:tc>
          <w:tcPr>
            <w:tcW w:w="867" w:type="dxa"/>
            <w:gridSpan w:val="2"/>
            <w:shd w:val="clear" w:color="auto" w:fill="auto"/>
            <w:vAlign w:val="center"/>
            <w:hideMark/>
          </w:tcPr>
          <w:p w:rsidR="007478F5" w:rsidRPr="007478F5" w:rsidRDefault="007478F5" w:rsidP="00975C6C">
            <w:pPr>
              <w:tabs>
                <w:tab w:val="left" w:pos="426"/>
                <w:tab w:val="left" w:pos="3976"/>
              </w:tabs>
              <w:ind w:left="0" w:right="-142" w:firstLine="51"/>
              <w:rPr>
                <w:sz w:val="18"/>
                <w:szCs w:val="18"/>
              </w:rPr>
            </w:pPr>
            <w:r w:rsidRPr="007478F5">
              <w:rPr>
                <w:sz w:val="18"/>
                <w:szCs w:val="18"/>
              </w:rPr>
              <w:t xml:space="preserve">5-8 </w:t>
            </w:r>
            <w:proofErr w:type="spellStart"/>
            <w:r w:rsidRPr="007478F5">
              <w:rPr>
                <w:sz w:val="18"/>
                <w:szCs w:val="18"/>
              </w:rPr>
              <w:t>эт</w:t>
            </w:r>
            <w:proofErr w:type="spellEnd"/>
            <w:r w:rsidRPr="007478F5">
              <w:rPr>
                <w:sz w:val="18"/>
                <w:szCs w:val="18"/>
              </w:rPr>
              <w:t>.</w:t>
            </w:r>
          </w:p>
        </w:tc>
        <w:tc>
          <w:tcPr>
            <w:tcW w:w="1134" w:type="dxa"/>
            <w:shd w:val="clear" w:color="auto" w:fill="auto"/>
            <w:noWrap/>
            <w:vAlign w:val="center"/>
            <w:hideMark/>
          </w:tcPr>
          <w:p w:rsidR="007478F5" w:rsidRPr="007478F5" w:rsidRDefault="007478F5" w:rsidP="00975C6C">
            <w:pPr>
              <w:tabs>
                <w:tab w:val="left" w:pos="426"/>
                <w:tab w:val="left" w:pos="3976"/>
              </w:tabs>
              <w:ind w:left="0" w:right="-142" w:firstLine="34"/>
              <w:rPr>
                <w:sz w:val="18"/>
                <w:szCs w:val="18"/>
              </w:rPr>
            </w:pPr>
            <w:r w:rsidRPr="007478F5">
              <w:rPr>
                <w:sz w:val="18"/>
                <w:szCs w:val="18"/>
              </w:rPr>
              <w:t>4207,514</w:t>
            </w:r>
          </w:p>
        </w:tc>
      </w:tr>
      <w:tr w:rsidR="007478F5" w:rsidRPr="007478F5" w:rsidTr="007A11C4">
        <w:trPr>
          <w:trHeight w:val="660"/>
        </w:trPr>
        <w:tc>
          <w:tcPr>
            <w:tcW w:w="732" w:type="dxa"/>
            <w:shd w:val="clear" w:color="auto" w:fill="auto"/>
            <w:noWrap/>
            <w:vAlign w:val="center"/>
            <w:hideMark/>
          </w:tcPr>
          <w:p w:rsidR="007478F5" w:rsidRPr="007478F5" w:rsidRDefault="007478F5" w:rsidP="00A43B82">
            <w:pPr>
              <w:tabs>
                <w:tab w:val="left" w:pos="426"/>
                <w:tab w:val="left" w:pos="3976"/>
              </w:tabs>
              <w:ind w:left="0" w:right="-142" w:firstLine="171"/>
              <w:rPr>
                <w:sz w:val="18"/>
                <w:szCs w:val="18"/>
              </w:rPr>
            </w:pPr>
            <w:r w:rsidRPr="007478F5">
              <w:rPr>
                <w:sz w:val="18"/>
                <w:szCs w:val="18"/>
              </w:rPr>
              <w:t>ЗР-6</w:t>
            </w:r>
          </w:p>
        </w:tc>
        <w:tc>
          <w:tcPr>
            <w:tcW w:w="1715" w:type="dxa"/>
            <w:shd w:val="clear" w:color="auto" w:fill="auto"/>
            <w:vAlign w:val="center"/>
            <w:hideMark/>
          </w:tcPr>
          <w:p w:rsidR="007478F5" w:rsidRPr="007478F5" w:rsidRDefault="007478F5" w:rsidP="00D8063A">
            <w:pPr>
              <w:tabs>
                <w:tab w:val="left" w:pos="426"/>
                <w:tab w:val="left" w:pos="3976"/>
              </w:tabs>
              <w:ind w:left="0" w:right="-142" w:firstLine="6"/>
              <w:jc w:val="left"/>
              <w:rPr>
                <w:sz w:val="18"/>
                <w:szCs w:val="18"/>
              </w:rPr>
            </w:pPr>
            <w:r w:rsidRPr="007478F5">
              <w:rPr>
                <w:sz w:val="18"/>
                <w:szCs w:val="18"/>
              </w:rPr>
              <w:t xml:space="preserve">Зона застройки </w:t>
            </w:r>
            <w:proofErr w:type="spellStart"/>
            <w:r w:rsidRPr="007478F5">
              <w:rPr>
                <w:sz w:val="18"/>
                <w:szCs w:val="18"/>
              </w:rPr>
              <w:t>среднеэтажными</w:t>
            </w:r>
            <w:proofErr w:type="spellEnd"/>
            <w:r w:rsidRPr="007478F5">
              <w:rPr>
                <w:sz w:val="18"/>
                <w:szCs w:val="18"/>
              </w:rPr>
              <w:t xml:space="preserve"> жилыми домами (от 5 до 8 этажей, включая </w:t>
            </w:r>
            <w:proofErr w:type="gramStart"/>
            <w:r w:rsidRPr="007478F5">
              <w:rPr>
                <w:sz w:val="18"/>
                <w:szCs w:val="18"/>
              </w:rPr>
              <w:t>мансардный</w:t>
            </w:r>
            <w:proofErr w:type="gramEnd"/>
            <w:r w:rsidRPr="007478F5">
              <w:rPr>
                <w:sz w:val="18"/>
                <w:szCs w:val="18"/>
              </w:rPr>
              <w:t>)</w:t>
            </w:r>
          </w:p>
        </w:tc>
        <w:tc>
          <w:tcPr>
            <w:tcW w:w="1659" w:type="dxa"/>
            <w:shd w:val="clear" w:color="auto" w:fill="auto"/>
            <w:hideMark/>
          </w:tcPr>
          <w:p w:rsidR="007478F5" w:rsidRPr="007478F5" w:rsidRDefault="007478F5" w:rsidP="00A43B82">
            <w:pPr>
              <w:tabs>
                <w:tab w:val="left" w:pos="426"/>
                <w:tab w:val="left" w:pos="3976"/>
              </w:tabs>
              <w:ind w:left="0" w:right="-142" w:hanging="8"/>
              <w:rPr>
                <w:sz w:val="18"/>
                <w:szCs w:val="18"/>
              </w:rPr>
            </w:pPr>
            <w:proofErr w:type="gramStart"/>
            <w:r w:rsidRPr="007478F5">
              <w:rPr>
                <w:sz w:val="18"/>
                <w:szCs w:val="18"/>
              </w:rPr>
              <w:t xml:space="preserve">Застройка </w:t>
            </w:r>
            <w:proofErr w:type="spellStart"/>
            <w:r w:rsidRPr="007478F5">
              <w:rPr>
                <w:sz w:val="18"/>
                <w:szCs w:val="18"/>
              </w:rPr>
              <w:t>среднеэтажными</w:t>
            </w:r>
            <w:proofErr w:type="spellEnd"/>
            <w:r w:rsidRPr="007478F5">
              <w:rPr>
                <w:sz w:val="18"/>
                <w:szCs w:val="18"/>
              </w:rPr>
              <w:t xml:space="preserve"> жилыми домами от 5 до 8 этажей)</w:t>
            </w:r>
            <w:proofErr w:type="gramEnd"/>
          </w:p>
        </w:tc>
        <w:tc>
          <w:tcPr>
            <w:tcW w:w="851" w:type="dxa"/>
            <w:shd w:val="clear" w:color="auto" w:fill="auto"/>
            <w:vAlign w:val="center"/>
            <w:hideMark/>
          </w:tcPr>
          <w:p w:rsidR="007478F5" w:rsidRPr="007478F5" w:rsidRDefault="007478F5" w:rsidP="004F3CCF">
            <w:pPr>
              <w:tabs>
                <w:tab w:val="left" w:pos="426"/>
                <w:tab w:val="left" w:pos="3976"/>
              </w:tabs>
              <w:ind w:left="0" w:right="-142" w:firstLine="34"/>
              <w:rPr>
                <w:sz w:val="18"/>
                <w:szCs w:val="18"/>
              </w:rPr>
            </w:pPr>
            <w:r w:rsidRPr="007478F5">
              <w:rPr>
                <w:sz w:val="18"/>
                <w:szCs w:val="18"/>
              </w:rPr>
              <w:t>Строительство</w:t>
            </w:r>
          </w:p>
        </w:tc>
        <w:tc>
          <w:tcPr>
            <w:tcW w:w="850" w:type="dxa"/>
            <w:gridSpan w:val="2"/>
            <w:shd w:val="clear" w:color="auto" w:fill="auto"/>
            <w:vAlign w:val="center"/>
            <w:hideMark/>
          </w:tcPr>
          <w:p w:rsidR="007478F5" w:rsidRPr="007478F5" w:rsidRDefault="007478F5" w:rsidP="004F3CCF">
            <w:pPr>
              <w:tabs>
                <w:tab w:val="left" w:pos="426"/>
                <w:tab w:val="left" w:pos="3976"/>
              </w:tabs>
              <w:ind w:left="0" w:right="-142" w:firstLine="33"/>
              <w:rPr>
                <w:sz w:val="18"/>
                <w:szCs w:val="18"/>
              </w:rPr>
            </w:pPr>
            <w:r w:rsidRPr="007478F5">
              <w:rPr>
                <w:sz w:val="18"/>
                <w:szCs w:val="18"/>
              </w:rPr>
              <w:t xml:space="preserve">Расчетный срок </w:t>
            </w:r>
          </w:p>
        </w:tc>
        <w:tc>
          <w:tcPr>
            <w:tcW w:w="851" w:type="dxa"/>
            <w:shd w:val="clear" w:color="auto" w:fill="auto"/>
            <w:noWrap/>
            <w:vAlign w:val="center"/>
            <w:hideMark/>
          </w:tcPr>
          <w:p w:rsidR="007478F5" w:rsidRPr="007478F5" w:rsidRDefault="007478F5" w:rsidP="004F3CCF">
            <w:pPr>
              <w:tabs>
                <w:tab w:val="left" w:pos="426"/>
                <w:tab w:val="left" w:pos="3976"/>
              </w:tabs>
              <w:ind w:left="0" w:right="-142" w:hanging="19"/>
              <w:rPr>
                <w:b/>
                <w:bCs/>
                <w:sz w:val="18"/>
                <w:szCs w:val="18"/>
              </w:rPr>
            </w:pPr>
            <w:r w:rsidRPr="007478F5">
              <w:rPr>
                <w:sz w:val="18"/>
                <w:szCs w:val="18"/>
              </w:rPr>
              <w:t>Иное</w:t>
            </w:r>
          </w:p>
        </w:tc>
        <w:tc>
          <w:tcPr>
            <w:tcW w:w="902" w:type="dxa"/>
            <w:gridSpan w:val="2"/>
            <w:shd w:val="clear" w:color="auto" w:fill="auto"/>
            <w:vAlign w:val="center"/>
            <w:hideMark/>
          </w:tcPr>
          <w:p w:rsidR="007478F5" w:rsidRPr="007478F5" w:rsidRDefault="007478F5" w:rsidP="004F3CCF">
            <w:pPr>
              <w:tabs>
                <w:tab w:val="left" w:pos="426"/>
                <w:tab w:val="left" w:pos="3976"/>
              </w:tabs>
              <w:ind w:left="0" w:right="-142" w:firstLine="112"/>
              <w:rPr>
                <w:sz w:val="18"/>
                <w:szCs w:val="18"/>
              </w:rPr>
            </w:pPr>
            <w:r w:rsidRPr="007478F5">
              <w:rPr>
                <w:sz w:val="18"/>
                <w:szCs w:val="18"/>
              </w:rPr>
              <w:t>Д. Куда</w:t>
            </w:r>
          </w:p>
        </w:tc>
        <w:tc>
          <w:tcPr>
            <w:tcW w:w="640" w:type="dxa"/>
            <w:shd w:val="clear" w:color="auto" w:fill="auto"/>
            <w:vAlign w:val="center"/>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28</w:t>
            </w:r>
          </w:p>
        </w:tc>
        <w:tc>
          <w:tcPr>
            <w:tcW w:w="867" w:type="dxa"/>
            <w:gridSpan w:val="2"/>
            <w:shd w:val="clear" w:color="auto" w:fill="auto"/>
            <w:vAlign w:val="center"/>
            <w:hideMark/>
          </w:tcPr>
          <w:p w:rsidR="007478F5" w:rsidRPr="007478F5" w:rsidRDefault="007478F5" w:rsidP="00975C6C">
            <w:pPr>
              <w:tabs>
                <w:tab w:val="left" w:pos="426"/>
                <w:tab w:val="left" w:pos="3976"/>
              </w:tabs>
              <w:ind w:left="0" w:right="-142" w:firstLine="51"/>
              <w:rPr>
                <w:sz w:val="18"/>
                <w:szCs w:val="18"/>
              </w:rPr>
            </w:pPr>
            <w:r w:rsidRPr="007478F5">
              <w:rPr>
                <w:sz w:val="18"/>
                <w:szCs w:val="18"/>
              </w:rPr>
              <w:t xml:space="preserve">5-8 </w:t>
            </w:r>
            <w:proofErr w:type="spellStart"/>
            <w:r w:rsidRPr="007478F5">
              <w:rPr>
                <w:sz w:val="18"/>
                <w:szCs w:val="18"/>
              </w:rPr>
              <w:t>эт</w:t>
            </w:r>
            <w:proofErr w:type="spellEnd"/>
            <w:r w:rsidRPr="007478F5">
              <w:rPr>
                <w:sz w:val="18"/>
                <w:szCs w:val="18"/>
              </w:rPr>
              <w:t>.</w:t>
            </w:r>
          </w:p>
        </w:tc>
        <w:tc>
          <w:tcPr>
            <w:tcW w:w="1134" w:type="dxa"/>
            <w:shd w:val="clear" w:color="auto" w:fill="auto"/>
            <w:noWrap/>
            <w:vAlign w:val="center"/>
            <w:hideMark/>
          </w:tcPr>
          <w:p w:rsidR="007478F5" w:rsidRPr="007478F5" w:rsidRDefault="007478F5" w:rsidP="00975C6C">
            <w:pPr>
              <w:tabs>
                <w:tab w:val="left" w:pos="426"/>
                <w:tab w:val="left" w:pos="3976"/>
              </w:tabs>
              <w:ind w:left="0" w:right="-142" w:firstLine="34"/>
              <w:rPr>
                <w:sz w:val="18"/>
                <w:szCs w:val="18"/>
              </w:rPr>
            </w:pPr>
            <w:r w:rsidRPr="007478F5">
              <w:rPr>
                <w:sz w:val="18"/>
                <w:szCs w:val="18"/>
              </w:rPr>
              <w:t>32781,13</w:t>
            </w:r>
          </w:p>
        </w:tc>
      </w:tr>
      <w:tr w:rsidR="007478F5" w:rsidRPr="007478F5" w:rsidTr="007A11C4">
        <w:trPr>
          <w:trHeight w:val="615"/>
        </w:trPr>
        <w:tc>
          <w:tcPr>
            <w:tcW w:w="732" w:type="dxa"/>
            <w:shd w:val="clear" w:color="auto" w:fill="auto"/>
            <w:noWrap/>
            <w:vAlign w:val="center"/>
            <w:hideMark/>
          </w:tcPr>
          <w:p w:rsidR="007478F5" w:rsidRPr="007478F5" w:rsidRDefault="007478F5" w:rsidP="00A43B82">
            <w:pPr>
              <w:tabs>
                <w:tab w:val="left" w:pos="426"/>
                <w:tab w:val="left" w:pos="3976"/>
              </w:tabs>
              <w:ind w:left="0" w:right="-142" w:firstLine="171"/>
              <w:rPr>
                <w:sz w:val="18"/>
                <w:szCs w:val="18"/>
              </w:rPr>
            </w:pPr>
            <w:r w:rsidRPr="007478F5">
              <w:rPr>
                <w:sz w:val="18"/>
                <w:szCs w:val="18"/>
              </w:rPr>
              <w:t>ЗР-8</w:t>
            </w:r>
          </w:p>
        </w:tc>
        <w:tc>
          <w:tcPr>
            <w:tcW w:w="1715" w:type="dxa"/>
            <w:shd w:val="clear" w:color="auto" w:fill="auto"/>
            <w:vAlign w:val="center"/>
            <w:hideMark/>
          </w:tcPr>
          <w:p w:rsidR="007478F5" w:rsidRPr="007478F5" w:rsidRDefault="007478F5" w:rsidP="00D8063A">
            <w:pPr>
              <w:tabs>
                <w:tab w:val="left" w:pos="426"/>
                <w:tab w:val="left" w:pos="3976"/>
              </w:tabs>
              <w:ind w:left="0" w:right="-142" w:firstLine="6"/>
              <w:jc w:val="left"/>
              <w:rPr>
                <w:sz w:val="18"/>
                <w:szCs w:val="18"/>
              </w:rPr>
            </w:pPr>
            <w:r w:rsidRPr="007478F5">
              <w:rPr>
                <w:sz w:val="18"/>
                <w:szCs w:val="18"/>
              </w:rPr>
              <w:t xml:space="preserve">Зона застройки </w:t>
            </w:r>
            <w:proofErr w:type="spellStart"/>
            <w:r w:rsidRPr="007478F5">
              <w:rPr>
                <w:sz w:val="18"/>
                <w:szCs w:val="18"/>
              </w:rPr>
              <w:t>среднеэтажными</w:t>
            </w:r>
            <w:proofErr w:type="spellEnd"/>
            <w:r w:rsidRPr="007478F5">
              <w:rPr>
                <w:sz w:val="18"/>
                <w:szCs w:val="18"/>
              </w:rPr>
              <w:t xml:space="preserve"> жилыми домами (от 5 до 8 этажей, включая </w:t>
            </w:r>
            <w:proofErr w:type="gramStart"/>
            <w:r w:rsidRPr="007478F5">
              <w:rPr>
                <w:sz w:val="18"/>
                <w:szCs w:val="18"/>
              </w:rPr>
              <w:t>мансардный</w:t>
            </w:r>
            <w:proofErr w:type="gramEnd"/>
            <w:r w:rsidRPr="007478F5">
              <w:rPr>
                <w:sz w:val="18"/>
                <w:szCs w:val="18"/>
              </w:rPr>
              <w:t>)</w:t>
            </w:r>
          </w:p>
        </w:tc>
        <w:tc>
          <w:tcPr>
            <w:tcW w:w="1659" w:type="dxa"/>
            <w:shd w:val="clear" w:color="auto" w:fill="auto"/>
            <w:hideMark/>
          </w:tcPr>
          <w:p w:rsidR="007478F5" w:rsidRPr="007478F5" w:rsidRDefault="007478F5" w:rsidP="00A43B82">
            <w:pPr>
              <w:tabs>
                <w:tab w:val="left" w:pos="426"/>
                <w:tab w:val="left" w:pos="3976"/>
              </w:tabs>
              <w:ind w:left="0" w:right="-142" w:hanging="8"/>
              <w:rPr>
                <w:sz w:val="18"/>
                <w:szCs w:val="18"/>
              </w:rPr>
            </w:pPr>
            <w:proofErr w:type="gramStart"/>
            <w:r w:rsidRPr="007478F5">
              <w:rPr>
                <w:sz w:val="18"/>
                <w:szCs w:val="18"/>
              </w:rPr>
              <w:t xml:space="preserve">Застройка </w:t>
            </w:r>
            <w:proofErr w:type="spellStart"/>
            <w:r w:rsidRPr="007478F5">
              <w:rPr>
                <w:sz w:val="18"/>
                <w:szCs w:val="18"/>
              </w:rPr>
              <w:t>среднеэтажными</w:t>
            </w:r>
            <w:proofErr w:type="spellEnd"/>
            <w:r w:rsidRPr="007478F5">
              <w:rPr>
                <w:sz w:val="18"/>
                <w:szCs w:val="18"/>
              </w:rPr>
              <w:t xml:space="preserve"> жилыми домами от 5 до 8 этажей)</w:t>
            </w:r>
            <w:proofErr w:type="gramEnd"/>
          </w:p>
        </w:tc>
        <w:tc>
          <w:tcPr>
            <w:tcW w:w="851" w:type="dxa"/>
            <w:shd w:val="clear" w:color="auto" w:fill="auto"/>
            <w:vAlign w:val="center"/>
            <w:hideMark/>
          </w:tcPr>
          <w:p w:rsidR="007478F5" w:rsidRPr="007478F5" w:rsidRDefault="007478F5" w:rsidP="004F3CCF">
            <w:pPr>
              <w:tabs>
                <w:tab w:val="left" w:pos="426"/>
                <w:tab w:val="left" w:pos="3976"/>
              </w:tabs>
              <w:ind w:left="0" w:right="-142" w:firstLine="34"/>
              <w:rPr>
                <w:sz w:val="18"/>
                <w:szCs w:val="18"/>
              </w:rPr>
            </w:pPr>
            <w:r w:rsidRPr="007478F5">
              <w:rPr>
                <w:sz w:val="18"/>
                <w:szCs w:val="18"/>
              </w:rPr>
              <w:t>Строительство</w:t>
            </w:r>
          </w:p>
        </w:tc>
        <w:tc>
          <w:tcPr>
            <w:tcW w:w="850" w:type="dxa"/>
            <w:gridSpan w:val="2"/>
            <w:shd w:val="clear" w:color="auto" w:fill="auto"/>
            <w:vAlign w:val="center"/>
            <w:hideMark/>
          </w:tcPr>
          <w:p w:rsidR="007478F5" w:rsidRPr="007478F5" w:rsidRDefault="007478F5" w:rsidP="004F3CCF">
            <w:pPr>
              <w:tabs>
                <w:tab w:val="left" w:pos="426"/>
                <w:tab w:val="left" w:pos="3976"/>
              </w:tabs>
              <w:ind w:left="0" w:right="-142" w:firstLine="33"/>
              <w:rPr>
                <w:sz w:val="18"/>
                <w:szCs w:val="18"/>
              </w:rPr>
            </w:pPr>
            <w:r w:rsidRPr="007478F5">
              <w:rPr>
                <w:sz w:val="18"/>
                <w:szCs w:val="18"/>
              </w:rPr>
              <w:t xml:space="preserve">Расчетный срок </w:t>
            </w:r>
          </w:p>
        </w:tc>
        <w:tc>
          <w:tcPr>
            <w:tcW w:w="851" w:type="dxa"/>
            <w:shd w:val="clear" w:color="auto" w:fill="auto"/>
            <w:noWrap/>
            <w:vAlign w:val="center"/>
            <w:hideMark/>
          </w:tcPr>
          <w:p w:rsidR="007478F5" w:rsidRPr="007478F5" w:rsidRDefault="007478F5" w:rsidP="004F3CCF">
            <w:pPr>
              <w:tabs>
                <w:tab w:val="left" w:pos="426"/>
                <w:tab w:val="left" w:pos="3976"/>
              </w:tabs>
              <w:ind w:left="0" w:right="-142" w:hanging="19"/>
              <w:rPr>
                <w:b/>
                <w:bCs/>
                <w:sz w:val="18"/>
                <w:szCs w:val="18"/>
              </w:rPr>
            </w:pPr>
            <w:r w:rsidRPr="007478F5">
              <w:rPr>
                <w:sz w:val="18"/>
                <w:szCs w:val="18"/>
              </w:rPr>
              <w:t>Иное</w:t>
            </w:r>
          </w:p>
        </w:tc>
        <w:tc>
          <w:tcPr>
            <w:tcW w:w="902" w:type="dxa"/>
            <w:gridSpan w:val="2"/>
            <w:shd w:val="clear" w:color="auto" w:fill="auto"/>
            <w:vAlign w:val="center"/>
            <w:hideMark/>
          </w:tcPr>
          <w:p w:rsidR="007478F5" w:rsidRPr="007478F5" w:rsidRDefault="007478F5" w:rsidP="004F3CCF">
            <w:pPr>
              <w:tabs>
                <w:tab w:val="left" w:pos="426"/>
                <w:tab w:val="left" w:pos="3976"/>
              </w:tabs>
              <w:ind w:left="0" w:right="-142" w:firstLine="112"/>
              <w:rPr>
                <w:sz w:val="18"/>
                <w:szCs w:val="18"/>
              </w:rPr>
            </w:pPr>
            <w:r w:rsidRPr="007478F5">
              <w:rPr>
                <w:sz w:val="18"/>
                <w:szCs w:val="18"/>
              </w:rPr>
              <w:t>Д. Куда</w:t>
            </w:r>
          </w:p>
        </w:tc>
        <w:tc>
          <w:tcPr>
            <w:tcW w:w="640" w:type="dxa"/>
            <w:shd w:val="clear" w:color="auto" w:fill="auto"/>
            <w:vAlign w:val="center"/>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14</w:t>
            </w:r>
          </w:p>
        </w:tc>
        <w:tc>
          <w:tcPr>
            <w:tcW w:w="867" w:type="dxa"/>
            <w:gridSpan w:val="2"/>
            <w:shd w:val="clear" w:color="auto" w:fill="auto"/>
            <w:vAlign w:val="center"/>
            <w:hideMark/>
          </w:tcPr>
          <w:p w:rsidR="007478F5" w:rsidRPr="007478F5" w:rsidRDefault="007478F5" w:rsidP="00975C6C">
            <w:pPr>
              <w:tabs>
                <w:tab w:val="left" w:pos="426"/>
                <w:tab w:val="left" w:pos="3976"/>
              </w:tabs>
              <w:ind w:left="0" w:right="-142" w:firstLine="51"/>
              <w:rPr>
                <w:sz w:val="18"/>
                <w:szCs w:val="18"/>
              </w:rPr>
            </w:pPr>
            <w:r w:rsidRPr="007478F5">
              <w:rPr>
                <w:sz w:val="18"/>
                <w:szCs w:val="18"/>
              </w:rPr>
              <w:t xml:space="preserve">5-8 </w:t>
            </w:r>
            <w:proofErr w:type="spellStart"/>
            <w:r w:rsidRPr="007478F5">
              <w:rPr>
                <w:sz w:val="18"/>
                <w:szCs w:val="18"/>
              </w:rPr>
              <w:t>эт</w:t>
            </w:r>
            <w:proofErr w:type="spellEnd"/>
            <w:r w:rsidRPr="007478F5">
              <w:rPr>
                <w:sz w:val="18"/>
                <w:szCs w:val="18"/>
              </w:rPr>
              <w:t>.</w:t>
            </w:r>
          </w:p>
        </w:tc>
        <w:tc>
          <w:tcPr>
            <w:tcW w:w="1134" w:type="dxa"/>
            <w:shd w:val="clear" w:color="auto" w:fill="auto"/>
            <w:noWrap/>
            <w:vAlign w:val="center"/>
            <w:hideMark/>
          </w:tcPr>
          <w:p w:rsidR="007478F5" w:rsidRPr="007478F5" w:rsidRDefault="007478F5" w:rsidP="00975C6C">
            <w:pPr>
              <w:tabs>
                <w:tab w:val="left" w:pos="426"/>
                <w:tab w:val="left" w:pos="3976"/>
              </w:tabs>
              <w:ind w:left="0" w:right="-142" w:firstLine="34"/>
              <w:rPr>
                <w:sz w:val="18"/>
                <w:szCs w:val="18"/>
              </w:rPr>
            </w:pPr>
            <w:r w:rsidRPr="007478F5">
              <w:rPr>
                <w:sz w:val="18"/>
                <w:szCs w:val="18"/>
              </w:rPr>
              <w:t>17876,07</w:t>
            </w:r>
          </w:p>
        </w:tc>
      </w:tr>
      <w:tr w:rsidR="007478F5" w:rsidRPr="007478F5" w:rsidTr="007A11C4">
        <w:trPr>
          <w:trHeight w:val="690"/>
        </w:trPr>
        <w:tc>
          <w:tcPr>
            <w:tcW w:w="732" w:type="dxa"/>
            <w:shd w:val="clear" w:color="auto" w:fill="auto"/>
            <w:noWrap/>
            <w:vAlign w:val="center"/>
            <w:hideMark/>
          </w:tcPr>
          <w:p w:rsidR="007478F5" w:rsidRPr="007478F5" w:rsidRDefault="007478F5" w:rsidP="00A43B82">
            <w:pPr>
              <w:tabs>
                <w:tab w:val="left" w:pos="426"/>
                <w:tab w:val="left" w:pos="3976"/>
              </w:tabs>
              <w:ind w:left="0" w:right="-142" w:firstLine="171"/>
              <w:rPr>
                <w:sz w:val="18"/>
                <w:szCs w:val="18"/>
              </w:rPr>
            </w:pPr>
            <w:r w:rsidRPr="007478F5">
              <w:rPr>
                <w:sz w:val="18"/>
                <w:szCs w:val="18"/>
              </w:rPr>
              <w:t>ЗР-9</w:t>
            </w:r>
          </w:p>
        </w:tc>
        <w:tc>
          <w:tcPr>
            <w:tcW w:w="1715" w:type="dxa"/>
            <w:shd w:val="clear" w:color="auto" w:fill="auto"/>
            <w:vAlign w:val="center"/>
            <w:hideMark/>
          </w:tcPr>
          <w:p w:rsidR="007478F5" w:rsidRPr="007478F5" w:rsidRDefault="007478F5" w:rsidP="00D8063A">
            <w:pPr>
              <w:tabs>
                <w:tab w:val="left" w:pos="426"/>
                <w:tab w:val="left" w:pos="3976"/>
              </w:tabs>
              <w:ind w:left="0" w:right="-142" w:firstLine="6"/>
              <w:jc w:val="left"/>
              <w:rPr>
                <w:sz w:val="18"/>
                <w:szCs w:val="18"/>
              </w:rPr>
            </w:pPr>
            <w:r w:rsidRPr="007478F5">
              <w:rPr>
                <w:sz w:val="18"/>
                <w:szCs w:val="18"/>
              </w:rPr>
              <w:t xml:space="preserve">Зона застройки </w:t>
            </w:r>
            <w:proofErr w:type="spellStart"/>
            <w:r w:rsidRPr="007478F5">
              <w:rPr>
                <w:sz w:val="18"/>
                <w:szCs w:val="18"/>
              </w:rPr>
              <w:t>среднеэтажными</w:t>
            </w:r>
            <w:proofErr w:type="spellEnd"/>
            <w:r w:rsidRPr="007478F5">
              <w:rPr>
                <w:sz w:val="18"/>
                <w:szCs w:val="18"/>
              </w:rPr>
              <w:t xml:space="preserve"> жилыми домами (от 5 до 8 этажей, включая </w:t>
            </w:r>
            <w:proofErr w:type="gramStart"/>
            <w:r w:rsidRPr="007478F5">
              <w:rPr>
                <w:sz w:val="18"/>
                <w:szCs w:val="18"/>
              </w:rPr>
              <w:t>мансардный</w:t>
            </w:r>
            <w:proofErr w:type="gramEnd"/>
            <w:r w:rsidRPr="007478F5">
              <w:rPr>
                <w:sz w:val="18"/>
                <w:szCs w:val="18"/>
              </w:rPr>
              <w:t>)</w:t>
            </w:r>
          </w:p>
        </w:tc>
        <w:tc>
          <w:tcPr>
            <w:tcW w:w="1659" w:type="dxa"/>
            <w:shd w:val="clear" w:color="auto" w:fill="auto"/>
            <w:hideMark/>
          </w:tcPr>
          <w:p w:rsidR="007478F5" w:rsidRPr="007478F5" w:rsidRDefault="007478F5" w:rsidP="00A43B82">
            <w:pPr>
              <w:tabs>
                <w:tab w:val="left" w:pos="426"/>
                <w:tab w:val="left" w:pos="3976"/>
              </w:tabs>
              <w:ind w:left="0" w:right="-142" w:hanging="8"/>
              <w:rPr>
                <w:sz w:val="18"/>
                <w:szCs w:val="18"/>
              </w:rPr>
            </w:pPr>
            <w:proofErr w:type="gramStart"/>
            <w:r w:rsidRPr="007478F5">
              <w:rPr>
                <w:sz w:val="18"/>
                <w:szCs w:val="18"/>
              </w:rPr>
              <w:t xml:space="preserve">Застройка </w:t>
            </w:r>
            <w:proofErr w:type="spellStart"/>
            <w:r w:rsidRPr="007478F5">
              <w:rPr>
                <w:sz w:val="18"/>
                <w:szCs w:val="18"/>
              </w:rPr>
              <w:t>среднеэтажными</w:t>
            </w:r>
            <w:proofErr w:type="spellEnd"/>
            <w:r w:rsidRPr="007478F5">
              <w:rPr>
                <w:sz w:val="18"/>
                <w:szCs w:val="18"/>
              </w:rPr>
              <w:t xml:space="preserve"> жилыми домами от 5 до 8 этажей)</w:t>
            </w:r>
            <w:proofErr w:type="gramEnd"/>
          </w:p>
        </w:tc>
        <w:tc>
          <w:tcPr>
            <w:tcW w:w="851" w:type="dxa"/>
            <w:shd w:val="clear" w:color="auto" w:fill="auto"/>
            <w:vAlign w:val="center"/>
            <w:hideMark/>
          </w:tcPr>
          <w:p w:rsidR="007478F5" w:rsidRPr="007478F5" w:rsidRDefault="007478F5" w:rsidP="004F3CCF">
            <w:pPr>
              <w:tabs>
                <w:tab w:val="left" w:pos="426"/>
                <w:tab w:val="left" w:pos="3976"/>
              </w:tabs>
              <w:ind w:left="0" w:right="-142" w:firstLine="34"/>
              <w:rPr>
                <w:sz w:val="18"/>
                <w:szCs w:val="18"/>
              </w:rPr>
            </w:pPr>
            <w:r w:rsidRPr="007478F5">
              <w:rPr>
                <w:sz w:val="18"/>
                <w:szCs w:val="18"/>
              </w:rPr>
              <w:t>Строительство</w:t>
            </w:r>
          </w:p>
        </w:tc>
        <w:tc>
          <w:tcPr>
            <w:tcW w:w="850" w:type="dxa"/>
            <w:gridSpan w:val="2"/>
            <w:shd w:val="clear" w:color="auto" w:fill="auto"/>
            <w:vAlign w:val="center"/>
            <w:hideMark/>
          </w:tcPr>
          <w:p w:rsidR="007478F5" w:rsidRPr="007478F5" w:rsidRDefault="007478F5" w:rsidP="004F3CCF">
            <w:pPr>
              <w:tabs>
                <w:tab w:val="left" w:pos="426"/>
                <w:tab w:val="left" w:pos="3976"/>
              </w:tabs>
              <w:ind w:left="0" w:right="-142" w:firstLine="33"/>
              <w:rPr>
                <w:sz w:val="18"/>
                <w:szCs w:val="18"/>
              </w:rPr>
            </w:pPr>
            <w:r w:rsidRPr="007478F5">
              <w:rPr>
                <w:sz w:val="18"/>
                <w:szCs w:val="18"/>
              </w:rPr>
              <w:t xml:space="preserve">Расчетный срок </w:t>
            </w:r>
          </w:p>
        </w:tc>
        <w:tc>
          <w:tcPr>
            <w:tcW w:w="851" w:type="dxa"/>
            <w:shd w:val="clear" w:color="auto" w:fill="auto"/>
            <w:noWrap/>
            <w:vAlign w:val="center"/>
            <w:hideMark/>
          </w:tcPr>
          <w:p w:rsidR="007478F5" w:rsidRPr="007478F5" w:rsidRDefault="007478F5" w:rsidP="004F3CCF">
            <w:pPr>
              <w:tabs>
                <w:tab w:val="left" w:pos="426"/>
                <w:tab w:val="left" w:pos="3976"/>
              </w:tabs>
              <w:ind w:left="0" w:right="-142" w:hanging="19"/>
              <w:rPr>
                <w:b/>
                <w:bCs/>
                <w:sz w:val="18"/>
                <w:szCs w:val="18"/>
              </w:rPr>
            </w:pPr>
            <w:r w:rsidRPr="007478F5">
              <w:rPr>
                <w:sz w:val="18"/>
                <w:szCs w:val="18"/>
              </w:rPr>
              <w:t>Иное</w:t>
            </w:r>
          </w:p>
        </w:tc>
        <w:tc>
          <w:tcPr>
            <w:tcW w:w="902" w:type="dxa"/>
            <w:gridSpan w:val="2"/>
            <w:shd w:val="clear" w:color="auto" w:fill="auto"/>
            <w:vAlign w:val="center"/>
            <w:hideMark/>
          </w:tcPr>
          <w:p w:rsidR="007478F5" w:rsidRPr="007478F5" w:rsidRDefault="007478F5" w:rsidP="004F3CCF">
            <w:pPr>
              <w:tabs>
                <w:tab w:val="left" w:pos="426"/>
                <w:tab w:val="left" w:pos="3976"/>
              </w:tabs>
              <w:ind w:left="0" w:right="-142" w:firstLine="112"/>
              <w:rPr>
                <w:sz w:val="18"/>
                <w:szCs w:val="18"/>
              </w:rPr>
            </w:pPr>
            <w:r w:rsidRPr="007478F5">
              <w:rPr>
                <w:sz w:val="18"/>
                <w:szCs w:val="18"/>
              </w:rPr>
              <w:t>Д. Куда</w:t>
            </w:r>
          </w:p>
        </w:tc>
        <w:tc>
          <w:tcPr>
            <w:tcW w:w="640" w:type="dxa"/>
            <w:shd w:val="clear" w:color="auto" w:fill="auto"/>
            <w:vAlign w:val="center"/>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22</w:t>
            </w:r>
          </w:p>
        </w:tc>
        <w:tc>
          <w:tcPr>
            <w:tcW w:w="867" w:type="dxa"/>
            <w:gridSpan w:val="2"/>
            <w:shd w:val="clear" w:color="auto" w:fill="auto"/>
            <w:vAlign w:val="center"/>
            <w:hideMark/>
          </w:tcPr>
          <w:p w:rsidR="007478F5" w:rsidRPr="007478F5" w:rsidRDefault="007478F5" w:rsidP="00975C6C">
            <w:pPr>
              <w:tabs>
                <w:tab w:val="left" w:pos="426"/>
                <w:tab w:val="left" w:pos="3976"/>
              </w:tabs>
              <w:ind w:left="0" w:right="-142" w:firstLine="51"/>
              <w:rPr>
                <w:sz w:val="18"/>
                <w:szCs w:val="18"/>
              </w:rPr>
            </w:pPr>
            <w:r w:rsidRPr="007478F5">
              <w:rPr>
                <w:sz w:val="18"/>
                <w:szCs w:val="18"/>
              </w:rPr>
              <w:t xml:space="preserve">5-8 </w:t>
            </w:r>
            <w:proofErr w:type="spellStart"/>
            <w:r w:rsidRPr="007478F5">
              <w:rPr>
                <w:sz w:val="18"/>
                <w:szCs w:val="18"/>
              </w:rPr>
              <w:t>эт</w:t>
            </w:r>
            <w:proofErr w:type="spellEnd"/>
            <w:r w:rsidRPr="007478F5">
              <w:rPr>
                <w:sz w:val="18"/>
                <w:szCs w:val="18"/>
              </w:rPr>
              <w:t>.</w:t>
            </w:r>
          </w:p>
        </w:tc>
        <w:tc>
          <w:tcPr>
            <w:tcW w:w="1134" w:type="dxa"/>
            <w:shd w:val="clear" w:color="auto" w:fill="auto"/>
            <w:noWrap/>
            <w:vAlign w:val="center"/>
            <w:hideMark/>
          </w:tcPr>
          <w:p w:rsidR="007478F5" w:rsidRPr="007478F5" w:rsidRDefault="007478F5" w:rsidP="00975C6C">
            <w:pPr>
              <w:tabs>
                <w:tab w:val="left" w:pos="426"/>
                <w:tab w:val="left" w:pos="3976"/>
              </w:tabs>
              <w:ind w:left="0" w:right="-142" w:firstLine="34"/>
              <w:rPr>
                <w:sz w:val="18"/>
                <w:szCs w:val="18"/>
              </w:rPr>
            </w:pPr>
            <w:r w:rsidRPr="007478F5">
              <w:rPr>
                <w:sz w:val="18"/>
                <w:szCs w:val="18"/>
              </w:rPr>
              <w:t>36996,99</w:t>
            </w:r>
          </w:p>
        </w:tc>
      </w:tr>
      <w:tr w:rsidR="007478F5" w:rsidRPr="007478F5" w:rsidTr="007A11C4">
        <w:trPr>
          <w:trHeight w:val="690"/>
        </w:trPr>
        <w:tc>
          <w:tcPr>
            <w:tcW w:w="732" w:type="dxa"/>
            <w:shd w:val="clear" w:color="auto" w:fill="auto"/>
            <w:noWrap/>
            <w:vAlign w:val="center"/>
          </w:tcPr>
          <w:p w:rsidR="007478F5" w:rsidRPr="007478F5" w:rsidRDefault="007478F5" w:rsidP="00A43B82">
            <w:pPr>
              <w:tabs>
                <w:tab w:val="left" w:pos="426"/>
                <w:tab w:val="left" w:pos="3976"/>
              </w:tabs>
              <w:ind w:left="0" w:right="-142" w:firstLine="171"/>
              <w:rPr>
                <w:sz w:val="18"/>
                <w:szCs w:val="18"/>
              </w:rPr>
            </w:pPr>
            <w:r w:rsidRPr="007478F5">
              <w:rPr>
                <w:sz w:val="18"/>
                <w:szCs w:val="18"/>
              </w:rPr>
              <w:t>ЗР-12</w:t>
            </w:r>
          </w:p>
        </w:tc>
        <w:tc>
          <w:tcPr>
            <w:tcW w:w="1715" w:type="dxa"/>
            <w:shd w:val="clear" w:color="auto" w:fill="auto"/>
            <w:vAlign w:val="center"/>
          </w:tcPr>
          <w:p w:rsidR="007478F5" w:rsidRPr="007478F5" w:rsidRDefault="007478F5" w:rsidP="00D8063A">
            <w:pPr>
              <w:tabs>
                <w:tab w:val="left" w:pos="426"/>
                <w:tab w:val="left" w:pos="3976"/>
              </w:tabs>
              <w:ind w:left="0" w:right="-142" w:firstLine="0"/>
              <w:jc w:val="left"/>
              <w:rPr>
                <w:sz w:val="18"/>
                <w:szCs w:val="18"/>
              </w:rPr>
            </w:pPr>
            <w:r w:rsidRPr="007478F5">
              <w:rPr>
                <w:sz w:val="18"/>
                <w:szCs w:val="18"/>
              </w:rPr>
              <w:t xml:space="preserve">Зона застройки </w:t>
            </w:r>
            <w:proofErr w:type="spellStart"/>
            <w:r w:rsidRPr="007478F5">
              <w:rPr>
                <w:sz w:val="18"/>
                <w:szCs w:val="18"/>
              </w:rPr>
              <w:t>среднеэтажными</w:t>
            </w:r>
            <w:proofErr w:type="spellEnd"/>
            <w:r w:rsidRPr="007478F5">
              <w:rPr>
                <w:sz w:val="18"/>
                <w:szCs w:val="18"/>
              </w:rPr>
              <w:t xml:space="preserve"> жилыми домами (от 5 до 8 этажей, включая </w:t>
            </w:r>
            <w:proofErr w:type="gramStart"/>
            <w:r w:rsidRPr="007478F5">
              <w:rPr>
                <w:sz w:val="18"/>
                <w:szCs w:val="18"/>
              </w:rPr>
              <w:lastRenderedPageBreak/>
              <w:t>мансардный</w:t>
            </w:r>
            <w:proofErr w:type="gramEnd"/>
            <w:r w:rsidRPr="007478F5">
              <w:rPr>
                <w:sz w:val="18"/>
                <w:szCs w:val="18"/>
              </w:rPr>
              <w:t>)</w:t>
            </w:r>
          </w:p>
        </w:tc>
        <w:tc>
          <w:tcPr>
            <w:tcW w:w="1659" w:type="dxa"/>
            <w:shd w:val="clear" w:color="auto" w:fill="auto"/>
          </w:tcPr>
          <w:p w:rsidR="007478F5" w:rsidRPr="007478F5" w:rsidRDefault="007478F5" w:rsidP="00A43B82">
            <w:pPr>
              <w:tabs>
                <w:tab w:val="left" w:pos="426"/>
                <w:tab w:val="left" w:pos="3976"/>
              </w:tabs>
              <w:ind w:left="0" w:right="-142" w:hanging="8"/>
              <w:rPr>
                <w:sz w:val="18"/>
                <w:szCs w:val="18"/>
              </w:rPr>
            </w:pPr>
            <w:r w:rsidRPr="007478F5">
              <w:rPr>
                <w:sz w:val="18"/>
                <w:szCs w:val="18"/>
              </w:rPr>
              <w:lastRenderedPageBreak/>
              <w:t xml:space="preserve">Застройка </w:t>
            </w:r>
            <w:proofErr w:type="spellStart"/>
            <w:r w:rsidRPr="007478F5">
              <w:rPr>
                <w:sz w:val="18"/>
                <w:szCs w:val="18"/>
              </w:rPr>
              <w:t>среднеэтажными</w:t>
            </w:r>
            <w:proofErr w:type="spellEnd"/>
            <w:r w:rsidR="00A54334">
              <w:rPr>
                <w:sz w:val="18"/>
                <w:szCs w:val="18"/>
              </w:rPr>
              <w:t xml:space="preserve"> жилыми домами от 5 до 8 </w:t>
            </w:r>
          </w:p>
        </w:tc>
        <w:tc>
          <w:tcPr>
            <w:tcW w:w="851" w:type="dxa"/>
            <w:shd w:val="clear" w:color="auto" w:fill="auto"/>
            <w:vAlign w:val="center"/>
          </w:tcPr>
          <w:p w:rsidR="007478F5" w:rsidRPr="007478F5" w:rsidRDefault="007478F5" w:rsidP="004F3CCF">
            <w:pPr>
              <w:tabs>
                <w:tab w:val="left" w:pos="426"/>
                <w:tab w:val="left" w:pos="3976"/>
              </w:tabs>
              <w:ind w:left="0" w:right="-142" w:firstLine="34"/>
              <w:rPr>
                <w:sz w:val="18"/>
                <w:szCs w:val="18"/>
              </w:rPr>
            </w:pPr>
            <w:r w:rsidRPr="007478F5">
              <w:rPr>
                <w:sz w:val="18"/>
                <w:szCs w:val="18"/>
              </w:rPr>
              <w:t>Строительство</w:t>
            </w:r>
          </w:p>
        </w:tc>
        <w:tc>
          <w:tcPr>
            <w:tcW w:w="850" w:type="dxa"/>
            <w:gridSpan w:val="2"/>
            <w:shd w:val="clear" w:color="auto" w:fill="auto"/>
            <w:vAlign w:val="center"/>
          </w:tcPr>
          <w:p w:rsidR="007478F5" w:rsidRPr="007478F5" w:rsidRDefault="007478F5" w:rsidP="004F3CCF">
            <w:pPr>
              <w:tabs>
                <w:tab w:val="left" w:pos="426"/>
                <w:tab w:val="left" w:pos="3976"/>
              </w:tabs>
              <w:ind w:left="0" w:right="-142" w:firstLine="33"/>
              <w:rPr>
                <w:sz w:val="18"/>
                <w:szCs w:val="18"/>
              </w:rPr>
            </w:pPr>
            <w:r w:rsidRPr="007478F5">
              <w:rPr>
                <w:sz w:val="18"/>
                <w:szCs w:val="18"/>
              </w:rPr>
              <w:t xml:space="preserve">Расчетный срок </w:t>
            </w:r>
          </w:p>
        </w:tc>
        <w:tc>
          <w:tcPr>
            <w:tcW w:w="851" w:type="dxa"/>
            <w:shd w:val="clear" w:color="auto" w:fill="auto"/>
            <w:noWrap/>
            <w:vAlign w:val="center"/>
          </w:tcPr>
          <w:p w:rsidR="007478F5" w:rsidRPr="007478F5" w:rsidRDefault="007478F5" w:rsidP="004F3CCF">
            <w:pPr>
              <w:tabs>
                <w:tab w:val="left" w:pos="426"/>
                <w:tab w:val="left" w:pos="3976"/>
              </w:tabs>
              <w:ind w:left="0" w:right="-142" w:hanging="19"/>
              <w:rPr>
                <w:b/>
                <w:bCs/>
                <w:sz w:val="18"/>
                <w:szCs w:val="18"/>
              </w:rPr>
            </w:pPr>
            <w:r w:rsidRPr="007478F5">
              <w:rPr>
                <w:sz w:val="18"/>
                <w:szCs w:val="18"/>
              </w:rPr>
              <w:t>Иное</w:t>
            </w:r>
          </w:p>
        </w:tc>
        <w:tc>
          <w:tcPr>
            <w:tcW w:w="902" w:type="dxa"/>
            <w:gridSpan w:val="2"/>
            <w:shd w:val="clear" w:color="auto" w:fill="auto"/>
            <w:vAlign w:val="center"/>
          </w:tcPr>
          <w:p w:rsidR="007478F5" w:rsidRPr="007478F5" w:rsidRDefault="007478F5" w:rsidP="004F3CCF">
            <w:pPr>
              <w:tabs>
                <w:tab w:val="left" w:pos="426"/>
                <w:tab w:val="left" w:pos="3976"/>
              </w:tabs>
              <w:ind w:left="0" w:right="-142" w:firstLine="112"/>
              <w:rPr>
                <w:sz w:val="18"/>
                <w:szCs w:val="18"/>
              </w:rPr>
            </w:pPr>
            <w:r w:rsidRPr="007478F5">
              <w:rPr>
                <w:sz w:val="18"/>
                <w:szCs w:val="18"/>
              </w:rPr>
              <w:t>Д. Куда</w:t>
            </w:r>
          </w:p>
        </w:tc>
        <w:tc>
          <w:tcPr>
            <w:tcW w:w="640"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20</w:t>
            </w:r>
          </w:p>
        </w:tc>
        <w:tc>
          <w:tcPr>
            <w:tcW w:w="867" w:type="dxa"/>
            <w:gridSpan w:val="2"/>
            <w:shd w:val="clear" w:color="auto" w:fill="auto"/>
            <w:vAlign w:val="center"/>
          </w:tcPr>
          <w:p w:rsidR="007478F5" w:rsidRPr="007478F5" w:rsidRDefault="007478F5" w:rsidP="00975C6C">
            <w:pPr>
              <w:tabs>
                <w:tab w:val="left" w:pos="426"/>
                <w:tab w:val="left" w:pos="3976"/>
              </w:tabs>
              <w:ind w:left="0" w:right="-142" w:firstLine="51"/>
              <w:rPr>
                <w:sz w:val="18"/>
                <w:szCs w:val="18"/>
              </w:rPr>
            </w:pPr>
            <w:r w:rsidRPr="007478F5">
              <w:rPr>
                <w:sz w:val="18"/>
                <w:szCs w:val="18"/>
              </w:rPr>
              <w:t xml:space="preserve">5-8 </w:t>
            </w:r>
            <w:proofErr w:type="spellStart"/>
            <w:r w:rsidRPr="007478F5">
              <w:rPr>
                <w:sz w:val="18"/>
                <w:szCs w:val="18"/>
              </w:rPr>
              <w:t>эт</w:t>
            </w:r>
            <w:proofErr w:type="spellEnd"/>
            <w:r w:rsidRPr="007478F5">
              <w:rPr>
                <w:sz w:val="18"/>
                <w:szCs w:val="18"/>
              </w:rPr>
              <w:t>.</w:t>
            </w:r>
          </w:p>
        </w:tc>
        <w:tc>
          <w:tcPr>
            <w:tcW w:w="1134" w:type="dxa"/>
            <w:shd w:val="clear" w:color="auto" w:fill="auto"/>
            <w:noWrap/>
            <w:vAlign w:val="center"/>
          </w:tcPr>
          <w:p w:rsidR="007478F5" w:rsidRPr="007478F5" w:rsidRDefault="007478F5" w:rsidP="00975C6C">
            <w:pPr>
              <w:tabs>
                <w:tab w:val="left" w:pos="426"/>
                <w:tab w:val="left" w:pos="3976"/>
              </w:tabs>
              <w:ind w:left="0" w:right="-142" w:firstLine="34"/>
              <w:rPr>
                <w:sz w:val="18"/>
                <w:szCs w:val="18"/>
              </w:rPr>
            </w:pPr>
            <w:r w:rsidRPr="007478F5">
              <w:rPr>
                <w:sz w:val="18"/>
                <w:szCs w:val="18"/>
              </w:rPr>
              <w:t>30486,46</w:t>
            </w:r>
          </w:p>
        </w:tc>
      </w:tr>
      <w:tr w:rsidR="007478F5" w:rsidRPr="007478F5" w:rsidTr="007A11C4">
        <w:trPr>
          <w:trHeight w:val="690"/>
        </w:trPr>
        <w:tc>
          <w:tcPr>
            <w:tcW w:w="732" w:type="dxa"/>
            <w:shd w:val="clear" w:color="auto" w:fill="auto"/>
            <w:noWrap/>
            <w:vAlign w:val="center"/>
          </w:tcPr>
          <w:p w:rsidR="007478F5" w:rsidRPr="007478F5" w:rsidRDefault="007478F5" w:rsidP="00975C6C">
            <w:pPr>
              <w:tabs>
                <w:tab w:val="left" w:pos="426"/>
                <w:tab w:val="left" w:pos="3976"/>
              </w:tabs>
              <w:ind w:left="0" w:right="-142" w:firstLine="0"/>
              <w:rPr>
                <w:sz w:val="18"/>
                <w:szCs w:val="18"/>
              </w:rPr>
            </w:pPr>
            <w:r w:rsidRPr="007478F5">
              <w:rPr>
                <w:sz w:val="18"/>
                <w:szCs w:val="18"/>
              </w:rPr>
              <w:lastRenderedPageBreak/>
              <w:t>ЗР-13</w:t>
            </w:r>
          </w:p>
        </w:tc>
        <w:tc>
          <w:tcPr>
            <w:tcW w:w="1715" w:type="dxa"/>
            <w:shd w:val="clear" w:color="auto" w:fill="auto"/>
            <w:vAlign w:val="center"/>
          </w:tcPr>
          <w:p w:rsidR="007478F5" w:rsidRPr="007478F5" w:rsidRDefault="007478F5" w:rsidP="00D8063A">
            <w:pPr>
              <w:tabs>
                <w:tab w:val="left" w:pos="426"/>
                <w:tab w:val="left" w:pos="3976"/>
              </w:tabs>
              <w:ind w:left="0" w:right="-142" w:firstLine="0"/>
              <w:rPr>
                <w:sz w:val="18"/>
                <w:szCs w:val="18"/>
              </w:rPr>
            </w:pPr>
            <w:r w:rsidRPr="007478F5">
              <w:rPr>
                <w:sz w:val="18"/>
                <w:szCs w:val="18"/>
              </w:rPr>
              <w:t xml:space="preserve">Зона застройки </w:t>
            </w:r>
            <w:proofErr w:type="spellStart"/>
            <w:r w:rsidRPr="007478F5">
              <w:rPr>
                <w:sz w:val="18"/>
                <w:szCs w:val="18"/>
              </w:rPr>
              <w:t>среднеэтажными</w:t>
            </w:r>
            <w:proofErr w:type="spellEnd"/>
            <w:r w:rsidRPr="007478F5">
              <w:rPr>
                <w:sz w:val="18"/>
                <w:szCs w:val="18"/>
              </w:rPr>
              <w:t xml:space="preserve"> жилыми домами (от 5 до 8 этажей, включая </w:t>
            </w:r>
            <w:proofErr w:type="gramStart"/>
            <w:r w:rsidRPr="007478F5">
              <w:rPr>
                <w:sz w:val="18"/>
                <w:szCs w:val="18"/>
              </w:rPr>
              <w:t>мансардный</w:t>
            </w:r>
            <w:proofErr w:type="gramEnd"/>
            <w:r w:rsidRPr="007478F5">
              <w:rPr>
                <w:sz w:val="18"/>
                <w:szCs w:val="18"/>
              </w:rPr>
              <w:t>)</w:t>
            </w:r>
          </w:p>
        </w:tc>
        <w:tc>
          <w:tcPr>
            <w:tcW w:w="1659" w:type="dxa"/>
            <w:shd w:val="clear" w:color="auto" w:fill="auto"/>
          </w:tcPr>
          <w:p w:rsidR="007478F5" w:rsidRPr="007478F5" w:rsidRDefault="007478F5" w:rsidP="00D8063A">
            <w:pPr>
              <w:tabs>
                <w:tab w:val="left" w:pos="426"/>
                <w:tab w:val="left" w:pos="3976"/>
              </w:tabs>
              <w:ind w:left="0" w:right="-142" w:firstLine="0"/>
              <w:rPr>
                <w:sz w:val="18"/>
                <w:szCs w:val="18"/>
              </w:rPr>
            </w:pPr>
            <w:proofErr w:type="gramStart"/>
            <w:r w:rsidRPr="007478F5">
              <w:rPr>
                <w:sz w:val="18"/>
                <w:szCs w:val="18"/>
              </w:rPr>
              <w:t xml:space="preserve">Застройка </w:t>
            </w:r>
            <w:proofErr w:type="spellStart"/>
            <w:r w:rsidRPr="007478F5">
              <w:rPr>
                <w:sz w:val="18"/>
                <w:szCs w:val="18"/>
              </w:rPr>
              <w:t>среднеэтажными</w:t>
            </w:r>
            <w:proofErr w:type="spellEnd"/>
            <w:r w:rsidRPr="007478F5">
              <w:rPr>
                <w:sz w:val="18"/>
                <w:szCs w:val="18"/>
              </w:rPr>
              <w:t xml:space="preserve"> жилыми домами от 5 до 8 этажей)</w:t>
            </w:r>
            <w:proofErr w:type="gramEnd"/>
          </w:p>
        </w:tc>
        <w:tc>
          <w:tcPr>
            <w:tcW w:w="851" w:type="dxa"/>
            <w:shd w:val="clear" w:color="auto" w:fill="auto"/>
            <w:vAlign w:val="center"/>
          </w:tcPr>
          <w:p w:rsidR="007478F5" w:rsidRPr="007478F5" w:rsidRDefault="007478F5" w:rsidP="00BF5E90">
            <w:pPr>
              <w:tabs>
                <w:tab w:val="left" w:pos="426"/>
                <w:tab w:val="left" w:pos="3976"/>
              </w:tabs>
              <w:ind w:left="0" w:right="-142" w:firstLine="0"/>
              <w:rPr>
                <w:sz w:val="18"/>
                <w:szCs w:val="18"/>
              </w:rPr>
            </w:pPr>
            <w:r w:rsidRPr="007478F5">
              <w:rPr>
                <w:sz w:val="18"/>
                <w:szCs w:val="18"/>
              </w:rPr>
              <w:t>Строительство</w:t>
            </w:r>
          </w:p>
        </w:tc>
        <w:tc>
          <w:tcPr>
            <w:tcW w:w="850" w:type="dxa"/>
            <w:gridSpan w:val="2"/>
            <w:shd w:val="clear" w:color="auto" w:fill="auto"/>
            <w:vAlign w:val="center"/>
          </w:tcPr>
          <w:p w:rsidR="007478F5" w:rsidRPr="007478F5" w:rsidRDefault="007478F5" w:rsidP="00BF5E90">
            <w:pPr>
              <w:tabs>
                <w:tab w:val="left" w:pos="426"/>
                <w:tab w:val="left" w:pos="3976"/>
              </w:tabs>
              <w:ind w:left="0" w:right="-142" w:firstLine="0"/>
              <w:rPr>
                <w:sz w:val="18"/>
                <w:szCs w:val="18"/>
              </w:rPr>
            </w:pPr>
            <w:r w:rsidRPr="007478F5">
              <w:rPr>
                <w:sz w:val="18"/>
                <w:szCs w:val="18"/>
              </w:rPr>
              <w:t xml:space="preserve">Расчетный срок </w:t>
            </w:r>
          </w:p>
        </w:tc>
        <w:tc>
          <w:tcPr>
            <w:tcW w:w="851" w:type="dxa"/>
            <w:shd w:val="clear" w:color="auto" w:fill="auto"/>
            <w:noWrap/>
            <w:vAlign w:val="center"/>
          </w:tcPr>
          <w:p w:rsidR="007478F5" w:rsidRPr="007478F5" w:rsidRDefault="007478F5" w:rsidP="00BF5E90">
            <w:pPr>
              <w:tabs>
                <w:tab w:val="left" w:pos="426"/>
                <w:tab w:val="left" w:pos="3976"/>
              </w:tabs>
              <w:ind w:left="0" w:right="-142" w:firstLine="0"/>
              <w:rPr>
                <w:b/>
                <w:bCs/>
                <w:sz w:val="18"/>
                <w:szCs w:val="18"/>
              </w:rPr>
            </w:pPr>
            <w:r w:rsidRPr="007478F5">
              <w:rPr>
                <w:sz w:val="18"/>
                <w:szCs w:val="18"/>
              </w:rPr>
              <w:t>Иное</w:t>
            </w:r>
          </w:p>
        </w:tc>
        <w:tc>
          <w:tcPr>
            <w:tcW w:w="902" w:type="dxa"/>
            <w:gridSpan w:val="2"/>
            <w:shd w:val="clear" w:color="auto" w:fill="auto"/>
            <w:vAlign w:val="center"/>
          </w:tcPr>
          <w:p w:rsidR="007478F5" w:rsidRPr="007478F5" w:rsidRDefault="007478F5" w:rsidP="00BF5E90">
            <w:pPr>
              <w:tabs>
                <w:tab w:val="left" w:pos="426"/>
                <w:tab w:val="left" w:pos="3976"/>
              </w:tabs>
              <w:ind w:left="0" w:right="-142" w:firstLine="0"/>
              <w:rPr>
                <w:sz w:val="18"/>
                <w:szCs w:val="18"/>
              </w:rPr>
            </w:pPr>
            <w:r w:rsidRPr="007478F5">
              <w:rPr>
                <w:sz w:val="18"/>
                <w:szCs w:val="18"/>
              </w:rPr>
              <w:t>Д. Куда</w:t>
            </w:r>
          </w:p>
        </w:tc>
        <w:tc>
          <w:tcPr>
            <w:tcW w:w="640"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12</w:t>
            </w:r>
          </w:p>
        </w:tc>
        <w:tc>
          <w:tcPr>
            <w:tcW w:w="867" w:type="dxa"/>
            <w:gridSpan w:val="2"/>
            <w:shd w:val="clear" w:color="auto" w:fill="auto"/>
            <w:vAlign w:val="center"/>
          </w:tcPr>
          <w:p w:rsidR="007478F5" w:rsidRPr="007478F5" w:rsidRDefault="007478F5" w:rsidP="00A54334">
            <w:pPr>
              <w:tabs>
                <w:tab w:val="left" w:pos="426"/>
                <w:tab w:val="left" w:pos="3976"/>
              </w:tabs>
              <w:ind w:left="0" w:right="-142" w:firstLine="51"/>
              <w:rPr>
                <w:sz w:val="18"/>
                <w:szCs w:val="18"/>
              </w:rPr>
            </w:pPr>
            <w:r w:rsidRPr="007478F5">
              <w:rPr>
                <w:sz w:val="18"/>
                <w:szCs w:val="18"/>
              </w:rPr>
              <w:t xml:space="preserve">5-8 </w:t>
            </w:r>
            <w:proofErr w:type="spellStart"/>
            <w:r w:rsidRPr="007478F5">
              <w:rPr>
                <w:sz w:val="18"/>
                <w:szCs w:val="18"/>
              </w:rPr>
              <w:t>эт</w:t>
            </w:r>
            <w:proofErr w:type="spellEnd"/>
            <w:r w:rsidRPr="007478F5">
              <w:rPr>
                <w:sz w:val="18"/>
                <w:szCs w:val="18"/>
              </w:rPr>
              <w:t>.</w:t>
            </w:r>
          </w:p>
        </w:tc>
        <w:tc>
          <w:tcPr>
            <w:tcW w:w="1134" w:type="dxa"/>
            <w:shd w:val="clear" w:color="auto" w:fill="auto"/>
            <w:noWrap/>
            <w:vAlign w:val="center"/>
          </w:tcPr>
          <w:p w:rsidR="007478F5" w:rsidRPr="007478F5" w:rsidRDefault="007478F5" w:rsidP="00A54334">
            <w:pPr>
              <w:tabs>
                <w:tab w:val="left" w:pos="426"/>
                <w:tab w:val="left" w:pos="3976"/>
              </w:tabs>
              <w:ind w:left="0" w:right="-142" w:firstLine="34"/>
              <w:rPr>
                <w:sz w:val="18"/>
                <w:szCs w:val="18"/>
              </w:rPr>
            </w:pPr>
            <w:r w:rsidRPr="007478F5">
              <w:rPr>
                <w:sz w:val="18"/>
                <w:szCs w:val="18"/>
              </w:rPr>
              <w:t>19598,80</w:t>
            </w:r>
          </w:p>
        </w:tc>
      </w:tr>
      <w:tr w:rsidR="007478F5" w:rsidRPr="007478F5" w:rsidTr="007A11C4">
        <w:trPr>
          <w:trHeight w:val="690"/>
        </w:trPr>
        <w:tc>
          <w:tcPr>
            <w:tcW w:w="732" w:type="dxa"/>
            <w:shd w:val="clear" w:color="auto" w:fill="auto"/>
            <w:noWrap/>
            <w:vAlign w:val="center"/>
          </w:tcPr>
          <w:p w:rsidR="007478F5" w:rsidRPr="007478F5" w:rsidRDefault="007478F5" w:rsidP="00975C6C">
            <w:pPr>
              <w:tabs>
                <w:tab w:val="left" w:pos="426"/>
                <w:tab w:val="left" w:pos="3976"/>
              </w:tabs>
              <w:ind w:left="0" w:right="-142" w:firstLine="0"/>
              <w:rPr>
                <w:sz w:val="18"/>
                <w:szCs w:val="18"/>
              </w:rPr>
            </w:pPr>
            <w:r w:rsidRPr="007478F5">
              <w:rPr>
                <w:sz w:val="18"/>
                <w:szCs w:val="18"/>
              </w:rPr>
              <w:t>ЗР-15</w:t>
            </w:r>
          </w:p>
        </w:tc>
        <w:tc>
          <w:tcPr>
            <w:tcW w:w="1715" w:type="dxa"/>
            <w:shd w:val="clear" w:color="auto" w:fill="auto"/>
            <w:vAlign w:val="center"/>
          </w:tcPr>
          <w:p w:rsidR="007478F5" w:rsidRPr="007478F5" w:rsidRDefault="007478F5" w:rsidP="00D8063A">
            <w:pPr>
              <w:tabs>
                <w:tab w:val="left" w:pos="426"/>
                <w:tab w:val="left" w:pos="3976"/>
              </w:tabs>
              <w:ind w:left="0" w:right="-142" w:firstLine="0"/>
              <w:rPr>
                <w:sz w:val="18"/>
                <w:szCs w:val="18"/>
              </w:rPr>
            </w:pPr>
            <w:r w:rsidRPr="007478F5">
              <w:rPr>
                <w:sz w:val="18"/>
                <w:szCs w:val="18"/>
              </w:rPr>
              <w:t xml:space="preserve">Зона застройки </w:t>
            </w:r>
            <w:proofErr w:type="spellStart"/>
            <w:r w:rsidRPr="007478F5">
              <w:rPr>
                <w:sz w:val="18"/>
                <w:szCs w:val="18"/>
              </w:rPr>
              <w:t>среднеэтажными</w:t>
            </w:r>
            <w:proofErr w:type="spellEnd"/>
            <w:r w:rsidRPr="007478F5">
              <w:rPr>
                <w:sz w:val="18"/>
                <w:szCs w:val="18"/>
              </w:rPr>
              <w:t xml:space="preserve"> жилыми домами (от 5 до 8 этажей, включая </w:t>
            </w:r>
            <w:proofErr w:type="gramStart"/>
            <w:r w:rsidRPr="007478F5">
              <w:rPr>
                <w:sz w:val="18"/>
                <w:szCs w:val="18"/>
              </w:rPr>
              <w:t>мансардный</w:t>
            </w:r>
            <w:proofErr w:type="gramEnd"/>
            <w:r w:rsidRPr="007478F5">
              <w:rPr>
                <w:sz w:val="18"/>
                <w:szCs w:val="18"/>
              </w:rPr>
              <w:t>)</w:t>
            </w:r>
          </w:p>
        </w:tc>
        <w:tc>
          <w:tcPr>
            <w:tcW w:w="1659" w:type="dxa"/>
            <w:shd w:val="clear" w:color="auto" w:fill="auto"/>
          </w:tcPr>
          <w:p w:rsidR="007478F5" w:rsidRPr="007478F5" w:rsidRDefault="007478F5" w:rsidP="00D8063A">
            <w:pPr>
              <w:tabs>
                <w:tab w:val="left" w:pos="426"/>
                <w:tab w:val="left" w:pos="3976"/>
              </w:tabs>
              <w:ind w:left="0" w:right="-142" w:firstLine="0"/>
              <w:rPr>
                <w:sz w:val="18"/>
                <w:szCs w:val="18"/>
              </w:rPr>
            </w:pPr>
            <w:proofErr w:type="gramStart"/>
            <w:r w:rsidRPr="007478F5">
              <w:rPr>
                <w:sz w:val="18"/>
                <w:szCs w:val="18"/>
              </w:rPr>
              <w:t xml:space="preserve">Застройка </w:t>
            </w:r>
            <w:proofErr w:type="spellStart"/>
            <w:r w:rsidRPr="007478F5">
              <w:rPr>
                <w:sz w:val="18"/>
                <w:szCs w:val="18"/>
              </w:rPr>
              <w:t>среднеэтажными</w:t>
            </w:r>
            <w:proofErr w:type="spellEnd"/>
            <w:r w:rsidRPr="007478F5">
              <w:rPr>
                <w:sz w:val="18"/>
                <w:szCs w:val="18"/>
              </w:rPr>
              <w:t xml:space="preserve"> жилыми домами от 5 до 8 этажей)</w:t>
            </w:r>
            <w:proofErr w:type="gramEnd"/>
          </w:p>
        </w:tc>
        <w:tc>
          <w:tcPr>
            <w:tcW w:w="851" w:type="dxa"/>
            <w:shd w:val="clear" w:color="auto" w:fill="auto"/>
            <w:vAlign w:val="center"/>
          </w:tcPr>
          <w:p w:rsidR="007478F5" w:rsidRPr="007478F5" w:rsidRDefault="007478F5" w:rsidP="00BF5E90">
            <w:pPr>
              <w:tabs>
                <w:tab w:val="left" w:pos="426"/>
                <w:tab w:val="left" w:pos="3976"/>
              </w:tabs>
              <w:ind w:left="0" w:right="-142" w:firstLine="0"/>
              <w:rPr>
                <w:sz w:val="18"/>
                <w:szCs w:val="18"/>
              </w:rPr>
            </w:pPr>
            <w:r w:rsidRPr="007478F5">
              <w:rPr>
                <w:sz w:val="18"/>
                <w:szCs w:val="18"/>
              </w:rPr>
              <w:t>Строительство</w:t>
            </w:r>
          </w:p>
        </w:tc>
        <w:tc>
          <w:tcPr>
            <w:tcW w:w="850" w:type="dxa"/>
            <w:gridSpan w:val="2"/>
            <w:shd w:val="clear" w:color="auto" w:fill="auto"/>
            <w:vAlign w:val="center"/>
          </w:tcPr>
          <w:p w:rsidR="007478F5" w:rsidRPr="007478F5" w:rsidRDefault="007478F5" w:rsidP="00BF5E90">
            <w:pPr>
              <w:tabs>
                <w:tab w:val="left" w:pos="426"/>
                <w:tab w:val="left" w:pos="3976"/>
              </w:tabs>
              <w:ind w:left="0" w:right="-142" w:firstLine="0"/>
              <w:rPr>
                <w:sz w:val="18"/>
                <w:szCs w:val="18"/>
              </w:rPr>
            </w:pPr>
            <w:r w:rsidRPr="007478F5">
              <w:rPr>
                <w:sz w:val="18"/>
                <w:szCs w:val="18"/>
              </w:rPr>
              <w:t xml:space="preserve">Расчетный срок </w:t>
            </w:r>
          </w:p>
        </w:tc>
        <w:tc>
          <w:tcPr>
            <w:tcW w:w="851" w:type="dxa"/>
            <w:shd w:val="clear" w:color="auto" w:fill="auto"/>
            <w:noWrap/>
            <w:vAlign w:val="center"/>
          </w:tcPr>
          <w:p w:rsidR="007478F5" w:rsidRPr="007478F5" w:rsidRDefault="007478F5" w:rsidP="00BF5E90">
            <w:pPr>
              <w:tabs>
                <w:tab w:val="left" w:pos="426"/>
                <w:tab w:val="left" w:pos="3976"/>
              </w:tabs>
              <w:ind w:left="0" w:right="-142" w:firstLine="0"/>
              <w:rPr>
                <w:b/>
                <w:bCs/>
                <w:sz w:val="18"/>
                <w:szCs w:val="18"/>
              </w:rPr>
            </w:pPr>
            <w:r w:rsidRPr="007478F5">
              <w:rPr>
                <w:sz w:val="18"/>
                <w:szCs w:val="18"/>
              </w:rPr>
              <w:t>Иное</w:t>
            </w:r>
          </w:p>
        </w:tc>
        <w:tc>
          <w:tcPr>
            <w:tcW w:w="902" w:type="dxa"/>
            <w:gridSpan w:val="2"/>
            <w:shd w:val="clear" w:color="auto" w:fill="auto"/>
            <w:vAlign w:val="center"/>
          </w:tcPr>
          <w:p w:rsidR="007478F5" w:rsidRPr="007478F5" w:rsidRDefault="007478F5" w:rsidP="00BF5E90">
            <w:pPr>
              <w:tabs>
                <w:tab w:val="left" w:pos="426"/>
                <w:tab w:val="left" w:pos="3976"/>
              </w:tabs>
              <w:ind w:left="0" w:right="-142" w:firstLine="112"/>
              <w:rPr>
                <w:sz w:val="18"/>
                <w:szCs w:val="18"/>
              </w:rPr>
            </w:pPr>
            <w:r w:rsidRPr="007478F5">
              <w:rPr>
                <w:sz w:val="18"/>
                <w:szCs w:val="18"/>
              </w:rPr>
              <w:t>Д. Куда</w:t>
            </w:r>
          </w:p>
        </w:tc>
        <w:tc>
          <w:tcPr>
            <w:tcW w:w="640"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3</w:t>
            </w:r>
          </w:p>
        </w:tc>
        <w:tc>
          <w:tcPr>
            <w:tcW w:w="867" w:type="dxa"/>
            <w:gridSpan w:val="2"/>
            <w:shd w:val="clear" w:color="auto" w:fill="auto"/>
            <w:vAlign w:val="center"/>
          </w:tcPr>
          <w:p w:rsidR="007478F5" w:rsidRPr="007478F5" w:rsidRDefault="007478F5" w:rsidP="00A54334">
            <w:pPr>
              <w:tabs>
                <w:tab w:val="left" w:pos="426"/>
                <w:tab w:val="left" w:pos="3976"/>
              </w:tabs>
              <w:ind w:left="0" w:right="-142" w:firstLine="51"/>
              <w:rPr>
                <w:sz w:val="18"/>
                <w:szCs w:val="18"/>
              </w:rPr>
            </w:pPr>
            <w:r w:rsidRPr="007478F5">
              <w:rPr>
                <w:sz w:val="18"/>
                <w:szCs w:val="18"/>
              </w:rPr>
              <w:t xml:space="preserve">5-8 </w:t>
            </w:r>
            <w:proofErr w:type="spellStart"/>
            <w:r w:rsidRPr="007478F5">
              <w:rPr>
                <w:sz w:val="18"/>
                <w:szCs w:val="18"/>
              </w:rPr>
              <w:t>эт</w:t>
            </w:r>
            <w:proofErr w:type="spellEnd"/>
            <w:r w:rsidRPr="007478F5">
              <w:rPr>
                <w:sz w:val="18"/>
                <w:szCs w:val="18"/>
              </w:rPr>
              <w:t>.</w:t>
            </w:r>
          </w:p>
        </w:tc>
        <w:tc>
          <w:tcPr>
            <w:tcW w:w="1134" w:type="dxa"/>
            <w:shd w:val="clear" w:color="auto" w:fill="auto"/>
            <w:noWrap/>
            <w:vAlign w:val="center"/>
          </w:tcPr>
          <w:p w:rsidR="007478F5" w:rsidRPr="007478F5" w:rsidRDefault="007478F5" w:rsidP="00A54334">
            <w:pPr>
              <w:tabs>
                <w:tab w:val="left" w:pos="426"/>
                <w:tab w:val="left" w:pos="3976"/>
              </w:tabs>
              <w:ind w:left="0" w:right="-142" w:firstLine="34"/>
              <w:rPr>
                <w:sz w:val="18"/>
                <w:szCs w:val="18"/>
              </w:rPr>
            </w:pPr>
            <w:r w:rsidRPr="007478F5">
              <w:rPr>
                <w:sz w:val="18"/>
                <w:szCs w:val="18"/>
              </w:rPr>
              <w:t>5938,352</w:t>
            </w:r>
          </w:p>
        </w:tc>
      </w:tr>
      <w:tr w:rsidR="007478F5" w:rsidRPr="007478F5" w:rsidTr="007A11C4">
        <w:trPr>
          <w:trHeight w:val="690"/>
        </w:trPr>
        <w:tc>
          <w:tcPr>
            <w:tcW w:w="732" w:type="dxa"/>
            <w:shd w:val="clear" w:color="auto" w:fill="auto"/>
            <w:noWrap/>
            <w:vAlign w:val="center"/>
          </w:tcPr>
          <w:p w:rsidR="007478F5" w:rsidRPr="007478F5" w:rsidRDefault="007478F5" w:rsidP="00975C6C">
            <w:pPr>
              <w:tabs>
                <w:tab w:val="left" w:pos="426"/>
                <w:tab w:val="left" w:pos="3976"/>
              </w:tabs>
              <w:ind w:left="0" w:right="-142" w:firstLine="0"/>
              <w:rPr>
                <w:sz w:val="18"/>
                <w:szCs w:val="18"/>
              </w:rPr>
            </w:pPr>
            <w:r w:rsidRPr="007478F5">
              <w:rPr>
                <w:sz w:val="18"/>
                <w:szCs w:val="18"/>
              </w:rPr>
              <w:t>ЗР-16</w:t>
            </w:r>
          </w:p>
        </w:tc>
        <w:tc>
          <w:tcPr>
            <w:tcW w:w="1715" w:type="dxa"/>
            <w:shd w:val="clear" w:color="auto" w:fill="auto"/>
            <w:vAlign w:val="center"/>
          </w:tcPr>
          <w:p w:rsidR="007478F5" w:rsidRPr="007478F5" w:rsidRDefault="007478F5" w:rsidP="00D8063A">
            <w:pPr>
              <w:tabs>
                <w:tab w:val="left" w:pos="426"/>
                <w:tab w:val="left" w:pos="3976"/>
              </w:tabs>
              <w:ind w:left="0" w:right="-142" w:firstLine="0"/>
              <w:rPr>
                <w:sz w:val="18"/>
                <w:szCs w:val="18"/>
              </w:rPr>
            </w:pPr>
            <w:r w:rsidRPr="007478F5">
              <w:rPr>
                <w:sz w:val="18"/>
                <w:szCs w:val="18"/>
              </w:rPr>
              <w:t xml:space="preserve">Зона застройки </w:t>
            </w:r>
            <w:proofErr w:type="spellStart"/>
            <w:r w:rsidRPr="007478F5">
              <w:rPr>
                <w:sz w:val="18"/>
                <w:szCs w:val="18"/>
              </w:rPr>
              <w:t>среднеэтажными</w:t>
            </w:r>
            <w:proofErr w:type="spellEnd"/>
            <w:r w:rsidRPr="007478F5">
              <w:rPr>
                <w:sz w:val="18"/>
                <w:szCs w:val="18"/>
              </w:rPr>
              <w:t xml:space="preserve"> жилыми домами (от 5 до 8 этажей, включая </w:t>
            </w:r>
            <w:proofErr w:type="gramStart"/>
            <w:r w:rsidRPr="007478F5">
              <w:rPr>
                <w:sz w:val="18"/>
                <w:szCs w:val="18"/>
              </w:rPr>
              <w:t>мансардный</w:t>
            </w:r>
            <w:proofErr w:type="gramEnd"/>
            <w:r w:rsidRPr="007478F5">
              <w:rPr>
                <w:sz w:val="18"/>
                <w:szCs w:val="18"/>
              </w:rPr>
              <w:t>)</w:t>
            </w:r>
          </w:p>
        </w:tc>
        <w:tc>
          <w:tcPr>
            <w:tcW w:w="1659" w:type="dxa"/>
            <w:shd w:val="clear" w:color="auto" w:fill="auto"/>
          </w:tcPr>
          <w:p w:rsidR="007478F5" w:rsidRPr="007478F5" w:rsidRDefault="007478F5" w:rsidP="00D8063A">
            <w:pPr>
              <w:tabs>
                <w:tab w:val="left" w:pos="426"/>
                <w:tab w:val="left" w:pos="3976"/>
              </w:tabs>
              <w:ind w:left="0" w:right="-142" w:firstLine="0"/>
              <w:rPr>
                <w:sz w:val="18"/>
                <w:szCs w:val="18"/>
              </w:rPr>
            </w:pPr>
            <w:proofErr w:type="gramStart"/>
            <w:r w:rsidRPr="007478F5">
              <w:rPr>
                <w:sz w:val="18"/>
                <w:szCs w:val="18"/>
              </w:rPr>
              <w:t xml:space="preserve">Застройка </w:t>
            </w:r>
            <w:proofErr w:type="spellStart"/>
            <w:r w:rsidRPr="007478F5">
              <w:rPr>
                <w:sz w:val="18"/>
                <w:szCs w:val="18"/>
              </w:rPr>
              <w:t>среднеэтажными</w:t>
            </w:r>
            <w:proofErr w:type="spellEnd"/>
            <w:r w:rsidRPr="007478F5">
              <w:rPr>
                <w:sz w:val="18"/>
                <w:szCs w:val="18"/>
              </w:rPr>
              <w:t xml:space="preserve"> жилыми домами от 5 до 8 этажей)</w:t>
            </w:r>
            <w:proofErr w:type="gramEnd"/>
          </w:p>
        </w:tc>
        <w:tc>
          <w:tcPr>
            <w:tcW w:w="851" w:type="dxa"/>
            <w:shd w:val="clear" w:color="auto" w:fill="auto"/>
            <w:vAlign w:val="center"/>
          </w:tcPr>
          <w:p w:rsidR="007478F5" w:rsidRPr="007478F5" w:rsidRDefault="007478F5" w:rsidP="00BF5E90">
            <w:pPr>
              <w:tabs>
                <w:tab w:val="left" w:pos="426"/>
                <w:tab w:val="left" w:pos="3976"/>
              </w:tabs>
              <w:ind w:left="0" w:right="-142" w:firstLine="34"/>
              <w:rPr>
                <w:sz w:val="18"/>
                <w:szCs w:val="18"/>
              </w:rPr>
            </w:pPr>
            <w:r w:rsidRPr="007478F5">
              <w:rPr>
                <w:sz w:val="18"/>
                <w:szCs w:val="18"/>
              </w:rPr>
              <w:t>Строительство</w:t>
            </w:r>
          </w:p>
        </w:tc>
        <w:tc>
          <w:tcPr>
            <w:tcW w:w="850" w:type="dxa"/>
            <w:gridSpan w:val="2"/>
            <w:shd w:val="clear" w:color="auto" w:fill="auto"/>
            <w:vAlign w:val="center"/>
          </w:tcPr>
          <w:p w:rsidR="007478F5" w:rsidRPr="007478F5" w:rsidRDefault="007478F5" w:rsidP="00BF5E90">
            <w:pPr>
              <w:tabs>
                <w:tab w:val="left" w:pos="426"/>
                <w:tab w:val="left" w:pos="3976"/>
              </w:tabs>
              <w:ind w:left="0" w:right="-142" w:firstLine="0"/>
              <w:rPr>
                <w:sz w:val="18"/>
                <w:szCs w:val="18"/>
              </w:rPr>
            </w:pPr>
            <w:r w:rsidRPr="007478F5">
              <w:rPr>
                <w:sz w:val="18"/>
                <w:szCs w:val="18"/>
              </w:rPr>
              <w:t xml:space="preserve">Расчетный срок </w:t>
            </w:r>
          </w:p>
        </w:tc>
        <w:tc>
          <w:tcPr>
            <w:tcW w:w="851" w:type="dxa"/>
            <w:shd w:val="clear" w:color="auto" w:fill="auto"/>
            <w:noWrap/>
            <w:vAlign w:val="center"/>
          </w:tcPr>
          <w:p w:rsidR="007478F5" w:rsidRPr="007478F5" w:rsidRDefault="007478F5" w:rsidP="00BF5E90">
            <w:pPr>
              <w:tabs>
                <w:tab w:val="left" w:pos="426"/>
                <w:tab w:val="left" w:pos="3976"/>
              </w:tabs>
              <w:ind w:left="0" w:right="-142" w:firstLine="0"/>
              <w:rPr>
                <w:b/>
                <w:bCs/>
                <w:sz w:val="18"/>
                <w:szCs w:val="18"/>
              </w:rPr>
            </w:pPr>
            <w:r w:rsidRPr="007478F5">
              <w:rPr>
                <w:sz w:val="18"/>
                <w:szCs w:val="18"/>
              </w:rPr>
              <w:t>Иное</w:t>
            </w:r>
          </w:p>
        </w:tc>
        <w:tc>
          <w:tcPr>
            <w:tcW w:w="902" w:type="dxa"/>
            <w:gridSpan w:val="2"/>
            <w:shd w:val="clear" w:color="auto" w:fill="auto"/>
            <w:vAlign w:val="center"/>
          </w:tcPr>
          <w:p w:rsidR="007478F5" w:rsidRPr="007478F5" w:rsidRDefault="007478F5" w:rsidP="00BF5E90">
            <w:pPr>
              <w:tabs>
                <w:tab w:val="left" w:pos="426"/>
                <w:tab w:val="left" w:pos="3976"/>
              </w:tabs>
              <w:ind w:left="0" w:right="-142" w:firstLine="112"/>
              <w:rPr>
                <w:sz w:val="18"/>
                <w:szCs w:val="18"/>
              </w:rPr>
            </w:pPr>
            <w:r w:rsidRPr="007478F5">
              <w:rPr>
                <w:sz w:val="18"/>
                <w:szCs w:val="18"/>
              </w:rPr>
              <w:t>Д. Куда</w:t>
            </w:r>
          </w:p>
        </w:tc>
        <w:tc>
          <w:tcPr>
            <w:tcW w:w="640"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23</w:t>
            </w:r>
          </w:p>
        </w:tc>
        <w:tc>
          <w:tcPr>
            <w:tcW w:w="867" w:type="dxa"/>
            <w:gridSpan w:val="2"/>
            <w:shd w:val="clear" w:color="auto" w:fill="auto"/>
            <w:vAlign w:val="center"/>
          </w:tcPr>
          <w:p w:rsidR="007478F5" w:rsidRPr="007478F5" w:rsidRDefault="007478F5" w:rsidP="00A54334">
            <w:pPr>
              <w:tabs>
                <w:tab w:val="left" w:pos="426"/>
                <w:tab w:val="left" w:pos="3976"/>
              </w:tabs>
              <w:ind w:left="0" w:right="-142" w:firstLine="51"/>
              <w:rPr>
                <w:sz w:val="18"/>
                <w:szCs w:val="18"/>
              </w:rPr>
            </w:pPr>
            <w:r w:rsidRPr="007478F5">
              <w:rPr>
                <w:sz w:val="18"/>
                <w:szCs w:val="18"/>
              </w:rPr>
              <w:t xml:space="preserve">5-8 </w:t>
            </w:r>
            <w:proofErr w:type="spellStart"/>
            <w:r w:rsidRPr="007478F5">
              <w:rPr>
                <w:sz w:val="18"/>
                <w:szCs w:val="18"/>
              </w:rPr>
              <w:t>эт</w:t>
            </w:r>
            <w:proofErr w:type="spellEnd"/>
            <w:r w:rsidRPr="007478F5">
              <w:rPr>
                <w:sz w:val="18"/>
                <w:szCs w:val="18"/>
              </w:rPr>
              <w:t>.</w:t>
            </w:r>
          </w:p>
        </w:tc>
        <w:tc>
          <w:tcPr>
            <w:tcW w:w="1134" w:type="dxa"/>
            <w:shd w:val="clear" w:color="auto" w:fill="auto"/>
            <w:noWrap/>
            <w:vAlign w:val="center"/>
          </w:tcPr>
          <w:p w:rsidR="007478F5" w:rsidRPr="007478F5" w:rsidRDefault="007478F5" w:rsidP="00A54334">
            <w:pPr>
              <w:tabs>
                <w:tab w:val="left" w:pos="426"/>
                <w:tab w:val="left" w:pos="3976"/>
              </w:tabs>
              <w:ind w:left="0" w:right="-142" w:firstLine="34"/>
              <w:rPr>
                <w:sz w:val="18"/>
                <w:szCs w:val="18"/>
              </w:rPr>
            </w:pPr>
            <w:r w:rsidRPr="007478F5">
              <w:rPr>
                <w:sz w:val="18"/>
                <w:szCs w:val="18"/>
              </w:rPr>
              <w:t>31140,86</w:t>
            </w:r>
          </w:p>
        </w:tc>
      </w:tr>
      <w:tr w:rsidR="007478F5" w:rsidRPr="007478F5" w:rsidTr="007A11C4">
        <w:trPr>
          <w:trHeight w:val="690"/>
        </w:trPr>
        <w:tc>
          <w:tcPr>
            <w:tcW w:w="732" w:type="dxa"/>
            <w:shd w:val="clear" w:color="auto" w:fill="auto"/>
            <w:noWrap/>
            <w:vAlign w:val="center"/>
          </w:tcPr>
          <w:p w:rsidR="007478F5" w:rsidRPr="007478F5" w:rsidRDefault="007478F5" w:rsidP="00975C6C">
            <w:pPr>
              <w:tabs>
                <w:tab w:val="left" w:pos="426"/>
                <w:tab w:val="left" w:pos="3976"/>
              </w:tabs>
              <w:ind w:left="0" w:right="-142" w:firstLine="0"/>
              <w:rPr>
                <w:sz w:val="18"/>
                <w:szCs w:val="18"/>
              </w:rPr>
            </w:pPr>
            <w:r w:rsidRPr="007478F5">
              <w:rPr>
                <w:sz w:val="18"/>
                <w:szCs w:val="18"/>
              </w:rPr>
              <w:t>ЗР-17</w:t>
            </w:r>
          </w:p>
        </w:tc>
        <w:tc>
          <w:tcPr>
            <w:tcW w:w="1715" w:type="dxa"/>
            <w:shd w:val="clear" w:color="auto" w:fill="auto"/>
            <w:vAlign w:val="center"/>
          </w:tcPr>
          <w:p w:rsidR="007478F5" w:rsidRPr="007478F5" w:rsidRDefault="007478F5" w:rsidP="00D8063A">
            <w:pPr>
              <w:tabs>
                <w:tab w:val="left" w:pos="426"/>
                <w:tab w:val="left" w:pos="3976"/>
              </w:tabs>
              <w:ind w:left="0" w:right="-142" w:firstLine="0"/>
              <w:rPr>
                <w:sz w:val="18"/>
                <w:szCs w:val="18"/>
              </w:rPr>
            </w:pPr>
            <w:r w:rsidRPr="007478F5">
              <w:rPr>
                <w:sz w:val="18"/>
                <w:szCs w:val="18"/>
              </w:rPr>
              <w:t xml:space="preserve">Зона застройки </w:t>
            </w:r>
            <w:proofErr w:type="spellStart"/>
            <w:r w:rsidRPr="007478F5">
              <w:rPr>
                <w:sz w:val="18"/>
                <w:szCs w:val="18"/>
              </w:rPr>
              <w:t>среднеэтажными</w:t>
            </w:r>
            <w:proofErr w:type="spellEnd"/>
            <w:r w:rsidRPr="007478F5">
              <w:rPr>
                <w:sz w:val="18"/>
                <w:szCs w:val="18"/>
              </w:rPr>
              <w:t xml:space="preserve"> жилыми домами (от 5 до 8 этажей, включая </w:t>
            </w:r>
            <w:proofErr w:type="gramStart"/>
            <w:r w:rsidRPr="007478F5">
              <w:rPr>
                <w:sz w:val="18"/>
                <w:szCs w:val="18"/>
              </w:rPr>
              <w:t>мансардный</w:t>
            </w:r>
            <w:proofErr w:type="gramEnd"/>
            <w:r w:rsidRPr="007478F5">
              <w:rPr>
                <w:sz w:val="18"/>
                <w:szCs w:val="18"/>
              </w:rPr>
              <w:t>)</w:t>
            </w:r>
          </w:p>
        </w:tc>
        <w:tc>
          <w:tcPr>
            <w:tcW w:w="1659" w:type="dxa"/>
            <w:shd w:val="clear" w:color="auto" w:fill="auto"/>
          </w:tcPr>
          <w:p w:rsidR="007478F5" w:rsidRPr="007478F5" w:rsidRDefault="007478F5" w:rsidP="00D8063A">
            <w:pPr>
              <w:tabs>
                <w:tab w:val="left" w:pos="426"/>
                <w:tab w:val="left" w:pos="3976"/>
              </w:tabs>
              <w:ind w:left="0" w:right="-142" w:firstLine="0"/>
              <w:rPr>
                <w:sz w:val="18"/>
                <w:szCs w:val="18"/>
              </w:rPr>
            </w:pPr>
            <w:proofErr w:type="gramStart"/>
            <w:r w:rsidRPr="007478F5">
              <w:rPr>
                <w:sz w:val="18"/>
                <w:szCs w:val="18"/>
              </w:rPr>
              <w:t xml:space="preserve">Застройка </w:t>
            </w:r>
            <w:proofErr w:type="spellStart"/>
            <w:r w:rsidRPr="007478F5">
              <w:rPr>
                <w:sz w:val="18"/>
                <w:szCs w:val="18"/>
              </w:rPr>
              <w:t>среднеэтажными</w:t>
            </w:r>
            <w:proofErr w:type="spellEnd"/>
            <w:r w:rsidRPr="007478F5">
              <w:rPr>
                <w:sz w:val="18"/>
                <w:szCs w:val="18"/>
              </w:rPr>
              <w:t xml:space="preserve"> жилыми домами от 5 до 8 этажей)</w:t>
            </w:r>
            <w:proofErr w:type="gramEnd"/>
          </w:p>
        </w:tc>
        <w:tc>
          <w:tcPr>
            <w:tcW w:w="851" w:type="dxa"/>
            <w:shd w:val="clear" w:color="auto" w:fill="auto"/>
            <w:vAlign w:val="center"/>
          </w:tcPr>
          <w:p w:rsidR="007478F5" w:rsidRPr="007478F5" w:rsidRDefault="007478F5" w:rsidP="00BF5E90">
            <w:pPr>
              <w:tabs>
                <w:tab w:val="left" w:pos="426"/>
                <w:tab w:val="left" w:pos="3976"/>
              </w:tabs>
              <w:ind w:left="0" w:right="-142" w:firstLine="34"/>
              <w:rPr>
                <w:sz w:val="18"/>
                <w:szCs w:val="18"/>
              </w:rPr>
            </w:pPr>
            <w:r w:rsidRPr="007478F5">
              <w:rPr>
                <w:sz w:val="18"/>
                <w:szCs w:val="18"/>
              </w:rPr>
              <w:t>Строительство</w:t>
            </w:r>
          </w:p>
        </w:tc>
        <w:tc>
          <w:tcPr>
            <w:tcW w:w="850" w:type="dxa"/>
            <w:gridSpan w:val="2"/>
            <w:shd w:val="clear" w:color="auto" w:fill="auto"/>
            <w:vAlign w:val="center"/>
          </w:tcPr>
          <w:p w:rsidR="007478F5" w:rsidRPr="007478F5" w:rsidRDefault="007478F5" w:rsidP="00BF5E90">
            <w:pPr>
              <w:tabs>
                <w:tab w:val="left" w:pos="426"/>
                <w:tab w:val="left" w:pos="3976"/>
              </w:tabs>
              <w:ind w:left="0" w:right="-142" w:firstLine="0"/>
              <w:rPr>
                <w:sz w:val="18"/>
                <w:szCs w:val="18"/>
              </w:rPr>
            </w:pPr>
            <w:r w:rsidRPr="007478F5">
              <w:rPr>
                <w:sz w:val="18"/>
                <w:szCs w:val="18"/>
              </w:rPr>
              <w:t xml:space="preserve">Расчетный срок </w:t>
            </w:r>
          </w:p>
        </w:tc>
        <w:tc>
          <w:tcPr>
            <w:tcW w:w="851" w:type="dxa"/>
            <w:shd w:val="clear" w:color="auto" w:fill="auto"/>
            <w:noWrap/>
            <w:vAlign w:val="center"/>
          </w:tcPr>
          <w:p w:rsidR="007478F5" w:rsidRPr="007478F5" w:rsidRDefault="007478F5" w:rsidP="00BF5E90">
            <w:pPr>
              <w:tabs>
                <w:tab w:val="left" w:pos="426"/>
                <w:tab w:val="left" w:pos="3976"/>
              </w:tabs>
              <w:ind w:left="0" w:right="-142" w:firstLine="0"/>
              <w:rPr>
                <w:b/>
                <w:bCs/>
                <w:sz w:val="18"/>
                <w:szCs w:val="18"/>
              </w:rPr>
            </w:pPr>
            <w:r w:rsidRPr="007478F5">
              <w:rPr>
                <w:sz w:val="18"/>
                <w:szCs w:val="18"/>
              </w:rPr>
              <w:t>Иное</w:t>
            </w:r>
          </w:p>
        </w:tc>
        <w:tc>
          <w:tcPr>
            <w:tcW w:w="902" w:type="dxa"/>
            <w:gridSpan w:val="2"/>
            <w:shd w:val="clear" w:color="auto" w:fill="auto"/>
            <w:vAlign w:val="center"/>
          </w:tcPr>
          <w:p w:rsidR="007478F5" w:rsidRPr="007478F5" w:rsidRDefault="007478F5" w:rsidP="00BF5E90">
            <w:pPr>
              <w:tabs>
                <w:tab w:val="left" w:pos="426"/>
                <w:tab w:val="left" w:pos="3976"/>
              </w:tabs>
              <w:ind w:left="0" w:right="-142" w:firstLine="112"/>
              <w:rPr>
                <w:sz w:val="18"/>
                <w:szCs w:val="18"/>
              </w:rPr>
            </w:pPr>
            <w:r w:rsidRPr="007478F5">
              <w:rPr>
                <w:sz w:val="18"/>
                <w:szCs w:val="18"/>
              </w:rPr>
              <w:t>Д. Куда</w:t>
            </w:r>
          </w:p>
        </w:tc>
        <w:tc>
          <w:tcPr>
            <w:tcW w:w="640"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27</w:t>
            </w:r>
          </w:p>
        </w:tc>
        <w:tc>
          <w:tcPr>
            <w:tcW w:w="867" w:type="dxa"/>
            <w:gridSpan w:val="2"/>
            <w:shd w:val="clear" w:color="auto" w:fill="auto"/>
            <w:vAlign w:val="center"/>
          </w:tcPr>
          <w:p w:rsidR="007478F5" w:rsidRPr="007478F5" w:rsidRDefault="007478F5" w:rsidP="00A54334">
            <w:pPr>
              <w:tabs>
                <w:tab w:val="left" w:pos="426"/>
                <w:tab w:val="left" w:pos="3976"/>
              </w:tabs>
              <w:ind w:left="0" w:right="-142" w:firstLine="51"/>
              <w:rPr>
                <w:sz w:val="18"/>
                <w:szCs w:val="18"/>
              </w:rPr>
            </w:pPr>
            <w:r w:rsidRPr="007478F5">
              <w:rPr>
                <w:sz w:val="18"/>
                <w:szCs w:val="18"/>
              </w:rPr>
              <w:t xml:space="preserve">5-8 </w:t>
            </w:r>
            <w:proofErr w:type="spellStart"/>
            <w:r w:rsidRPr="007478F5">
              <w:rPr>
                <w:sz w:val="18"/>
                <w:szCs w:val="18"/>
              </w:rPr>
              <w:t>эт</w:t>
            </w:r>
            <w:proofErr w:type="spellEnd"/>
            <w:r w:rsidRPr="007478F5">
              <w:rPr>
                <w:sz w:val="18"/>
                <w:szCs w:val="18"/>
              </w:rPr>
              <w:t>.</w:t>
            </w:r>
          </w:p>
        </w:tc>
        <w:tc>
          <w:tcPr>
            <w:tcW w:w="1134" w:type="dxa"/>
            <w:shd w:val="clear" w:color="auto" w:fill="auto"/>
            <w:noWrap/>
            <w:vAlign w:val="center"/>
          </w:tcPr>
          <w:p w:rsidR="007478F5" w:rsidRPr="007478F5" w:rsidRDefault="007478F5" w:rsidP="00A54334">
            <w:pPr>
              <w:tabs>
                <w:tab w:val="left" w:pos="426"/>
                <w:tab w:val="left" w:pos="3976"/>
              </w:tabs>
              <w:ind w:left="0" w:right="-142" w:firstLine="34"/>
              <w:rPr>
                <w:sz w:val="18"/>
                <w:szCs w:val="18"/>
              </w:rPr>
            </w:pPr>
            <w:r w:rsidRPr="007478F5">
              <w:rPr>
                <w:sz w:val="18"/>
                <w:szCs w:val="18"/>
              </w:rPr>
              <w:t>35292,71</w:t>
            </w:r>
          </w:p>
        </w:tc>
      </w:tr>
      <w:tr w:rsidR="007478F5" w:rsidRPr="007478F5" w:rsidTr="007A11C4">
        <w:trPr>
          <w:trHeight w:val="690"/>
        </w:trPr>
        <w:tc>
          <w:tcPr>
            <w:tcW w:w="732" w:type="dxa"/>
            <w:shd w:val="clear" w:color="auto" w:fill="auto"/>
            <w:noWrap/>
            <w:vAlign w:val="center"/>
          </w:tcPr>
          <w:p w:rsidR="007478F5" w:rsidRPr="007478F5" w:rsidRDefault="007478F5" w:rsidP="00975C6C">
            <w:pPr>
              <w:tabs>
                <w:tab w:val="left" w:pos="426"/>
                <w:tab w:val="left" w:pos="3976"/>
              </w:tabs>
              <w:ind w:left="0" w:right="-142" w:firstLine="0"/>
              <w:rPr>
                <w:sz w:val="18"/>
                <w:szCs w:val="18"/>
              </w:rPr>
            </w:pPr>
            <w:r w:rsidRPr="007478F5">
              <w:rPr>
                <w:sz w:val="18"/>
                <w:szCs w:val="18"/>
              </w:rPr>
              <w:t>ЗР-18</w:t>
            </w:r>
          </w:p>
        </w:tc>
        <w:tc>
          <w:tcPr>
            <w:tcW w:w="1715" w:type="dxa"/>
            <w:shd w:val="clear" w:color="auto" w:fill="auto"/>
            <w:vAlign w:val="center"/>
          </w:tcPr>
          <w:p w:rsidR="007478F5" w:rsidRPr="007478F5" w:rsidRDefault="007478F5" w:rsidP="00D8063A">
            <w:pPr>
              <w:tabs>
                <w:tab w:val="left" w:pos="426"/>
                <w:tab w:val="left" w:pos="3976"/>
              </w:tabs>
              <w:ind w:left="0" w:right="-142" w:firstLine="0"/>
              <w:rPr>
                <w:sz w:val="18"/>
                <w:szCs w:val="18"/>
              </w:rPr>
            </w:pPr>
            <w:r w:rsidRPr="007478F5">
              <w:rPr>
                <w:sz w:val="18"/>
                <w:szCs w:val="18"/>
              </w:rPr>
              <w:t xml:space="preserve">Зона застройки </w:t>
            </w:r>
            <w:proofErr w:type="spellStart"/>
            <w:r w:rsidRPr="007478F5">
              <w:rPr>
                <w:sz w:val="18"/>
                <w:szCs w:val="18"/>
              </w:rPr>
              <w:t>среднеэтажными</w:t>
            </w:r>
            <w:proofErr w:type="spellEnd"/>
            <w:r w:rsidRPr="007478F5">
              <w:rPr>
                <w:sz w:val="18"/>
                <w:szCs w:val="18"/>
              </w:rPr>
              <w:t xml:space="preserve"> жилыми домами (от 5 до 8 этажей, включая </w:t>
            </w:r>
            <w:proofErr w:type="gramStart"/>
            <w:r w:rsidRPr="007478F5">
              <w:rPr>
                <w:sz w:val="18"/>
                <w:szCs w:val="18"/>
              </w:rPr>
              <w:t>мансардный</w:t>
            </w:r>
            <w:proofErr w:type="gramEnd"/>
            <w:r w:rsidRPr="007478F5">
              <w:rPr>
                <w:sz w:val="18"/>
                <w:szCs w:val="18"/>
              </w:rPr>
              <w:t>)</w:t>
            </w:r>
          </w:p>
        </w:tc>
        <w:tc>
          <w:tcPr>
            <w:tcW w:w="1659" w:type="dxa"/>
            <w:shd w:val="clear" w:color="auto" w:fill="auto"/>
          </w:tcPr>
          <w:p w:rsidR="007478F5" w:rsidRPr="007478F5" w:rsidRDefault="007478F5" w:rsidP="00D8063A">
            <w:pPr>
              <w:tabs>
                <w:tab w:val="left" w:pos="426"/>
                <w:tab w:val="left" w:pos="3976"/>
              </w:tabs>
              <w:ind w:left="0" w:right="-142" w:firstLine="0"/>
              <w:rPr>
                <w:sz w:val="18"/>
                <w:szCs w:val="18"/>
              </w:rPr>
            </w:pPr>
            <w:proofErr w:type="gramStart"/>
            <w:r w:rsidRPr="007478F5">
              <w:rPr>
                <w:sz w:val="18"/>
                <w:szCs w:val="18"/>
              </w:rPr>
              <w:t xml:space="preserve">Застройка </w:t>
            </w:r>
            <w:proofErr w:type="spellStart"/>
            <w:r w:rsidRPr="007478F5">
              <w:rPr>
                <w:sz w:val="18"/>
                <w:szCs w:val="18"/>
              </w:rPr>
              <w:t>среднеэтажными</w:t>
            </w:r>
            <w:proofErr w:type="spellEnd"/>
            <w:r w:rsidRPr="007478F5">
              <w:rPr>
                <w:sz w:val="18"/>
                <w:szCs w:val="18"/>
              </w:rPr>
              <w:t xml:space="preserve"> жилыми домами от 5 до 8 этажей)</w:t>
            </w:r>
            <w:proofErr w:type="gramEnd"/>
          </w:p>
        </w:tc>
        <w:tc>
          <w:tcPr>
            <w:tcW w:w="851" w:type="dxa"/>
            <w:shd w:val="clear" w:color="auto" w:fill="auto"/>
            <w:vAlign w:val="center"/>
          </w:tcPr>
          <w:p w:rsidR="007478F5" w:rsidRPr="007478F5" w:rsidRDefault="007478F5" w:rsidP="00BF5E90">
            <w:pPr>
              <w:tabs>
                <w:tab w:val="left" w:pos="426"/>
                <w:tab w:val="left" w:pos="3976"/>
              </w:tabs>
              <w:ind w:left="0" w:right="-142" w:firstLine="34"/>
              <w:rPr>
                <w:sz w:val="18"/>
                <w:szCs w:val="18"/>
              </w:rPr>
            </w:pPr>
            <w:r w:rsidRPr="007478F5">
              <w:rPr>
                <w:sz w:val="18"/>
                <w:szCs w:val="18"/>
              </w:rPr>
              <w:t>Строительство</w:t>
            </w:r>
          </w:p>
        </w:tc>
        <w:tc>
          <w:tcPr>
            <w:tcW w:w="850" w:type="dxa"/>
            <w:gridSpan w:val="2"/>
            <w:shd w:val="clear" w:color="auto" w:fill="auto"/>
            <w:vAlign w:val="center"/>
          </w:tcPr>
          <w:p w:rsidR="007478F5" w:rsidRPr="007478F5" w:rsidRDefault="007478F5" w:rsidP="00BF5E90">
            <w:pPr>
              <w:tabs>
                <w:tab w:val="left" w:pos="426"/>
                <w:tab w:val="left" w:pos="3976"/>
              </w:tabs>
              <w:ind w:left="0" w:right="-142" w:firstLine="0"/>
              <w:rPr>
                <w:sz w:val="18"/>
                <w:szCs w:val="18"/>
              </w:rPr>
            </w:pPr>
            <w:r w:rsidRPr="007478F5">
              <w:rPr>
                <w:sz w:val="18"/>
                <w:szCs w:val="18"/>
              </w:rPr>
              <w:t xml:space="preserve">Расчетный срок </w:t>
            </w:r>
          </w:p>
        </w:tc>
        <w:tc>
          <w:tcPr>
            <w:tcW w:w="851" w:type="dxa"/>
            <w:shd w:val="clear" w:color="auto" w:fill="auto"/>
            <w:noWrap/>
            <w:vAlign w:val="center"/>
          </w:tcPr>
          <w:p w:rsidR="007478F5" w:rsidRPr="007478F5" w:rsidRDefault="007478F5" w:rsidP="00BF5E90">
            <w:pPr>
              <w:tabs>
                <w:tab w:val="left" w:pos="426"/>
                <w:tab w:val="left" w:pos="3976"/>
              </w:tabs>
              <w:ind w:left="0" w:right="-142" w:firstLine="0"/>
              <w:rPr>
                <w:b/>
                <w:bCs/>
                <w:sz w:val="18"/>
                <w:szCs w:val="18"/>
              </w:rPr>
            </w:pPr>
            <w:r w:rsidRPr="007478F5">
              <w:rPr>
                <w:sz w:val="18"/>
                <w:szCs w:val="18"/>
              </w:rPr>
              <w:t>Иное</w:t>
            </w:r>
          </w:p>
        </w:tc>
        <w:tc>
          <w:tcPr>
            <w:tcW w:w="902" w:type="dxa"/>
            <w:gridSpan w:val="2"/>
            <w:shd w:val="clear" w:color="auto" w:fill="auto"/>
            <w:vAlign w:val="center"/>
          </w:tcPr>
          <w:p w:rsidR="007478F5" w:rsidRPr="007478F5" w:rsidRDefault="007478F5" w:rsidP="00BF5E90">
            <w:pPr>
              <w:tabs>
                <w:tab w:val="left" w:pos="426"/>
                <w:tab w:val="left" w:pos="3976"/>
              </w:tabs>
              <w:ind w:left="0" w:right="-142" w:firstLine="112"/>
              <w:rPr>
                <w:sz w:val="18"/>
                <w:szCs w:val="18"/>
              </w:rPr>
            </w:pPr>
            <w:r w:rsidRPr="007478F5">
              <w:rPr>
                <w:sz w:val="18"/>
                <w:szCs w:val="18"/>
              </w:rPr>
              <w:t>Д. Куда</w:t>
            </w:r>
          </w:p>
        </w:tc>
        <w:tc>
          <w:tcPr>
            <w:tcW w:w="640"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30</w:t>
            </w:r>
          </w:p>
        </w:tc>
        <w:tc>
          <w:tcPr>
            <w:tcW w:w="867" w:type="dxa"/>
            <w:gridSpan w:val="2"/>
            <w:shd w:val="clear" w:color="auto" w:fill="auto"/>
            <w:vAlign w:val="center"/>
          </w:tcPr>
          <w:p w:rsidR="007478F5" w:rsidRPr="007478F5" w:rsidRDefault="007478F5" w:rsidP="00A54334">
            <w:pPr>
              <w:tabs>
                <w:tab w:val="left" w:pos="426"/>
                <w:tab w:val="left" w:pos="3976"/>
              </w:tabs>
              <w:ind w:left="0" w:right="-142" w:firstLine="51"/>
              <w:rPr>
                <w:sz w:val="18"/>
                <w:szCs w:val="18"/>
              </w:rPr>
            </w:pPr>
            <w:r w:rsidRPr="007478F5">
              <w:rPr>
                <w:sz w:val="18"/>
                <w:szCs w:val="18"/>
              </w:rPr>
              <w:t xml:space="preserve">5-8 </w:t>
            </w:r>
            <w:proofErr w:type="spellStart"/>
            <w:r w:rsidRPr="007478F5">
              <w:rPr>
                <w:sz w:val="18"/>
                <w:szCs w:val="18"/>
              </w:rPr>
              <w:t>эт</w:t>
            </w:r>
            <w:proofErr w:type="spellEnd"/>
            <w:r w:rsidRPr="007478F5">
              <w:rPr>
                <w:sz w:val="18"/>
                <w:szCs w:val="18"/>
              </w:rPr>
              <w:t>.</w:t>
            </w:r>
          </w:p>
        </w:tc>
        <w:tc>
          <w:tcPr>
            <w:tcW w:w="1134" w:type="dxa"/>
            <w:shd w:val="clear" w:color="auto" w:fill="auto"/>
            <w:noWrap/>
            <w:vAlign w:val="center"/>
          </w:tcPr>
          <w:p w:rsidR="007478F5" w:rsidRPr="007478F5" w:rsidRDefault="007478F5" w:rsidP="00A54334">
            <w:pPr>
              <w:tabs>
                <w:tab w:val="left" w:pos="426"/>
                <w:tab w:val="left" w:pos="3976"/>
              </w:tabs>
              <w:ind w:left="0" w:right="-142" w:firstLine="34"/>
              <w:rPr>
                <w:sz w:val="18"/>
                <w:szCs w:val="18"/>
              </w:rPr>
            </w:pPr>
            <w:r w:rsidRPr="007478F5">
              <w:rPr>
                <w:sz w:val="18"/>
                <w:szCs w:val="18"/>
              </w:rPr>
              <w:t>43310,70</w:t>
            </w:r>
          </w:p>
        </w:tc>
      </w:tr>
      <w:tr w:rsidR="007478F5" w:rsidRPr="007478F5" w:rsidTr="007A11C4">
        <w:trPr>
          <w:trHeight w:val="690"/>
        </w:trPr>
        <w:tc>
          <w:tcPr>
            <w:tcW w:w="732" w:type="dxa"/>
            <w:shd w:val="clear" w:color="auto" w:fill="auto"/>
            <w:noWrap/>
            <w:vAlign w:val="center"/>
          </w:tcPr>
          <w:p w:rsidR="007478F5" w:rsidRPr="007478F5" w:rsidRDefault="007478F5" w:rsidP="00975C6C">
            <w:pPr>
              <w:tabs>
                <w:tab w:val="left" w:pos="426"/>
                <w:tab w:val="left" w:pos="3976"/>
              </w:tabs>
              <w:ind w:left="0" w:right="-142" w:firstLine="0"/>
              <w:rPr>
                <w:sz w:val="18"/>
                <w:szCs w:val="18"/>
              </w:rPr>
            </w:pPr>
            <w:r w:rsidRPr="007478F5">
              <w:rPr>
                <w:sz w:val="18"/>
                <w:szCs w:val="18"/>
              </w:rPr>
              <w:t>ЗР-19</w:t>
            </w:r>
          </w:p>
        </w:tc>
        <w:tc>
          <w:tcPr>
            <w:tcW w:w="1715" w:type="dxa"/>
            <w:shd w:val="clear" w:color="auto" w:fill="auto"/>
            <w:vAlign w:val="center"/>
          </w:tcPr>
          <w:p w:rsidR="007478F5" w:rsidRPr="007478F5" w:rsidRDefault="007478F5" w:rsidP="00D8063A">
            <w:pPr>
              <w:tabs>
                <w:tab w:val="left" w:pos="426"/>
                <w:tab w:val="left" w:pos="3976"/>
              </w:tabs>
              <w:ind w:left="0" w:right="-142" w:firstLine="0"/>
              <w:rPr>
                <w:sz w:val="18"/>
                <w:szCs w:val="18"/>
              </w:rPr>
            </w:pPr>
            <w:r w:rsidRPr="007478F5">
              <w:rPr>
                <w:sz w:val="18"/>
                <w:szCs w:val="18"/>
              </w:rPr>
              <w:t xml:space="preserve">Зона застройки </w:t>
            </w:r>
            <w:proofErr w:type="spellStart"/>
            <w:r w:rsidRPr="007478F5">
              <w:rPr>
                <w:sz w:val="18"/>
                <w:szCs w:val="18"/>
              </w:rPr>
              <w:t>среднеэтажными</w:t>
            </w:r>
            <w:proofErr w:type="spellEnd"/>
            <w:r w:rsidRPr="007478F5">
              <w:rPr>
                <w:sz w:val="18"/>
                <w:szCs w:val="18"/>
              </w:rPr>
              <w:t xml:space="preserve"> жилыми домами (от 5 до 8 этажей, включая </w:t>
            </w:r>
            <w:proofErr w:type="gramStart"/>
            <w:r w:rsidRPr="007478F5">
              <w:rPr>
                <w:sz w:val="18"/>
                <w:szCs w:val="18"/>
              </w:rPr>
              <w:t>мансардный</w:t>
            </w:r>
            <w:proofErr w:type="gramEnd"/>
            <w:r w:rsidRPr="007478F5">
              <w:rPr>
                <w:sz w:val="18"/>
                <w:szCs w:val="18"/>
              </w:rPr>
              <w:t>)</w:t>
            </w:r>
          </w:p>
        </w:tc>
        <w:tc>
          <w:tcPr>
            <w:tcW w:w="1659" w:type="dxa"/>
            <w:shd w:val="clear" w:color="auto" w:fill="auto"/>
          </w:tcPr>
          <w:p w:rsidR="007478F5" w:rsidRPr="007478F5" w:rsidRDefault="007478F5" w:rsidP="00D8063A">
            <w:pPr>
              <w:tabs>
                <w:tab w:val="left" w:pos="426"/>
                <w:tab w:val="left" w:pos="3976"/>
              </w:tabs>
              <w:ind w:left="0" w:right="-142" w:firstLine="0"/>
              <w:rPr>
                <w:sz w:val="18"/>
                <w:szCs w:val="18"/>
              </w:rPr>
            </w:pPr>
            <w:proofErr w:type="gramStart"/>
            <w:r w:rsidRPr="007478F5">
              <w:rPr>
                <w:sz w:val="18"/>
                <w:szCs w:val="18"/>
              </w:rPr>
              <w:t xml:space="preserve">Застройка </w:t>
            </w:r>
            <w:proofErr w:type="spellStart"/>
            <w:r w:rsidRPr="007478F5">
              <w:rPr>
                <w:sz w:val="18"/>
                <w:szCs w:val="18"/>
              </w:rPr>
              <w:t>среднеэтажными</w:t>
            </w:r>
            <w:proofErr w:type="spellEnd"/>
            <w:r w:rsidRPr="007478F5">
              <w:rPr>
                <w:sz w:val="18"/>
                <w:szCs w:val="18"/>
              </w:rPr>
              <w:t xml:space="preserve"> жилыми домами от 5 до 8 этажей)</w:t>
            </w:r>
            <w:proofErr w:type="gramEnd"/>
          </w:p>
        </w:tc>
        <w:tc>
          <w:tcPr>
            <w:tcW w:w="851" w:type="dxa"/>
            <w:shd w:val="clear" w:color="auto" w:fill="auto"/>
            <w:vAlign w:val="center"/>
          </w:tcPr>
          <w:p w:rsidR="007478F5" w:rsidRPr="007478F5" w:rsidRDefault="007478F5" w:rsidP="00BF5E90">
            <w:pPr>
              <w:tabs>
                <w:tab w:val="left" w:pos="426"/>
                <w:tab w:val="left" w:pos="3976"/>
              </w:tabs>
              <w:ind w:left="0" w:right="-142" w:firstLine="34"/>
              <w:rPr>
                <w:sz w:val="18"/>
                <w:szCs w:val="18"/>
              </w:rPr>
            </w:pPr>
            <w:r w:rsidRPr="007478F5">
              <w:rPr>
                <w:sz w:val="18"/>
                <w:szCs w:val="18"/>
              </w:rPr>
              <w:t>Строительство</w:t>
            </w:r>
          </w:p>
        </w:tc>
        <w:tc>
          <w:tcPr>
            <w:tcW w:w="850" w:type="dxa"/>
            <w:gridSpan w:val="2"/>
            <w:shd w:val="clear" w:color="auto" w:fill="auto"/>
            <w:vAlign w:val="center"/>
          </w:tcPr>
          <w:p w:rsidR="007478F5" w:rsidRPr="007478F5" w:rsidRDefault="007478F5" w:rsidP="00BF5E90">
            <w:pPr>
              <w:tabs>
                <w:tab w:val="left" w:pos="426"/>
                <w:tab w:val="left" w:pos="3976"/>
              </w:tabs>
              <w:ind w:left="0" w:right="-142" w:firstLine="0"/>
              <w:rPr>
                <w:sz w:val="18"/>
                <w:szCs w:val="18"/>
              </w:rPr>
            </w:pPr>
            <w:r w:rsidRPr="007478F5">
              <w:rPr>
                <w:sz w:val="18"/>
                <w:szCs w:val="18"/>
              </w:rPr>
              <w:t xml:space="preserve">Расчетный срок </w:t>
            </w:r>
          </w:p>
        </w:tc>
        <w:tc>
          <w:tcPr>
            <w:tcW w:w="851" w:type="dxa"/>
            <w:shd w:val="clear" w:color="auto" w:fill="auto"/>
            <w:noWrap/>
            <w:vAlign w:val="center"/>
          </w:tcPr>
          <w:p w:rsidR="007478F5" w:rsidRPr="007478F5" w:rsidRDefault="007478F5" w:rsidP="00BF5E90">
            <w:pPr>
              <w:tabs>
                <w:tab w:val="left" w:pos="426"/>
                <w:tab w:val="left" w:pos="3976"/>
              </w:tabs>
              <w:ind w:left="0" w:right="-142" w:firstLine="0"/>
              <w:rPr>
                <w:b/>
                <w:bCs/>
                <w:sz w:val="18"/>
                <w:szCs w:val="18"/>
              </w:rPr>
            </w:pPr>
            <w:r w:rsidRPr="007478F5">
              <w:rPr>
                <w:sz w:val="18"/>
                <w:szCs w:val="18"/>
              </w:rPr>
              <w:t>Иное</w:t>
            </w:r>
          </w:p>
        </w:tc>
        <w:tc>
          <w:tcPr>
            <w:tcW w:w="902" w:type="dxa"/>
            <w:gridSpan w:val="2"/>
            <w:shd w:val="clear" w:color="auto" w:fill="auto"/>
            <w:vAlign w:val="center"/>
          </w:tcPr>
          <w:p w:rsidR="007478F5" w:rsidRPr="007478F5" w:rsidRDefault="007478F5" w:rsidP="00BF5E90">
            <w:pPr>
              <w:tabs>
                <w:tab w:val="left" w:pos="426"/>
                <w:tab w:val="left" w:pos="3976"/>
              </w:tabs>
              <w:ind w:left="0" w:right="-142" w:firstLine="112"/>
              <w:rPr>
                <w:sz w:val="18"/>
                <w:szCs w:val="18"/>
              </w:rPr>
            </w:pPr>
            <w:r w:rsidRPr="007478F5">
              <w:rPr>
                <w:sz w:val="18"/>
                <w:szCs w:val="18"/>
              </w:rPr>
              <w:t>Д. Куда</w:t>
            </w:r>
          </w:p>
        </w:tc>
        <w:tc>
          <w:tcPr>
            <w:tcW w:w="640"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7</w:t>
            </w:r>
          </w:p>
        </w:tc>
        <w:tc>
          <w:tcPr>
            <w:tcW w:w="867" w:type="dxa"/>
            <w:gridSpan w:val="2"/>
            <w:shd w:val="clear" w:color="auto" w:fill="auto"/>
            <w:vAlign w:val="center"/>
          </w:tcPr>
          <w:p w:rsidR="007478F5" w:rsidRPr="007478F5" w:rsidRDefault="007478F5" w:rsidP="00A54334">
            <w:pPr>
              <w:tabs>
                <w:tab w:val="left" w:pos="426"/>
                <w:tab w:val="left" w:pos="3976"/>
              </w:tabs>
              <w:ind w:left="0" w:right="-142" w:firstLine="51"/>
              <w:rPr>
                <w:sz w:val="18"/>
                <w:szCs w:val="18"/>
              </w:rPr>
            </w:pPr>
            <w:r w:rsidRPr="007478F5">
              <w:rPr>
                <w:sz w:val="18"/>
                <w:szCs w:val="18"/>
              </w:rPr>
              <w:t xml:space="preserve">5-8 </w:t>
            </w:r>
            <w:proofErr w:type="spellStart"/>
            <w:r w:rsidRPr="007478F5">
              <w:rPr>
                <w:sz w:val="18"/>
                <w:szCs w:val="18"/>
              </w:rPr>
              <w:t>эт</w:t>
            </w:r>
            <w:proofErr w:type="spellEnd"/>
            <w:r w:rsidRPr="007478F5">
              <w:rPr>
                <w:sz w:val="18"/>
                <w:szCs w:val="18"/>
              </w:rPr>
              <w:t>.</w:t>
            </w:r>
          </w:p>
        </w:tc>
        <w:tc>
          <w:tcPr>
            <w:tcW w:w="1134" w:type="dxa"/>
            <w:shd w:val="clear" w:color="auto" w:fill="auto"/>
            <w:noWrap/>
            <w:vAlign w:val="center"/>
          </w:tcPr>
          <w:p w:rsidR="007478F5" w:rsidRPr="007478F5" w:rsidRDefault="007478F5" w:rsidP="00A54334">
            <w:pPr>
              <w:tabs>
                <w:tab w:val="left" w:pos="426"/>
                <w:tab w:val="left" w:pos="3976"/>
              </w:tabs>
              <w:ind w:left="0" w:right="-142" w:firstLine="34"/>
              <w:rPr>
                <w:sz w:val="18"/>
                <w:szCs w:val="18"/>
              </w:rPr>
            </w:pPr>
            <w:r w:rsidRPr="007478F5">
              <w:rPr>
                <w:sz w:val="18"/>
                <w:szCs w:val="18"/>
              </w:rPr>
              <w:t>10001,48</w:t>
            </w:r>
          </w:p>
        </w:tc>
      </w:tr>
      <w:tr w:rsidR="007478F5" w:rsidRPr="007478F5" w:rsidTr="007A11C4">
        <w:trPr>
          <w:trHeight w:val="690"/>
        </w:trPr>
        <w:tc>
          <w:tcPr>
            <w:tcW w:w="732" w:type="dxa"/>
            <w:shd w:val="clear" w:color="auto" w:fill="auto"/>
            <w:noWrap/>
            <w:vAlign w:val="center"/>
          </w:tcPr>
          <w:p w:rsidR="007478F5" w:rsidRPr="007478F5" w:rsidRDefault="007478F5" w:rsidP="00975C6C">
            <w:pPr>
              <w:tabs>
                <w:tab w:val="left" w:pos="426"/>
                <w:tab w:val="left" w:pos="3976"/>
              </w:tabs>
              <w:ind w:left="0" w:right="-142" w:firstLine="0"/>
              <w:rPr>
                <w:sz w:val="18"/>
                <w:szCs w:val="18"/>
              </w:rPr>
            </w:pPr>
            <w:r w:rsidRPr="007478F5">
              <w:rPr>
                <w:sz w:val="18"/>
                <w:szCs w:val="18"/>
              </w:rPr>
              <w:t>ЗР-20</w:t>
            </w:r>
          </w:p>
        </w:tc>
        <w:tc>
          <w:tcPr>
            <w:tcW w:w="1715" w:type="dxa"/>
            <w:shd w:val="clear" w:color="auto" w:fill="auto"/>
            <w:vAlign w:val="center"/>
          </w:tcPr>
          <w:p w:rsidR="007478F5" w:rsidRPr="007478F5" w:rsidRDefault="007478F5" w:rsidP="00D8063A">
            <w:pPr>
              <w:tabs>
                <w:tab w:val="left" w:pos="426"/>
                <w:tab w:val="left" w:pos="3976"/>
              </w:tabs>
              <w:ind w:left="0" w:right="-142" w:firstLine="0"/>
              <w:rPr>
                <w:sz w:val="18"/>
                <w:szCs w:val="18"/>
              </w:rPr>
            </w:pPr>
            <w:r w:rsidRPr="007478F5">
              <w:rPr>
                <w:sz w:val="18"/>
                <w:szCs w:val="18"/>
              </w:rPr>
              <w:t xml:space="preserve">Зона застройки </w:t>
            </w:r>
            <w:proofErr w:type="spellStart"/>
            <w:r w:rsidRPr="007478F5">
              <w:rPr>
                <w:sz w:val="18"/>
                <w:szCs w:val="18"/>
              </w:rPr>
              <w:t>среднеэтажными</w:t>
            </w:r>
            <w:proofErr w:type="spellEnd"/>
            <w:r w:rsidRPr="007478F5">
              <w:rPr>
                <w:sz w:val="18"/>
                <w:szCs w:val="18"/>
              </w:rPr>
              <w:t xml:space="preserve"> жилыми домами (от 5 до 8 этажей, включая </w:t>
            </w:r>
            <w:proofErr w:type="gramStart"/>
            <w:r w:rsidRPr="007478F5">
              <w:rPr>
                <w:sz w:val="18"/>
                <w:szCs w:val="18"/>
              </w:rPr>
              <w:t>мансардный</w:t>
            </w:r>
            <w:proofErr w:type="gramEnd"/>
            <w:r w:rsidRPr="007478F5">
              <w:rPr>
                <w:sz w:val="18"/>
                <w:szCs w:val="18"/>
              </w:rPr>
              <w:t>)</w:t>
            </w:r>
          </w:p>
        </w:tc>
        <w:tc>
          <w:tcPr>
            <w:tcW w:w="1659" w:type="dxa"/>
            <w:shd w:val="clear" w:color="auto" w:fill="auto"/>
          </w:tcPr>
          <w:p w:rsidR="007478F5" w:rsidRPr="007478F5" w:rsidRDefault="007478F5" w:rsidP="00D8063A">
            <w:pPr>
              <w:tabs>
                <w:tab w:val="left" w:pos="426"/>
                <w:tab w:val="left" w:pos="3976"/>
              </w:tabs>
              <w:ind w:left="0" w:right="-142" w:firstLine="0"/>
              <w:rPr>
                <w:sz w:val="18"/>
                <w:szCs w:val="18"/>
              </w:rPr>
            </w:pPr>
            <w:proofErr w:type="gramStart"/>
            <w:r w:rsidRPr="007478F5">
              <w:rPr>
                <w:sz w:val="18"/>
                <w:szCs w:val="18"/>
              </w:rPr>
              <w:t xml:space="preserve">Застройка </w:t>
            </w:r>
            <w:proofErr w:type="spellStart"/>
            <w:r w:rsidRPr="007478F5">
              <w:rPr>
                <w:sz w:val="18"/>
                <w:szCs w:val="18"/>
              </w:rPr>
              <w:t>среднеэтажными</w:t>
            </w:r>
            <w:proofErr w:type="spellEnd"/>
            <w:r w:rsidRPr="007478F5">
              <w:rPr>
                <w:sz w:val="18"/>
                <w:szCs w:val="18"/>
              </w:rPr>
              <w:t xml:space="preserve"> жилыми домами от 5 до 8 этажей)</w:t>
            </w:r>
            <w:proofErr w:type="gramEnd"/>
          </w:p>
        </w:tc>
        <w:tc>
          <w:tcPr>
            <w:tcW w:w="851" w:type="dxa"/>
            <w:shd w:val="clear" w:color="auto" w:fill="auto"/>
            <w:vAlign w:val="center"/>
          </w:tcPr>
          <w:p w:rsidR="007478F5" w:rsidRPr="007478F5" w:rsidRDefault="007478F5" w:rsidP="00BF5E90">
            <w:pPr>
              <w:tabs>
                <w:tab w:val="left" w:pos="426"/>
                <w:tab w:val="left" w:pos="3976"/>
              </w:tabs>
              <w:ind w:left="0" w:right="-142" w:firstLine="34"/>
              <w:rPr>
                <w:sz w:val="18"/>
                <w:szCs w:val="18"/>
              </w:rPr>
            </w:pPr>
            <w:r w:rsidRPr="007478F5">
              <w:rPr>
                <w:sz w:val="18"/>
                <w:szCs w:val="18"/>
              </w:rPr>
              <w:t>Строительство</w:t>
            </w:r>
          </w:p>
        </w:tc>
        <w:tc>
          <w:tcPr>
            <w:tcW w:w="850" w:type="dxa"/>
            <w:gridSpan w:val="2"/>
            <w:shd w:val="clear" w:color="auto" w:fill="auto"/>
            <w:vAlign w:val="center"/>
          </w:tcPr>
          <w:p w:rsidR="007478F5" w:rsidRPr="007478F5" w:rsidRDefault="007478F5" w:rsidP="00BF5E90">
            <w:pPr>
              <w:tabs>
                <w:tab w:val="left" w:pos="426"/>
                <w:tab w:val="left" w:pos="3976"/>
              </w:tabs>
              <w:ind w:left="0" w:right="-142" w:firstLine="0"/>
              <w:rPr>
                <w:sz w:val="18"/>
                <w:szCs w:val="18"/>
              </w:rPr>
            </w:pPr>
            <w:r w:rsidRPr="007478F5">
              <w:rPr>
                <w:sz w:val="18"/>
                <w:szCs w:val="18"/>
              </w:rPr>
              <w:t xml:space="preserve">Расчетный срок </w:t>
            </w:r>
          </w:p>
        </w:tc>
        <w:tc>
          <w:tcPr>
            <w:tcW w:w="851" w:type="dxa"/>
            <w:shd w:val="clear" w:color="auto" w:fill="auto"/>
            <w:noWrap/>
            <w:vAlign w:val="center"/>
          </w:tcPr>
          <w:p w:rsidR="007478F5" w:rsidRPr="007478F5" w:rsidRDefault="007478F5" w:rsidP="00BF5E90">
            <w:pPr>
              <w:tabs>
                <w:tab w:val="left" w:pos="426"/>
                <w:tab w:val="left" w:pos="3976"/>
              </w:tabs>
              <w:ind w:left="0" w:right="-142" w:firstLine="0"/>
              <w:rPr>
                <w:b/>
                <w:bCs/>
                <w:sz w:val="18"/>
                <w:szCs w:val="18"/>
              </w:rPr>
            </w:pPr>
            <w:r w:rsidRPr="007478F5">
              <w:rPr>
                <w:sz w:val="18"/>
                <w:szCs w:val="18"/>
              </w:rPr>
              <w:t>Иное</w:t>
            </w:r>
          </w:p>
        </w:tc>
        <w:tc>
          <w:tcPr>
            <w:tcW w:w="902" w:type="dxa"/>
            <w:gridSpan w:val="2"/>
            <w:shd w:val="clear" w:color="auto" w:fill="auto"/>
            <w:vAlign w:val="center"/>
          </w:tcPr>
          <w:p w:rsidR="007478F5" w:rsidRPr="007478F5" w:rsidRDefault="007478F5" w:rsidP="00BF5E90">
            <w:pPr>
              <w:tabs>
                <w:tab w:val="left" w:pos="426"/>
                <w:tab w:val="left" w:pos="3976"/>
              </w:tabs>
              <w:ind w:left="0" w:right="-142" w:firstLine="112"/>
              <w:rPr>
                <w:sz w:val="18"/>
                <w:szCs w:val="18"/>
              </w:rPr>
            </w:pPr>
            <w:r w:rsidRPr="007478F5">
              <w:rPr>
                <w:sz w:val="18"/>
                <w:szCs w:val="18"/>
              </w:rPr>
              <w:t>Д. Куда</w:t>
            </w:r>
          </w:p>
        </w:tc>
        <w:tc>
          <w:tcPr>
            <w:tcW w:w="640"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11</w:t>
            </w:r>
          </w:p>
        </w:tc>
        <w:tc>
          <w:tcPr>
            <w:tcW w:w="867" w:type="dxa"/>
            <w:gridSpan w:val="2"/>
            <w:shd w:val="clear" w:color="auto" w:fill="auto"/>
            <w:vAlign w:val="center"/>
          </w:tcPr>
          <w:p w:rsidR="007478F5" w:rsidRPr="007478F5" w:rsidRDefault="007478F5" w:rsidP="00A54334">
            <w:pPr>
              <w:tabs>
                <w:tab w:val="left" w:pos="426"/>
                <w:tab w:val="left" w:pos="3976"/>
              </w:tabs>
              <w:ind w:left="0" w:right="-142" w:firstLine="51"/>
              <w:rPr>
                <w:sz w:val="18"/>
                <w:szCs w:val="18"/>
              </w:rPr>
            </w:pPr>
            <w:r w:rsidRPr="007478F5">
              <w:rPr>
                <w:sz w:val="18"/>
                <w:szCs w:val="18"/>
              </w:rPr>
              <w:t xml:space="preserve">5-8 </w:t>
            </w:r>
            <w:proofErr w:type="spellStart"/>
            <w:r w:rsidRPr="007478F5">
              <w:rPr>
                <w:sz w:val="18"/>
                <w:szCs w:val="18"/>
              </w:rPr>
              <w:t>эт</w:t>
            </w:r>
            <w:proofErr w:type="spellEnd"/>
            <w:r w:rsidRPr="007478F5">
              <w:rPr>
                <w:sz w:val="18"/>
                <w:szCs w:val="18"/>
              </w:rPr>
              <w:t>.</w:t>
            </w:r>
          </w:p>
        </w:tc>
        <w:tc>
          <w:tcPr>
            <w:tcW w:w="1134" w:type="dxa"/>
            <w:shd w:val="clear" w:color="auto" w:fill="auto"/>
            <w:noWrap/>
            <w:vAlign w:val="center"/>
          </w:tcPr>
          <w:p w:rsidR="007478F5" w:rsidRPr="007478F5" w:rsidRDefault="007478F5" w:rsidP="00A54334">
            <w:pPr>
              <w:tabs>
                <w:tab w:val="left" w:pos="426"/>
                <w:tab w:val="left" w:pos="3976"/>
              </w:tabs>
              <w:ind w:left="0" w:right="-142" w:firstLine="34"/>
              <w:rPr>
                <w:sz w:val="18"/>
                <w:szCs w:val="18"/>
              </w:rPr>
            </w:pPr>
            <w:r w:rsidRPr="007478F5">
              <w:rPr>
                <w:sz w:val="18"/>
                <w:szCs w:val="18"/>
              </w:rPr>
              <w:t>16010,52</w:t>
            </w:r>
          </w:p>
        </w:tc>
      </w:tr>
      <w:tr w:rsidR="007478F5" w:rsidRPr="007478F5" w:rsidTr="007A11C4">
        <w:trPr>
          <w:trHeight w:val="690"/>
        </w:trPr>
        <w:tc>
          <w:tcPr>
            <w:tcW w:w="732" w:type="dxa"/>
            <w:shd w:val="clear" w:color="auto" w:fill="auto"/>
            <w:noWrap/>
            <w:vAlign w:val="center"/>
          </w:tcPr>
          <w:p w:rsidR="007478F5" w:rsidRPr="007478F5" w:rsidRDefault="007478F5" w:rsidP="00975C6C">
            <w:pPr>
              <w:tabs>
                <w:tab w:val="left" w:pos="426"/>
                <w:tab w:val="left" w:pos="3976"/>
              </w:tabs>
              <w:ind w:left="0" w:right="-142" w:firstLine="29"/>
              <w:rPr>
                <w:sz w:val="18"/>
                <w:szCs w:val="18"/>
              </w:rPr>
            </w:pPr>
            <w:r w:rsidRPr="007478F5">
              <w:rPr>
                <w:sz w:val="18"/>
                <w:szCs w:val="18"/>
              </w:rPr>
              <w:t>ЗР-22</w:t>
            </w:r>
          </w:p>
        </w:tc>
        <w:tc>
          <w:tcPr>
            <w:tcW w:w="1715" w:type="dxa"/>
            <w:shd w:val="clear" w:color="auto" w:fill="auto"/>
            <w:vAlign w:val="center"/>
          </w:tcPr>
          <w:p w:rsidR="007478F5" w:rsidRPr="007478F5" w:rsidRDefault="007478F5" w:rsidP="00BF5E90">
            <w:pPr>
              <w:tabs>
                <w:tab w:val="left" w:pos="426"/>
                <w:tab w:val="left" w:pos="3976"/>
              </w:tabs>
              <w:ind w:left="0" w:right="-142" w:firstLine="0"/>
              <w:rPr>
                <w:sz w:val="18"/>
                <w:szCs w:val="18"/>
              </w:rPr>
            </w:pPr>
            <w:r w:rsidRPr="007478F5">
              <w:rPr>
                <w:sz w:val="18"/>
                <w:szCs w:val="18"/>
              </w:rPr>
              <w:t xml:space="preserve">Зона застройки </w:t>
            </w:r>
            <w:proofErr w:type="spellStart"/>
            <w:r w:rsidRPr="007478F5">
              <w:rPr>
                <w:sz w:val="18"/>
                <w:szCs w:val="18"/>
              </w:rPr>
              <w:t>среднеэтажными</w:t>
            </w:r>
            <w:proofErr w:type="spellEnd"/>
            <w:r w:rsidRPr="007478F5">
              <w:rPr>
                <w:sz w:val="18"/>
                <w:szCs w:val="18"/>
              </w:rPr>
              <w:t xml:space="preserve"> жилыми домами (от 5 до 8 этажей, включая </w:t>
            </w:r>
            <w:proofErr w:type="gramStart"/>
            <w:r w:rsidRPr="007478F5">
              <w:rPr>
                <w:sz w:val="18"/>
                <w:szCs w:val="18"/>
              </w:rPr>
              <w:t>мансардный</w:t>
            </w:r>
            <w:proofErr w:type="gramEnd"/>
            <w:r w:rsidRPr="007478F5">
              <w:rPr>
                <w:sz w:val="18"/>
                <w:szCs w:val="18"/>
              </w:rPr>
              <w:t>)</w:t>
            </w:r>
          </w:p>
        </w:tc>
        <w:tc>
          <w:tcPr>
            <w:tcW w:w="1659" w:type="dxa"/>
            <w:shd w:val="clear" w:color="auto" w:fill="auto"/>
          </w:tcPr>
          <w:p w:rsidR="007478F5" w:rsidRPr="007478F5" w:rsidRDefault="007478F5" w:rsidP="00BF5E90">
            <w:pPr>
              <w:tabs>
                <w:tab w:val="left" w:pos="426"/>
                <w:tab w:val="left" w:pos="3976"/>
              </w:tabs>
              <w:ind w:left="0" w:right="-142" w:firstLine="0"/>
              <w:rPr>
                <w:sz w:val="18"/>
                <w:szCs w:val="18"/>
              </w:rPr>
            </w:pPr>
            <w:proofErr w:type="gramStart"/>
            <w:r w:rsidRPr="007478F5">
              <w:rPr>
                <w:sz w:val="18"/>
                <w:szCs w:val="18"/>
              </w:rPr>
              <w:t xml:space="preserve">Застройка </w:t>
            </w:r>
            <w:proofErr w:type="spellStart"/>
            <w:r w:rsidRPr="007478F5">
              <w:rPr>
                <w:sz w:val="18"/>
                <w:szCs w:val="18"/>
              </w:rPr>
              <w:t>среднеэтажными</w:t>
            </w:r>
            <w:proofErr w:type="spellEnd"/>
            <w:r w:rsidRPr="007478F5">
              <w:rPr>
                <w:sz w:val="18"/>
                <w:szCs w:val="18"/>
              </w:rPr>
              <w:t xml:space="preserve"> жилыми домами от 5 до 8 этажей)</w:t>
            </w:r>
            <w:proofErr w:type="gramEnd"/>
          </w:p>
        </w:tc>
        <w:tc>
          <w:tcPr>
            <w:tcW w:w="851" w:type="dxa"/>
            <w:shd w:val="clear" w:color="auto" w:fill="auto"/>
            <w:vAlign w:val="center"/>
          </w:tcPr>
          <w:p w:rsidR="007478F5" w:rsidRPr="007478F5" w:rsidRDefault="007478F5" w:rsidP="00BF5E90">
            <w:pPr>
              <w:tabs>
                <w:tab w:val="left" w:pos="426"/>
                <w:tab w:val="left" w:pos="3976"/>
              </w:tabs>
              <w:ind w:left="0" w:right="-142" w:firstLine="34"/>
              <w:rPr>
                <w:sz w:val="18"/>
                <w:szCs w:val="18"/>
              </w:rPr>
            </w:pPr>
            <w:r w:rsidRPr="007478F5">
              <w:rPr>
                <w:sz w:val="18"/>
                <w:szCs w:val="18"/>
              </w:rPr>
              <w:t>Строительство</w:t>
            </w:r>
          </w:p>
        </w:tc>
        <w:tc>
          <w:tcPr>
            <w:tcW w:w="850" w:type="dxa"/>
            <w:gridSpan w:val="2"/>
            <w:shd w:val="clear" w:color="auto" w:fill="auto"/>
            <w:vAlign w:val="center"/>
          </w:tcPr>
          <w:p w:rsidR="007478F5" w:rsidRPr="007478F5" w:rsidRDefault="007478F5" w:rsidP="007A11C4">
            <w:pPr>
              <w:tabs>
                <w:tab w:val="left" w:pos="426"/>
                <w:tab w:val="left" w:pos="3976"/>
              </w:tabs>
              <w:ind w:left="0" w:right="-142" w:firstLine="0"/>
              <w:rPr>
                <w:sz w:val="18"/>
                <w:szCs w:val="18"/>
              </w:rPr>
            </w:pPr>
            <w:r w:rsidRPr="007478F5">
              <w:rPr>
                <w:sz w:val="18"/>
                <w:szCs w:val="18"/>
              </w:rPr>
              <w:t xml:space="preserve">Расчетный срок </w:t>
            </w:r>
          </w:p>
        </w:tc>
        <w:tc>
          <w:tcPr>
            <w:tcW w:w="851" w:type="dxa"/>
            <w:shd w:val="clear" w:color="auto" w:fill="auto"/>
            <w:noWrap/>
            <w:vAlign w:val="center"/>
          </w:tcPr>
          <w:p w:rsidR="007478F5" w:rsidRPr="007478F5" w:rsidRDefault="007478F5" w:rsidP="007A11C4">
            <w:pPr>
              <w:tabs>
                <w:tab w:val="left" w:pos="426"/>
                <w:tab w:val="left" w:pos="3976"/>
              </w:tabs>
              <w:ind w:left="0" w:right="-142" w:firstLine="0"/>
              <w:rPr>
                <w:b/>
                <w:bCs/>
                <w:sz w:val="18"/>
                <w:szCs w:val="18"/>
              </w:rPr>
            </w:pPr>
            <w:r w:rsidRPr="007478F5">
              <w:rPr>
                <w:sz w:val="18"/>
                <w:szCs w:val="18"/>
              </w:rPr>
              <w:t>Иное</w:t>
            </w:r>
          </w:p>
        </w:tc>
        <w:tc>
          <w:tcPr>
            <w:tcW w:w="902" w:type="dxa"/>
            <w:gridSpan w:val="2"/>
            <w:shd w:val="clear" w:color="auto" w:fill="auto"/>
            <w:vAlign w:val="center"/>
          </w:tcPr>
          <w:p w:rsidR="007478F5" w:rsidRPr="007478F5" w:rsidRDefault="007478F5" w:rsidP="007A11C4">
            <w:pPr>
              <w:tabs>
                <w:tab w:val="left" w:pos="426"/>
                <w:tab w:val="left" w:pos="3976"/>
              </w:tabs>
              <w:ind w:left="0" w:right="-142" w:firstLine="0"/>
              <w:rPr>
                <w:sz w:val="18"/>
                <w:szCs w:val="18"/>
              </w:rPr>
            </w:pPr>
            <w:r w:rsidRPr="007478F5">
              <w:rPr>
                <w:sz w:val="18"/>
                <w:szCs w:val="18"/>
              </w:rPr>
              <w:t>Д. Куда</w:t>
            </w:r>
          </w:p>
        </w:tc>
        <w:tc>
          <w:tcPr>
            <w:tcW w:w="640"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3</w:t>
            </w:r>
          </w:p>
        </w:tc>
        <w:tc>
          <w:tcPr>
            <w:tcW w:w="867" w:type="dxa"/>
            <w:gridSpan w:val="2"/>
            <w:shd w:val="clear" w:color="auto" w:fill="auto"/>
            <w:vAlign w:val="center"/>
          </w:tcPr>
          <w:p w:rsidR="007478F5" w:rsidRPr="007478F5" w:rsidRDefault="007478F5" w:rsidP="007A11C4">
            <w:pPr>
              <w:tabs>
                <w:tab w:val="left" w:pos="426"/>
                <w:tab w:val="left" w:pos="3976"/>
              </w:tabs>
              <w:ind w:left="0" w:right="-142" w:firstLine="0"/>
              <w:rPr>
                <w:sz w:val="18"/>
                <w:szCs w:val="18"/>
              </w:rPr>
            </w:pPr>
            <w:r w:rsidRPr="007478F5">
              <w:rPr>
                <w:sz w:val="18"/>
                <w:szCs w:val="18"/>
              </w:rPr>
              <w:t xml:space="preserve">5-8 </w:t>
            </w:r>
            <w:proofErr w:type="spellStart"/>
            <w:r w:rsidRPr="007478F5">
              <w:rPr>
                <w:sz w:val="18"/>
                <w:szCs w:val="18"/>
              </w:rPr>
              <w:t>эт</w:t>
            </w:r>
            <w:proofErr w:type="spellEnd"/>
            <w:r w:rsidRPr="007478F5">
              <w:rPr>
                <w:sz w:val="18"/>
                <w:szCs w:val="18"/>
              </w:rPr>
              <w:t>.</w:t>
            </w:r>
          </w:p>
        </w:tc>
        <w:tc>
          <w:tcPr>
            <w:tcW w:w="1134" w:type="dxa"/>
            <w:shd w:val="clear" w:color="auto" w:fill="auto"/>
            <w:noWrap/>
            <w:vAlign w:val="center"/>
          </w:tcPr>
          <w:p w:rsidR="007478F5" w:rsidRPr="007478F5" w:rsidRDefault="007478F5" w:rsidP="007A11C4">
            <w:pPr>
              <w:tabs>
                <w:tab w:val="left" w:pos="426"/>
                <w:tab w:val="left" w:pos="3976"/>
              </w:tabs>
              <w:ind w:left="0" w:right="-142" w:firstLine="0"/>
              <w:rPr>
                <w:sz w:val="18"/>
                <w:szCs w:val="18"/>
              </w:rPr>
            </w:pPr>
            <w:r w:rsidRPr="007478F5">
              <w:rPr>
                <w:sz w:val="18"/>
                <w:szCs w:val="18"/>
              </w:rPr>
              <w:t>4451,182</w:t>
            </w:r>
          </w:p>
        </w:tc>
      </w:tr>
      <w:tr w:rsidR="007478F5" w:rsidRPr="007478F5" w:rsidTr="00C03794">
        <w:trPr>
          <w:trHeight w:val="690"/>
        </w:trPr>
        <w:tc>
          <w:tcPr>
            <w:tcW w:w="732" w:type="dxa"/>
            <w:shd w:val="clear" w:color="auto" w:fill="auto"/>
            <w:noWrap/>
            <w:vAlign w:val="center"/>
          </w:tcPr>
          <w:p w:rsidR="007478F5" w:rsidRPr="007478F5" w:rsidRDefault="007478F5" w:rsidP="00975C6C">
            <w:pPr>
              <w:tabs>
                <w:tab w:val="left" w:pos="426"/>
                <w:tab w:val="left" w:pos="3976"/>
              </w:tabs>
              <w:ind w:left="0" w:right="-142" w:firstLine="29"/>
              <w:rPr>
                <w:sz w:val="18"/>
                <w:szCs w:val="18"/>
              </w:rPr>
            </w:pPr>
            <w:r w:rsidRPr="007478F5">
              <w:rPr>
                <w:sz w:val="18"/>
                <w:szCs w:val="18"/>
              </w:rPr>
              <w:t>ЗР-24</w:t>
            </w:r>
          </w:p>
        </w:tc>
        <w:tc>
          <w:tcPr>
            <w:tcW w:w="1715" w:type="dxa"/>
            <w:shd w:val="clear" w:color="auto" w:fill="auto"/>
            <w:vAlign w:val="center"/>
          </w:tcPr>
          <w:p w:rsidR="007478F5" w:rsidRPr="007478F5" w:rsidRDefault="007478F5" w:rsidP="00BF5E90">
            <w:pPr>
              <w:tabs>
                <w:tab w:val="left" w:pos="426"/>
                <w:tab w:val="left" w:pos="3976"/>
              </w:tabs>
              <w:ind w:left="0" w:right="-142" w:firstLine="0"/>
              <w:rPr>
                <w:sz w:val="18"/>
                <w:szCs w:val="18"/>
              </w:rPr>
            </w:pPr>
            <w:r w:rsidRPr="007478F5">
              <w:rPr>
                <w:sz w:val="18"/>
                <w:szCs w:val="18"/>
              </w:rPr>
              <w:t xml:space="preserve">Зона застройки </w:t>
            </w:r>
            <w:proofErr w:type="spellStart"/>
            <w:r w:rsidRPr="007478F5">
              <w:rPr>
                <w:sz w:val="18"/>
                <w:szCs w:val="18"/>
              </w:rPr>
              <w:t>среднеэтажными</w:t>
            </w:r>
            <w:proofErr w:type="spellEnd"/>
            <w:r w:rsidRPr="007478F5">
              <w:rPr>
                <w:sz w:val="18"/>
                <w:szCs w:val="18"/>
              </w:rPr>
              <w:t xml:space="preserve"> жилыми домами (от </w:t>
            </w:r>
            <w:r w:rsidRPr="007478F5">
              <w:rPr>
                <w:sz w:val="18"/>
                <w:szCs w:val="18"/>
              </w:rPr>
              <w:lastRenderedPageBreak/>
              <w:t xml:space="preserve">5 до 8 этажей, включая </w:t>
            </w:r>
            <w:proofErr w:type="gramStart"/>
            <w:r w:rsidRPr="007478F5">
              <w:rPr>
                <w:sz w:val="18"/>
                <w:szCs w:val="18"/>
              </w:rPr>
              <w:t>мансардный</w:t>
            </w:r>
            <w:proofErr w:type="gramEnd"/>
            <w:r w:rsidRPr="007478F5">
              <w:rPr>
                <w:sz w:val="18"/>
                <w:szCs w:val="18"/>
              </w:rPr>
              <w:t>)</w:t>
            </w:r>
          </w:p>
        </w:tc>
        <w:tc>
          <w:tcPr>
            <w:tcW w:w="1659" w:type="dxa"/>
            <w:shd w:val="clear" w:color="auto" w:fill="auto"/>
          </w:tcPr>
          <w:p w:rsidR="007478F5" w:rsidRPr="007478F5" w:rsidRDefault="007478F5" w:rsidP="00BF5E90">
            <w:pPr>
              <w:tabs>
                <w:tab w:val="left" w:pos="426"/>
                <w:tab w:val="left" w:pos="3976"/>
              </w:tabs>
              <w:ind w:left="0" w:right="-142" w:firstLine="0"/>
              <w:rPr>
                <w:sz w:val="18"/>
                <w:szCs w:val="18"/>
              </w:rPr>
            </w:pPr>
            <w:proofErr w:type="gramStart"/>
            <w:r w:rsidRPr="007478F5">
              <w:rPr>
                <w:sz w:val="18"/>
                <w:szCs w:val="18"/>
              </w:rPr>
              <w:lastRenderedPageBreak/>
              <w:t xml:space="preserve">Застройка </w:t>
            </w:r>
            <w:proofErr w:type="spellStart"/>
            <w:r w:rsidRPr="007478F5">
              <w:rPr>
                <w:sz w:val="18"/>
                <w:szCs w:val="18"/>
              </w:rPr>
              <w:t>среднеэтажными</w:t>
            </w:r>
            <w:proofErr w:type="spellEnd"/>
            <w:r w:rsidRPr="007478F5">
              <w:rPr>
                <w:sz w:val="18"/>
                <w:szCs w:val="18"/>
              </w:rPr>
              <w:t xml:space="preserve"> жилыми домами от </w:t>
            </w:r>
            <w:r w:rsidRPr="007478F5">
              <w:rPr>
                <w:sz w:val="18"/>
                <w:szCs w:val="18"/>
              </w:rPr>
              <w:lastRenderedPageBreak/>
              <w:t>5 до 8 этажей)</w:t>
            </w:r>
            <w:proofErr w:type="gramEnd"/>
          </w:p>
        </w:tc>
        <w:tc>
          <w:tcPr>
            <w:tcW w:w="851" w:type="dxa"/>
            <w:shd w:val="clear" w:color="auto" w:fill="auto"/>
            <w:vAlign w:val="center"/>
          </w:tcPr>
          <w:p w:rsidR="007478F5" w:rsidRPr="007478F5" w:rsidRDefault="007478F5" w:rsidP="00BF5E90">
            <w:pPr>
              <w:tabs>
                <w:tab w:val="left" w:pos="426"/>
                <w:tab w:val="left" w:pos="3976"/>
              </w:tabs>
              <w:ind w:left="0" w:right="-142" w:firstLine="34"/>
              <w:rPr>
                <w:sz w:val="18"/>
                <w:szCs w:val="18"/>
              </w:rPr>
            </w:pPr>
            <w:r w:rsidRPr="007478F5">
              <w:rPr>
                <w:sz w:val="18"/>
                <w:szCs w:val="18"/>
              </w:rPr>
              <w:lastRenderedPageBreak/>
              <w:t>Строительство</w:t>
            </w:r>
          </w:p>
        </w:tc>
        <w:tc>
          <w:tcPr>
            <w:tcW w:w="850" w:type="dxa"/>
            <w:gridSpan w:val="2"/>
            <w:shd w:val="clear" w:color="auto" w:fill="auto"/>
            <w:vAlign w:val="center"/>
          </w:tcPr>
          <w:p w:rsidR="007478F5" w:rsidRPr="007478F5" w:rsidRDefault="007478F5" w:rsidP="00C03794">
            <w:pPr>
              <w:tabs>
                <w:tab w:val="left" w:pos="426"/>
                <w:tab w:val="left" w:pos="3976"/>
              </w:tabs>
              <w:ind w:left="0" w:right="-142" w:firstLine="33"/>
              <w:rPr>
                <w:sz w:val="18"/>
                <w:szCs w:val="18"/>
              </w:rPr>
            </w:pPr>
            <w:r w:rsidRPr="007478F5">
              <w:rPr>
                <w:sz w:val="18"/>
                <w:szCs w:val="18"/>
              </w:rPr>
              <w:t xml:space="preserve">Расчетный срок </w:t>
            </w:r>
          </w:p>
        </w:tc>
        <w:tc>
          <w:tcPr>
            <w:tcW w:w="851" w:type="dxa"/>
            <w:shd w:val="clear" w:color="auto" w:fill="auto"/>
            <w:noWrap/>
            <w:vAlign w:val="center"/>
          </w:tcPr>
          <w:p w:rsidR="007478F5" w:rsidRPr="007478F5" w:rsidRDefault="007478F5" w:rsidP="00C03794">
            <w:pPr>
              <w:tabs>
                <w:tab w:val="left" w:pos="426"/>
                <w:tab w:val="left" w:pos="3976"/>
              </w:tabs>
              <w:ind w:left="0" w:right="-142" w:firstLine="0"/>
              <w:rPr>
                <w:b/>
                <w:bCs/>
                <w:sz w:val="18"/>
                <w:szCs w:val="18"/>
              </w:rPr>
            </w:pPr>
            <w:r w:rsidRPr="007478F5">
              <w:rPr>
                <w:sz w:val="18"/>
                <w:szCs w:val="18"/>
              </w:rPr>
              <w:t>Иное</w:t>
            </w:r>
          </w:p>
        </w:tc>
        <w:tc>
          <w:tcPr>
            <w:tcW w:w="902" w:type="dxa"/>
            <w:gridSpan w:val="2"/>
            <w:shd w:val="clear" w:color="auto" w:fill="auto"/>
            <w:vAlign w:val="center"/>
          </w:tcPr>
          <w:p w:rsidR="007478F5" w:rsidRPr="007478F5" w:rsidRDefault="007478F5" w:rsidP="00C03794">
            <w:pPr>
              <w:tabs>
                <w:tab w:val="left" w:pos="426"/>
                <w:tab w:val="left" w:pos="3976"/>
              </w:tabs>
              <w:ind w:left="0" w:right="-142" w:firstLine="0"/>
              <w:rPr>
                <w:sz w:val="18"/>
                <w:szCs w:val="18"/>
              </w:rPr>
            </w:pPr>
            <w:r w:rsidRPr="007478F5">
              <w:rPr>
                <w:sz w:val="18"/>
                <w:szCs w:val="18"/>
              </w:rPr>
              <w:t>Д. Куда</w:t>
            </w:r>
          </w:p>
        </w:tc>
        <w:tc>
          <w:tcPr>
            <w:tcW w:w="640"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1</w:t>
            </w:r>
          </w:p>
        </w:tc>
        <w:tc>
          <w:tcPr>
            <w:tcW w:w="867" w:type="dxa"/>
            <w:gridSpan w:val="2"/>
            <w:shd w:val="clear" w:color="auto" w:fill="auto"/>
            <w:vAlign w:val="center"/>
          </w:tcPr>
          <w:p w:rsidR="007478F5" w:rsidRPr="007478F5" w:rsidRDefault="007478F5" w:rsidP="00C03794">
            <w:pPr>
              <w:tabs>
                <w:tab w:val="left" w:pos="426"/>
                <w:tab w:val="left" w:pos="3976"/>
              </w:tabs>
              <w:ind w:left="0" w:right="-142" w:firstLine="0"/>
              <w:rPr>
                <w:sz w:val="18"/>
                <w:szCs w:val="18"/>
              </w:rPr>
            </w:pPr>
            <w:r w:rsidRPr="007478F5">
              <w:rPr>
                <w:sz w:val="18"/>
                <w:szCs w:val="18"/>
              </w:rPr>
              <w:t xml:space="preserve">5-8 </w:t>
            </w:r>
            <w:proofErr w:type="spellStart"/>
            <w:r w:rsidRPr="007478F5">
              <w:rPr>
                <w:sz w:val="18"/>
                <w:szCs w:val="18"/>
              </w:rPr>
              <w:t>эт</w:t>
            </w:r>
            <w:proofErr w:type="spellEnd"/>
            <w:r w:rsidRPr="007478F5">
              <w:rPr>
                <w:sz w:val="18"/>
                <w:szCs w:val="18"/>
              </w:rPr>
              <w:t>.</w:t>
            </w:r>
          </w:p>
        </w:tc>
        <w:tc>
          <w:tcPr>
            <w:tcW w:w="1134" w:type="dxa"/>
            <w:shd w:val="clear" w:color="auto" w:fill="auto"/>
            <w:noWrap/>
            <w:vAlign w:val="center"/>
          </w:tcPr>
          <w:p w:rsidR="007478F5" w:rsidRPr="007478F5" w:rsidRDefault="007478F5" w:rsidP="007A11C4">
            <w:pPr>
              <w:tabs>
                <w:tab w:val="left" w:pos="426"/>
                <w:tab w:val="left" w:pos="3976"/>
              </w:tabs>
              <w:ind w:left="0" w:right="-142" w:firstLine="34"/>
              <w:rPr>
                <w:sz w:val="18"/>
                <w:szCs w:val="18"/>
              </w:rPr>
            </w:pPr>
            <w:r w:rsidRPr="007478F5">
              <w:rPr>
                <w:sz w:val="18"/>
                <w:szCs w:val="18"/>
              </w:rPr>
              <w:t>2328,623</w:t>
            </w:r>
          </w:p>
        </w:tc>
      </w:tr>
      <w:tr w:rsidR="007478F5" w:rsidRPr="007478F5" w:rsidTr="00C03794">
        <w:trPr>
          <w:trHeight w:val="690"/>
        </w:trPr>
        <w:tc>
          <w:tcPr>
            <w:tcW w:w="732" w:type="dxa"/>
            <w:shd w:val="clear" w:color="auto" w:fill="auto"/>
            <w:noWrap/>
            <w:vAlign w:val="center"/>
          </w:tcPr>
          <w:p w:rsidR="007478F5" w:rsidRPr="007478F5" w:rsidRDefault="007478F5" w:rsidP="00975C6C">
            <w:pPr>
              <w:tabs>
                <w:tab w:val="left" w:pos="426"/>
                <w:tab w:val="left" w:pos="3976"/>
              </w:tabs>
              <w:ind w:left="0" w:right="-142" w:firstLine="29"/>
              <w:rPr>
                <w:sz w:val="18"/>
                <w:szCs w:val="18"/>
              </w:rPr>
            </w:pPr>
            <w:r w:rsidRPr="007478F5">
              <w:rPr>
                <w:sz w:val="18"/>
                <w:szCs w:val="18"/>
              </w:rPr>
              <w:lastRenderedPageBreak/>
              <w:t>ЗР-25</w:t>
            </w:r>
          </w:p>
        </w:tc>
        <w:tc>
          <w:tcPr>
            <w:tcW w:w="1715" w:type="dxa"/>
            <w:shd w:val="clear" w:color="auto" w:fill="auto"/>
            <w:vAlign w:val="center"/>
          </w:tcPr>
          <w:p w:rsidR="007478F5" w:rsidRPr="007478F5" w:rsidRDefault="007478F5" w:rsidP="00975C6C">
            <w:pPr>
              <w:tabs>
                <w:tab w:val="left" w:pos="426"/>
                <w:tab w:val="left" w:pos="3976"/>
              </w:tabs>
              <w:ind w:left="0" w:right="-142" w:firstLine="6"/>
              <w:rPr>
                <w:sz w:val="18"/>
                <w:szCs w:val="18"/>
              </w:rPr>
            </w:pPr>
            <w:r w:rsidRPr="007478F5">
              <w:rPr>
                <w:sz w:val="18"/>
                <w:szCs w:val="18"/>
              </w:rPr>
              <w:t xml:space="preserve">Зона застройки </w:t>
            </w:r>
            <w:proofErr w:type="spellStart"/>
            <w:r w:rsidRPr="007478F5">
              <w:rPr>
                <w:sz w:val="18"/>
                <w:szCs w:val="18"/>
              </w:rPr>
              <w:t>среднеэтажными</w:t>
            </w:r>
            <w:proofErr w:type="spellEnd"/>
            <w:r w:rsidRPr="007478F5">
              <w:rPr>
                <w:sz w:val="18"/>
                <w:szCs w:val="18"/>
              </w:rPr>
              <w:t xml:space="preserve"> жилыми домами (от 5 до 8 этажей, включая </w:t>
            </w:r>
            <w:proofErr w:type="gramStart"/>
            <w:r w:rsidRPr="007478F5">
              <w:rPr>
                <w:sz w:val="18"/>
                <w:szCs w:val="18"/>
              </w:rPr>
              <w:t>мансардный</w:t>
            </w:r>
            <w:proofErr w:type="gramEnd"/>
            <w:r w:rsidRPr="007478F5">
              <w:rPr>
                <w:sz w:val="18"/>
                <w:szCs w:val="18"/>
              </w:rPr>
              <w:t>)</w:t>
            </w:r>
          </w:p>
        </w:tc>
        <w:tc>
          <w:tcPr>
            <w:tcW w:w="1659" w:type="dxa"/>
            <w:shd w:val="clear" w:color="auto" w:fill="auto"/>
          </w:tcPr>
          <w:p w:rsidR="007478F5" w:rsidRPr="007478F5" w:rsidRDefault="007478F5" w:rsidP="00BF5E90">
            <w:pPr>
              <w:tabs>
                <w:tab w:val="left" w:pos="426"/>
                <w:tab w:val="left" w:pos="3976"/>
              </w:tabs>
              <w:ind w:left="0" w:right="-142" w:firstLine="0"/>
              <w:rPr>
                <w:sz w:val="18"/>
                <w:szCs w:val="18"/>
              </w:rPr>
            </w:pPr>
            <w:proofErr w:type="gramStart"/>
            <w:r w:rsidRPr="007478F5">
              <w:rPr>
                <w:sz w:val="18"/>
                <w:szCs w:val="18"/>
              </w:rPr>
              <w:t xml:space="preserve">Застройка </w:t>
            </w:r>
            <w:proofErr w:type="spellStart"/>
            <w:r w:rsidRPr="007478F5">
              <w:rPr>
                <w:sz w:val="18"/>
                <w:szCs w:val="18"/>
              </w:rPr>
              <w:t>среднеэтажными</w:t>
            </w:r>
            <w:proofErr w:type="spellEnd"/>
            <w:r w:rsidRPr="007478F5">
              <w:rPr>
                <w:sz w:val="18"/>
                <w:szCs w:val="18"/>
              </w:rPr>
              <w:t xml:space="preserve"> жилыми домами от 5 до 8 этажей)</w:t>
            </w:r>
            <w:proofErr w:type="gramEnd"/>
          </w:p>
        </w:tc>
        <w:tc>
          <w:tcPr>
            <w:tcW w:w="851" w:type="dxa"/>
            <w:shd w:val="clear" w:color="auto" w:fill="auto"/>
            <w:vAlign w:val="center"/>
          </w:tcPr>
          <w:p w:rsidR="007478F5" w:rsidRPr="007478F5" w:rsidRDefault="007478F5" w:rsidP="00BF5E90">
            <w:pPr>
              <w:tabs>
                <w:tab w:val="left" w:pos="426"/>
                <w:tab w:val="left" w:pos="3976"/>
              </w:tabs>
              <w:ind w:left="0" w:right="-142" w:firstLine="34"/>
              <w:rPr>
                <w:sz w:val="18"/>
                <w:szCs w:val="18"/>
              </w:rPr>
            </w:pPr>
            <w:r w:rsidRPr="007478F5">
              <w:rPr>
                <w:sz w:val="18"/>
                <w:szCs w:val="18"/>
              </w:rPr>
              <w:t>Строительство</w:t>
            </w:r>
          </w:p>
        </w:tc>
        <w:tc>
          <w:tcPr>
            <w:tcW w:w="850" w:type="dxa"/>
            <w:gridSpan w:val="2"/>
            <w:shd w:val="clear" w:color="auto" w:fill="auto"/>
            <w:vAlign w:val="center"/>
          </w:tcPr>
          <w:p w:rsidR="007478F5" w:rsidRPr="007478F5" w:rsidRDefault="007478F5" w:rsidP="00C03794">
            <w:pPr>
              <w:tabs>
                <w:tab w:val="left" w:pos="426"/>
                <w:tab w:val="left" w:pos="3976"/>
              </w:tabs>
              <w:ind w:left="0" w:right="-142" w:firstLine="33"/>
              <w:rPr>
                <w:sz w:val="18"/>
                <w:szCs w:val="18"/>
              </w:rPr>
            </w:pPr>
            <w:r w:rsidRPr="007478F5">
              <w:rPr>
                <w:sz w:val="18"/>
                <w:szCs w:val="18"/>
              </w:rPr>
              <w:t xml:space="preserve">Расчетный срок </w:t>
            </w:r>
          </w:p>
        </w:tc>
        <w:tc>
          <w:tcPr>
            <w:tcW w:w="851" w:type="dxa"/>
            <w:shd w:val="clear" w:color="auto" w:fill="auto"/>
            <w:noWrap/>
            <w:vAlign w:val="center"/>
          </w:tcPr>
          <w:p w:rsidR="007478F5" w:rsidRPr="007478F5" w:rsidRDefault="007478F5" w:rsidP="00C03794">
            <w:pPr>
              <w:tabs>
                <w:tab w:val="left" w:pos="426"/>
                <w:tab w:val="left" w:pos="3976"/>
              </w:tabs>
              <w:ind w:left="0" w:right="-142" w:firstLine="0"/>
              <w:rPr>
                <w:b/>
                <w:bCs/>
                <w:sz w:val="18"/>
                <w:szCs w:val="18"/>
              </w:rPr>
            </w:pPr>
            <w:r w:rsidRPr="007478F5">
              <w:rPr>
                <w:sz w:val="18"/>
                <w:szCs w:val="18"/>
              </w:rPr>
              <w:t>Иное</w:t>
            </w:r>
          </w:p>
        </w:tc>
        <w:tc>
          <w:tcPr>
            <w:tcW w:w="902" w:type="dxa"/>
            <w:gridSpan w:val="2"/>
            <w:shd w:val="clear" w:color="auto" w:fill="auto"/>
            <w:vAlign w:val="center"/>
          </w:tcPr>
          <w:p w:rsidR="007478F5" w:rsidRPr="007478F5" w:rsidRDefault="007478F5" w:rsidP="00C03794">
            <w:pPr>
              <w:tabs>
                <w:tab w:val="left" w:pos="426"/>
                <w:tab w:val="left" w:pos="3976"/>
              </w:tabs>
              <w:ind w:left="0" w:right="-142" w:firstLine="0"/>
              <w:rPr>
                <w:sz w:val="18"/>
                <w:szCs w:val="18"/>
              </w:rPr>
            </w:pPr>
            <w:r w:rsidRPr="007478F5">
              <w:rPr>
                <w:sz w:val="18"/>
                <w:szCs w:val="18"/>
              </w:rPr>
              <w:t>Д. Куда</w:t>
            </w:r>
          </w:p>
        </w:tc>
        <w:tc>
          <w:tcPr>
            <w:tcW w:w="640"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9</w:t>
            </w:r>
          </w:p>
        </w:tc>
        <w:tc>
          <w:tcPr>
            <w:tcW w:w="867" w:type="dxa"/>
            <w:gridSpan w:val="2"/>
            <w:shd w:val="clear" w:color="auto" w:fill="auto"/>
            <w:vAlign w:val="center"/>
          </w:tcPr>
          <w:p w:rsidR="007478F5" w:rsidRPr="007478F5" w:rsidRDefault="007478F5" w:rsidP="00C03794">
            <w:pPr>
              <w:tabs>
                <w:tab w:val="left" w:pos="426"/>
                <w:tab w:val="left" w:pos="3976"/>
              </w:tabs>
              <w:ind w:left="0" w:right="-142" w:firstLine="0"/>
              <w:rPr>
                <w:sz w:val="18"/>
                <w:szCs w:val="18"/>
              </w:rPr>
            </w:pPr>
            <w:r w:rsidRPr="007478F5">
              <w:rPr>
                <w:sz w:val="18"/>
                <w:szCs w:val="18"/>
              </w:rPr>
              <w:t xml:space="preserve">5-8 </w:t>
            </w:r>
            <w:proofErr w:type="spellStart"/>
            <w:r w:rsidRPr="007478F5">
              <w:rPr>
                <w:sz w:val="18"/>
                <w:szCs w:val="18"/>
              </w:rPr>
              <w:t>эт</w:t>
            </w:r>
            <w:proofErr w:type="spellEnd"/>
            <w:r w:rsidRPr="007478F5">
              <w:rPr>
                <w:sz w:val="18"/>
                <w:szCs w:val="18"/>
              </w:rPr>
              <w:t>.</w:t>
            </w:r>
          </w:p>
        </w:tc>
        <w:tc>
          <w:tcPr>
            <w:tcW w:w="1134" w:type="dxa"/>
            <w:shd w:val="clear" w:color="auto" w:fill="auto"/>
            <w:noWrap/>
            <w:vAlign w:val="center"/>
          </w:tcPr>
          <w:p w:rsidR="007478F5" w:rsidRPr="007478F5" w:rsidRDefault="007478F5" w:rsidP="007A11C4">
            <w:pPr>
              <w:tabs>
                <w:tab w:val="left" w:pos="426"/>
                <w:tab w:val="left" w:pos="3976"/>
              </w:tabs>
              <w:ind w:left="0" w:right="-142" w:firstLine="34"/>
              <w:rPr>
                <w:sz w:val="18"/>
                <w:szCs w:val="18"/>
              </w:rPr>
            </w:pPr>
            <w:r w:rsidRPr="007478F5">
              <w:rPr>
                <w:sz w:val="18"/>
                <w:szCs w:val="18"/>
              </w:rPr>
              <w:t>9728,757</w:t>
            </w:r>
          </w:p>
        </w:tc>
      </w:tr>
      <w:tr w:rsidR="007478F5" w:rsidRPr="007478F5" w:rsidTr="00C03794">
        <w:trPr>
          <w:trHeight w:val="690"/>
        </w:trPr>
        <w:tc>
          <w:tcPr>
            <w:tcW w:w="732" w:type="dxa"/>
            <w:shd w:val="clear" w:color="auto" w:fill="auto"/>
            <w:noWrap/>
            <w:vAlign w:val="center"/>
          </w:tcPr>
          <w:p w:rsidR="007478F5" w:rsidRPr="007478F5" w:rsidRDefault="007478F5" w:rsidP="00975C6C">
            <w:pPr>
              <w:tabs>
                <w:tab w:val="left" w:pos="426"/>
                <w:tab w:val="left" w:pos="3976"/>
              </w:tabs>
              <w:ind w:left="0" w:right="-142" w:firstLine="29"/>
              <w:rPr>
                <w:sz w:val="18"/>
                <w:szCs w:val="18"/>
              </w:rPr>
            </w:pPr>
            <w:r w:rsidRPr="007478F5">
              <w:rPr>
                <w:sz w:val="18"/>
                <w:szCs w:val="18"/>
              </w:rPr>
              <w:t>ЗР-26</w:t>
            </w:r>
          </w:p>
        </w:tc>
        <w:tc>
          <w:tcPr>
            <w:tcW w:w="1715" w:type="dxa"/>
            <w:shd w:val="clear" w:color="auto" w:fill="auto"/>
            <w:vAlign w:val="center"/>
          </w:tcPr>
          <w:p w:rsidR="007478F5" w:rsidRPr="007478F5" w:rsidRDefault="007478F5" w:rsidP="00975C6C">
            <w:pPr>
              <w:tabs>
                <w:tab w:val="left" w:pos="426"/>
                <w:tab w:val="left" w:pos="3976"/>
              </w:tabs>
              <w:ind w:left="0" w:right="-142" w:firstLine="6"/>
              <w:rPr>
                <w:sz w:val="18"/>
                <w:szCs w:val="18"/>
              </w:rPr>
            </w:pPr>
            <w:r w:rsidRPr="007478F5">
              <w:rPr>
                <w:sz w:val="18"/>
                <w:szCs w:val="18"/>
              </w:rPr>
              <w:t xml:space="preserve">Зона застройки </w:t>
            </w:r>
            <w:proofErr w:type="spellStart"/>
            <w:r w:rsidRPr="007478F5">
              <w:rPr>
                <w:sz w:val="18"/>
                <w:szCs w:val="18"/>
              </w:rPr>
              <w:t>среднеэтажными</w:t>
            </w:r>
            <w:proofErr w:type="spellEnd"/>
            <w:r w:rsidRPr="007478F5">
              <w:rPr>
                <w:sz w:val="18"/>
                <w:szCs w:val="18"/>
              </w:rPr>
              <w:t xml:space="preserve"> жилыми домами (от 5 до 8 этажей, включая </w:t>
            </w:r>
            <w:proofErr w:type="gramStart"/>
            <w:r w:rsidRPr="007478F5">
              <w:rPr>
                <w:sz w:val="18"/>
                <w:szCs w:val="18"/>
              </w:rPr>
              <w:t>мансардный</w:t>
            </w:r>
            <w:proofErr w:type="gramEnd"/>
            <w:r w:rsidRPr="007478F5">
              <w:rPr>
                <w:sz w:val="18"/>
                <w:szCs w:val="18"/>
              </w:rPr>
              <w:t>)</w:t>
            </w:r>
          </w:p>
        </w:tc>
        <w:tc>
          <w:tcPr>
            <w:tcW w:w="1659" w:type="dxa"/>
            <w:shd w:val="clear" w:color="auto" w:fill="auto"/>
          </w:tcPr>
          <w:p w:rsidR="007478F5" w:rsidRPr="007478F5" w:rsidRDefault="007478F5" w:rsidP="00BF5E90">
            <w:pPr>
              <w:tabs>
                <w:tab w:val="left" w:pos="426"/>
                <w:tab w:val="left" w:pos="3976"/>
              </w:tabs>
              <w:ind w:left="0" w:right="-142" w:firstLine="0"/>
              <w:rPr>
                <w:sz w:val="18"/>
                <w:szCs w:val="18"/>
              </w:rPr>
            </w:pPr>
            <w:proofErr w:type="gramStart"/>
            <w:r w:rsidRPr="007478F5">
              <w:rPr>
                <w:sz w:val="18"/>
                <w:szCs w:val="18"/>
              </w:rPr>
              <w:t xml:space="preserve">Застройка </w:t>
            </w:r>
            <w:proofErr w:type="spellStart"/>
            <w:r w:rsidRPr="007478F5">
              <w:rPr>
                <w:sz w:val="18"/>
                <w:szCs w:val="18"/>
              </w:rPr>
              <w:t>среднеэтажными</w:t>
            </w:r>
            <w:proofErr w:type="spellEnd"/>
            <w:r w:rsidRPr="007478F5">
              <w:rPr>
                <w:sz w:val="18"/>
                <w:szCs w:val="18"/>
              </w:rPr>
              <w:t xml:space="preserve"> жилыми домами от 5 до 8 этажей)</w:t>
            </w:r>
            <w:proofErr w:type="gramEnd"/>
          </w:p>
        </w:tc>
        <w:tc>
          <w:tcPr>
            <w:tcW w:w="851" w:type="dxa"/>
            <w:shd w:val="clear" w:color="auto" w:fill="auto"/>
            <w:vAlign w:val="center"/>
          </w:tcPr>
          <w:p w:rsidR="007478F5" w:rsidRPr="007478F5" w:rsidRDefault="007478F5" w:rsidP="00BF5E90">
            <w:pPr>
              <w:tabs>
                <w:tab w:val="left" w:pos="426"/>
                <w:tab w:val="left" w:pos="3976"/>
              </w:tabs>
              <w:ind w:left="0" w:right="-142" w:firstLine="34"/>
              <w:rPr>
                <w:sz w:val="18"/>
                <w:szCs w:val="18"/>
              </w:rPr>
            </w:pPr>
            <w:r w:rsidRPr="007478F5">
              <w:rPr>
                <w:sz w:val="18"/>
                <w:szCs w:val="18"/>
              </w:rPr>
              <w:t>Строительство</w:t>
            </w:r>
          </w:p>
        </w:tc>
        <w:tc>
          <w:tcPr>
            <w:tcW w:w="850" w:type="dxa"/>
            <w:gridSpan w:val="2"/>
            <w:shd w:val="clear" w:color="auto" w:fill="auto"/>
            <w:vAlign w:val="center"/>
          </w:tcPr>
          <w:p w:rsidR="007478F5" w:rsidRPr="007478F5" w:rsidRDefault="007478F5" w:rsidP="00C03794">
            <w:pPr>
              <w:tabs>
                <w:tab w:val="left" w:pos="426"/>
                <w:tab w:val="left" w:pos="3976"/>
              </w:tabs>
              <w:ind w:left="0" w:right="-142" w:firstLine="33"/>
              <w:rPr>
                <w:sz w:val="18"/>
                <w:szCs w:val="18"/>
              </w:rPr>
            </w:pPr>
            <w:r w:rsidRPr="007478F5">
              <w:rPr>
                <w:sz w:val="18"/>
                <w:szCs w:val="18"/>
              </w:rPr>
              <w:t xml:space="preserve">Расчетный срок </w:t>
            </w:r>
          </w:p>
        </w:tc>
        <w:tc>
          <w:tcPr>
            <w:tcW w:w="851" w:type="dxa"/>
            <w:shd w:val="clear" w:color="auto" w:fill="auto"/>
            <w:noWrap/>
            <w:vAlign w:val="center"/>
          </w:tcPr>
          <w:p w:rsidR="007478F5" w:rsidRPr="007478F5" w:rsidRDefault="007478F5" w:rsidP="00C03794">
            <w:pPr>
              <w:tabs>
                <w:tab w:val="left" w:pos="426"/>
                <w:tab w:val="left" w:pos="3976"/>
              </w:tabs>
              <w:ind w:left="0" w:right="-142" w:firstLine="0"/>
              <w:rPr>
                <w:b/>
                <w:bCs/>
                <w:sz w:val="18"/>
                <w:szCs w:val="18"/>
              </w:rPr>
            </w:pPr>
            <w:r w:rsidRPr="007478F5">
              <w:rPr>
                <w:sz w:val="18"/>
                <w:szCs w:val="18"/>
              </w:rPr>
              <w:t>Иное</w:t>
            </w:r>
          </w:p>
        </w:tc>
        <w:tc>
          <w:tcPr>
            <w:tcW w:w="902" w:type="dxa"/>
            <w:gridSpan w:val="2"/>
            <w:shd w:val="clear" w:color="auto" w:fill="auto"/>
            <w:vAlign w:val="center"/>
          </w:tcPr>
          <w:p w:rsidR="007478F5" w:rsidRPr="007478F5" w:rsidRDefault="007478F5" w:rsidP="00C03794">
            <w:pPr>
              <w:tabs>
                <w:tab w:val="left" w:pos="426"/>
                <w:tab w:val="left" w:pos="3976"/>
              </w:tabs>
              <w:ind w:left="0" w:right="-142" w:firstLine="0"/>
              <w:rPr>
                <w:sz w:val="18"/>
                <w:szCs w:val="18"/>
              </w:rPr>
            </w:pPr>
            <w:r w:rsidRPr="007478F5">
              <w:rPr>
                <w:sz w:val="18"/>
                <w:szCs w:val="18"/>
              </w:rPr>
              <w:t>Д. Куда</w:t>
            </w:r>
          </w:p>
        </w:tc>
        <w:tc>
          <w:tcPr>
            <w:tcW w:w="640"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7</w:t>
            </w:r>
          </w:p>
        </w:tc>
        <w:tc>
          <w:tcPr>
            <w:tcW w:w="867" w:type="dxa"/>
            <w:gridSpan w:val="2"/>
            <w:shd w:val="clear" w:color="auto" w:fill="auto"/>
            <w:vAlign w:val="center"/>
          </w:tcPr>
          <w:p w:rsidR="007478F5" w:rsidRPr="007478F5" w:rsidRDefault="007478F5" w:rsidP="00C03794">
            <w:pPr>
              <w:tabs>
                <w:tab w:val="left" w:pos="426"/>
                <w:tab w:val="left" w:pos="3976"/>
              </w:tabs>
              <w:ind w:left="0" w:right="-142" w:firstLine="0"/>
              <w:rPr>
                <w:sz w:val="18"/>
                <w:szCs w:val="18"/>
              </w:rPr>
            </w:pPr>
            <w:r w:rsidRPr="007478F5">
              <w:rPr>
                <w:sz w:val="18"/>
                <w:szCs w:val="18"/>
              </w:rPr>
              <w:t xml:space="preserve">5-8 </w:t>
            </w:r>
            <w:proofErr w:type="spellStart"/>
            <w:r w:rsidRPr="007478F5">
              <w:rPr>
                <w:sz w:val="18"/>
                <w:szCs w:val="18"/>
              </w:rPr>
              <w:t>эт</w:t>
            </w:r>
            <w:proofErr w:type="spellEnd"/>
            <w:r w:rsidRPr="007478F5">
              <w:rPr>
                <w:sz w:val="18"/>
                <w:szCs w:val="18"/>
              </w:rPr>
              <w:t>.</w:t>
            </w:r>
          </w:p>
        </w:tc>
        <w:tc>
          <w:tcPr>
            <w:tcW w:w="1134" w:type="dxa"/>
            <w:shd w:val="clear" w:color="auto" w:fill="auto"/>
            <w:noWrap/>
            <w:vAlign w:val="center"/>
          </w:tcPr>
          <w:p w:rsidR="007478F5" w:rsidRPr="007478F5" w:rsidRDefault="007478F5" w:rsidP="007A11C4">
            <w:pPr>
              <w:tabs>
                <w:tab w:val="left" w:pos="426"/>
                <w:tab w:val="left" w:pos="3976"/>
              </w:tabs>
              <w:ind w:left="0" w:right="-142" w:firstLine="34"/>
              <w:rPr>
                <w:sz w:val="18"/>
                <w:szCs w:val="18"/>
              </w:rPr>
            </w:pPr>
            <w:r w:rsidRPr="007478F5">
              <w:rPr>
                <w:sz w:val="18"/>
                <w:szCs w:val="18"/>
              </w:rPr>
              <w:t>5610,857</w:t>
            </w:r>
          </w:p>
        </w:tc>
      </w:tr>
      <w:tr w:rsidR="007478F5" w:rsidRPr="007478F5" w:rsidTr="00C03794">
        <w:trPr>
          <w:trHeight w:val="690"/>
        </w:trPr>
        <w:tc>
          <w:tcPr>
            <w:tcW w:w="732" w:type="dxa"/>
            <w:shd w:val="clear" w:color="auto" w:fill="auto"/>
            <w:noWrap/>
            <w:vAlign w:val="center"/>
          </w:tcPr>
          <w:p w:rsidR="007478F5" w:rsidRPr="007478F5" w:rsidRDefault="007478F5" w:rsidP="00975C6C">
            <w:pPr>
              <w:tabs>
                <w:tab w:val="left" w:pos="426"/>
                <w:tab w:val="left" w:pos="3976"/>
              </w:tabs>
              <w:ind w:left="0" w:right="-142" w:firstLine="29"/>
              <w:rPr>
                <w:sz w:val="18"/>
                <w:szCs w:val="18"/>
              </w:rPr>
            </w:pPr>
            <w:r w:rsidRPr="007478F5">
              <w:rPr>
                <w:sz w:val="18"/>
                <w:szCs w:val="18"/>
              </w:rPr>
              <w:t>ЗР-27</w:t>
            </w:r>
          </w:p>
        </w:tc>
        <w:tc>
          <w:tcPr>
            <w:tcW w:w="1715" w:type="dxa"/>
            <w:shd w:val="clear" w:color="auto" w:fill="auto"/>
            <w:vAlign w:val="center"/>
          </w:tcPr>
          <w:p w:rsidR="007478F5" w:rsidRPr="007478F5" w:rsidRDefault="007478F5" w:rsidP="00975C6C">
            <w:pPr>
              <w:tabs>
                <w:tab w:val="left" w:pos="426"/>
                <w:tab w:val="left" w:pos="3976"/>
              </w:tabs>
              <w:ind w:left="0" w:right="-142" w:firstLine="6"/>
              <w:rPr>
                <w:sz w:val="18"/>
                <w:szCs w:val="18"/>
              </w:rPr>
            </w:pPr>
            <w:r w:rsidRPr="007478F5">
              <w:rPr>
                <w:sz w:val="18"/>
                <w:szCs w:val="18"/>
              </w:rPr>
              <w:t xml:space="preserve">Зона застройки </w:t>
            </w:r>
            <w:proofErr w:type="spellStart"/>
            <w:r w:rsidRPr="007478F5">
              <w:rPr>
                <w:sz w:val="18"/>
                <w:szCs w:val="18"/>
              </w:rPr>
              <w:t>среднеэтажными</w:t>
            </w:r>
            <w:proofErr w:type="spellEnd"/>
            <w:r w:rsidRPr="007478F5">
              <w:rPr>
                <w:sz w:val="18"/>
                <w:szCs w:val="18"/>
              </w:rPr>
              <w:t xml:space="preserve"> жилыми домами (от 5 до 8 этажей, включая </w:t>
            </w:r>
            <w:proofErr w:type="gramStart"/>
            <w:r w:rsidRPr="007478F5">
              <w:rPr>
                <w:sz w:val="18"/>
                <w:szCs w:val="18"/>
              </w:rPr>
              <w:t>мансардный</w:t>
            </w:r>
            <w:proofErr w:type="gramEnd"/>
            <w:r w:rsidRPr="007478F5">
              <w:rPr>
                <w:sz w:val="18"/>
                <w:szCs w:val="18"/>
              </w:rPr>
              <w:t>)</w:t>
            </w:r>
          </w:p>
        </w:tc>
        <w:tc>
          <w:tcPr>
            <w:tcW w:w="1659" w:type="dxa"/>
            <w:shd w:val="clear" w:color="auto" w:fill="auto"/>
          </w:tcPr>
          <w:p w:rsidR="007478F5" w:rsidRPr="007478F5" w:rsidRDefault="007478F5" w:rsidP="00BF5E90">
            <w:pPr>
              <w:tabs>
                <w:tab w:val="left" w:pos="426"/>
                <w:tab w:val="left" w:pos="3976"/>
              </w:tabs>
              <w:ind w:left="0" w:right="-142" w:firstLine="0"/>
              <w:rPr>
                <w:sz w:val="18"/>
                <w:szCs w:val="18"/>
              </w:rPr>
            </w:pPr>
            <w:proofErr w:type="gramStart"/>
            <w:r w:rsidRPr="007478F5">
              <w:rPr>
                <w:sz w:val="18"/>
                <w:szCs w:val="18"/>
              </w:rPr>
              <w:t xml:space="preserve">Застройка </w:t>
            </w:r>
            <w:proofErr w:type="spellStart"/>
            <w:r w:rsidRPr="007478F5">
              <w:rPr>
                <w:sz w:val="18"/>
                <w:szCs w:val="18"/>
              </w:rPr>
              <w:t>среднеэтажными</w:t>
            </w:r>
            <w:proofErr w:type="spellEnd"/>
            <w:r w:rsidRPr="007478F5">
              <w:rPr>
                <w:sz w:val="18"/>
                <w:szCs w:val="18"/>
              </w:rPr>
              <w:t xml:space="preserve"> жилыми домами от 5 до 8 этажей)</w:t>
            </w:r>
            <w:proofErr w:type="gramEnd"/>
          </w:p>
        </w:tc>
        <w:tc>
          <w:tcPr>
            <w:tcW w:w="851" w:type="dxa"/>
            <w:shd w:val="clear" w:color="auto" w:fill="auto"/>
            <w:vAlign w:val="center"/>
          </w:tcPr>
          <w:p w:rsidR="007478F5" w:rsidRPr="007478F5" w:rsidRDefault="007478F5" w:rsidP="00BF5E90">
            <w:pPr>
              <w:tabs>
                <w:tab w:val="left" w:pos="426"/>
                <w:tab w:val="left" w:pos="3976"/>
              </w:tabs>
              <w:ind w:left="0" w:right="-142" w:firstLine="34"/>
              <w:rPr>
                <w:sz w:val="18"/>
                <w:szCs w:val="18"/>
              </w:rPr>
            </w:pPr>
            <w:r w:rsidRPr="007478F5">
              <w:rPr>
                <w:sz w:val="18"/>
                <w:szCs w:val="18"/>
              </w:rPr>
              <w:t>Строительство</w:t>
            </w:r>
          </w:p>
        </w:tc>
        <w:tc>
          <w:tcPr>
            <w:tcW w:w="850" w:type="dxa"/>
            <w:gridSpan w:val="2"/>
            <w:shd w:val="clear" w:color="auto" w:fill="auto"/>
            <w:vAlign w:val="center"/>
          </w:tcPr>
          <w:p w:rsidR="007478F5" w:rsidRPr="007478F5" w:rsidRDefault="007478F5" w:rsidP="00C03794">
            <w:pPr>
              <w:tabs>
                <w:tab w:val="left" w:pos="426"/>
                <w:tab w:val="left" w:pos="3976"/>
              </w:tabs>
              <w:ind w:left="0" w:right="-142" w:firstLine="33"/>
              <w:rPr>
                <w:sz w:val="18"/>
                <w:szCs w:val="18"/>
              </w:rPr>
            </w:pPr>
            <w:r w:rsidRPr="007478F5">
              <w:rPr>
                <w:sz w:val="18"/>
                <w:szCs w:val="18"/>
              </w:rPr>
              <w:t xml:space="preserve">Расчетный срок </w:t>
            </w:r>
          </w:p>
        </w:tc>
        <w:tc>
          <w:tcPr>
            <w:tcW w:w="851" w:type="dxa"/>
            <w:shd w:val="clear" w:color="auto" w:fill="auto"/>
            <w:noWrap/>
            <w:vAlign w:val="center"/>
          </w:tcPr>
          <w:p w:rsidR="007478F5" w:rsidRPr="007478F5" w:rsidRDefault="007478F5" w:rsidP="00C03794">
            <w:pPr>
              <w:tabs>
                <w:tab w:val="left" w:pos="426"/>
                <w:tab w:val="left" w:pos="3976"/>
              </w:tabs>
              <w:ind w:left="0" w:right="-142" w:firstLine="0"/>
              <w:rPr>
                <w:b/>
                <w:bCs/>
                <w:sz w:val="18"/>
                <w:szCs w:val="18"/>
              </w:rPr>
            </w:pPr>
            <w:r w:rsidRPr="007478F5">
              <w:rPr>
                <w:sz w:val="18"/>
                <w:szCs w:val="18"/>
              </w:rPr>
              <w:t>Иное</w:t>
            </w:r>
          </w:p>
        </w:tc>
        <w:tc>
          <w:tcPr>
            <w:tcW w:w="902" w:type="dxa"/>
            <w:gridSpan w:val="2"/>
            <w:shd w:val="clear" w:color="auto" w:fill="auto"/>
            <w:vAlign w:val="center"/>
          </w:tcPr>
          <w:p w:rsidR="007478F5" w:rsidRPr="007478F5" w:rsidRDefault="007478F5" w:rsidP="00C03794">
            <w:pPr>
              <w:tabs>
                <w:tab w:val="left" w:pos="426"/>
                <w:tab w:val="left" w:pos="3976"/>
              </w:tabs>
              <w:ind w:left="0" w:right="-142" w:firstLine="0"/>
              <w:rPr>
                <w:sz w:val="18"/>
                <w:szCs w:val="18"/>
              </w:rPr>
            </w:pPr>
            <w:r w:rsidRPr="007478F5">
              <w:rPr>
                <w:sz w:val="18"/>
                <w:szCs w:val="18"/>
              </w:rPr>
              <w:t>Д. Куда</w:t>
            </w:r>
          </w:p>
        </w:tc>
        <w:tc>
          <w:tcPr>
            <w:tcW w:w="640"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28</w:t>
            </w:r>
          </w:p>
        </w:tc>
        <w:tc>
          <w:tcPr>
            <w:tcW w:w="867" w:type="dxa"/>
            <w:gridSpan w:val="2"/>
            <w:shd w:val="clear" w:color="auto" w:fill="auto"/>
            <w:vAlign w:val="center"/>
          </w:tcPr>
          <w:p w:rsidR="007478F5" w:rsidRPr="007478F5" w:rsidRDefault="007478F5" w:rsidP="00C03794">
            <w:pPr>
              <w:tabs>
                <w:tab w:val="left" w:pos="426"/>
                <w:tab w:val="left" w:pos="3976"/>
              </w:tabs>
              <w:ind w:left="0" w:right="-142" w:firstLine="0"/>
              <w:rPr>
                <w:sz w:val="18"/>
                <w:szCs w:val="18"/>
              </w:rPr>
            </w:pPr>
            <w:r w:rsidRPr="007478F5">
              <w:rPr>
                <w:sz w:val="18"/>
                <w:szCs w:val="18"/>
              </w:rPr>
              <w:t xml:space="preserve">5-8 </w:t>
            </w:r>
            <w:proofErr w:type="spellStart"/>
            <w:r w:rsidRPr="007478F5">
              <w:rPr>
                <w:sz w:val="18"/>
                <w:szCs w:val="18"/>
              </w:rPr>
              <w:t>эт</w:t>
            </w:r>
            <w:proofErr w:type="spellEnd"/>
            <w:r w:rsidRPr="007478F5">
              <w:rPr>
                <w:sz w:val="18"/>
                <w:szCs w:val="18"/>
              </w:rPr>
              <w:t>.</w:t>
            </w:r>
          </w:p>
        </w:tc>
        <w:tc>
          <w:tcPr>
            <w:tcW w:w="1134" w:type="dxa"/>
            <w:shd w:val="clear" w:color="auto" w:fill="auto"/>
            <w:noWrap/>
            <w:vAlign w:val="center"/>
          </w:tcPr>
          <w:p w:rsidR="007478F5" w:rsidRPr="007478F5" w:rsidRDefault="007478F5" w:rsidP="007A11C4">
            <w:pPr>
              <w:tabs>
                <w:tab w:val="left" w:pos="426"/>
                <w:tab w:val="left" w:pos="3976"/>
              </w:tabs>
              <w:ind w:left="0" w:right="-142" w:firstLine="34"/>
              <w:rPr>
                <w:sz w:val="18"/>
                <w:szCs w:val="18"/>
              </w:rPr>
            </w:pPr>
            <w:r w:rsidRPr="007478F5">
              <w:rPr>
                <w:sz w:val="18"/>
                <w:szCs w:val="18"/>
              </w:rPr>
              <w:t>32652,11</w:t>
            </w:r>
          </w:p>
        </w:tc>
      </w:tr>
      <w:tr w:rsidR="007478F5" w:rsidRPr="007478F5" w:rsidTr="00C03794">
        <w:trPr>
          <w:trHeight w:val="690"/>
        </w:trPr>
        <w:tc>
          <w:tcPr>
            <w:tcW w:w="732" w:type="dxa"/>
            <w:shd w:val="clear" w:color="auto" w:fill="auto"/>
            <w:noWrap/>
            <w:vAlign w:val="center"/>
          </w:tcPr>
          <w:p w:rsidR="007478F5" w:rsidRPr="007478F5" w:rsidRDefault="007478F5" w:rsidP="00975C6C">
            <w:pPr>
              <w:tabs>
                <w:tab w:val="left" w:pos="426"/>
                <w:tab w:val="left" w:pos="3976"/>
              </w:tabs>
              <w:ind w:left="0" w:right="-142" w:firstLine="29"/>
              <w:rPr>
                <w:sz w:val="18"/>
                <w:szCs w:val="18"/>
              </w:rPr>
            </w:pPr>
            <w:r w:rsidRPr="007478F5">
              <w:rPr>
                <w:sz w:val="18"/>
                <w:szCs w:val="18"/>
              </w:rPr>
              <w:t>ЗР-29</w:t>
            </w:r>
          </w:p>
        </w:tc>
        <w:tc>
          <w:tcPr>
            <w:tcW w:w="1715" w:type="dxa"/>
            <w:shd w:val="clear" w:color="auto" w:fill="auto"/>
            <w:vAlign w:val="center"/>
          </w:tcPr>
          <w:p w:rsidR="007478F5" w:rsidRPr="007478F5" w:rsidRDefault="007478F5" w:rsidP="00975C6C">
            <w:pPr>
              <w:tabs>
                <w:tab w:val="left" w:pos="426"/>
                <w:tab w:val="left" w:pos="3976"/>
              </w:tabs>
              <w:ind w:left="0" w:right="-142" w:firstLine="6"/>
              <w:rPr>
                <w:sz w:val="18"/>
                <w:szCs w:val="18"/>
              </w:rPr>
            </w:pPr>
            <w:r w:rsidRPr="007478F5">
              <w:rPr>
                <w:sz w:val="18"/>
                <w:szCs w:val="18"/>
              </w:rPr>
              <w:t xml:space="preserve">Зона застройки </w:t>
            </w:r>
            <w:proofErr w:type="spellStart"/>
            <w:r w:rsidRPr="007478F5">
              <w:rPr>
                <w:sz w:val="18"/>
                <w:szCs w:val="18"/>
              </w:rPr>
              <w:t>среднеэтажными</w:t>
            </w:r>
            <w:proofErr w:type="spellEnd"/>
            <w:r w:rsidRPr="007478F5">
              <w:rPr>
                <w:sz w:val="18"/>
                <w:szCs w:val="18"/>
              </w:rPr>
              <w:t xml:space="preserve"> жилыми домами (от 5 до 8 этажей, включая </w:t>
            </w:r>
            <w:proofErr w:type="gramStart"/>
            <w:r w:rsidRPr="007478F5">
              <w:rPr>
                <w:sz w:val="18"/>
                <w:szCs w:val="18"/>
              </w:rPr>
              <w:t>мансардный</w:t>
            </w:r>
            <w:proofErr w:type="gramEnd"/>
            <w:r w:rsidRPr="007478F5">
              <w:rPr>
                <w:sz w:val="18"/>
                <w:szCs w:val="18"/>
              </w:rPr>
              <w:t>)</w:t>
            </w:r>
          </w:p>
        </w:tc>
        <w:tc>
          <w:tcPr>
            <w:tcW w:w="1659" w:type="dxa"/>
            <w:shd w:val="clear" w:color="auto" w:fill="auto"/>
          </w:tcPr>
          <w:p w:rsidR="007478F5" w:rsidRPr="007478F5" w:rsidRDefault="007478F5" w:rsidP="00BF5E90">
            <w:pPr>
              <w:tabs>
                <w:tab w:val="left" w:pos="426"/>
                <w:tab w:val="left" w:pos="3976"/>
              </w:tabs>
              <w:ind w:left="0" w:right="-142" w:firstLine="0"/>
              <w:rPr>
                <w:sz w:val="18"/>
                <w:szCs w:val="18"/>
              </w:rPr>
            </w:pPr>
            <w:proofErr w:type="gramStart"/>
            <w:r w:rsidRPr="007478F5">
              <w:rPr>
                <w:sz w:val="18"/>
                <w:szCs w:val="18"/>
              </w:rPr>
              <w:t xml:space="preserve">Застройка </w:t>
            </w:r>
            <w:proofErr w:type="spellStart"/>
            <w:r w:rsidRPr="007478F5">
              <w:rPr>
                <w:sz w:val="18"/>
                <w:szCs w:val="18"/>
              </w:rPr>
              <w:t>среднеэ</w:t>
            </w:r>
            <w:r w:rsidR="00BF5E90">
              <w:rPr>
                <w:sz w:val="18"/>
                <w:szCs w:val="18"/>
              </w:rPr>
              <w:t>тажными</w:t>
            </w:r>
            <w:proofErr w:type="spellEnd"/>
            <w:r w:rsidR="00BF5E90">
              <w:rPr>
                <w:sz w:val="18"/>
                <w:szCs w:val="18"/>
              </w:rPr>
              <w:t xml:space="preserve"> жилыми домами от 5 до 8</w:t>
            </w:r>
            <w:r w:rsidRPr="007478F5">
              <w:rPr>
                <w:sz w:val="18"/>
                <w:szCs w:val="18"/>
              </w:rPr>
              <w:t>этажей)</w:t>
            </w:r>
            <w:proofErr w:type="gramEnd"/>
          </w:p>
        </w:tc>
        <w:tc>
          <w:tcPr>
            <w:tcW w:w="851" w:type="dxa"/>
            <w:shd w:val="clear" w:color="auto" w:fill="auto"/>
            <w:vAlign w:val="center"/>
          </w:tcPr>
          <w:p w:rsidR="007478F5" w:rsidRPr="007478F5" w:rsidRDefault="007478F5" w:rsidP="00BF5E90">
            <w:pPr>
              <w:tabs>
                <w:tab w:val="left" w:pos="426"/>
                <w:tab w:val="left" w:pos="3976"/>
              </w:tabs>
              <w:ind w:left="0" w:right="-142" w:firstLine="34"/>
              <w:rPr>
                <w:sz w:val="18"/>
                <w:szCs w:val="18"/>
              </w:rPr>
            </w:pPr>
            <w:r w:rsidRPr="007478F5">
              <w:rPr>
                <w:sz w:val="18"/>
                <w:szCs w:val="18"/>
              </w:rPr>
              <w:t>Строительство</w:t>
            </w:r>
          </w:p>
        </w:tc>
        <w:tc>
          <w:tcPr>
            <w:tcW w:w="850" w:type="dxa"/>
            <w:gridSpan w:val="2"/>
            <w:shd w:val="clear" w:color="auto" w:fill="auto"/>
            <w:vAlign w:val="center"/>
          </w:tcPr>
          <w:p w:rsidR="007478F5" w:rsidRPr="007478F5" w:rsidRDefault="007478F5" w:rsidP="00C03794">
            <w:pPr>
              <w:tabs>
                <w:tab w:val="left" w:pos="426"/>
                <w:tab w:val="left" w:pos="3976"/>
              </w:tabs>
              <w:ind w:left="0" w:right="-142" w:firstLine="33"/>
              <w:rPr>
                <w:sz w:val="18"/>
                <w:szCs w:val="18"/>
              </w:rPr>
            </w:pPr>
            <w:r w:rsidRPr="007478F5">
              <w:rPr>
                <w:sz w:val="18"/>
                <w:szCs w:val="18"/>
              </w:rPr>
              <w:t xml:space="preserve">Расчетный срок </w:t>
            </w:r>
          </w:p>
        </w:tc>
        <w:tc>
          <w:tcPr>
            <w:tcW w:w="851" w:type="dxa"/>
            <w:shd w:val="clear" w:color="auto" w:fill="auto"/>
            <w:noWrap/>
            <w:vAlign w:val="center"/>
          </w:tcPr>
          <w:p w:rsidR="007478F5" w:rsidRPr="007478F5" w:rsidRDefault="007478F5" w:rsidP="00C03794">
            <w:pPr>
              <w:tabs>
                <w:tab w:val="left" w:pos="426"/>
                <w:tab w:val="left" w:pos="3976"/>
              </w:tabs>
              <w:ind w:left="0" w:right="-142" w:firstLine="0"/>
              <w:rPr>
                <w:b/>
                <w:bCs/>
                <w:sz w:val="18"/>
                <w:szCs w:val="18"/>
              </w:rPr>
            </w:pPr>
            <w:r w:rsidRPr="007478F5">
              <w:rPr>
                <w:sz w:val="18"/>
                <w:szCs w:val="18"/>
              </w:rPr>
              <w:t>Иное</w:t>
            </w:r>
          </w:p>
        </w:tc>
        <w:tc>
          <w:tcPr>
            <w:tcW w:w="902" w:type="dxa"/>
            <w:gridSpan w:val="2"/>
            <w:shd w:val="clear" w:color="auto" w:fill="auto"/>
            <w:vAlign w:val="center"/>
          </w:tcPr>
          <w:p w:rsidR="007478F5" w:rsidRPr="007478F5" w:rsidRDefault="007478F5" w:rsidP="00C03794">
            <w:pPr>
              <w:tabs>
                <w:tab w:val="left" w:pos="426"/>
                <w:tab w:val="left" w:pos="3976"/>
              </w:tabs>
              <w:ind w:left="0" w:right="-142" w:firstLine="0"/>
              <w:rPr>
                <w:sz w:val="18"/>
                <w:szCs w:val="18"/>
              </w:rPr>
            </w:pPr>
            <w:r w:rsidRPr="007478F5">
              <w:rPr>
                <w:sz w:val="18"/>
                <w:szCs w:val="18"/>
              </w:rPr>
              <w:t>Д. Куда</w:t>
            </w:r>
          </w:p>
        </w:tc>
        <w:tc>
          <w:tcPr>
            <w:tcW w:w="640"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7</w:t>
            </w:r>
          </w:p>
        </w:tc>
        <w:tc>
          <w:tcPr>
            <w:tcW w:w="867" w:type="dxa"/>
            <w:gridSpan w:val="2"/>
            <w:shd w:val="clear" w:color="auto" w:fill="auto"/>
            <w:vAlign w:val="center"/>
          </w:tcPr>
          <w:p w:rsidR="007478F5" w:rsidRPr="007478F5" w:rsidRDefault="007478F5" w:rsidP="00C03794">
            <w:pPr>
              <w:tabs>
                <w:tab w:val="left" w:pos="426"/>
                <w:tab w:val="left" w:pos="3976"/>
              </w:tabs>
              <w:ind w:left="0" w:right="-142" w:firstLine="0"/>
              <w:rPr>
                <w:sz w:val="18"/>
                <w:szCs w:val="18"/>
              </w:rPr>
            </w:pPr>
            <w:r w:rsidRPr="007478F5">
              <w:rPr>
                <w:sz w:val="18"/>
                <w:szCs w:val="18"/>
              </w:rPr>
              <w:t xml:space="preserve">5-8 </w:t>
            </w:r>
            <w:proofErr w:type="spellStart"/>
            <w:r w:rsidRPr="007478F5">
              <w:rPr>
                <w:sz w:val="18"/>
                <w:szCs w:val="18"/>
              </w:rPr>
              <w:t>эт</w:t>
            </w:r>
            <w:proofErr w:type="spellEnd"/>
            <w:r w:rsidRPr="007478F5">
              <w:rPr>
                <w:sz w:val="18"/>
                <w:szCs w:val="18"/>
              </w:rPr>
              <w:t>.</w:t>
            </w:r>
          </w:p>
        </w:tc>
        <w:tc>
          <w:tcPr>
            <w:tcW w:w="1134" w:type="dxa"/>
            <w:shd w:val="clear" w:color="auto" w:fill="auto"/>
            <w:noWrap/>
            <w:vAlign w:val="center"/>
          </w:tcPr>
          <w:p w:rsidR="007478F5" w:rsidRPr="007478F5" w:rsidRDefault="007478F5" w:rsidP="007A11C4">
            <w:pPr>
              <w:tabs>
                <w:tab w:val="left" w:pos="426"/>
                <w:tab w:val="left" w:pos="3976"/>
              </w:tabs>
              <w:ind w:left="0" w:right="-142" w:firstLine="34"/>
              <w:rPr>
                <w:sz w:val="18"/>
                <w:szCs w:val="18"/>
              </w:rPr>
            </w:pPr>
            <w:r w:rsidRPr="007478F5">
              <w:rPr>
                <w:sz w:val="18"/>
                <w:szCs w:val="18"/>
              </w:rPr>
              <w:t>6140,453</w:t>
            </w:r>
          </w:p>
        </w:tc>
      </w:tr>
      <w:tr w:rsidR="007478F5" w:rsidRPr="007478F5" w:rsidTr="00C03794">
        <w:trPr>
          <w:trHeight w:val="690"/>
        </w:trPr>
        <w:tc>
          <w:tcPr>
            <w:tcW w:w="732" w:type="dxa"/>
            <w:shd w:val="clear" w:color="auto" w:fill="auto"/>
            <w:noWrap/>
            <w:vAlign w:val="center"/>
          </w:tcPr>
          <w:p w:rsidR="007478F5" w:rsidRPr="007478F5" w:rsidRDefault="007478F5" w:rsidP="00975C6C">
            <w:pPr>
              <w:tabs>
                <w:tab w:val="left" w:pos="426"/>
                <w:tab w:val="left" w:pos="3976"/>
              </w:tabs>
              <w:ind w:left="0" w:right="-142" w:firstLine="29"/>
              <w:rPr>
                <w:sz w:val="18"/>
                <w:szCs w:val="18"/>
              </w:rPr>
            </w:pPr>
            <w:r w:rsidRPr="007478F5">
              <w:rPr>
                <w:sz w:val="18"/>
                <w:szCs w:val="18"/>
              </w:rPr>
              <w:t>ЗР-30</w:t>
            </w:r>
          </w:p>
        </w:tc>
        <w:tc>
          <w:tcPr>
            <w:tcW w:w="1715" w:type="dxa"/>
            <w:shd w:val="clear" w:color="auto" w:fill="auto"/>
            <w:vAlign w:val="center"/>
          </w:tcPr>
          <w:p w:rsidR="007478F5" w:rsidRPr="007478F5" w:rsidRDefault="007478F5" w:rsidP="00975C6C">
            <w:pPr>
              <w:tabs>
                <w:tab w:val="left" w:pos="426"/>
                <w:tab w:val="left" w:pos="3976"/>
              </w:tabs>
              <w:ind w:left="0" w:right="-142" w:firstLine="6"/>
              <w:rPr>
                <w:sz w:val="18"/>
                <w:szCs w:val="18"/>
              </w:rPr>
            </w:pPr>
            <w:r w:rsidRPr="007478F5">
              <w:rPr>
                <w:sz w:val="18"/>
                <w:szCs w:val="18"/>
              </w:rPr>
              <w:t xml:space="preserve">Зона застройки </w:t>
            </w:r>
            <w:proofErr w:type="spellStart"/>
            <w:r w:rsidRPr="007478F5">
              <w:rPr>
                <w:sz w:val="18"/>
                <w:szCs w:val="18"/>
              </w:rPr>
              <w:t>среднеэтажными</w:t>
            </w:r>
            <w:proofErr w:type="spellEnd"/>
            <w:r w:rsidRPr="007478F5">
              <w:rPr>
                <w:sz w:val="18"/>
                <w:szCs w:val="18"/>
              </w:rPr>
              <w:t xml:space="preserve"> жилыми домами (от 5 до 8 этажей, включая </w:t>
            </w:r>
            <w:proofErr w:type="gramStart"/>
            <w:r w:rsidRPr="007478F5">
              <w:rPr>
                <w:sz w:val="18"/>
                <w:szCs w:val="18"/>
              </w:rPr>
              <w:t>мансардный</w:t>
            </w:r>
            <w:proofErr w:type="gramEnd"/>
            <w:r w:rsidRPr="007478F5">
              <w:rPr>
                <w:sz w:val="18"/>
                <w:szCs w:val="18"/>
              </w:rPr>
              <w:t>)</w:t>
            </w:r>
          </w:p>
        </w:tc>
        <w:tc>
          <w:tcPr>
            <w:tcW w:w="1659" w:type="dxa"/>
            <w:shd w:val="clear" w:color="auto" w:fill="auto"/>
          </w:tcPr>
          <w:p w:rsidR="007478F5" w:rsidRPr="007478F5" w:rsidRDefault="007478F5" w:rsidP="00BF5E90">
            <w:pPr>
              <w:tabs>
                <w:tab w:val="left" w:pos="426"/>
                <w:tab w:val="left" w:pos="3976"/>
              </w:tabs>
              <w:ind w:left="0" w:right="-142" w:firstLine="0"/>
              <w:rPr>
                <w:sz w:val="18"/>
                <w:szCs w:val="18"/>
              </w:rPr>
            </w:pPr>
            <w:proofErr w:type="gramStart"/>
            <w:r w:rsidRPr="007478F5">
              <w:rPr>
                <w:sz w:val="18"/>
                <w:szCs w:val="18"/>
              </w:rPr>
              <w:t xml:space="preserve">Застройка </w:t>
            </w:r>
            <w:proofErr w:type="spellStart"/>
            <w:r w:rsidRPr="007478F5">
              <w:rPr>
                <w:sz w:val="18"/>
                <w:szCs w:val="18"/>
              </w:rPr>
              <w:t>среднеэтажными</w:t>
            </w:r>
            <w:proofErr w:type="spellEnd"/>
            <w:r w:rsidRPr="007478F5">
              <w:rPr>
                <w:sz w:val="18"/>
                <w:szCs w:val="18"/>
              </w:rPr>
              <w:t xml:space="preserve"> жилыми домами от 5 до 8 этажей)</w:t>
            </w:r>
            <w:proofErr w:type="gramEnd"/>
          </w:p>
        </w:tc>
        <w:tc>
          <w:tcPr>
            <w:tcW w:w="851" w:type="dxa"/>
            <w:shd w:val="clear" w:color="auto" w:fill="auto"/>
            <w:vAlign w:val="center"/>
          </w:tcPr>
          <w:p w:rsidR="007478F5" w:rsidRPr="007478F5" w:rsidRDefault="007478F5" w:rsidP="00BF5E90">
            <w:pPr>
              <w:tabs>
                <w:tab w:val="left" w:pos="426"/>
                <w:tab w:val="left" w:pos="3976"/>
              </w:tabs>
              <w:ind w:left="0" w:right="-142" w:firstLine="34"/>
              <w:rPr>
                <w:sz w:val="18"/>
                <w:szCs w:val="18"/>
              </w:rPr>
            </w:pPr>
            <w:r w:rsidRPr="007478F5">
              <w:rPr>
                <w:sz w:val="18"/>
                <w:szCs w:val="18"/>
              </w:rPr>
              <w:t>Строительство</w:t>
            </w:r>
          </w:p>
        </w:tc>
        <w:tc>
          <w:tcPr>
            <w:tcW w:w="850" w:type="dxa"/>
            <w:gridSpan w:val="2"/>
            <w:shd w:val="clear" w:color="auto" w:fill="auto"/>
            <w:vAlign w:val="center"/>
          </w:tcPr>
          <w:p w:rsidR="007478F5" w:rsidRPr="007478F5" w:rsidRDefault="007478F5" w:rsidP="00C03794">
            <w:pPr>
              <w:tabs>
                <w:tab w:val="left" w:pos="426"/>
                <w:tab w:val="left" w:pos="3976"/>
              </w:tabs>
              <w:ind w:left="0" w:right="-142" w:firstLine="33"/>
              <w:rPr>
                <w:sz w:val="18"/>
                <w:szCs w:val="18"/>
              </w:rPr>
            </w:pPr>
            <w:r w:rsidRPr="007478F5">
              <w:rPr>
                <w:sz w:val="18"/>
                <w:szCs w:val="18"/>
              </w:rPr>
              <w:t xml:space="preserve">Расчетный срок </w:t>
            </w:r>
          </w:p>
        </w:tc>
        <w:tc>
          <w:tcPr>
            <w:tcW w:w="851" w:type="dxa"/>
            <w:shd w:val="clear" w:color="auto" w:fill="auto"/>
            <w:noWrap/>
            <w:vAlign w:val="center"/>
          </w:tcPr>
          <w:p w:rsidR="007478F5" w:rsidRPr="007478F5" w:rsidRDefault="007478F5" w:rsidP="00C03794">
            <w:pPr>
              <w:tabs>
                <w:tab w:val="left" w:pos="426"/>
                <w:tab w:val="left" w:pos="3976"/>
              </w:tabs>
              <w:ind w:left="0" w:right="-142" w:firstLine="0"/>
              <w:rPr>
                <w:b/>
                <w:bCs/>
                <w:sz w:val="18"/>
                <w:szCs w:val="18"/>
              </w:rPr>
            </w:pPr>
            <w:r w:rsidRPr="007478F5">
              <w:rPr>
                <w:sz w:val="18"/>
                <w:szCs w:val="18"/>
              </w:rPr>
              <w:t>Иное</w:t>
            </w:r>
          </w:p>
        </w:tc>
        <w:tc>
          <w:tcPr>
            <w:tcW w:w="902" w:type="dxa"/>
            <w:gridSpan w:val="2"/>
            <w:shd w:val="clear" w:color="auto" w:fill="auto"/>
            <w:vAlign w:val="center"/>
          </w:tcPr>
          <w:p w:rsidR="007478F5" w:rsidRPr="007478F5" w:rsidRDefault="007478F5" w:rsidP="00C03794">
            <w:pPr>
              <w:tabs>
                <w:tab w:val="left" w:pos="426"/>
                <w:tab w:val="left" w:pos="3976"/>
              </w:tabs>
              <w:ind w:left="0" w:right="-142" w:firstLine="0"/>
              <w:rPr>
                <w:sz w:val="18"/>
                <w:szCs w:val="18"/>
              </w:rPr>
            </w:pPr>
            <w:r w:rsidRPr="007478F5">
              <w:rPr>
                <w:sz w:val="18"/>
                <w:szCs w:val="18"/>
              </w:rPr>
              <w:t>Д. Куда</w:t>
            </w:r>
          </w:p>
        </w:tc>
        <w:tc>
          <w:tcPr>
            <w:tcW w:w="640"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12</w:t>
            </w:r>
          </w:p>
        </w:tc>
        <w:tc>
          <w:tcPr>
            <w:tcW w:w="867" w:type="dxa"/>
            <w:gridSpan w:val="2"/>
            <w:shd w:val="clear" w:color="auto" w:fill="auto"/>
            <w:vAlign w:val="center"/>
          </w:tcPr>
          <w:p w:rsidR="007478F5" w:rsidRPr="007478F5" w:rsidRDefault="007478F5" w:rsidP="00C03794">
            <w:pPr>
              <w:tabs>
                <w:tab w:val="left" w:pos="426"/>
                <w:tab w:val="left" w:pos="3976"/>
              </w:tabs>
              <w:ind w:left="0" w:right="-142" w:firstLine="0"/>
              <w:rPr>
                <w:sz w:val="18"/>
                <w:szCs w:val="18"/>
              </w:rPr>
            </w:pPr>
            <w:r w:rsidRPr="007478F5">
              <w:rPr>
                <w:sz w:val="18"/>
                <w:szCs w:val="18"/>
              </w:rPr>
              <w:t xml:space="preserve">5-8 </w:t>
            </w:r>
            <w:proofErr w:type="spellStart"/>
            <w:r w:rsidRPr="007478F5">
              <w:rPr>
                <w:sz w:val="18"/>
                <w:szCs w:val="18"/>
              </w:rPr>
              <w:t>эт</w:t>
            </w:r>
            <w:proofErr w:type="spellEnd"/>
            <w:r w:rsidRPr="007478F5">
              <w:rPr>
                <w:sz w:val="18"/>
                <w:szCs w:val="18"/>
              </w:rPr>
              <w:t>.</w:t>
            </w:r>
          </w:p>
        </w:tc>
        <w:tc>
          <w:tcPr>
            <w:tcW w:w="1134" w:type="dxa"/>
            <w:shd w:val="clear" w:color="auto" w:fill="auto"/>
            <w:noWrap/>
            <w:vAlign w:val="center"/>
          </w:tcPr>
          <w:p w:rsidR="007478F5" w:rsidRPr="007478F5" w:rsidRDefault="007478F5" w:rsidP="007A11C4">
            <w:pPr>
              <w:tabs>
                <w:tab w:val="left" w:pos="426"/>
                <w:tab w:val="left" w:pos="3976"/>
              </w:tabs>
              <w:ind w:left="0" w:right="-142" w:firstLine="34"/>
              <w:rPr>
                <w:sz w:val="18"/>
                <w:szCs w:val="18"/>
              </w:rPr>
            </w:pPr>
            <w:r w:rsidRPr="007478F5">
              <w:rPr>
                <w:sz w:val="18"/>
                <w:szCs w:val="18"/>
              </w:rPr>
              <w:t>16051,45</w:t>
            </w:r>
          </w:p>
        </w:tc>
      </w:tr>
      <w:tr w:rsidR="007478F5" w:rsidRPr="007478F5" w:rsidTr="00C03794">
        <w:trPr>
          <w:trHeight w:val="690"/>
        </w:trPr>
        <w:tc>
          <w:tcPr>
            <w:tcW w:w="732" w:type="dxa"/>
            <w:shd w:val="clear" w:color="auto" w:fill="auto"/>
            <w:noWrap/>
            <w:vAlign w:val="center"/>
          </w:tcPr>
          <w:p w:rsidR="007478F5" w:rsidRPr="007478F5" w:rsidRDefault="007478F5" w:rsidP="00975C6C">
            <w:pPr>
              <w:tabs>
                <w:tab w:val="left" w:pos="426"/>
                <w:tab w:val="left" w:pos="3976"/>
              </w:tabs>
              <w:ind w:left="0" w:right="-142" w:firstLine="29"/>
              <w:rPr>
                <w:sz w:val="18"/>
                <w:szCs w:val="18"/>
              </w:rPr>
            </w:pPr>
            <w:r w:rsidRPr="007478F5">
              <w:rPr>
                <w:sz w:val="18"/>
                <w:szCs w:val="18"/>
              </w:rPr>
              <w:t>ЗР-31</w:t>
            </w:r>
          </w:p>
        </w:tc>
        <w:tc>
          <w:tcPr>
            <w:tcW w:w="1715" w:type="dxa"/>
            <w:shd w:val="clear" w:color="auto" w:fill="auto"/>
            <w:vAlign w:val="center"/>
          </w:tcPr>
          <w:p w:rsidR="007478F5" w:rsidRPr="007478F5" w:rsidRDefault="007478F5" w:rsidP="00975C6C">
            <w:pPr>
              <w:tabs>
                <w:tab w:val="left" w:pos="426"/>
                <w:tab w:val="left" w:pos="3976"/>
              </w:tabs>
              <w:ind w:left="0" w:right="-142" w:firstLine="6"/>
              <w:rPr>
                <w:sz w:val="18"/>
                <w:szCs w:val="18"/>
              </w:rPr>
            </w:pPr>
            <w:r w:rsidRPr="007478F5">
              <w:rPr>
                <w:sz w:val="18"/>
                <w:szCs w:val="18"/>
              </w:rPr>
              <w:t xml:space="preserve">Зона застройки </w:t>
            </w:r>
            <w:proofErr w:type="spellStart"/>
            <w:r w:rsidRPr="007478F5">
              <w:rPr>
                <w:sz w:val="18"/>
                <w:szCs w:val="18"/>
              </w:rPr>
              <w:t>среднеэтажными</w:t>
            </w:r>
            <w:proofErr w:type="spellEnd"/>
            <w:r w:rsidRPr="007478F5">
              <w:rPr>
                <w:sz w:val="18"/>
                <w:szCs w:val="18"/>
              </w:rPr>
              <w:t xml:space="preserve"> жилыми домами (от 5 до 8 этажей, включая </w:t>
            </w:r>
            <w:proofErr w:type="gramStart"/>
            <w:r w:rsidRPr="007478F5">
              <w:rPr>
                <w:sz w:val="18"/>
                <w:szCs w:val="18"/>
              </w:rPr>
              <w:t>мансардный</w:t>
            </w:r>
            <w:proofErr w:type="gramEnd"/>
            <w:r w:rsidRPr="007478F5">
              <w:rPr>
                <w:sz w:val="18"/>
                <w:szCs w:val="18"/>
              </w:rPr>
              <w:t>)</w:t>
            </w:r>
          </w:p>
        </w:tc>
        <w:tc>
          <w:tcPr>
            <w:tcW w:w="1659" w:type="dxa"/>
            <w:shd w:val="clear" w:color="auto" w:fill="auto"/>
          </w:tcPr>
          <w:p w:rsidR="007478F5" w:rsidRPr="007478F5" w:rsidRDefault="007478F5" w:rsidP="00BF5E90">
            <w:pPr>
              <w:tabs>
                <w:tab w:val="left" w:pos="426"/>
                <w:tab w:val="left" w:pos="3976"/>
              </w:tabs>
              <w:ind w:left="0" w:right="-142" w:firstLine="0"/>
              <w:rPr>
                <w:sz w:val="18"/>
                <w:szCs w:val="18"/>
              </w:rPr>
            </w:pPr>
            <w:proofErr w:type="gramStart"/>
            <w:r w:rsidRPr="007478F5">
              <w:rPr>
                <w:sz w:val="18"/>
                <w:szCs w:val="18"/>
              </w:rPr>
              <w:t xml:space="preserve">Застройка </w:t>
            </w:r>
            <w:proofErr w:type="spellStart"/>
            <w:r w:rsidRPr="007478F5">
              <w:rPr>
                <w:sz w:val="18"/>
                <w:szCs w:val="18"/>
              </w:rPr>
              <w:t>среднеэтажными</w:t>
            </w:r>
            <w:proofErr w:type="spellEnd"/>
            <w:r w:rsidRPr="007478F5">
              <w:rPr>
                <w:sz w:val="18"/>
                <w:szCs w:val="18"/>
              </w:rPr>
              <w:t xml:space="preserve"> жилыми домами от 5 до 8 этажей)</w:t>
            </w:r>
            <w:proofErr w:type="gramEnd"/>
          </w:p>
        </w:tc>
        <w:tc>
          <w:tcPr>
            <w:tcW w:w="851" w:type="dxa"/>
            <w:shd w:val="clear" w:color="auto" w:fill="auto"/>
            <w:vAlign w:val="center"/>
          </w:tcPr>
          <w:p w:rsidR="007478F5" w:rsidRPr="007478F5" w:rsidRDefault="007478F5" w:rsidP="00BF5E90">
            <w:pPr>
              <w:tabs>
                <w:tab w:val="left" w:pos="426"/>
                <w:tab w:val="left" w:pos="3976"/>
              </w:tabs>
              <w:ind w:left="0" w:right="-142" w:firstLine="34"/>
              <w:rPr>
                <w:sz w:val="18"/>
                <w:szCs w:val="18"/>
              </w:rPr>
            </w:pPr>
            <w:r w:rsidRPr="007478F5">
              <w:rPr>
                <w:sz w:val="18"/>
                <w:szCs w:val="18"/>
              </w:rPr>
              <w:t>Строительство</w:t>
            </w:r>
          </w:p>
        </w:tc>
        <w:tc>
          <w:tcPr>
            <w:tcW w:w="850" w:type="dxa"/>
            <w:gridSpan w:val="2"/>
            <w:shd w:val="clear" w:color="auto" w:fill="auto"/>
            <w:vAlign w:val="center"/>
          </w:tcPr>
          <w:p w:rsidR="007478F5" w:rsidRPr="007478F5" w:rsidRDefault="007478F5" w:rsidP="00C03794">
            <w:pPr>
              <w:tabs>
                <w:tab w:val="left" w:pos="426"/>
                <w:tab w:val="left" w:pos="3976"/>
              </w:tabs>
              <w:ind w:left="0" w:right="-142" w:firstLine="33"/>
              <w:rPr>
                <w:sz w:val="18"/>
                <w:szCs w:val="18"/>
              </w:rPr>
            </w:pPr>
            <w:r w:rsidRPr="007478F5">
              <w:rPr>
                <w:sz w:val="18"/>
                <w:szCs w:val="18"/>
              </w:rPr>
              <w:t xml:space="preserve">Расчетный срок </w:t>
            </w:r>
          </w:p>
        </w:tc>
        <w:tc>
          <w:tcPr>
            <w:tcW w:w="851" w:type="dxa"/>
            <w:shd w:val="clear" w:color="auto" w:fill="auto"/>
            <w:noWrap/>
            <w:vAlign w:val="center"/>
          </w:tcPr>
          <w:p w:rsidR="007478F5" w:rsidRPr="007478F5" w:rsidRDefault="007478F5" w:rsidP="00C03794">
            <w:pPr>
              <w:tabs>
                <w:tab w:val="left" w:pos="426"/>
                <w:tab w:val="left" w:pos="3976"/>
              </w:tabs>
              <w:ind w:left="0" w:right="-142" w:firstLine="0"/>
              <w:rPr>
                <w:b/>
                <w:bCs/>
                <w:sz w:val="18"/>
                <w:szCs w:val="18"/>
              </w:rPr>
            </w:pPr>
            <w:r w:rsidRPr="007478F5">
              <w:rPr>
                <w:sz w:val="18"/>
                <w:szCs w:val="18"/>
              </w:rPr>
              <w:t>Иное</w:t>
            </w:r>
          </w:p>
        </w:tc>
        <w:tc>
          <w:tcPr>
            <w:tcW w:w="902" w:type="dxa"/>
            <w:gridSpan w:val="2"/>
            <w:shd w:val="clear" w:color="auto" w:fill="auto"/>
            <w:vAlign w:val="center"/>
          </w:tcPr>
          <w:p w:rsidR="007478F5" w:rsidRPr="007478F5" w:rsidRDefault="007478F5" w:rsidP="00C03794">
            <w:pPr>
              <w:tabs>
                <w:tab w:val="left" w:pos="426"/>
                <w:tab w:val="left" w:pos="3976"/>
              </w:tabs>
              <w:ind w:left="0" w:right="-142" w:firstLine="0"/>
              <w:rPr>
                <w:sz w:val="18"/>
                <w:szCs w:val="18"/>
              </w:rPr>
            </w:pPr>
            <w:r w:rsidRPr="007478F5">
              <w:rPr>
                <w:sz w:val="18"/>
                <w:szCs w:val="18"/>
              </w:rPr>
              <w:t>Д. Куда</w:t>
            </w:r>
          </w:p>
        </w:tc>
        <w:tc>
          <w:tcPr>
            <w:tcW w:w="640"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14</w:t>
            </w:r>
          </w:p>
        </w:tc>
        <w:tc>
          <w:tcPr>
            <w:tcW w:w="867" w:type="dxa"/>
            <w:gridSpan w:val="2"/>
            <w:shd w:val="clear" w:color="auto" w:fill="auto"/>
            <w:vAlign w:val="center"/>
          </w:tcPr>
          <w:p w:rsidR="007478F5" w:rsidRPr="007478F5" w:rsidRDefault="007478F5" w:rsidP="00C03794">
            <w:pPr>
              <w:tabs>
                <w:tab w:val="left" w:pos="426"/>
                <w:tab w:val="left" w:pos="3976"/>
              </w:tabs>
              <w:ind w:left="0" w:right="-142" w:firstLine="0"/>
              <w:rPr>
                <w:sz w:val="18"/>
                <w:szCs w:val="18"/>
              </w:rPr>
            </w:pPr>
            <w:r w:rsidRPr="007478F5">
              <w:rPr>
                <w:sz w:val="18"/>
                <w:szCs w:val="18"/>
              </w:rPr>
              <w:t xml:space="preserve">5-8 </w:t>
            </w:r>
            <w:proofErr w:type="spellStart"/>
            <w:r w:rsidRPr="007478F5">
              <w:rPr>
                <w:sz w:val="18"/>
                <w:szCs w:val="18"/>
              </w:rPr>
              <w:t>эт</w:t>
            </w:r>
            <w:proofErr w:type="spellEnd"/>
            <w:r w:rsidRPr="007478F5">
              <w:rPr>
                <w:sz w:val="18"/>
                <w:szCs w:val="18"/>
              </w:rPr>
              <w:t>.</w:t>
            </w:r>
          </w:p>
        </w:tc>
        <w:tc>
          <w:tcPr>
            <w:tcW w:w="1134" w:type="dxa"/>
            <w:shd w:val="clear" w:color="auto" w:fill="auto"/>
            <w:noWrap/>
            <w:vAlign w:val="center"/>
          </w:tcPr>
          <w:p w:rsidR="007478F5" w:rsidRPr="007478F5" w:rsidRDefault="007478F5" w:rsidP="007A11C4">
            <w:pPr>
              <w:tabs>
                <w:tab w:val="left" w:pos="426"/>
                <w:tab w:val="left" w:pos="3976"/>
              </w:tabs>
              <w:ind w:left="0" w:right="-142" w:firstLine="34"/>
              <w:rPr>
                <w:sz w:val="18"/>
                <w:szCs w:val="18"/>
              </w:rPr>
            </w:pPr>
            <w:r w:rsidRPr="007478F5">
              <w:rPr>
                <w:sz w:val="18"/>
                <w:szCs w:val="18"/>
              </w:rPr>
              <w:t>17863,11</w:t>
            </w:r>
          </w:p>
        </w:tc>
      </w:tr>
      <w:tr w:rsidR="007478F5" w:rsidRPr="007478F5" w:rsidTr="007A11C4">
        <w:trPr>
          <w:trHeight w:val="426"/>
        </w:trPr>
        <w:tc>
          <w:tcPr>
            <w:tcW w:w="7366" w:type="dxa"/>
            <w:gridSpan w:val="8"/>
            <w:shd w:val="clear" w:color="auto" w:fill="auto"/>
            <w:noWrap/>
            <w:vAlign w:val="center"/>
          </w:tcPr>
          <w:p w:rsidR="007478F5" w:rsidRPr="007478F5" w:rsidRDefault="007478F5" w:rsidP="007478F5">
            <w:pPr>
              <w:tabs>
                <w:tab w:val="left" w:pos="426"/>
                <w:tab w:val="left" w:pos="3976"/>
              </w:tabs>
              <w:ind w:left="0" w:right="-142" w:firstLine="567"/>
              <w:rPr>
                <w:sz w:val="18"/>
                <w:szCs w:val="18"/>
              </w:rPr>
            </w:pPr>
            <w:r w:rsidRPr="007478F5">
              <w:rPr>
                <w:b/>
                <w:bCs/>
                <w:sz w:val="18"/>
                <w:szCs w:val="18"/>
              </w:rPr>
              <w:t>Итого</w:t>
            </w:r>
          </w:p>
        </w:tc>
        <w:tc>
          <w:tcPr>
            <w:tcW w:w="849" w:type="dxa"/>
            <w:gridSpan w:val="3"/>
            <w:shd w:val="clear" w:color="auto" w:fill="auto"/>
            <w:vAlign w:val="center"/>
          </w:tcPr>
          <w:p w:rsidR="007478F5" w:rsidRPr="007478F5" w:rsidRDefault="007478F5" w:rsidP="007A11C4">
            <w:pPr>
              <w:tabs>
                <w:tab w:val="left" w:pos="426"/>
                <w:tab w:val="left" w:pos="3976"/>
              </w:tabs>
              <w:ind w:left="0" w:right="-142" w:firstLine="0"/>
              <w:rPr>
                <w:sz w:val="18"/>
                <w:szCs w:val="18"/>
              </w:rPr>
            </w:pPr>
            <w:r w:rsidRPr="007478F5">
              <w:rPr>
                <w:b/>
                <w:bCs/>
                <w:sz w:val="18"/>
                <w:szCs w:val="18"/>
              </w:rPr>
              <w:t>309 шт.</w:t>
            </w:r>
          </w:p>
        </w:tc>
        <w:tc>
          <w:tcPr>
            <w:tcW w:w="852" w:type="dxa"/>
            <w:shd w:val="clear" w:color="auto" w:fill="auto"/>
            <w:vAlign w:val="center"/>
          </w:tcPr>
          <w:p w:rsidR="007478F5" w:rsidRPr="007478F5" w:rsidRDefault="007478F5" w:rsidP="00C03794">
            <w:pPr>
              <w:tabs>
                <w:tab w:val="left" w:pos="426"/>
                <w:tab w:val="left" w:pos="3976"/>
              </w:tabs>
              <w:ind w:left="0" w:right="-142" w:firstLine="0"/>
              <w:rPr>
                <w:sz w:val="18"/>
                <w:szCs w:val="18"/>
              </w:rPr>
            </w:pPr>
            <w:r w:rsidRPr="007478F5">
              <w:rPr>
                <w:sz w:val="18"/>
                <w:szCs w:val="18"/>
              </w:rPr>
              <w:t xml:space="preserve">5-8 </w:t>
            </w:r>
            <w:proofErr w:type="spellStart"/>
            <w:r w:rsidRPr="007478F5">
              <w:rPr>
                <w:sz w:val="18"/>
                <w:szCs w:val="18"/>
              </w:rPr>
              <w:t>эт</w:t>
            </w:r>
            <w:proofErr w:type="spellEnd"/>
            <w:r w:rsidRPr="007478F5">
              <w:rPr>
                <w:sz w:val="18"/>
                <w:szCs w:val="18"/>
              </w:rPr>
              <w:t>.</w:t>
            </w:r>
          </w:p>
        </w:tc>
        <w:tc>
          <w:tcPr>
            <w:tcW w:w="1134" w:type="dxa"/>
            <w:shd w:val="clear" w:color="auto" w:fill="auto"/>
            <w:noWrap/>
            <w:vAlign w:val="center"/>
          </w:tcPr>
          <w:p w:rsidR="007478F5" w:rsidRPr="007478F5" w:rsidRDefault="007478F5" w:rsidP="007478F5">
            <w:pPr>
              <w:tabs>
                <w:tab w:val="left" w:pos="426"/>
                <w:tab w:val="left" w:pos="3976"/>
              </w:tabs>
              <w:ind w:left="0" w:right="-142" w:firstLine="567"/>
              <w:rPr>
                <w:sz w:val="18"/>
                <w:szCs w:val="18"/>
              </w:rPr>
            </w:pPr>
          </w:p>
        </w:tc>
      </w:tr>
    </w:tbl>
    <w:p w:rsidR="007478F5" w:rsidRPr="007478F5" w:rsidRDefault="007478F5" w:rsidP="007478F5">
      <w:pPr>
        <w:tabs>
          <w:tab w:val="left" w:pos="426"/>
          <w:tab w:val="left" w:pos="3976"/>
        </w:tabs>
        <w:ind w:left="0" w:right="-142" w:firstLine="567"/>
        <w:rPr>
          <w:b/>
          <w:sz w:val="18"/>
          <w:szCs w:val="18"/>
        </w:rPr>
        <w:sectPr w:rsidR="007478F5" w:rsidRPr="007478F5" w:rsidSect="007478F5">
          <w:headerReference w:type="default" r:id="rId15"/>
          <w:footerReference w:type="default" r:id="rId16"/>
          <w:pgSz w:w="11907" w:h="16839" w:code="9"/>
          <w:pgMar w:top="567" w:right="425" w:bottom="567" w:left="1276" w:header="284" w:footer="284" w:gutter="0"/>
          <w:cols w:space="708"/>
          <w:docGrid w:linePitch="360"/>
        </w:sectPr>
      </w:pPr>
    </w:p>
    <w:p w:rsidR="007478F5" w:rsidRPr="007478F5" w:rsidRDefault="007478F5" w:rsidP="00282367">
      <w:pPr>
        <w:numPr>
          <w:ilvl w:val="1"/>
          <w:numId w:val="16"/>
        </w:numPr>
        <w:tabs>
          <w:tab w:val="left" w:pos="426"/>
          <w:tab w:val="left" w:pos="3976"/>
        </w:tabs>
        <w:ind w:left="0" w:right="-142" w:firstLine="567"/>
        <w:rPr>
          <w:b/>
          <w:sz w:val="18"/>
          <w:szCs w:val="18"/>
        </w:rPr>
      </w:pPr>
      <w:r w:rsidRPr="007478F5">
        <w:rPr>
          <w:b/>
          <w:sz w:val="18"/>
          <w:szCs w:val="18"/>
        </w:rPr>
        <w:lastRenderedPageBreak/>
        <w:t>Характеристики объектов капитального строительства социальной инфраструктуры</w:t>
      </w:r>
    </w:p>
    <w:tbl>
      <w:tblPr>
        <w:tblW w:w="4827"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873"/>
        <w:gridCol w:w="1301"/>
        <w:gridCol w:w="967"/>
        <w:gridCol w:w="938"/>
        <w:gridCol w:w="805"/>
        <w:gridCol w:w="788"/>
        <w:gridCol w:w="796"/>
        <w:gridCol w:w="666"/>
        <w:gridCol w:w="1236"/>
        <w:gridCol w:w="1008"/>
      </w:tblGrid>
      <w:tr w:rsidR="007478F5" w:rsidRPr="007478F5" w:rsidTr="00132DB9">
        <w:trPr>
          <w:trHeight w:val="2805"/>
          <w:jc w:val="center"/>
        </w:trPr>
        <w:tc>
          <w:tcPr>
            <w:tcW w:w="923" w:type="dxa"/>
            <w:shd w:val="clear" w:color="auto" w:fill="auto"/>
            <w:vAlign w:val="center"/>
            <w:hideMark/>
          </w:tcPr>
          <w:p w:rsidR="007478F5" w:rsidRPr="007478F5" w:rsidRDefault="007478F5" w:rsidP="00132DB9">
            <w:pPr>
              <w:tabs>
                <w:tab w:val="left" w:pos="426"/>
                <w:tab w:val="left" w:pos="3976"/>
              </w:tabs>
              <w:ind w:left="0" w:right="-142" w:firstLine="0"/>
              <w:jc w:val="left"/>
              <w:rPr>
                <w:b/>
                <w:bCs/>
                <w:sz w:val="18"/>
                <w:szCs w:val="18"/>
              </w:rPr>
            </w:pPr>
            <w:r w:rsidRPr="007478F5">
              <w:rPr>
                <w:b/>
                <w:bCs/>
                <w:sz w:val="18"/>
                <w:szCs w:val="18"/>
              </w:rPr>
              <w:t>Индекс зоны планируемого размещения ОКС</w:t>
            </w:r>
          </w:p>
        </w:tc>
        <w:tc>
          <w:tcPr>
            <w:tcW w:w="1385" w:type="dxa"/>
            <w:shd w:val="clear" w:color="auto" w:fill="auto"/>
            <w:vAlign w:val="center"/>
            <w:hideMark/>
          </w:tcPr>
          <w:p w:rsidR="007478F5" w:rsidRPr="007478F5" w:rsidRDefault="007478F5" w:rsidP="00132DB9">
            <w:pPr>
              <w:tabs>
                <w:tab w:val="left" w:pos="426"/>
                <w:tab w:val="left" w:pos="3976"/>
              </w:tabs>
              <w:ind w:left="0" w:right="-142" w:firstLine="0"/>
              <w:rPr>
                <w:b/>
                <w:bCs/>
                <w:sz w:val="18"/>
                <w:szCs w:val="18"/>
              </w:rPr>
            </w:pPr>
            <w:r w:rsidRPr="007478F5">
              <w:rPr>
                <w:b/>
                <w:bCs/>
                <w:sz w:val="18"/>
                <w:szCs w:val="18"/>
              </w:rPr>
              <w:t>Наименование функциональной зоны</w:t>
            </w:r>
          </w:p>
        </w:tc>
        <w:tc>
          <w:tcPr>
            <w:tcW w:w="1024" w:type="dxa"/>
            <w:shd w:val="clear" w:color="auto" w:fill="auto"/>
            <w:vAlign w:val="center"/>
            <w:hideMark/>
          </w:tcPr>
          <w:p w:rsidR="007478F5" w:rsidRPr="007478F5" w:rsidRDefault="007478F5" w:rsidP="00132DB9">
            <w:pPr>
              <w:tabs>
                <w:tab w:val="left" w:pos="426"/>
                <w:tab w:val="left" w:pos="3976"/>
              </w:tabs>
              <w:ind w:left="0" w:right="-142" w:firstLine="0"/>
              <w:rPr>
                <w:b/>
                <w:bCs/>
                <w:sz w:val="18"/>
                <w:szCs w:val="18"/>
              </w:rPr>
            </w:pPr>
            <w:r w:rsidRPr="007478F5">
              <w:rPr>
                <w:b/>
                <w:bCs/>
                <w:sz w:val="18"/>
                <w:szCs w:val="18"/>
              </w:rPr>
              <w:t>Наименование объекта капитального строительства</w:t>
            </w:r>
          </w:p>
        </w:tc>
        <w:tc>
          <w:tcPr>
            <w:tcW w:w="993" w:type="dxa"/>
            <w:shd w:val="clear" w:color="auto" w:fill="auto"/>
            <w:vAlign w:val="center"/>
            <w:hideMark/>
          </w:tcPr>
          <w:p w:rsidR="007478F5" w:rsidRPr="007478F5" w:rsidRDefault="007478F5" w:rsidP="00132DB9">
            <w:pPr>
              <w:tabs>
                <w:tab w:val="left" w:pos="426"/>
                <w:tab w:val="left" w:pos="3976"/>
              </w:tabs>
              <w:ind w:left="0" w:right="-142" w:firstLine="0"/>
              <w:rPr>
                <w:b/>
                <w:bCs/>
                <w:sz w:val="18"/>
                <w:szCs w:val="18"/>
              </w:rPr>
            </w:pPr>
            <w:r w:rsidRPr="007478F5">
              <w:rPr>
                <w:b/>
                <w:bCs/>
                <w:sz w:val="18"/>
                <w:szCs w:val="18"/>
              </w:rPr>
              <w:t>Вид мероприятия</w:t>
            </w:r>
          </w:p>
        </w:tc>
        <w:tc>
          <w:tcPr>
            <w:tcW w:w="850" w:type="dxa"/>
            <w:shd w:val="clear" w:color="auto" w:fill="auto"/>
            <w:vAlign w:val="center"/>
            <w:hideMark/>
          </w:tcPr>
          <w:p w:rsidR="007478F5" w:rsidRPr="007478F5" w:rsidRDefault="007478F5" w:rsidP="00132DB9">
            <w:pPr>
              <w:tabs>
                <w:tab w:val="left" w:pos="426"/>
                <w:tab w:val="left" w:pos="3976"/>
              </w:tabs>
              <w:ind w:left="0" w:right="-142" w:firstLine="0"/>
              <w:rPr>
                <w:b/>
                <w:bCs/>
                <w:sz w:val="18"/>
                <w:szCs w:val="18"/>
              </w:rPr>
            </w:pPr>
            <w:r w:rsidRPr="007478F5">
              <w:rPr>
                <w:b/>
                <w:bCs/>
                <w:sz w:val="18"/>
                <w:szCs w:val="18"/>
              </w:rPr>
              <w:t>Очередность/ этапы</w:t>
            </w:r>
          </w:p>
        </w:tc>
        <w:tc>
          <w:tcPr>
            <w:tcW w:w="831" w:type="dxa"/>
            <w:shd w:val="clear" w:color="auto" w:fill="auto"/>
            <w:vAlign w:val="center"/>
            <w:hideMark/>
          </w:tcPr>
          <w:p w:rsidR="007478F5" w:rsidRPr="007478F5" w:rsidRDefault="007478F5" w:rsidP="00132DB9">
            <w:pPr>
              <w:tabs>
                <w:tab w:val="left" w:pos="426"/>
                <w:tab w:val="left" w:pos="3976"/>
              </w:tabs>
              <w:ind w:left="0" w:right="-142" w:firstLine="0"/>
              <w:rPr>
                <w:b/>
                <w:bCs/>
                <w:sz w:val="18"/>
                <w:szCs w:val="18"/>
              </w:rPr>
            </w:pPr>
            <w:r w:rsidRPr="007478F5">
              <w:rPr>
                <w:b/>
                <w:bCs/>
                <w:sz w:val="18"/>
                <w:szCs w:val="18"/>
              </w:rPr>
              <w:t>Значение</w:t>
            </w:r>
          </w:p>
        </w:tc>
        <w:tc>
          <w:tcPr>
            <w:tcW w:w="840" w:type="dxa"/>
            <w:shd w:val="clear" w:color="auto" w:fill="auto"/>
            <w:vAlign w:val="center"/>
            <w:hideMark/>
          </w:tcPr>
          <w:p w:rsidR="007478F5" w:rsidRPr="007478F5" w:rsidRDefault="007478F5" w:rsidP="00132DB9">
            <w:pPr>
              <w:tabs>
                <w:tab w:val="left" w:pos="426"/>
                <w:tab w:val="left" w:pos="3976"/>
              </w:tabs>
              <w:ind w:left="0" w:right="-142" w:firstLine="0"/>
              <w:rPr>
                <w:b/>
                <w:bCs/>
                <w:sz w:val="18"/>
                <w:szCs w:val="18"/>
              </w:rPr>
            </w:pPr>
            <w:r w:rsidRPr="007478F5">
              <w:rPr>
                <w:b/>
                <w:bCs/>
                <w:sz w:val="18"/>
                <w:szCs w:val="18"/>
              </w:rPr>
              <w:t>Местоположение</w:t>
            </w:r>
          </w:p>
        </w:tc>
        <w:tc>
          <w:tcPr>
            <w:tcW w:w="700" w:type="dxa"/>
            <w:shd w:val="clear" w:color="auto" w:fill="auto"/>
            <w:vAlign w:val="center"/>
            <w:hideMark/>
          </w:tcPr>
          <w:p w:rsidR="007478F5" w:rsidRPr="007478F5" w:rsidRDefault="007478F5" w:rsidP="00132DB9">
            <w:pPr>
              <w:tabs>
                <w:tab w:val="left" w:pos="426"/>
                <w:tab w:val="left" w:pos="3976"/>
              </w:tabs>
              <w:ind w:left="0" w:right="-142" w:firstLine="0"/>
              <w:rPr>
                <w:b/>
                <w:bCs/>
                <w:sz w:val="18"/>
                <w:szCs w:val="18"/>
              </w:rPr>
            </w:pPr>
            <w:r w:rsidRPr="007478F5">
              <w:rPr>
                <w:b/>
                <w:bCs/>
                <w:sz w:val="18"/>
                <w:szCs w:val="18"/>
              </w:rPr>
              <w:t>Кол-во объектов, шт.</w:t>
            </w:r>
          </w:p>
        </w:tc>
        <w:tc>
          <w:tcPr>
            <w:tcW w:w="1315" w:type="dxa"/>
            <w:shd w:val="clear" w:color="auto" w:fill="auto"/>
            <w:vAlign w:val="center"/>
            <w:hideMark/>
          </w:tcPr>
          <w:p w:rsidR="007478F5" w:rsidRPr="007478F5" w:rsidRDefault="00132DB9" w:rsidP="00132DB9">
            <w:pPr>
              <w:tabs>
                <w:tab w:val="left" w:pos="426"/>
                <w:tab w:val="left" w:pos="3976"/>
              </w:tabs>
              <w:ind w:left="0" w:right="-142" w:firstLine="0"/>
              <w:rPr>
                <w:b/>
                <w:bCs/>
                <w:sz w:val="18"/>
                <w:szCs w:val="18"/>
              </w:rPr>
            </w:pPr>
            <w:r>
              <w:rPr>
                <w:b/>
                <w:bCs/>
                <w:sz w:val="18"/>
                <w:szCs w:val="18"/>
              </w:rPr>
              <w:t>Характеристика</w:t>
            </w:r>
            <w:r w:rsidR="007478F5" w:rsidRPr="007478F5">
              <w:rPr>
                <w:b/>
                <w:bCs/>
                <w:sz w:val="18"/>
                <w:szCs w:val="18"/>
              </w:rPr>
              <w:t xml:space="preserve"> емкость/мощность</w:t>
            </w:r>
          </w:p>
        </w:tc>
        <w:tc>
          <w:tcPr>
            <w:tcW w:w="1069" w:type="dxa"/>
            <w:shd w:val="clear" w:color="auto" w:fill="auto"/>
            <w:vAlign w:val="center"/>
            <w:hideMark/>
          </w:tcPr>
          <w:p w:rsidR="007478F5" w:rsidRPr="007478F5" w:rsidRDefault="007478F5" w:rsidP="00132DB9">
            <w:pPr>
              <w:tabs>
                <w:tab w:val="left" w:pos="426"/>
                <w:tab w:val="left" w:pos="3976"/>
              </w:tabs>
              <w:ind w:left="0" w:right="-142" w:firstLine="0"/>
              <w:rPr>
                <w:b/>
                <w:bCs/>
                <w:sz w:val="18"/>
                <w:szCs w:val="18"/>
              </w:rPr>
            </w:pPr>
            <w:r w:rsidRPr="007478F5">
              <w:rPr>
                <w:b/>
                <w:bCs/>
                <w:sz w:val="18"/>
                <w:szCs w:val="18"/>
              </w:rPr>
              <w:t>Пло</w:t>
            </w:r>
            <w:r w:rsidR="00132DB9">
              <w:rPr>
                <w:b/>
                <w:bCs/>
                <w:sz w:val="18"/>
                <w:szCs w:val="18"/>
              </w:rPr>
              <w:t>щадь (S)</w:t>
            </w:r>
            <w:r w:rsidRPr="007478F5">
              <w:rPr>
                <w:b/>
                <w:bCs/>
                <w:sz w:val="18"/>
                <w:szCs w:val="18"/>
              </w:rPr>
              <w:t xml:space="preserve">зоны размещения, </w:t>
            </w:r>
            <w:proofErr w:type="gramStart"/>
            <w:r w:rsidRPr="007478F5">
              <w:rPr>
                <w:b/>
                <w:bCs/>
                <w:sz w:val="18"/>
                <w:szCs w:val="18"/>
              </w:rPr>
              <w:t>га</w:t>
            </w:r>
            <w:proofErr w:type="gramEnd"/>
          </w:p>
        </w:tc>
      </w:tr>
      <w:tr w:rsidR="007478F5" w:rsidRPr="007478F5" w:rsidTr="00132DB9">
        <w:trPr>
          <w:trHeight w:val="300"/>
          <w:jc w:val="center"/>
        </w:trPr>
        <w:tc>
          <w:tcPr>
            <w:tcW w:w="923" w:type="dxa"/>
            <w:shd w:val="clear" w:color="auto" w:fill="auto"/>
            <w:vAlign w:val="center"/>
            <w:hideMark/>
          </w:tcPr>
          <w:p w:rsidR="007478F5" w:rsidRPr="007478F5" w:rsidRDefault="007478F5" w:rsidP="00FD5231">
            <w:pPr>
              <w:tabs>
                <w:tab w:val="left" w:pos="426"/>
                <w:tab w:val="left" w:pos="3976"/>
              </w:tabs>
              <w:ind w:left="0" w:right="-142" w:firstLine="389"/>
              <w:rPr>
                <w:b/>
                <w:bCs/>
                <w:sz w:val="18"/>
                <w:szCs w:val="18"/>
              </w:rPr>
            </w:pPr>
            <w:r w:rsidRPr="007478F5">
              <w:rPr>
                <w:b/>
                <w:bCs/>
                <w:sz w:val="18"/>
                <w:szCs w:val="18"/>
              </w:rPr>
              <w:t>1</w:t>
            </w:r>
          </w:p>
        </w:tc>
        <w:tc>
          <w:tcPr>
            <w:tcW w:w="1385" w:type="dxa"/>
            <w:shd w:val="clear" w:color="auto" w:fill="auto"/>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2</w:t>
            </w:r>
          </w:p>
        </w:tc>
        <w:tc>
          <w:tcPr>
            <w:tcW w:w="1024" w:type="dxa"/>
            <w:shd w:val="clear" w:color="auto" w:fill="auto"/>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3</w:t>
            </w:r>
          </w:p>
        </w:tc>
        <w:tc>
          <w:tcPr>
            <w:tcW w:w="993" w:type="dxa"/>
            <w:shd w:val="clear" w:color="auto" w:fill="auto"/>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4</w:t>
            </w:r>
          </w:p>
        </w:tc>
        <w:tc>
          <w:tcPr>
            <w:tcW w:w="850" w:type="dxa"/>
            <w:shd w:val="clear" w:color="auto" w:fill="auto"/>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5</w:t>
            </w:r>
          </w:p>
        </w:tc>
        <w:tc>
          <w:tcPr>
            <w:tcW w:w="831" w:type="dxa"/>
            <w:shd w:val="clear" w:color="auto" w:fill="auto"/>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6</w:t>
            </w:r>
          </w:p>
        </w:tc>
        <w:tc>
          <w:tcPr>
            <w:tcW w:w="840" w:type="dxa"/>
            <w:shd w:val="clear" w:color="auto" w:fill="auto"/>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7</w:t>
            </w:r>
          </w:p>
        </w:tc>
        <w:tc>
          <w:tcPr>
            <w:tcW w:w="700" w:type="dxa"/>
            <w:shd w:val="clear" w:color="auto" w:fill="auto"/>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8</w:t>
            </w:r>
          </w:p>
        </w:tc>
        <w:tc>
          <w:tcPr>
            <w:tcW w:w="1315" w:type="dxa"/>
            <w:shd w:val="clear" w:color="auto" w:fill="auto"/>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11</w:t>
            </w:r>
          </w:p>
        </w:tc>
        <w:tc>
          <w:tcPr>
            <w:tcW w:w="1069" w:type="dxa"/>
            <w:shd w:val="clear" w:color="auto" w:fill="auto"/>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12</w:t>
            </w:r>
          </w:p>
        </w:tc>
      </w:tr>
      <w:tr w:rsidR="007478F5" w:rsidRPr="007478F5" w:rsidTr="00622368">
        <w:trPr>
          <w:trHeight w:val="315"/>
          <w:jc w:val="center"/>
        </w:trPr>
        <w:tc>
          <w:tcPr>
            <w:tcW w:w="9930" w:type="dxa"/>
            <w:gridSpan w:val="10"/>
            <w:shd w:val="clear" w:color="auto" w:fill="auto"/>
            <w:noWrap/>
            <w:vAlign w:val="center"/>
            <w:hideMark/>
          </w:tcPr>
          <w:p w:rsidR="007478F5" w:rsidRPr="007478F5" w:rsidRDefault="007478F5" w:rsidP="00FD5231">
            <w:pPr>
              <w:tabs>
                <w:tab w:val="left" w:pos="426"/>
                <w:tab w:val="left" w:pos="3976"/>
              </w:tabs>
              <w:ind w:left="0" w:right="-142" w:firstLine="389"/>
              <w:rPr>
                <w:b/>
                <w:bCs/>
                <w:sz w:val="18"/>
                <w:szCs w:val="18"/>
              </w:rPr>
            </w:pPr>
            <w:r w:rsidRPr="007478F5">
              <w:rPr>
                <w:b/>
                <w:bCs/>
                <w:sz w:val="18"/>
                <w:szCs w:val="18"/>
              </w:rPr>
              <w:t>Социальные объекты капитального строительства</w:t>
            </w:r>
          </w:p>
        </w:tc>
      </w:tr>
      <w:tr w:rsidR="007478F5" w:rsidRPr="007478F5" w:rsidTr="00132DB9">
        <w:trPr>
          <w:trHeight w:val="885"/>
          <w:jc w:val="center"/>
        </w:trPr>
        <w:tc>
          <w:tcPr>
            <w:tcW w:w="923" w:type="dxa"/>
            <w:shd w:val="clear" w:color="auto" w:fill="auto"/>
            <w:vAlign w:val="center"/>
            <w:hideMark/>
          </w:tcPr>
          <w:p w:rsidR="007478F5" w:rsidRPr="007478F5" w:rsidRDefault="007478F5" w:rsidP="00FD5231">
            <w:pPr>
              <w:tabs>
                <w:tab w:val="left" w:pos="426"/>
                <w:tab w:val="left" w:pos="3976"/>
              </w:tabs>
              <w:ind w:left="0" w:right="-142" w:firstLine="389"/>
              <w:rPr>
                <w:sz w:val="18"/>
                <w:szCs w:val="18"/>
              </w:rPr>
            </w:pPr>
            <w:r w:rsidRPr="007478F5">
              <w:rPr>
                <w:sz w:val="18"/>
                <w:szCs w:val="18"/>
              </w:rPr>
              <w:t>ЗР-5</w:t>
            </w:r>
          </w:p>
          <w:p w:rsidR="007478F5" w:rsidRPr="007478F5" w:rsidRDefault="007478F5" w:rsidP="00FD5231">
            <w:pPr>
              <w:tabs>
                <w:tab w:val="left" w:pos="426"/>
                <w:tab w:val="left" w:pos="3976"/>
              </w:tabs>
              <w:ind w:left="0" w:right="-142" w:firstLine="389"/>
              <w:rPr>
                <w:sz w:val="18"/>
                <w:szCs w:val="18"/>
              </w:rPr>
            </w:pPr>
            <w:r w:rsidRPr="007478F5">
              <w:rPr>
                <w:sz w:val="18"/>
                <w:szCs w:val="18"/>
              </w:rPr>
              <w:t>ЗР-33</w:t>
            </w:r>
          </w:p>
          <w:p w:rsidR="007478F5" w:rsidRPr="007478F5" w:rsidRDefault="007478F5" w:rsidP="00FD5231">
            <w:pPr>
              <w:tabs>
                <w:tab w:val="left" w:pos="426"/>
                <w:tab w:val="left" w:pos="3976"/>
              </w:tabs>
              <w:ind w:left="0" w:right="-142" w:firstLine="389"/>
              <w:rPr>
                <w:sz w:val="18"/>
                <w:szCs w:val="18"/>
              </w:rPr>
            </w:pPr>
            <w:r w:rsidRPr="007478F5">
              <w:rPr>
                <w:sz w:val="18"/>
                <w:szCs w:val="18"/>
              </w:rPr>
              <w:t>ЗР-14</w:t>
            </w:r>
          </w:p>
          <w:p w:rsidR="007478F5" w:rsidRPr="007478F5" w:rsidRDefault="007478F5" w:rsidP="00FD5231">
            <w:pPr>
              <w:tabs>
                <w:tab w:val="left" w:pos="426"/>
                <w:tab w:val="left" w:pos="3976"/>
              </w:tabs>
              <w:ind w:left="0" w:right="-142" w:firstLine="389"/>
              <w:rPr>
                <w:sz w:val="18"/>
                <w:szCs w:val="18"/>
              </w:rPr>
            </w:pPr>
            <w:r w:rsidRPr="007478F5">
              <w:rPr>
                <w:sz w:val="18"/>
                <w:szCs w:val="18"/>
              </w:rPr>
              <w:t>ЗР-21</w:t>
            </w:r>
          </w:p>
        </w:tc>
        <w:tc>
          <w:tcPr>
            <w:tcW w:w="1385" w:type="dxa"/>
            <w:shd w:val="clear" w:color="auto" w:fill="auto"/>
            <w:vAlign w:val="center"/>
            <w:hideMark/>
          </w:tcPr>
          <w:p w:rsidR="007478F5" w:rsidRPr="007478F5" w:rsidRDefault="007478F5" w:rsidP="000E7EEA">
            <w:pPr>
              <w:tabs>
                <w:tab w:val="left" w:pos="426"/>
                <w:tab w:val="left" w:pos="3976"/>
              </w:tabs>
              <w:ind w:left="0" w:right="-142" w:firstLine="0"/>
              <w:rPr>
                <w:sz w:val="18"/>
                <w:szCs w:val="18"/>
              </w:rPr>
            </w:pPr>
            <w:r w:rsidRPr="007478F5">
              <w:rPr>
                <w:sz w:val="18"/>
                <w:szCs w:val="18"/>
              </w:rPr>
              <w:t>Зона специализированной общественной застройки</w:t>
            </w:r>
          </w:p>
        </w:tc>
        <w:tc>
          <w:tcPr>
            <w:tcW w:w="1024" w:type="dxa"/>
            <w:shd w:val="clear" w:color="auto" w:fill="auto"/>
            <w:vAlign w:val="center"/>
            <w:hideMark/>
          </w:tcPr>
          <w:p w:rsidR="007478F5" w:rsidRPr="007478F5" w:rsidRDefault="007478F5" w:rsidP="000E7EEA">
            <w:pPr>
              <w:tabs>
                <w:tab w:val="left" w:pos="426"/>
                <w:tab w:val="left" w:pos="3976"/>
              </w:tabs>
              <w:ind w:left="0" w:right="-142" w:firstLine="66"/>
              <w:rPr>
                <w:sz w:val="18"/>
                <w:szCs w:val="18"/>
              </w:rPr>
            </w:pPr>
            <w:r w:rsidRPr="007478F5">
              <w:rPr>
                <w:sz w:val="18"/>
                <w:szCs w:val="18"/>
              </w:rPr>
              <w:t>Дошкольное образовательное учреждение</w:t>
            </w:r>
          </w:p>
        </w:tc>
        <w:tc>
          <w:tcPr>
            <w:tcW w:w="993" w:type="dxa"/>
            <w:shd w:val="clear" w:color="auto" w:fill="auto"/>
            <w:vAlign w:val="center"/>
            <w:hideMark/>
          </w:tcPr>
          <w:p w:rsidR="007478F5" w:rsidRPr="007478F5" w:rsidRDefault="007478F5" w:rsidP="00622368">
            <w:pPr>
              <w:tabs>
                <w:tab w:val="left" w:pos="283"/>
                <w:tab w:val="left" w:pos="426"/>
                <w:tab w:val="left" w:pos="3976"/>
              </w:tabs>
              <w:ind w:left="0" w:right="-142" w:firstLine="45"/>
              <w:rPr>
                <w:sz w:val="18"/>
                <w:szCs w:val="18"/>
              </w:rPr>
            </w:pPr>
            <w:r w:rsidRPr="007478F5">
              <w:rPr>
                <w:sz w:val="18"/>
                <w:szCs w:val="18"/>
              </w:rPr>
              <w:t>Строительство</w:t>
            </w:r>
          </w:p>
        </w:tc>
        <w:tc>
          <w:tcPr>
            <w:tcW w:w="850" w:type="dxa"/>
            <w:shd w:val="clear" w:color="auto" w:fill="auto"/>
            <w:vAlign w:val="center"/>
            <w:hideMark/>
          </w:tcPr>
          <w:p w:rsidR="007478F5" w:rsidRPr="007478F5" w:rsidRDefault="007478F5" w:rsidP="00622368">
            <w:pPr>
              <w:tabs>
                <w:tab w:val="left" w:pos="426"/>
                <w:tab w:val="left" w:pos="3976"/>
              </w:tabs>
              <w:ind w:left="0" w:right="-142" w:firstLine="27"/>
              <w:rPr>
                <w:sz w:val="18"/>
                <w:szCs w:val="18"/>
              </w:rPr>
            </w:pPr>
            <w:r w:rsidRPr="007478F5">
              <w:rPr>
                <w:sz w:val="18"/>
                <w:szCs w:val="18"/>
              </w:rPr>
              <w:t>Расчетный срок</w:t>
            </w:r>
          </w:p>
        </w:tc>
        <w:tc>
          <w:tcPr>
            <w:tcW w:w="831" w:type="dxa"/>
            <w:shd w:val="clear" w:color="auto" w:fill="auto"/>
            <w:noWrap/>
            <w:vAlign w:val="center"/>
            <w:hideMark/>
          </w:tcPr>
          <w:p w:rsidR="007478F5" w:rsidRPr="007478F5" w:rsidRDefault="007478F5" w:rsidP="00622368">
            <w:pPr>
              <w:tabs>
                <w:tab w:val="left" w:pos="426"/>
                <w:tab w:val="left" w:pos="3976"/>
              </w:tabs>
              <w:ind w:left="0" w:right="-142" w:firstLine="0"/>
              <w:rPr>
                <w:sz w:val="18"/>
                <w:szCs w:val="18"/>
              </w:rPr>
            </w:pPr>
            <w:r w:rsidRPr="007478F5">
              <w:rPr>
                <w:sz w:val="18"/>
                <w:szCs w:val="18"/>
              </w:rPr>
              <w:t>Иное</w:t>
            </w:r>
          </w:p>
        </w:tc>
        <w:tc>
          <w:tcPr>
            <w:tcW w:w="840" w:type="dxa"/>
            <w:shd w:val="clear" w:color="auto" w:fill="auto"/>
            <w:vAlign w:val="center"/>
            <w:hideMark/>
          </w:tcPr>
          <w:p w:rsidR="007478F5" w:rsidRPr="007478F5" w:rsidRDefault="007478F5" w:rsidP="00622368">
            <w:pPr>
              <w:tabs>
                <w:tab w:val="left" w:pos="426"/>
                <w:tab w:val="left" w:pos="3976"/>
              </w:tabs>
              <w:ind w:left="0" w:right="-142" w:firstLine="0"/>
              <w:rPr>
                <w:sz w:val="18"/>
                <w:szCs w:val="18"/>
              </w:rPr>
            </w:pPr>
            <w:r w:rsidRPr="007478F5">
              <w:rPr>
                <w:sz w:val="18"/>
                <w:szCs w:val="18"/>
              </w:rPr>
              <w:t>Д. Куда</w:t>
            </w:r>
          </w:p>
        </w:tc>
        <w:tc>
          <w:tcPr>
            <w:tcW w:w="700" w:type="dxa"/>
            <w:shd w:val="clear" w:color="auto" w:fill="auto"/>
            <w:vAlign w:val="center"/>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 шт.</w:t>
            </w:r>
          </w:p>
        </w:tc>
        <w:tc>
          <w:tcPr>
            <w:tcW w:w="1315" w:type="dxa"/>
            <w:shd w:val="clear" w:color="auto" w:fill="auto"/>
            <w:vAlign w:val="center"/>
            <w:hideMark/>
          </w:tcPr>
          <w:p w:rsidR="007478F5" w:rsidRPr="007478F5" w:rsidRDefault="007478F5" w:rsidP="00132DB9">
            <w:pPr>
              <w:tabs>
                <w:tab w:val="left" w:pos="426"/>
                <w:tab w:val="left" w:pos="3976"/>
              </w:tabs>
              <w:ind w:right="-142"/>
              <w:rPr>
                <w:sz w:val="18"/>
                <w:szCs w:val="18"/>
              </w:rPr>
            </w:pPr>
            <w:r w:rsidRPr="007478F5">
              <w:rPr>
                <w:sz w:val="18"/>
                <w:szCs w:val="18"/>
              </w:rPr>
              <w:t>4,8 га</w:t>
            </w:r>
          </w:p>
          <w:p w:rsidR="007478F5" w:rsidRPr="007478F5" w:rsidRDefault="007478F5" w:rsidP="00132DB9">
            <w:pPr>
              <w:tabs>
                <w:tab w:val="left" w:pos="426"/>
                <w:tab w:val="left" w:pos="3976"/>
              </w:tabs>
              <w:ind w:left="0" w:right="-142" w:firstLine="0"/>
              <w:rPr>
                <w:sz w:val="18"/>
                <w:szCs w:val="18"/>
              </w:rPr>
            </w:pPr>
            <w:r w:rsidRPr="007478F5">
              <w:rPr>
                <w:sz w:val="18"/>
                <w:szCs w:val="18"/>
              </w:rPr>
              <w:t>4х350 мест</w:t>
            </w:r>
          </w:p>
        </w:tc>
        <w:tc>
          <w:tcPr>
            <w:tcW w:w="1069" w:type="dxa"/>
            <w:shd w:val="clear" w:color="auto" w:fill="auto"/>
            <w:noWrap/>
            <w:vAlign w:val="center"/>
            <w:hideMark/>
          </w:tcPr>
          <w:p w:rsidR="007478F5" w:rsidRPr="007478F5" w:rsidRDefault="007478F5" w:rsidP="00132DB9">
            <w:pPr>
              <w:tabs>
                <w:tab w:val="left" w:pos="426"/>
                <w:tab w:val="left" w:pos="3976"/>
              </w:tabs>
              <w:ind w:left="0" w:right="-142" w:firstLine="0"/>
              <w:rPr>
                <w:sz w:val="18"/>
                <w:szCs w:val="18"/>
              </w:rPr>
            </w:pPr>
            <w:r w:rsidRPr="007478F5">
              <w:rPr>
                <w:sz w:val="18"/>
                <w:szCs w:val="18"/>
              </w:rPr>
              <w:t>50955,15</w:t>
            </w:r>
          </w:p>
        </w:tc>
      </w:tr>
      <w:tr w:rsidR="007478F5" w:rsidRPr="007478F5" w:rsidTr="00132DB9">
        <w:trPr>
          <w:trHeight w:val="885"/>
          <w:jc w:val="center"/>
        </w:trPr>
        <w:tc>
          <w:tcPr>
            <w:tcW w:w="923" w:type="dxa"/>
            <w:shd w:val="clear" w:color="auto" w:fill="auto"/>
            <w:vAlign w:val="center"/>
          </w:tcPr>
          <w:p w:rsidR="007478F5" w:rsidRPr="007478F5" w:rsidRDefault="007478F5" w:rsidP="00FD5231">
            <w:pPr>
              <w:tabs>
                <w:tab w:val="left" w:pos="426"/>
                <w:tab w:val="left" w:pos="3976"/>
              </w:tabs>
              <w:ind w:left="0" w:right="-142" w:firstLine="389"/>
              <w:rPr>
                <w:sz w:val="18"/>
                <w:szCs w:val="18"/>
              </w:rPr>
            </w:pPr>
            <w:r w:rsidRPr="007478F5">
              <w:rPr>
                <w:sz w:val="18"/>
                <w:szCs w:val="18"/>
              </w:rPr>
              <w:t>ЗР-7</w:t>
            </w:r>
          </w:p>
          <w:p w:rsidR="007478F5" w:rsidRPr="007478F5" w:rsidRDefault="007478F5" w:rsidP="00FD5231">
            <w:pPr>
              <w:tabs>
                <w:tab w:val="left" w:pos="426"/>
                <w:tab w:val="left" w:pos="3976"/>
              </w:tabs>
              <w:ind w:left="0" w:right="-142" w:firstLine="389"/>
              <w:rPr>
                <w:sz w:val="18"/>
                <w:szCs w:val="18"/>
              </w:rPr>
            </w:pPr>
            <w:r w:rsidRPr="007478F5">
              <w:rPr>
                <w:sz w:val="18"/>
                <w:szCs w:val="18"/>
              </w:rPr>
              <w:t>ЗР-23</w:t>
            </w:r>
          </w:p>
        </w:tc>
        <w:tc>
          <w:tcPr>
            <w:tcW w:w="1385" w:type="dxa"/>
            <w:shd w:val="clear" w:color="auto" w:fill="auto"/>
            <w:vAlign w:val="center"/>
          </w:tcPr>
          <w:p w:rsidR="007478F5" w:rsidRPr="007478F5" w:rsidRDefault="007478F5" w:rsidP="000E7EEA">
            <w:pPr>
              <w:tabs>
                <w:tab w:val="left" w:pos="426"/>
                <w:tab w:val="left" w:pos="3976"/>
              </w:tabs>
              <w:ind w:left="0" w:right="-142" w:firstLine="0"/>
              <w:rPr>
                <w:sz w:val="18"/>
                <w:szCs w:val="18"/>
              </w:rPr>
            </w:pPr>
            <w:r w:rsidRPr="007478F5">
              <w:rPr>
                <w:sz w:val="18"/>
                <w:szCs w:val="18"/>
              </w:rPr>
              <w:t>Зона специализированной общественной застройки</w:t>
            </w:r>
          </w:p>
        </w:tc>
        <w:tc>
          <w:tcPr>
            <w:tcW w:w="1024" w:type="dxa"/>
            <w:shd w:val="clear" w:color="auto" w:fill="auto"/>
            <w:vAlign w:val="center"/>
          </w:tcPr>
          <w:p w:rsidR="007478F5" w:rsidRPr="007478F5" w:rsidRDefault="007478F5" w:rsidP="000E7EEA">
            <w:pPr>
              <w:tabs>
                <w:tab w:val="left" w:pos="426"/>
                <w:tab w:val="left" w:pos="3976"/>
              </w:tabs>
              <w:ind w:left="0" w:right="-142" w:firstLine="66"/>
              <w:rPr>
                <w:sz w:val="18"/>
                <w:szCs w:val="18"/>
              </w:rPr>
            </w:pPr>
            <w:r w:rsidRPr="007478F5">
              <w:rPr>
                <w:sz w:val="18"/>
                <w:szCs w:val="18"/>
              </w:rPr>
              <w:t>Общеобразовательное учебное заведение</w:t>
            </w:r>
          </w:p>
        </w:tc>
        <w:tc>
          <w:tcPr>
            <w:tcW w:w="993" w:type="dxa"/>
            <w:shd w:val="clear" w:color="auto" w:fill="auto"/>
            <w:vAlign w:val="center"/>
          </w:tcPr>
          <w:p w:rsidR="007478F5" w:rsidRPr="007478F5" w:rsidRDefault="007478F5" w:rsidP="00622368">
            <w:pPr>
              <w:tabs>
                <w:tab w:val="left" w:pos="283"/>
                <w:tab w:val="left" w:pos="426"/>
                <w:tab w:val="left" w:pos="3976"/>
              </w:tabs>
              <w:ind w:left="0" w:right="-142" w:firstLine="45"/>
              <w:rPr>
                <w:sz w:val="18"/>
                <w:szCs w:val="18"/>
              </w:rPr>
            </w:pPr>
            <w:r w:rsidRPr="007478F5">
              <w:rPr>
                <w:sz w:val="18"/>
                <w:szCs w:val="18"/>
              </w:rPr>
              <w:t>Строительство</w:t>
            </w:r>
          </w:p>
        </w:tc>
        <w:tc>
          <w:tcPr>
            <w:tcW w:w="850" w:type="dxa"/>
            <w:shd w:val="clear" w:color="auto" w:fill="auto"/>
            <w:vAlign w:val="center"/>
          </w:tcPr>
          <w:p w:rsidR="007478F5" w:rsidRPr="007478F5" w:rsidRDefault="007478F5" w:rsidP="00622368">
            <w:pPr>
              <w:tabs>
                <w:tab w:val="left" w:pos="426"/>
                <w:tab w:val="left" w:pos="3976"/>
              </w:tabs>
              <w:ind w:left="0" w:right="-142" w:firstLine="27"/>
              <w:rPr>
                <w:sz w:val="18"/>
                <w:szCs w:val="18"/>
              </w:rPr>
            </w:pPr>
            <w:r w:rsidRPr="007478F5">
              <w:rPr>
                <w:sz w:val="18"/>
                <w:szCs w:val="18"/>
              </w:rPr>
              <w:t xml:space="preserve">Расчетный срок </w:t>
            </w:r>
          </w:p>
        </w:tc>
        <w:tc>
          <w:tcPr>
            <w:tcW w:w="831" w:type="dxa"/>
            <w:shd w:val="clear" w:color="auto" w:fill="auto"/>
            <w:noWrap/>
            <w:vAlign w:val="center"/>
          </w:tcPr>
          <w:p w:rsidR="007478F5" w:rsidRPr="007478F5" w:rsidRDefault="007478F5" w:rsidP="00622368">
            <w:pPr>
              <w:tabs>
                <w:tab w:val="left" w:pos="426"/>
                <w:tab w:val="left" w:pos="3976"/>
              </w:tabs>
              <w:ind w:left="0" w:right="-142" w:firstLine="0"/>
              <w:rPr>
                <w:sz w:val="18"/>
                <w:szCs w:val="18"/>
              </w:rPr>
            </w:pPr>
            <w:r w:rsidRPr="007478F5">
              <w:rPr>
                <w:sz w:val="18"/>
                <w:szCs w:val="18"/>
              </w:rPr>
              <w:t>Иное</w:t>
            </w:r>
          </w:p>
        </w:tc>
        <w:tc>
          <w:tcPr>
            <w:tcW w:w="840" w:type="dxa"/>
            <w:shd w:val="clear" w:color="auto" w:fill="auto"/>
            <w:vAlign w:val="center"/>
          </w:tcPr>
          <w:p w:rsidR="007478F5" w:rsidRPr="007478F5" w:rsidRDefault="007478F5" w:rsidP="00622368">
            <w:pPr>
              <w:tabs>
                <w:tab w:val="left" w:pos="426"/>
                <w:tab w:val="left" w:pos="3976"/>
              </w:tabs>
              <w:ind w:left="0" w:right="-142" w:firstLine="0"/>
              <w:rPr>
                <w:sz w:val="18"/>
                <w:szCs w:val="18"/>
              </w:rPr>
            </w:pPr>
            <w:r w:rsidRPr="007478F5">
              <w:rPr>
                <w:sz w:val="18"/>
                <w:szCs w:val="18"/>
              </w:rPr>
              <w:t>Д. Куда</w:t>
            </w:r>
          </w:p>
        </w:tc>
        <w:tc>
          <w:tcPr>
            <w:tcW w:w="700"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2 шт.</w:t>
            </w:r>
          </w:p>
        </w:tc>
        <w:tc>
          <w:tcPr>
            <w:tcW w:w="1315" w:type="dxa"/>
            <w:shd w:val="clear" w:color="auto" w:fill="auto"/>
            <w:vAlign w:val="center"/>
          </w:tcPr>
          <w:p w:rsidR="007478F5" w:rsidRPr="007478F5" w:rsidRDefault="007478F5" w:rsidP="00132DB9">
            <w:pPr>
              <w:tabs>
                <w:tab w:val="left" w:pos="426"/>
                <w:tab w:val="left" w:pos="3976"/>
              </w:tabs>
              <w:ind w:left="0" w:right="-142" w:firstLine="0"/>
              <w:rPr>
                <w:sz w:val="18"/>
                <w:szCs w:val="18"/>
              </w:rPr>
            </w:pPr>
            <w:r w:rsidRPr="007478F5">
              <w:rPr>
                <w:sz w:val="18"/>
                <w:szCs w:val="18"/>
              </w:rPr>
              <w:t>6,4 га</w:t>
            </w:r>
          </w:p>
          <w:p w:rsidR="007478F5" w:rsidRPr="007478F5" w:rsidRDefault="007478F5" w:rsidP="00132DB9">
            <w:pPr>
              <w:tabs>
                <w:tab w:val="left" w:pos="426"/>
                <w:tab w:val="left" w:pos="3976"/>
              </w:tabs>
              <w:ind w:left="0" w:right="-142" w:firstLine="0"/>
              <w:rPr>
                <w:sz w:val="18"/>
                <w:szCs w:val="18"/>
              </w:rPr>
            </w:pPr>
            <w:r w:rsidRPr="007478F5">
              <w:rPr>
                <w:sz w:val="18"/>
                <w:szCs w:val="18"/>
              </w:rPr>
              <w:t>2х1550 мест</w:t>
            </w:r>
          </w:p>
        </w:tc>
        <w:tc>
          <w:tcPr>
            <w:tcW w:w="1069" w:type="dxa"/>
            <w:shd w:val="clear" w:color="auto" w:fill="auto"/>
            <w:noWrap/>
            <w:vAlign w:val="center"/>
          </w:tcPr>
          <w:p w:rsidR="007478F5" w:rsidRPr="007478F5" w:rsidRDefault="007478F5" w:rsidP="00132DB9">
            <w:pPr>
              <w:tabs>
                <w:tab w:val="left" w:pos="426"/>
                <w:tab w:val="left" w:pos="3976"/>
              </w:tabs>
              <w:ind w:left="0" w:right="-142" w:firstLine="0"/>
              <w:rPr>
                <w:sz w:val="18"/>
                <w:szCs w:val="18"/>
              </w:rPr>
            </w:pPr>
            <w:r w:rsidRPr="007478F5">
              <w:rPr>
                <w:sz w:val="18"/>
                <w:szCs w:val="18"/>
              </w:rPr>
              <w:t>67896,34</w:t>
            </w:r>
          </w:p>
        </w:tc>
      </w:tr>
      <w:tr w:rsidR="007478F5" w:rsidRPr="007478F5" w:rsidTr="00132DB9">
        <w:trPr>
          <w:trHeight w:val="885"/>
          <w:jc w:val="center"/>
        </w:trPr>
        <w:tc>
          <w:tcPr>
            <w:tcW w:w="923" w:type="dxa"/>
            <w:shd w:val="clear" w:color="auto" w:fill="auto"/>
            <w:vAlign w:val="center"/>
          </w:tcPr>
          <w:p w:rsidR="007478F5" w:rsidRPr="007478F5" w:rsidRDefault="007478F5" w:rsidP="00FD5231">
            <w:pPr>
              <w:tabs>
                <w:tab w:val="left" w:pos="426"/>
                <w:tab w:val="left" w:pos="3976"/>
              </w:tabs>
              <w:ind w:left="0" w:right="-142" w:firstLine="389"/>
              <w:rPr>
                <w:sz w:val="18"/>
                <w:szCs w:val="18"/>
              </w:rPr>
            </w:pPr>
            <w:r w:rsidRPr="007478F5">
              <w:rPr>
                <w:sz w:val="18"/>
                <w:szCs w:val="18"/>
              </w:rPr>
              <w:t>ЗР-10</w:t>
            </w:r>
          </w:p>
        </w:tc>
        <w:tc>
          <w:tcPr>
            <w:tcW w:w="1385" w:type="dxa"/>
            <w:shd w:val="clear" w:color="auto" w:fill="auto"/>
            <w:vAlign w:val="center"/>
          </w:tcPr>
          <w:p w:rsidR="007478F5" w:rsidRPr="007478F5" w:rsidRDefault="007478F5" w:rsidP="000E7EEA">
            <w:pPr>
              <w:tabs>
                <w:tab w:val="left" w:pos="426"/>
                <w:tab w:val="left" w:pos="3976"/>
              </w:tabs>
              <w:ind w:left="0" w:right="-142" w:firstLine="0"/>
              <w:jc w:val="left"/>
              <w:rPr>
                <w:sz w:val="18"/>
                <w:szCs w:val="18"/>
              </w:rPr>
            </w:pPr>
            <w:r w:rsidRPr="007478F5">
              <w:rPr>
                <w:sz w:val="18"/>
                <w:szCs w:val="18"/>
              </w:rPr>
              <w:t>Зона специализированной общественной застройки</w:t>
            </w:r>
          </w:p>
        </w:tc>
        <w:tc>
          <w:tcPr>
            <w:tcW w:w="1024" w:type="dxa"/>
            <w:shd w:val="clear" w:color="auto" w:fill="auto"/>
            <w:vAlign w:val="center"/>
          </w:tcPr>
          <w:p w:rsidR="007478F5" w:rsidRPr="007478F5" w:rsidRDefault="007478F5" w:rsidP="00622368">
            <w:pPr>
              <w:tabs>
                <w:tab w:val="left" w:pos="426"/>
                <w:tab w:val="left" w:pos="3976"/>
              </w:tabs>
              <w:ind w:left="0" w:right="-142" w:firstLine="0"/>
              <w:rPr>
                <w:sz w:val="18"/>
                <w:szCs w:val="18"/>
              </w:rPr>
            </w:pPr>
            <w:r w:rsidRPr="007478F5">
              <w:rPr>
                <w:sz w:val="18"/>
                <w:szCs w:val="18"/>
              </w:rPr>
              <w:t>Спортивно-оздоровительный центр</w:t>
            </w:r>
          </w:p>
        </w:tc>
        <w:tc>
          <w:tcPr>
            <w:tcW w:w="993" w:type="dxa"/>
            <w:shd w:val="clear" w:color="auto" w:fill="auto"/>
            <w:vAlign w:val="center"/>
          </w:tcPr>
          <w:p w:rsidR="007478F5" w:rsidRPr="007478F5" w:rsidRDefault="007478F5" w:rsidP="00622368">
            <w:pPr>
              <w:tabs>
                <w:tab w:val="left" w:pos="283"/>
                <w:tab w:val="left" w:pos="426"/>
                <w:tab w:val="left" w:pos="3976"/>
              </w:tabs>
              <w:ind w:left="0" w:right="-142" w:firstLine="45"/>
              <w:rPr>
                <w:sz w:val="18"/>
                <w:szCs w:val="18"/>
              </w:rPr>
            </w:pPr>
            <w:r w:rsidRPr="007478F5">
              <w:rPr>
                <w:sz w:val="18"/>
                <w:szCs w:val="18"/>
              </w:rPr>
              <w:t>Строительство</w:t>
            </w:r>
          </w:p>
        </w:tc>
        <w:tc>
          <w:tcPr>
            <w:tcW w:w="850" w:type="dxa"/>
            <w:shd w:val="clear" w:color="auto" w:fill="auto"/>
            <w:vAlign w:val="center"/>
          </w:tcPr>
          <w:p w:rsidR="007478F5" w:rsidRPr="007478F5" w:rsidRDefault="007478F5" w:rsidP="00622368">
            <w:pPr>
              <w:tabs>
                <w:tab w:val="left" w:pos="426"/>
                <w:tab w:val="left" w:pos="3976"/>
              </w:tabs>
              <w:ind w:left="0" w:right="-142" w:firstLine="27"/>
              <w:rPr>
                <w:sz w:val="18"/>
                <w:szCs w:val="18"/>
              </w:rPr>
            </w:pPr>
            <w:r w:rsidRPr="007478F5">
              <w:rPr>
                <w:sz w:val="18"/>
                <w:szCs w:val="18"/>
              </w:rPr>
              <w:t xml:space="preserve">Расчетный срок </w:t>
            </w:r>
          </w:p>
        </w:tc>
        <w:tc>
          <w:tcPr>
            <w:tcW w:w="831" w:type="dxa"/>
            <w:shd w:val="clear" w:color="auto" w:fill="auto"/>
            <w:noWrap/>
            <w:vAlign w:val="center"/>
          </w:tcPr>
          <w:p w:rsidR="007478F5" w:rsidRPr="007478F5" w:rsidRDefault="007478F5" w:rsidP="00622368">
            <w:pPr>
              <w:tabs>
                <w:tab w:val="left" w:pos="426"/>
                <w:tab w:val="left" w:pos="3976"/>
              </w:tabs>
              <w:ind w:left="0" w:right="-142" w:firstLine="0"/>
              <w:rPr>
                <w:sz w:val="18"/>
                <w:szCs w:val="18"/>
              </w:rPr>
            </w:pPr>
            <w:r w:rsidRPr="007478F5">
              <w:rPr>
                <w:sz w:val="18"/>
                <w:szCs w:val="18"/>
              </w:rPr>
              <w:t>Иное</w:t>
            </w:r>
          </w:p>
        </w:tc>
        <w:tc>
          <w:tcPr>
            <w:tcW w:w="840" w:type="dxa"/>
            <w:shd w:val="clear" w:color="auto" w:fill="auto"/>
            <w:vAlign w:val="center"/>
          </w:tcPr>
          <w:p w:rsidR="007478F5" w:rsidRPr="007478F5" w:rsidRDefault="007478F5" w:rsidP="00622368">
            <w:pPr>
              <w:tabs>
                <w:tab w:val="left" w:pos="426"/>
                <w:tab w:val="left" w:pos="3976"/>
              </w:tabs>
              <w:ind w:left="0" w:right="-142" w:firstLine="0"/>
              <w:rPr>
                <w:sz w:val="18"/>
                <w:szCs w:val="18"/>
              </w:rPr>
            </w:pPr>
            <w:r w:rsidRPr="007478F5">
              <w:rPr>
                <w:sz w:val="18"/>
                <w:szCs w:val="18"/>
              </w:rPr>
              <w:t>Д. Куда</w:t>
            </w:r>
          </w:p>
        </w:tc>
        <w:tc>
          <w:tcPr>
            <w:tcW w:w="700"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1 шт.</w:t>
            </w:r>
          </w:p>
        </w:tc>
        <w:tc>
          <w:tcPr>
            <w:tcW w:w="1315" w:type="dxa"/>
            <w:shd w:val="clear" w:color="auto" w:fill="auto"/>
            <w:vAlign w:val="center"/>
          </w:tcPr>
          <w:p w:rsidR="007478F5" w:rsidRPr="007478F5" w:rsidRDefault="007478F5" w:rsidP="00622368">
            <w:pPr>
              <w:tabs>
                <w:tab w:val="left" w:pos="426"/>
                <w:tab w:val="left" w:pos="3976"/>
              </w:tabs>
              <w:ind w:left="0" w:right="-142" w:firstLine="0"/>
              <w:rPr>
                <w:sz w:val="18"/>
                <w:szCs w:val="18"/>
              </w:rPr>
            </w:pPr>
            <w:r w:rsidRPr="007478F5">
              <w:rPr>
                <w:sz w:val="18"/>
                <w:szCs w:val="18"/>
              </w:rPr>
              <w:t>0,5 га</w:t>
            </w:r>
          </w:p>
          <w:p w:rsidR="007478F5" w:rsidRPr="007478F5" w:rsidRDefault="007478F5" w:rsidP="00622368">
            <w:pPr>
              <w:tabs>
                <w:tab w:val="left" w:pos="426"/>
                <w:tab w:val="left" w:pos="3976"/>
              </w:tabs>
              <w:ind w:left="0" w:right="-142" w:firstLine="0"/>
              <w:rPr>
                <w:sz w:val="18"/>
                <w:szCs w:val="18"/>
              </w:rPr>
            </w:pPr>
            <w:proofErr w:type="spellStart"/>
            <w:r w:rsidRPr="007478F5">
              <w:rPr>
                <w:sz w:val="18"/>
                <w:szCs w:val="18"/>
              </w:rPr>
              <w:t>Спорт</w:t>
            </w:r>
            <w:proofErr w:type="gramStart"/>
            <w:r w:rsidRPr="007478F5">
              <w:rPr>
                <w:sz w:val="18"/>
                <w:szCs w:val="18"/>
              </w:rPr>
              <w:t>.з</w:t>
            </w:r>
            <w:proofErr w:type="gramEnd"/>
            <w:r w:rsidRPr="007478F5">
              <w:rPr>
                <w:sz w:val="18"/>
                <w:szCs w:val="18"/>
              </w:rPr>
              <w:t>алы</w:t>
            </w:r>
            <w:proofErr w:type="spellEnd"/>
            <w:r w:rsidRPr="007478F5">
              <w:rPr>
                <w:sz w:val="18"/>
                <w:szCs w:val="18"/>
              </w:rPr>
              <w:t xml:space="preserve"> 1300 м2</w:t>
            </w:r>
          </w:p>
          <w:p w:rsidR="007478F5" w:rsidRPr="007478F5" w:rsidRDefault="007478F5" w:rsidP="00622368">
            <w:pPr>
              <w:tabs>
                <w:tab w:val="left" w:pos="426"/>
                <w:tab w:val="left" w:pos="3976"/>
              </w:tabs>
              <w:ind w:left="0" w:right="-142" w:firstLine="0"/>
              <w:rPr>
                <w:sz w:val="18"/>
                <w:szCs w:val="18"/>
              </w:rPr>
            </w:pPr>
            <w:proofErr w:type="spellStart"/>
            <w:r w:rsidRPr="007478F5">
              <w:rPr>
                <w:sz w:val="18"/>
                <w:szCs w:val="18"/>
              </w:rPr>
              <w:t>Плав</w:t>
            </w:r>
            <w:proofErr w:type="spellEnd"/>
            <w:r w:rsidRPr="007478F5">
              <w:rPr>
                <w:sz w:val="18"/>
                <w:szCs w:val="18"/>
              </w:rPr>
              <w:t>. Бассейн 400 м</w:t>
            </w:r>
            <w:proofErr w:type="gramStart"/>
            <w:r w:rsidRPr="007478F5">
              <w:rPr>
                <w:sz w:val="18"/>
                <w:szCs w:val="18"/>
              </w:rPr>
              <w:t>2</w:t>
            </w:r>
            <w:proofErr w:type="gramEnd"/>
            <w:r w:rsidRPr="007478F5">
              <w:rPr>
                <w:sz w:val="18"/>
                <w:szCs w:val="18"/>
              </w:rPr>
              <w:t xml:space="preserve"> зеркала воды</w:t>
            </w:r>
          </w:p>
        </w:tc>
        <w:tc>
          <w:tcPr>
            <w:tcW w:w="1069" w:type="dxa"/>
            <w:shd w:val="clear" w:color="auto" w:fill="auto"/>
            <w:noWrap/>
            <w:vAlign w:val="center"/>
          </w:tcPr>
          <w:p w:rsidR="007478F5" w:rsidRPr="007478F5" w:rsidRDefault="007478F5" w:rsidP="00132DB9">
            <w:pPr>
              <w:tabs>
                <w:tab w:val="left" w:pos="426"/>
                <w:tab w:val="left" w:pos="3976"/>
              </w:tabs>
              <w:ind w:left="0" w:right="-142" w:firstLine="0"/>
              <w:rPr>
                <w:sz w:val="18"/>
                <w:szCs w:val="18"/>
              </w:rPr>
            </w:pPr>
            <w:r w:rsidRPr="007478F5">
              <w:rPr>
                <w:sz w:val="18"/>
                <w:szCs w:val="18"/>
              </w:rPr>
              <w:t>14219,42</w:t>
            </w:r>
          </w:p>
        </w:tc>
      </w:tr>
      <w:tr w:rsidR="007478F5" w:rsidRPr="007478F5" w:rsidTr="00132DB9">
        <w:trPr>
          <w:trHeight w:val="885"/>
          <w:jc w:val="center"/>
        </w:trPr>
        <w:tc>
          <w:tcPr>
            <w:tcW w:w="923" w:type="dxa"/>
            <w:shd w:val="clear" w:color="auto" w:fill="auto"/>
            <w:vAlign w:val="center"/>
          </w:tcPr>
          <w:p w:rsidR="007478F5" w:rsidRPr="007478F5" w:rsidRDefault="007478F5" w:rsidP="00FD5231">
            <w:pPr>
              <w:tabs>
                <w:tab w:val="left" w:pos="426"/>
                <w:tab w:val="left" w:pos="3976"/>
              </w:tabs>
              <w:ind w:left="0" w:right="-142" w:firstLine="389"/>
              <w:rPr>
                <w:sz w:val="18"/>
                <w:szCs w:val="18"/>
              </w:rPr>
            </w:pPr>
            <w:r w:rsidRPr="007478F5">
              <w:rPr>
                <w:sz w:val="18"/>
                <w:szCs w:val="18"/>
              </w:rPr>
              <w:t>ЗР-11</w:t>
            </w:r>
          </w:p>
        </w:tc>
        <w:tc>
          <w:tcPr>
            <w:tcW w:w="1385" w:type="dxa"/>
            <w:shd w:val="clear" w:color="auto" w:fill="auto"/>
            <w:vAlign w:val="center"/>
          </w:tcPr>
          <w:p w:rsidR="007478F5" w:rsidRPr="007478F5" w:rsidRDefault="007478F5" w:rsidP="000E7EEA">
            <w:pPr>
              <w:tabs>
                <w:tab w:val="left" w:pos="426"/>
                <w:tab w:val="left" w:pos="3976"/>
              </w:tabs>
              <w:ind w:left="0" w:right="-142" w:firstLine="0"/>
              <w:rPr>
                <w:sz w:val="18"/>
                <w:szCs w:val="18"/>
              </w:rPr>
            </w:pPr>
            <w:r w:rsidRPr="007478F5">
              <w:rPr>
                <w:sz w:val="18"/>
                <w:szCs w:val="18"/>
              </w:rPr>
              <w:t>Зона специализированной общественной застройки</w:t>
            </w:r>
          </w:p>
        </w:tc>
        <w:tc>
          <w:tcPr>
            <w:tcW w:w="1024" w:type="dxa"/>
            <w:shd w:val="clear" w:color="auto" w:fill="auto"/>
            <w:vAlign w:val="center"/>
          </w:tcPr>
          <w:p w:rsidR="007478F5" w:rsidRPr="007478F5" w:rsidRDefault="007478F5" w:rsidP="000E7EEA">
            <w:pPr>
              <w:tabs>
                <w:tab w:val="left" w:pos="426"/>
                <w:tab w:val="left" w:pos="3976"/>
              </w:tabs>
              <w:ind w:left="0" w:right="-142" w:firstLine="66"/>
              <w:rPr>
                <w:sz w:val="18"/>
                <w:szCs w:val="18"/>
              </w:rPr>
            </w:pPr>
            <w:r w:rsidRPr="007478F5">
              <w:rPr>
                <w:sz w:val="18"/>
                <w:szCs w:val="18"/>
              </w:rPr>
              <w:t>Культурно-досуговый центр с залом на 300 мест</w:t>
            </w:r>
          </w:p>
        </w:tc>
        <w:tc>
          <w:tcPr>
            <w:tcW w:w="993" w:type="dxa"/>
            <w:shd w:val="clear" w:color="auto" w:fill="auto"/>
            <w:vAlign w:val="center"/>
          </w:tcPr>
          <w:p w:rsidR="007478F5" w:rsidRPr="007478F5" w:rsidRDefault="007478F5" w:rsidP="00622368">
            <w:pPr>
              <w:tabs>
                <w:tab w:val="left" w:pos="283"/>
                <w:tab w:val="left" w:pos="426"/>
                <w:tab w:val="left" w:pos="3976"/>
              </w:tabs>
              <w:ind w:left="0" w:right="-142" w:firstLine="45"/>
              <w:rPr>
                <w:sz w:val="18"/>
                <w:szCs w:val="18"/>
              </w:rPr>
            </w:pPr>
            <w:r w:rsidRPr="007478F5">
              <w:rPr>
                <w:sz w:val="18"/>
                <w:szCs w:val="18"/>
              </w:rPr>
              <w:t>Строительство</w:t>
            </w:r>
          </w:p>
        </w:tc>
        <w:tc>
          <w:tcPr>
            <w:tcW w:w="850" w:type="dxa"/>
            <w:shd w:val="clear" w:color="auto" w:fill="auto"/>
            <w:vAlign w:val="center"/>
          </w:tcPr>
          <w:p w:rsidR="007478F5" w:rsidRPr="007478F5" w:rsidRDefault="007478F5" w:rsidP="00622368">
            <w:pPr>
              <w:tabs>
                <w:tab w:val="left" w:pos="426"/>
                <w:tab w:val="left" w:pos="3976"/>
              </w:tabs>
              <w:ind w:left="0" w:right="-142" w:firstLine="27"/>
              <w:rPr>
                <w:sz w:val="18"/>
                <w:szCs w:val="18"/>
              </w:rPr>
            </w:pPr>
            <w:r w:rsidRPr="007478F5">
              <w:rPr>
                <w:sz w:val="18"/>
                <w:szCs w:val="18"/>
              </w:rPr>
              <w:t xml:space="preserve">Расчетный срок </w:t>
            </w:r>
          </w:p>
        </w:tc>
        <w:tc>
          <w:tcPr>
            <w:tcW w:w="831" w:type="dxa"/>
            <w:shd w:val="clear" w:color="auto" w:fill="auto"/>
            <w:noWrap/>
            <w:vAlign w:val="center"/>
          </w:tcPr>
          <w:p w:rsidR="007478F5" w:rsidRPr="007478F5" w:rsidRDefault="007478F5" w:rsidP="00622368">
            <w:pPr>
              <w:tabs>
                <w:tab w:val="left" w:pos="426"/>
                <w:tab w:val="left" w:pos="3976"/>
              </w:tabs>
              <w:ind w:left="0" w:right="-142" w:firstLine="0"/>
              <w:rPr>
                <w:sz w:val="18"/>
                <w:szCs w:val="18"/>
              </w:rPr>
            </w:pPr>
            <w:r w:rsidRPr="007478F5">
              <w:rPr>
                <w:sz w:val="18"/>
                <w:szCs w:val="18"/>
              </w:rPr>
              <w:t>Иное</w:t>
            </w:r>
          </w:p>
        </w:tc>
        <w:tc>
          <w:tcPr>
            <w:tcW w:w="840" w:type="dxa"/>
            <w:shd w:val="clear" w:color="auto" w:fill="auto"/>
            <w:vAlign w:val="center"/>
          </w:tcPr>
          <w:p w:rsidR="007478F5" w:rsidRPr="007478F5" w:rsidRDefault="007478F5" w:rsidP="00622368">
            <w:pPr>
              <w:tabs>
                <w:tab w:val="left" w:pos="426"/>
                <w:tab w:val="left" w:pos="3976"/>
              </w:tabs>
              <w:ind w:left="0" w:right="-142" w:firstLine="0"/>
              <w:rPr>
                <w:sz w:val="18"/>
                <w:szCs w:val="18"/>
              </w:rPr>
            </w:pPr>
            <w:r w:rsidRPr="007478F5">
              <w:rPr>
                <w:sz w:val="18"/>
                <w:szCs w:val="18"/>
              </w:rPr>
              <w:t>Д. Куда</w:t>
            </w:r>
          </w:p>
        </w:tc>
        <w:tc>
          <w:tcPr>
            <w:tcW w:w="700"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2 шт.</w:t>
            </w:r>
          </w:p>
        </w:tc>
        <w:tc>
          <w:tcPr>
            <w:tcW w:w="1315" w:type="dxa"/>
            <w:shd w:val="clear" w:color="auto" w:fill="auto"/>
            <w:vAlign w:val="center"/>
          </w:tcPr>
          <w:p w:rsidR="007478F5" w:rsidRPr="007478F5" w:rsidRDefault="007478F5" w:rsidP="00622368">
            <w:pPr>
              <w:tabs>
                <w:tab w:val="left" w:pos="426"/>
                <w:tab w:val="left" w:pos="3976"/>
              </w:tabs>
              <w:ind w:left="0" w:right="-142" w:firstLine="0"/>
              <w:rPr>
                <w:sz w:val="18"/>
                <w:szCs w:val="18"/>
              </w:rPr>
            </w:pPr>
            <w:r w:rsidRPr="007478F5">
              <w:rPr>
                <w:sz w:val="18"/>
                <w:szCs w:val="18"/>
              </w:rPr>
              <w:t>0,8 га</w:t>
            </w:r>
          </w:p>
          <w:p w:rsidR="007478F5" w:rsidRPr="007478F5" w:rsidRDefault="007478F5" w:rsidP="00622368">
            <w:pPr>
              <w:tabs>
                <w:tab w:val="left" w:pos="426"/>
                <w:tab w:val="left" w:pos="3976"/>
              </w:tabs>
              <w:ind w:left="0" w:right="-142" w:firstLine="0"/>
              <w:rPr>
                <w:sz w:val="18"/>
                <w:szCs w:val="18"/>
              </w:rPr>
            </w:pPr>
            <w:r w:rsidRPr="007478F5">
              <w:rPr>
                <w:sz w:val="18"/>
                <w:szCs w:val="18"/>
              </w:rPr>
              <w:t>2х0.4 га</w:t>
            </w:r>
          </w:p>
        </w:tc>
        <w:tc>
          <w:tcPr>
            <w:tcW w:w="1069" w:type="dxa"/>
            <w:shd w:val="clear" w:color="auto" w:fill="auto"/>
            <w:noWrap/>
            <w:vAlign w:val="center"/>
          </w:tcPr>
          <w:p w:rsidR="007478F5" w:rsidRPr="007478F5" w:rsidRDefault="007478F5" w:rsidP="00132DB9">
            <w:pPr>
              <w:tabs>
                <w:tab w:val="left" w:pos="426"/>
                <w:tab w:val="left" w:pos="3976"/>
              </w:tabs>
              <w:ind w:left="0" w:right="-142" w:firstLine="0"/>
              <w:rPr>
                <w:sz w:val="18"/>
                <w:szCs w:val="18"/>
              </w:rPr>
            </w:pPr>
            <w:r w:rsidRPr="007478F5">
              <w:rPr>
                <w:sz w:val="18"/>
                <w:szCs w:val="18"/>
              </w:rPr>
              <w:t>10251,53</w:t>
            </w:r>
          </w:p>
        </w:tc>
      </w:tr>
      <w:tr w:rsidR="007478F5" w:rsidRPr="007478F5" w:rsidTr="00132DB9">
        <w:trPr>
          <w:trHeight w:val="885"/>
          <w:jc w:val="center"/>
        </w:trPr>
        <w:tc>
          <w:tcPr>
            <w:tcW w:w="923" w:type="dxa"/>
            <w:shd w:val="clear" w:color="auto" w:fill="auto"/>
            <w:vAlign w:val="center"/>
          </w:tcPr>
          <w:p w:rsidR="007478F5" w:rsidRPr="007478F5" w:rsidRDefault="007478F5" w:rsidP="00FD5231">
            <w:pPr>
              <w:tabs>
                <w:tab w:val="left" w:pos="426"/>
                <w:tab w:val="left" w:pos="3976"/>
              </w:tabs>
              <w:ind w:left="0" w:right="-142" w:firstLine="389"/>
              <w:rPr>
                <w:sz w:val="18"/>
                <w:szCs w:val="18"/>
              </w:rPr>
            </w:pPr>
            <w:r w:rsidRPr="007478F5">
              <w:rPr>
                <w:sz w:val="18"/>
                <w:szCs w:val="18"/>
              </w:rPr>
              <w:t>ЗР-22</w:t>
            </w:r>
          </w:p>
          <w:p w:rsidR="007478F5" w:rsidRPr="007478F5" w:rsidRDefault="007478F5" w:rsidP="00FD5231">
            <w:pPr>
              <w:tabs>
                <w:tab w:val="left" w:pos="426"/>
                <w:tab w:val="left" w:pos="3976"/>
              </w:tabs>
              <w:ind w:left="0" w:right="-142" w:firstLine="389"/>
              <w:rPr>
                <w:sz w:val="18"/>
                <w:szCs w:val="18"/>
              </w:rPr>
            </w:pPr>
            <w:r w:rsidRPr="007478F5">
              <w:rPr>
                <w:sz w:val="18"/>
                <w:szCs w:val="18"/>
              </w:rPr>
              <w:t>ЗР-28</w:t>
            </w:r>
          </w:p>
        </w:tc>
        <w:tc>
          <w:tcPr>
            <w:tcW w:w="1385" w:type="dxa"/>
            <w:shd w:val="clear" w:color="auto" w:fill="auto"/>
            <w:vAlign w:val="center"/>
          </w:tcPr>
          <w:p w:rsidR="007478F5" w:rsidRPr="007478F5" w:rsidRDefault="007478F5" w:rsidP="000E7EEA">
            <w:pPr>
              <w:tabs>
                <w:tab w:val="left" w:pos="426"/>
                <w:tab w:val="left" w:pos="3976"/>
              </w:tabs>
              <w:ind w:left="0" w:right="-142" w:firstLine="0"/>
              <w:rPr>
                <w:sz w:val="18"/>
                <w:szCs w:val="18"/>
              </w:rPr>
            </w:pPr>
            <w:r w:rsidRPr="007478F5">
              <w:rPr>
                <w:sz w:val="18"/>
                <w:szCs w:val="18"/>
              </w:rPr>
              <w:t>Зона специализированной общественной застройки</w:t>
            </w:r>
          </w:p>
        </w:tc>
        <w:tc>
          <w:tcPr>
            <w:tcW w:w="1024" w:type="dxa"/>
            <w:shd w:val="clear" w:color="auto" w:fill="auto"/>
            <w:vAlign w:val="center"/>
          </w:tcPr>
          <w:p w:rsidR="007478F5" w:rsidRPr="007478F5" w:rsidRDefault="000E7EEA" w:rsidP="000E7EEA">
            <w:pPr>
              <w:tabs>
                <w:tab w:val="left" w:pos="426"/>
                <w:tab w:val="left" w:pos="3976"/>
              </w:tabs>
              <w:ind w:left="0" w:right="-142" w:firstLine="0"/>
              <w:rPr>
                <w:sz w:val="18"/>
                <w:szCs w:val="18"/>
              </w:rPr>
            </w:pPr>
            <w:r>
              <w:rPr>
                <w:sz w:val="18"/>
                <w:szCs w:val="18"/>
              </w:rPr>
              <w:t>Объект здравоохранени</w:t>
            </w:r>
            <w:proofErr w:type="gramStart"/>
            <w:r>
              <w:rPr>
                <w:sz w:val="18"/>
                <w:szCs w:val="18"/>
              </w:rPr>
              <w:t>я</w:t>
            </w:r>
            <w:r w:rsidR="007478F5" w:rsidRPr="007478F5">
              <w:rPr>
                <w:sz w:val="18"/>
                <w:szCs w:val="18"/>
              </w:rPr>
              <w:t>(</w:t>
            </w:r>
            <w:proofErr w:type="gramEnd"/>
            <w:r w:rsidR="007478F5" w:rsidRPr="007478F5">
              <w:rPr>
                <w:sz w:val="18"/>
                <w:szCs w:val="18"/>
              </w:rPr>
              <w:t>амбулатория)</w:t>
            </w:r>
          </w:p>
        </w:tc>
        <w:tc>
          <w:tcPr>
            <w:tcW w:w="993" w:type="dxa"/>
            <w:shd w:val="clear" w:color="auto" w:fill="auto"/>
            <w:vAlign w:val="center"/>
          </w:tcPr>
          <w:p w:rsidR="007478F5" w:rsidRPr="007478F5" w:rsidRDefault="007478F5" w:rsidP="00622368">
            <w:pPr>
              <w:tabs>
                <w:tab w:val="left" w:pos="283"/>
                <w:tab w:val="left" w:pos="426"/>
                <w:tab w:val="left" w:pos="3976"/>
              </w:tabs>
              <w:ind w:left="0" w:right="-142" w:firstLine="45"/>
              <w:rPr>
                <w:sz w:val="18"/>
                <w:szCs w:val="18"/>
              </w:rPr>
            </w:pPr>
            <w:r w:rsidRPr="007478F5">
              <w:rPr>
                <w:sz w:val="18"/>
                <w:szCs w:val="18"/>
              </w:rPr>
              <w:t>Строительство</w:t>
            </w:r>
          </w:p>
        </w:tc>
        <w:tc>
          <w:tcPr>
            <w:tcW w:w="850" w:type="dxa"/>
            <w:shd w:val="clear" w:color="auto" w:fill="auto"/>
            <w:vAlign w:val="center"/>
          </w:tcPr>
          <w:p w:rsidR="007478F5" w:rsidRPr="007478F5" w:rsidRDefault="007478F5" w:rsidP="00622368">
            <w:pPr>
              <w:tabs>
                <w:tab w:val="left" w:pos="426"/>
                <w:tab w:val="left" w:pos="3976"/>
              </w:tabs>
              <w:ind w:left="0" w:right="-142" w:firstLine="27"/>
              <w:rPr>
                <w:sz w:val="18"/>
                <w:szCs w:val="18"/>
              </w:rPr>
            </w:pPr>
            <w:r w:rsidRPr="007478F5">
              <w:rPr>
                <w:sz w:val="18"/>
                <w:szCs w:val="18"/>
              </w:rPr>
              <w:t xml:space="preserve">Расчетный срок </w:t>
            </w:r>
          </w:p>
        </w:tc>
        <w:tc>
          <w:tcPr>
            <w:tcW w:w="831" w:type="dxa"/>
            <w:shd w:val="clear" w:color="auto" w:fill="auto"/>
            <w:noWrap/>
            <w:vAlign w:val="center"/>
          </w:tcPr>
          <w:p w:rsidR="007478F5" w:rsidRPr="007478F5" w:rsidRDefault="007478F5" w:rsidP="00622368">
            <w:pPr>
              <w:tabs>
                <w:tab w:val="left" w:pos="426"/>
                <w:tab w:val="left" w:pos="3976"/>
              </w:tabs>
              <w:ind w:left="0" w:right="-142" w:firstLine="0"/>
              <w:rPr>
                <w:sz w:val="18"/>
                <w:szCs w:val="18"/>
              </w:rPr>
            </w:pPr>
            <w:r w:rsidRPr="007478F5">
              <w:rPr>
                <w:sz w:val="18"/>
                <w:szCs w:val="18"/>
              </w:rPr>
              <w:t>Иное</w:t>
            </w:r>
          </w:p>
        </w:tc>
        <w:tc>
          <w:tcPr>
            <w:tcW w:w="840" w:type="dxa"/>
            <w:shd w:val="clear" w:color="auto" w:fill="auto"/>
            <w:vAlign w:val="center"/>
          </w:tcPr>
          <w:p w:rsidR="007478F5" w:rsidRPr="007478F5" w:rsidRDefault="007478F5" w:rsidP="00622368">
            <w:pPr>
              <w:tabs>
                <w:tab w:val="left" w:pos="426"/>
                <w:tab w:val="left" w:pos="3976"/>
              </w:tabs>
              <w:ind w:left="0" w:right="-142" w:firstLine="0"/>
              <w:rPr>
                <w:sz w:val="18"/>
                <w:szCs w:val="18"/>
              </w:rPr>
            </w:pPr>
            <w:r w:rsidRPr="007478F5">
              <w:rPr>
                <w:sz w:val="18"/>
                <w:szCs w:val="18"/>
              </w:rPr>
              <w:t>Д. Куда</w:t>
            </w:r>
          </w:p>
        </w:tc>
        <w:tc>
          <w:tcPr>
            <w:tcW w:w="700"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2 шт.</w:t>
            </w:r>
          </w:p>
        </w:tc>
        <w:tc>
          <w:tcPr>
            <w:tcW w:w="1315" w:type="dxa"/>
            <w:shd w:val="clear" w:color="auto" w:fill="auto"/>
            <w:vAlign w:val="center"/>
          </w:tcPr>
          <w:p w:rsidR="007478F5" w:rsidRPr="007478F5" w:rsidRDefault="007478F5" w:rsidP="00622368">
            <w:pPr>
              <w:tabs>
                <w:tab w:val="left" w:pos="426"/>
                <w:tab w:val="left" w:pos="3976"/>
              </w:tabs>
              <w:ind w:left="0" w:right="-142" w:firstLine="0"/>
              <w:rPr>
                <w:sz w:val="18"/>
                <w:szCs w:val="18"/>
              </w:rPr>
            </w:pPr>
            <w:r w:rsidRPr="007478F5">
              <w:rPr>
                <w:sz w:val="18"/>
                <w:szCs w:val="18"/>
              </w:rPr>
              <w:t>2х240 пос. смену</w:t>
            </w:r>
          </w:p>
          <w:p w:rsidR="007478F5" w:rsidRPr="007478F5" w:rsidRDefault="007478F5" w:rsidP="007478F5">
            <w:pPr>
              <w:tabs>
                <w:tab w:val="left" w:pos="426"/>
                <w:tab w:val="left" w:pos="3976"/>
              </w:tabs>
              <w:ind w:left="0" w:right="-142" w:firstLine="567"/>
              <w:rPr>
                <w:sz w:val="18"/>
                <w:szCs w:val="18"/>
              </w:rPr>
            </w:pPr>
          </w:p>
          <w:p w:rsidR="007478F5" w:rsidRPr="007478F5" w:rsidRDefault="007478F5" w:rsidP="00622368">
            <w:pPr>
              <w:tabs>
                <w:tab w:val="left" w:pos="426"/>
                <w:tab w:val="left" w:pos="3976"/>
              </w:tabs>
              <w:ind w:left="0" w:right="-142" w:firstLine="0"/>
              <w:rPr>
                <w:sz w:val="18"/>
                <w:szCs w:val="18"/>
              </w:rPr>
            </w:pPr>
            <w:r w:rsidRPr="007478F5">
              <w:rPr>
                <w:sz w:val="18"/>
                <w:szCs w:val="18"/>
              </w:rPr>
              <w:t>0,48 га</w:t>
            </w:r>
          </w:p>
          <w:p w:rsidR="007478F5" w:rsidRPr="007478F5" w:rsidRDefault="007478F5" w:rsidP="00622368">
            <w:pPr>
              <w:tabs>
                <w:tab w:val="left" w:pos="426"/>
                <w:tab w:val="left" w:pos="3976"/>
              </w:tabs>
              <w:ind w:left="0" w:right="-142" w:firstLine="0"/>
              <w:rPr>
                <w:sz w:val="18"/>
                <w:szCs w:val="18"/>
              </w:rPr>
            </w:pPr>
            <w:r w:rsidRPr="007478F5">
              <w:rPr>
                <w:sz w:val="18"/>
                <w:szCs w:val="18"/>
              </w:rPr>
              <w:t>2х0,24</w:t>
            </w:r>
          </w:p>
        </w:tc>
        <w:tc>
          <w:tcPr>
            <w:tcW w:w="1069" w:type="dxa"/>
            <w:shd w:val="clear" w:color="auto" w:fill="auto"/>
            <w:noWrap/>
            <w:vAlign w:val="center"/>
          </w:tcPr>
          <w:p w:rsidR="007478F5" w:rsidRPr="007478F5" w:rsidRDefault="007478F5" w:rsidP="00132DB9">
            <w:pPr>
              <w:tabs>
                <w:tab w:val="left" w:pos="426"/>
                <w:tab w:val="left" w:pos="3976"/>
              </w:tabs>
              <w:ind w:left="0" w:right="-142" w:firstLine="0"/>
              <w:rPr>
                <w:sz w:val="18"/>
                <w:szCs w:val="18"/>
              </w:rPr>
            </w:pPr>
            <w:r w:rsidRPr="007478F5">
              <w:rPr>
                <w:sz w:val="18"/>
                <w:szCs w:val="18"/>
              </w:rPr>
              <w:t>8961,42</w:t>
            </w:r>
          </w:p>
        </w:tc>
      </w:tr>
    </w:tbl>
    <w:p w:rsidR="007478F5" w:rsidRPr="007478F5" w:rsidRDefault="007478F5" w:rsidP="007478F5">
      <w:pPr>
        <w:tabs>
          <w:tab w:val="left" w:pos="426"/>
          <w:tab w:val="left" w:pos="3976"/>
        </w:tabs>
        <w:ind w:left="0" w:right="-142" w:firstLine="567"/>
        <w:rPr>
          <w:sz w:val="18"/>
          <w:szCs w:val="18"/>
        </w:rPr>
      </w:pPr>
    </w:p>
    <w:p w:rsidR="007478F5" w:rsidRPr="007478F5" w:rsidRDefault="007478F5" w:rsidP="007478F5">
      <w:pPr>
        <w:tabs>
          <w:tab w:val="left" w:pos="426"/>
          <w:tab w:val="left" w:pos="3976"/>
        </w:tabs>
        <w:ind w:left="0" w:right="-142" w:firstLine="567"/>
        <w:rPr>
          <w:sz w:val="18"/>
          <w:szCs w:val="18"/>
        </w:rPr>
      </w:pPr>
      <w:r w:rsidRPr="007478F5">
        <w:rPr>
          <w:sz w:val="18"/>
          <w:szCs w:val="18"/>
        </w:rPr>
        <w:t xml:space="preserve">Также в соответствии с Проектом внесения изменений в Генеральный план Хомутовского муниципального образования (применительно к территории д. Куда) планируется размещение </w:t>
      </w:r>
      <w:proofErr w:type="spellStart"/>
      <w:r w:rsidRPr="007478F5">
        <w:rPr>
          <w:sz w:val="18"/>
          <w:szCs w:val="18"/>
        </w:rPr>
        <w:t>межпоселенческой</w:t>
      </w:r>
      <w:proofErr w:type="spellEnd"/>
      <w:r w:rsidRPr="007478F5">
        <w:rPr>
          <w:sz w:val="18"/>
          <w:szCs w:val="18"/>
        </w:rPr>
        <w:t xml:space="preserve"> библиотеки.</w:t>
      </w:r>
    </w:p>
    <w:p w:rsidR="007478F5" w:rsidRPr="007478F5" w:rsidRDefault="007478F5" w:rsidP="007478F5">
      <w:pPr>
        <w:tabs>
          <w:tab w:val="left" w:pos="426"/>
          <w:tab w:val="left" w:pos="3976"/>
        </w:tabs>
        <w:ind w:left="0" w:right="-142" w:firstLine="567"/>
        <w:rPr>
          <w:sz w:val="18"/>
          <w:szCs w:val="18"/>
        </w:rPr>
      </w:pPr>
      <w:r w:rsidRPr="007478F5">
        <w:rPr>
          <w:sz w:val="18"/>
          <w:szCs w:val="18"/>
        </w:rPr>
        <w:t>В соответствии с письмом МЧС на территории д. Куда планируется размещение пожарного депо.</w:t>
      </w:r>
    </w:p>
    <w:p w:rsidR="007478F5" w:rsidRPr="007478F5" w:rsidRDefault="007478F5" w:rsidP="007478F5">
      <w:pPr>
        <w:tabs>
          <w:tab w:val="left" w:pos="426"/>
          <w:tab w:val="left" w:pos="3976"/>
        </w:tabs>
        <w:ind w:left="0" w:right="-142" w:firstLine="567"/>
        <w:rPr>
          <w:sz w:val="18"/>
          <w:szCs w:val="18"/>
        </w:rPr>
      </w:pPr>
      <w:r w:rsidRPr="007478F5">
        <w:rPr>
          <w:sz w:val="18"/>
          <w:szCs w:val="18"/>
        </w:rPr>
        <w:t>В соответствии с МНГП Иркутского района на территории д. Куда необходимо размещение плоскостного сооружения площадью 0,3 га.</w:t>
      </w:r>
    </w:p>
    <w:p w:rsidR="007478F5" w:rsidRPr="007478F5" w:rsidRDefault="007478F5" w:rsidP="007478F5">
      <w:pPr>
        <w:tabs>
          <w:tab w:val="left" w:pos="426"/>
          <w:tab w:val="left" w:pos="3976"/>
        </w:tabs>
        <w:ind w:left="0" w:right="-142" w:firstLine="567"/>
        <w:rPr>
          <w:sz w:val="18"/>
          <w:szCs w:val="18"/>
        </w:rPr>
      </w:pPr>
      <w:r w:rsidRPr="007478F5">
        <w:rPr>
          <w:sz w:val="18"/>
          <w:szCs w:val="18"/>
        </w:rPr>
        <w:t>На прилегающей к границам проекта планировки территории планируется размещение торговых центров.</w:t>
      </w:r>
    </w:p>
    <w:p w:rsidR="007478F5" w:rsidRPr="007478F5" w:rsidRDefault="007478F5" w:rsidP="007478F5">
      <w:pPr>
        <w:tabs>
          <w:tab w:val="left" w:pos="426"/>
          <w:tab w:val="left" w:pos="3976"/>
        </w:tabs>
        <w:ind w:left="0" w:right="-142" w:firstLine="567"/>
        <w:rPr>
          <w:bCs/>
          <w:sz w:val="18"/>
          <w:szCs w:val="18"/>
        </w:rPr>
      </w:pPr>
      <w:r w:rsidRPr="007478F5">
        <w:rPr>
          <w:b/>
          <w:bCs/>
          <w:sz w:val="18"/>
          <w:szCs w:val="18"/>
        </w:rPr>
        <w:t>Таблица 1.3. – Планируемое размещение озелененных территорий</w:t>
      </w:r>
    </w:p>
    <w:tbl>
      <w:tblPr>
        <w:tblW w:w="4788"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788"/>
        <w:gridCol w:w="1962"/>
        <w:gridCol w:w="1088"/>
        <w:gridCol w:w="816"/>
        <w:gridCol w:w="796"/>
        <w:gridCol w:w="666"/>
        <w:gridCol w:w="667"/>
        <w:gridCol w:w="796"/>
        <w:gridCol w:w="796"/>
        <w:gridCol w:w="916"/>
        <w:gridCol w:w="11"/>
      </w:tblGrid>
      <w:tr w:rsidR="007478F5" w:rsidRPr="007478F5" w:rsidTr="007A11C4">
        <w:trPr>
          <w:gridAfter w:val="1"/>
          <w:wAfter w:w="12" w:type="dxa"/>
          <w:trHeight w:val="2805"/>
          <w:jc w:val="center"/>
        </w:trPr>
        <w:tc>
          <w:tcPr>
            <w:tcW w:w="841" w:type="dxa"/>
            <w:shd w:val="clear" w:color="auto" w:fill="auto"/>
            <w:vAlign w:val="center"/>
            <w:hideMark/>
          </w:tcPr>
          <w:p w:rsidR="007478F5" w:rsidRPr="007478F5" w:rsidRDefault="007478F5" w:rsidP="007A11C4">
            <w:pPr>
              <w:tabs>
                <w:tab w:val="left" w:pos="426"/>
                <w:tab w:val="left" w:pos="3976"/>
              </w:tabs>
              <w:ind w:left="0" w:right="-142" w:firstLine="0"/>
              <w:rPr>
                <w:b/>
                <w:bCs/>
                <w:sz w:val="18"/>
                <w:szCs w:val="18"/>
              </w:rPr>
            </w:pPr>
            <w:r w:rsidRPr="007478F5">
              <w:rPr>
                <w:b/>
                <w:bCs/>
                <w:sz w:val="18"/>
                <w:szCs w:val="18"/>
              </w:rPr>
              <w:t xml:space="preserve">Индекс зоны планируемого размещения </w:t>
            </w:r>
          </w:p>
        </w:tc>
        <w:tc>
          <w:tcPr>
            <w:tcW w:w="2131" w:type="dxa"/>
            <w:shd w:val="clear" w:color="auto" w:fill="auto"/>
            <w:vAlign w:val="center"/>
            <w:hideMark/>
          </w:tcPr>
          <w:p w:rsidR="007478F5" w:rsidRPr="007478F5" w:rsidRDefault="007478F5" w:rsidP="007A11C4">
            <w:pPr>
              <w:tabs>
                <w:tab w:val="left" w:pos="426"/>
                <w:tab w:val="left" w:pos="3976"/>
              </w:tabs>
              <w:ind w:left="0" w:right="-142" w:firstLine="84"/>
              <w:rPr>
                <w:b/>
                <w:bCs/>
                <w:sz w:val="18"/>
                <w:szCs w:val="18"/>
              </w:rPr>
            </w:pPr>
            <w:r w:rsidRPr="007478F5">
              <w:rPr>
                <w:b/>
                <w:bCs/>
                <w:sz w:val="18"/>
                <w:szCs w:val="18"/>
              </w:rPr>
              <w:t>Наименование функциональной зоны</w:t>
            </w:r>
          </w:p>
        </w:tc>
        <w:tc>
          <w:tcPr>
            <w:tcW w:w="1171" w:type="dxa"/>
            <w:shd w:val="clear" w:color="auto" w:fill="auto"/>
            <w:vAlign w:val="center"/>
            <w:hideMark/>
          </w:tcPr>
          <w:p w:rsidR="007478F5" w:rsidRPr="007478F5" w:rsidRDefault="007478F5" w:rsidP="007A11C4">
            <w:pPr>
              <w:tabs>
                <w:tab w:val="left" w:pos="426"/>
                <w:tab w:val="left" w:pos="3976"/>
              </w:tabs>
              <w:ind w:left="0" w:right="-142" w:firstLine="0"/>
              <w:rPr>
                <w:b/>
                <w:bCs/>
                <w:sz w:val="18"/>
                <w:szCs w:val="18"/>
              </w:rPr>
            </w:pPr>
            <w:r w:rsidRPr="007478F5">
              <w:rPr>
                <w:b/>
                <w:bCs/>
                <w:sz w:val="18"/>
                <w:szCs w:val="18"/>
              </w:rPr>
              <w:t>Наименование объекта капитального строительства</w:t>
            </w:r>
          </w:p>
        </w:tc>
        <w:tc>
          <w:tcPr>
            <w:tcW w:w="873" w:type="dxa"/>
            <w:shd w:val="clear" w:color="auto" w:fill="auto"/>
            <w:vAlign w:val="center"/>
            <w:hideMark/>
          </w:tcPr>
          <w:p w:rsidR="007478F5" w:rsidRPr="007478F5" w:rsidRDefault="007478F5" w:rsidP="007A11C4">
            <w:pPr>
              <w:tabs>
                <w:tab w:val="left" w:pos="426"/>
                <w:tab w:val="left" w:pos="3976"/>
              </w:tabs>
              <w:ind w:left="0" w:right="-142" w:firstLine="0"/>
              <w:rPr>
                <w:b/>
                <w:bCs/>
                <w:sz w:val="18"/>
                <w:szCs w:val="18"/>
              </w:rPr>
            </w:pPr>
            <w:r w:rsidRPr="007478F5">
              <w:rPr>
                <w:b/>
                <w:bCs/>
                <w:sz w:val="18"/>
                <w:szCs w:val="18"/>
              </w:rPr>
              <w:t>Вид мероприятия</w:t>
            </w:r>
          </w:p>
        </w:tc>
        <w:tc>
          <w:tcPr>
            <w:tcW w:w="851" w:type="dxa"/>
            <w:shd w:val="clear" w:color="auto" w:fill="auto"/>
            <w:vAlign w:val="center"/>
            <w:hideMark/>
          </w:tcPr>
          <w:p w:rsidR="007478F5" w:rsidRPr="007478F5" w:rsidRDefault="007478F5" w:rsidP="007A11C4">
            <w:pPr>
              <w:tabs>
                <w:tab w:val="left" w:pos="426"/>
                <w:tab w:val="left" w:pos="3976"/>
              </w:tabs>
              <w:ind w:left="0" w:right="-142" w:firstLine="0"/>
              <w:rPr>
                <w:b/>
                <w:bCs/>
                <w:sz w:val="18"/>
                <w:szCs w:val="18"/>
              </w:rPr>
            </w:pPr>
            <w:r w:rsidRPr="007478F5">
              <w:rPr>
                <w:b/>
                <w:bCs/>
                <w:sz w:val="18"/>
                <w:szCs w:val="18"/>
              </w:rPr>
              <w:t>Очередность/ этапы</w:t>
            </w:r>
          </w:p>
        </w:tc>
        <w:tc>
          <w:tcPr>
            <w:tcW w:w="708" w:type="dxa"/>
            <w:shd w:val="clear" w:color="auto" w:fill="auto"/>
            <w:vAlign w:val="center"/>
            <w:hideMark/>
          </w:tcPr>
          <w:p w:rsidR="007478F5" w:rsidRPr="007478F5" w:rsidRDefault="007478F5" w:rsidP="007A11C4">
            <w:pPr>
              <w:tabs>
                <w:tab w:val="left" w:pos="426"/>
                <w:tab w:val="left" w:pos="3976"/>
              </w:tabs>
              <w:ind w:left="0" w:right="-142" w:firstLine="0"/>
              <w:rPr>
                <w:b/>
                <w:bCs/>
                <w:sz w:val="18"/>
                <w:szCs w:val="18"/>
              </w:rPr>
            </w:pPr>
            <w:r w:rsidRPr="007478F5">
              <w:rPr>
                <w:b/>
                <w:bCs/>
                <w:sz w:val="18"/>
                <w:szCs w:val="18"/>
              </w:rPr>
              <w:t>Значение</w:t>
            </w:r>
          </w:p>
        </w:tc>
        <w:tc>
          <w:tcPr>
            <w:tcW w:w="709" w:type="dxa"/>
            <w:shd w:val="clear" w:color="auto" w:fill="auto"/>
            <w:vAlign w:val="center"/>
            <w:hideMark/>
          </w:tcPr>
          <w:p w:rsidR="007478F5" w:rsidRPr="007478F5" w:rsidRDefault="007478F5" w:rsidP="00D85569">
            <w:pPr>
              <w:tabs>
                <w:tab w:val="left" w:pos="426"/>
                <w:tab w:val="left" w:pos="3976"/>
              </w:tabs>
              <w:ind w:left="0" w:right="-142" w:hanging="42"/>
              <w:rPr>
                <w:b/>
                <w:bCs/>
                <w:sz w:val="18"/>
                <w:szCs w:val="18"/>
              </w:rPr>
            </w:pPr>
            <w:r w:rsidRPr="007478F5">
              <w:rPr>
                <w:b/>
                <w:bCs/>
                <w:sz w:val="18"/>
                <w:szCs w:val="18"/>
              </w:rPr>
              <w:t>Местоположение</w:t>
            </w:r>
          </w:p>
        </w:tc>
        <w:tc>
          <w:tcPr>
            <w:tcW w:w="851" w:type="dxa"/>
            <w:shd w:val="clear" w:color="auto" w:fill="auto"/>
            <w:vAlign w:val="center"/>
            <w:hideMark/>
          </w:tcPr>
          <w:p w:rsidR="007478F5" w:rsidRPr="007478F5" w:rsidRDefault="007478F5" w:rsidP="00D85569">
            <w:pPr>
              <w:tabs>
                <w:tab w:val="left" w:pos="426"/>
                <w:tab w:val="left" w:pos="3976"/>
              </w:tabs>
              <w:ind w:left="0" w:right="-142" w:firstLine="0"/>
              <w:rPr>
                <w:b/>
                <w:bCs/>
                <w:sz w:val="18"/>
                <w:szCs w:val="18"/>
              </w:rPr>
            </w:pPr>
            <w:r w:rsidRPr="007478F5">
              <w:rPr>
                <w:b/>
                <w:bCs/>
                <w:sz w:val="18"/>
                <w:szCs w:val="18"/>
              </w:rPr>
              <w:t>Кол-во объектов, шт.</w:t>
            </w:r>
          </w:p>
        </w:tc>
        <w:tc>
          <w:tcPr>
            <w:tcW w:w="851" w:type="dxa"/>
            <w:shd w:val="clear" w:color="auto" w:fill="auto"/>
            <w:vAlign w:val="center"/>
            <w:hideMark/>
          </w:tcPr>
          <w:p w:rsidR="007478F5" w:rsidRPr="007478F5" w:rsidRDefault="007478F5" w:rsidP="00D85569">
            <w:pPr>
              <w:tabs>
                <w:tab w:val="left" w:pos="426"/>
                <w:tab w:val="left" w:pos="3976"/>
              </w:tabs>
              <w:ind w:left="0" w:right="-142" w:firstLine="0"/>
              <w:rPr>
                <w:b/>
                <w:bCs/>
                <w:sz w:val="18"/>
                <w:szCs w:val="18"/>
              </w:rPr>
            </w:pPr>
            <w:r w:rsidRPr="007478F5">
              <w:rPr>
                <w:b/>
                <w:bCs/>
                <w:sz w:val="18"/>
                <w:szCs w:val="18"/>
              </w:rPr>
              <w:t>Характеристика, емкость/мощность</w:t>
            </w:r>
          </w:p>
        </w:tc>
        <w:tc>
          <w:tcPr>
            <w:tcW w:w="983" w:type="dxa"/>
            <w:shd w:val="clear" w:color="auto" w:fill="auto"/>
            <w:vAlign w:val="center"/>
            <w:hideMark/>
          </w:tcPr>
          <w:p w:rsidR="007478F5" w:rsidRPr="007478F5" w:rsidRDefault="007478F5" w:rsidP="00D85569">
            <w:pPr>
              <w:tabs>
                <w:tab w:val="left" w:pos="426"/>
                <w:tab w:val="left" w:pos="3976"/>
              </w:tabs>
              <w:ind w:left="0" w:right="-142" w:firstLine="0"/>
              <w:rPr>
                <w:b/>
                <w:bCs/>
                <w:sz w:val="18"/>
                <w:szCs w:val="18"/>
              </w:rPr>
            </w:pPr>
            <w:r w:rsidRPr="007478F5">
              <w:rPr>
                <w:b/>
                <w:bCs/>
                <w:sz w:val="18"/>
                <w:szCs w:val="18"/>
              </w:rPr>
              <w:t xml:space="preserve">Площадь (S) зоны размещения, </w:t>
            </w:r>
            <w:proofErr w:type="gramStart"/>
            <w:r w:rsidRPr="007478F5">
              <w:rPr>
                <w:b/>
                <w:bCs/>
                <w:sz w:val="18"/>
                <w:szCs w:val="18"/>
              </w:rPr>
              <w:t>га</w:t>
            </w:r>
            <w:proofErr w:type="gramEnd"/>
          </w:p>
        </w:tc>
      </w:tr>
      <w:tr w:rsidR="007478F5" w:rsidRPr="007478F5" w:rsidTr="007A11C4">
        <w:trPr>
          <w:gridAfter w:val="1"/>
          <w:wAfter w:w="12" w:type="dxa"/>
          <w:trHeight w:val="300"/>
          <w:jc w:val="center"/>
        </w:trPr>
        <w:tc>
          <w:tcPr>
            <w:tcW w:w="841" w:type="dxa"/>
            <w:shd w:val="clear" w:color="auto" w:fill="auto"/>
            <w:vAlign w:val="center"/>
            <w:hideMark/>
          </w:tcPr>
          <w:p w:rsidR="007478F5" w:rsidRPr="007478F5" w:rsidRDefault="007478F5" w:rsidP="007A11C4">
            <w:pPr>
              <w:tabs>
                <w:tab w:val="left" w:pos="426"/>
                <w:tab w:val="left" w:pos="3976"/>
              </w:tabs>
              <w:ind w:left="0" w:right="-142" w:firstLine="0"/>
              <w:rPr>
                <w:b/>
                <w:bCs/>
                <w:sz w:val="18"/>
                <w:szCs w:val="18"/>
              </w:rPr>
            </w:pPr>
            <w:r w:rsidRPr="007478F5">
              <w:rPr>
                <w:b/>
                <w:bCs/>
                <w:sz w:val="18"/>
                <w:szCs w:val="18"/>
              </w:rPr>
              <w:lastRenderedPageBreak/>
              <w:t>1</w:t>
            </w:r>
          </w:p>
        </w:tc>
        <w:tc>
          <w:tcPr>
            <w:tcW w:w="2131" w:type="dxa"/>
            <w:shd w:val="clear" w:color="auto" w:fill="auto"/>
            <w:vAlign w:val="center"/>
            <w:hideMark/>
          </w:tcPr>
          <w:p w:rsidR="007478F5" w:rsidRPr="007478F5" w:rsidRDefault="007478F5" w:rsidP="007A11C4">
            <w:pPr>
              <w:tabs>
                <w:tab w:val="left" w:pos="426"/>
                <w:tab w:val="left" w:pos="3976"/>
              </w:tabs>
              <w:ind w:left="0" w:right="-142" w:firstLine="84"/>
              <w:rPr>
                <w:b/>
                <w:bCs/>
                <w:sz w:val="18"/>
                <w:szCs w:val="18"/>
              </w:rPr>
            </w:pPr>
            <w:r w:rsidRPr="007478F5">
              <w:rPr>
                <w:b/>
                <w:bCs/>
                <w:sz w:val="18"/>
                <w:szCs w:val="18"/>
              </w:rPr>
              <w:t>2</w:t>
            </w:r>
          </w:p>
        </w:tc>
        <w:tc>
          <w:tcPr>
            <w:tcW w:w="1171" w:type="dxa"/>
            <w:shd w:val="clear" w:color="auto" w:fill="auto"/>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3</w:t>
            </w:r>
          </w:p>
        </w:tc>
        <w:tc>
          <w:tcPr>
            <w:tcW w:w="873" w:type="dxa"/>
            <w:shd w:val="clear" w:color="auto" w:fill="auto"/>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4</w:t>
            </w:r>
          </w:p>
        </w:tc>
        <w:tc>
          <w:tcPr>
            <w:tcW w:w="851" w:type="dxa"/>
            <w:shd w:val="clear" w:color="auto" w:fill="auto"/>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5</w:t>
            </w:r>
          </w:p>
        </w:tc>
        <w:tc>
          <w:tcPr>
            <w:tcW w:w="708" w:type="dxa"/>
            <w:shd w:val="clear" w:color="auto" w:fill="auto"/>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6</w:t>
            </w:r>
          </w:p>
        </w:tc>
        <w:tc>
          <w:tcPr>
            <w:tcW w:w="709" w:type="dxa"/>
            <w:shd w:val="clear" w:color="auto" w:fill="auto"/>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7</w:t>
            </w:r>
          </w:p>
        </w:tc>
        <w:tc>
          <w:tcPr>
            <w:tcW w:w="851" w:type="dxa"/>
            <w:shd w:val="clear" w:color="auto" w:fill="auto"/>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8</w:t>
            </w:r>
          </w:p>
        </w:tc>
        <w:tc>
          <w:tcPr>
            <w:tcW w:w="851" w:type="dxa"/>
            <w:shd w:val="clear" w:color="auto" w:fill="auto"/>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11</w:t>
            </w:r>
          </w:p>
        </w:tc>
        <w:tc>
          <w:tcPr>
            <w:tcW w:w="983" w:type="dxa"/>
            <w:shd w:val="clear" w:color="auto" w:fill="auto"/>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12</w:t>
            </w:r>
          </w:p>
        </w:tc>
      </w:tr>
      <w:tr w:rsidR="007478F5" w:rsidRPr="007478F5" w:rsidTr="007A11C4">
        <w:trPr>
          <w:trHeight w:val="315"/>
          <w:jc w:val="center"/>
        </w:trPr>
        <w:tc>
          <w:tcPr>
            <w:tcW w:w="9981" w:type="dxa"/>
            <w:gridSpan w:val="11"/>
            <w:shd w:val="clear" w:color="auto" w:fill="auto"/>
            <w:noWrap/>
            <w:vAlign w:val="center"/>
            <w:hideMark/>
          </w:tcPr>
          <w:p w:rsidR="007478F5" w:rsidRPr="007478F5" w:rsidRDefault="007478F5" w:rsidP="007A11C4">
            <w:pPr>
              <w:tabs>
                <w:tab w:val="left" w:pos="426"/>
                <w:tab w:val="left" w:pos="3976"/>
              </w:tabs>
              <w:ind w:left="0" w:right="-142" w:firstLine="84"/>
              <w:rPr>
                <w:b/>
                <w:bCs/>
                <w:sz w:val="18"/>
                <w:szCs w:val="18"/>
              </w:rPr>
            </w:pPr>
            <w:r w:rsidRPr="007478F5">
              <w:rPr>
                <w:b/>
                <w:bCs/>
                <w:sz w:val="18"/>
                <w:szCs w:val="18"/>
              </w:rPr>
              <w:t>Территории общего пользования</w:t>
            </w:r>
          </w:p>
        </w:tc>
      </w:tr>
      <w:tr w:rsidR="007478F5" w:rsidRPr="007478F5" w:rsidTr="007A11C4">
        <w:trPr>
          <w:gridAfter w:val="1"/>
          <w:wAfter w:w="12" w:type="dxa"/>
          <w:trHeight w:val="885"/>
          <w:jc w:val="center"/>
        </w:trPr>
        <w:tc>
          <w:tcPr>
            <w:tcW w:w="841" w:type="dxa"/>
            <w:shd w:val="clear" w:color="auto" w:fill="auto"/>
            <w:vAlign w:val="center"/>
            <w:hideMark/>
          </w:tcPr>
          <w:p w:rsidR="007478F5" w:rsidRPr="007478F5" w:rsidRDefault="007478F5" w:rsidP="007A11C4">
            <w:pPr>
              <w:tabs>
                <w:tab w:val="left" w:pos="426"/>
                <w:tab w:val="left" w:pos="3976"/>
              </w:tabs>
              <w:ind w:left="0" w:right="-142" w:firstLine="0"/>
              <w:rPr>
                <w:sz w:val="18"/>
                <w:szCs w:val="18"/>
              </w:rPr>
            </w:pPr>
            <w:r w:rsidRPr="007478F5">
              <w:rPr>
                <w:sz w:val="18"/>
                <w:szCs w:val="18"/>
              </w:rPr>
              <w:t>ЗР-36</w:t>
            </w:r>
          </w:p>
          <w:p w:rsidR="007478F5" w:rsidRPr="007478F5" w:rsidRDefault="007478F5" w:rsidP="007A11C4">
            <w:pPr>
              <w:tabs>
                <w:tab w:val="left" w:pos="426"/>
                <w:tab w:val="left" w:pos="3976"/>
              </w:tabs>
              <w:ind w:left="0" w:right="-142" w:firstLine="0"/>
              <w:rPr>
                <w:sz w:val="18"/>
                <w:szCs w:val="18"/>
              </w:rPr>
            </w:pPr>
            <w:r w:rsidRPr="007478F5">
              <w:rPr>
                <w:sz w:val="18"/>
                <w:szCs w:val="18"/>
              </w:rPr>
              <w:t>ЗР-37</w:t>
            </w:r>
          </w:p>
          <w:p w:rsidR="007478F5" w:rsidRPr="007478F5" w:rsidRDefault="007478F5" w:rsidP="007A11C4">
            <w:pPr>
              <w:tabs>
                <w:tab w:val="left" w:pos="426"/>
                <w:tab w:val="left" w:pos="3976"/>
              </w:tabs>
              <w:ind w:left="0" w:right="-142" w:firstLine="0"/>
              <w:rPr>
                <w:sz w:val="18"/>
                <w:szCs w:val="18"/>
              </w:rPr>
            </w:pPr>
            <w:r w:rsidRPr="007478F5">
              <w:rPr>
                <w:sz w:val="18"/>
                <w:szCs w:val="18"/>
              </w:rPr>
              <w:t xml:space="preserve"> ЗР-38</w:t>
            </w:r>
          </w:p>
          <w:p w:rsidR="007478F5" w:rsidRPr="007478F5" w:rsidRDefault="007478F5" w:rsidP="007A11C4">
            <w:pPr>
              <w:tabs>
                <w:tab w:val="left" w:pos="426"/>
                <w:tab w:val="left" w:pos="3976"/>
              </w:tabs>
              <w:ind w:left="0" w:right="-142" w:firstLine="0"/>
              <w:rPr>
                <w:sz w:val="18"/>
                <w:szCs w:val="18"/>
              </w:rPr>
            </w:pPr>
            <w:r w:rsidRPr="007478F5">
              <w:rPr>
                <w:sz w:val="18"/>
                <w:szCs w:val="18"/>
              </w:rPr>
              <w:t xml:space="preserve">ЗР-39 </w:t>
            </w:r>
          </w:p>
        </w:tc>
        <w:tc>
          <w:tcPr>
            <w:tcW w:w="2131" w:type="dxa"/>
            <w:shd w:val="clear" w:color="auto" w:fill="auto"/>
            <w:vAlign w:val="center"/>
            <w:hideMark/>
          </w:tcPr>
          <w:p w:rsidR="007478F5" w:rsidRPr="007478F5" w:rsidRDefault="00D85569" w:rsidP="00D85569">
            <w:pPr>
              <w:tabs>
                <w:tab w:val="left" w:pos="426"/>
                <w:tab w:val="left" w:pos="3976"/>
              </w:tabs>
              <w:ind w:left="0" w:right="-142" w:firstLine="0"/>
              <w:rPr>
                <w:sz w:val="18"/>
                <w:szCs w:val="18"/>
              </w:rPr>
            </w:pPr>
            <w:proofErr w:type="spellStart"/>
            <w:r>
              <w:rPr>
                <w:sz w:val="18"/>
                <w:szCs w:val="18"/>
              </w:rPr>
              <w:t>Зонаозелененных</w:t>
            </w:r>
            <w:proofErr w:type="spellEnd"/>
            <w:r>
              <w:rPr>
                <w:sz w:val="18"/>
                <w:szCs w:val="18"/>
              </w:rPr>
              <w:t xml:space="preserve"> </w:t>
            </w:r>
            <w:proofErr w:type="spellStart"/>
            <w:r>
              <w:rPr>
                <w:sz w:val="18"/>
                <w:szCs w:val="18"/>
              </w:rPr>
              <w:t>территорий</w:t>
            </w:r>
            <w:r w:rsidR="007478F5" w:rsidRPr="007478F5">
              <w:rPr>
                <w:sz w:val="18"/>
                <w:szCs w:val="18"/>
              </w:rPr>
              <w:t>бщего</w:t>
            </w:r>
            <w:proofErr w:type="spellEnd"/>
            <w:r w:rsidR="007478F5" w:rsidRPr="007478F5">
              <w:rPr>
                <w:sz w:val="18"/>
                <w:szCs w:val="18"/>
              </w:rPr>
              <w:t xml:space="preserve"> пользования</w:t>
            </w:r>
          </w:p>
        </w:tc>
        <w:tc>
          <w:tcPr>
            <w:tcW w:w="1171" w:type="dxa"/>
            <w:shd w:val="clear" w:color="auto" w:fill="auto"/>
            <w:vAlign w:val="center"/>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w:t>
            </w:r>
          </w:p>
        </w:tc>
        <w:tc>
          <w:tcPr>
            <w:tcW w:w="873" w:type="dxa"/>
            <w:shd w:val="clear" w:color="auto" w:fill="auto"/>
            <w:vAlign w:val="center"/>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w:t>
            </w:r>
          </w:p>
        </w:tc>
        <w:tc>
          <w:tcPr>
            <w:tcW w:w="851" w:type="dxa"/>
            <w:shd w:val="clear" w:color="auto" w:fill="auto"/>
            <w:vAlign w:val="center"/>
            <w:hideMark/>
          </w:tcPr>
          <w:p w:rsidR="007478F5" w:rsidRPr="007478F5" w:rsidRDefault="007478F5" w:rsidP="00D85569">
            <w:pPr>
              <w:tabs>
                <w:tab w:val="left" w:pos="426"/>
                <w:tab w:val="left" w:pos="3976"/>
              </w:tabs>
              <w:ind w:left="0" w:right="-142" w:firstLine="0"/>
              <w:rPr>
                <w:sz w:val="18"/>
                <w:szCs w:val="18"/>
              </w:rPr>
            </w:pPr>
            <w:r w:rsidRPr="007478F5">
              <w:rPr>
                <w:sz w:val="18"/>
                <w:szCs w:val="18"/>
              </w:rPr>
              <w:t>Расчетный срок</w:t>
            </w:r>
          </w:p>
        </w:tc>
        <w:tc>
          <w:tcPr>
            <w:tcW w:w="708" w:type="dxa"/>
            <w:shd w:val="clear" w:color="auto" w:fill="auto"/>
            <w:noWrap/>
            <w:vAlign w:val="center"/>
            <w:hideMark/>
          </w:tcPr>
          <w:p w:rsidR="007478F5" w:rsidRPr="007478F5" w:rsidRDefault="007478F5" w:rsidP="00D85569">
            <w:pPr>
              <w:tabs>
                <w:tab w:val="left" w:pos="426"/>
                <w:tab w:val="left" w:pos="3976"/>
              </w:tabs>
              <w:ind w:left="0" w:right="-142" w:firstLine="0"/>
              <w:rPr>
                <w:sz w:val="18"/>
                <w:szCs w:val="18"/>
              </w:rPr>
            </w:pPr>
            <w:r w:rsidRPr="007478F5">
              <w:rPr>
                <w:sz w:val="18"/>
                <w:szCs w:val="18"/>
              </w:rPr>
              <w:t>Иное</w:t>
            </w:r>
          </w:p>
        </w:tc>
        <w:tc>
          <w:tcPr>
            <w:tcW w:w="709" w:type="dxa"/>
            <w:shd w:val="clear" w:color="auto" w:fill="auto"/>
            <w:vAlign w:val="center"/>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Д. Куда</w:t>
            </w:r>
          </w:p>
        </w:tc>
        <w:tc>
          <w:tcPr>
            <w:tcW w:w="851" w:type="dxa"/>
            <w:shd w:val="clear" w:color="auto" w:fill="auto"/>
            <w:vAlign w:val="center"/>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w:t>
            </w:r>
          </w:p>
        </w:tc>
        <w:tc>
          <w:tcPr>
            <w:tcW w:w="851" w:type="dxa"/>
            <w:shd w:val="clear" w:color="auto" w:fill="auto"/>
            <w:vAlign w:val="center"/>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w:t>
            </w:r>
          </w:p>
        </w:tc>
        <w:tc>
          <w:tcPr>
            <w:tcW w:w="983" w:type="dxa"/>
            <w:shd w:val="clear" w:color="auto" w:fill="auto"/>
            <w:noWrap/>
            <w:vAlign w:val="center"/>
            <w:hideMark/>
          </w:tcPr>
          <w:p w:rsidR="007478F5" w:rsidRPr="007478F5" w:rsidRDefault="007478F5" w:rsidP="00D85569">
            <w:pPr>
              <w:tabs>
                <w:tab w:val="left" w:pos="426"/>
                <w:tab w:val="left" w:pos="3976"/>
              </w:tabs>
              <w:ind w:left="0" w:right="-142" w:firstLine="0"/>
              <w:rPr>
                <w:sz w:val="18"/>
                <w:szCs w:val="18"/>
              </w:rPr>
            </w:pPr>
            <w:r w:rsidRPr="007478F5">
              <w:rPr>
                <w:sz w:val="18"/>
                <w:szCs w:val="18"/>
              </w:rPr>
              <w:t>147057,85</w:t>
            </w:r>
          </w:p>
        </w:tc>
      </w:tr>
    </w:tbl>
    <w:p w:rsidR="007478F5" w:rsidRPr="007478F5" w:rsidRDefault="007478F5" w:rsidP="007478F5">
      <w:pPr>
        <w:tabs>
          <w:tab w:val="left" w:pos="426"/>
          <w:tab w:val="left" w:pos="3976"/>
        </w:tabs>
        <w:ind w:left="0" w:right="-142" w:firstLine="567"/>
        <w:rPr>
          <w:bCs/>
          <w:sz w:val="18"/>
          <w:szCs w:val="18"/>
        </w:rPr>
      </w:pPr>
      <w:r w:rsidRPr="007478F5">
        <w:rPr>
          <w:b/>
          <w:bCs/>
          <w:sz w:val="18"/>
          <w:szCs w:val="18"/>
        </w:rPr>
        <w:t>Таблица 1.4. – Планируемое размещение объектов капитального строительства (линейных</w:t>
      </w:r>
      <w:r w:rsidRPr="007478F5">
        <w:rPr>
          <w:bCs/>
          <w:sz w:val="18"/>
          <w:szCs w:val="18"/>
        </w:rPr>
        <w:t>)</w:t>
      </w:r>
    </w:p>
    <w:tbl>
      <w:tblPr>
        <w:tblW w:w="4836" w:type="pct"/>
        <w:tblInd w:w="9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833"/>
        <w:gridCol w:w="2290"/>
        <w:gridCol w:w="1126"/>
        <w:gridCol w:w="1040"/>
        <w:gridCol w:w="1040"/>
        <w:gridCol w:w="954"/>
        <w:gridCol w:w="1213"/>
        <w:gridCol w:w="899"/>
      </w:tblGrid>
      <w:tr w:rsidR="007478F5" w:rsidRPr="007478F5" w:rsidTr="007478F5">
        <w:trPr>
          <w:trHeight w:val="1200"/>
        </w:trPr>
        <w:tc>
          <w:tcPr>
            <w:tcW w:w="888" w:type="dxa"/>
            <w:tcBorders>
              <w:top w:val="single" w:sz="12" w:space="0" w:color="auto"/>
              <w:left w:val="single" w:sz="12" w:space="0" w:color="auto"/>
              <w:bottom w:val="single" w:sz="12" w:space="0" w:color="auto"/>
              <w:right w:val="single" w:sz="6" w:space="0" w:color="auto"/>
            </w:tcBorders>
            <w:vAlign w:val="center"/>
            <w:hideMark/>
          </w:tcPr>
          <w:p w:rsidR="007478F5" w:rsidRPr="007478F5" w:rsidRDefault="00D85569" w:rsidP="00D85569">
            <w:pPr>
              <w:tabs>
                <w:tab w:val="left" w:pos="426"/>
                <w:tab w:val="left" w:pos="3976"/>
              </w:tabs>
              <w:ind w:left="0" w:right="-142" w:firstLine="0"/>
              <w:rPr>
                <w:sz w:val="18"/>
                <w:szCs w:val="18"/>
              </w:rPr>
            </w:pPr>
            <w:r>
              <w:rPr>
                <w:sz w:val="18"/>
                <w:szCs w:val="18"/>
                <w:lang w:val="en-US"/>
              </w:rPr>
              <w:t>№</w:t>
            </w:r>
            <w:proofErr w:type="spellStart"/>
            <w:r w:rsidR="007478F5" w:rsidRPr="007478F5">
              <w:rPr>
                <w:sz w:val="18"/>
                <w:szCs w:val="18"/>
                <w:lang w:val="en-US"/>
              </w:rPr>
              <w:t>зоны</w:t>
            </w:r>
            <w:proofErr w:type="spellEnd"/>
            <w:r w:rsidR="007478F5" w:rsidRPr="007478F5">
              <w:rPr>
                <w:sz w:val="18"/>
                <w:szCs w:val="18"/>
                <w:lang w:val="en-US"/>
              </w:rPr>
              <w:t xml:space="preserve"> </w:t>
            </w:r>
            <w:proofErr w:type="spellStart"/>
            <w:r w:rsidR="007478F5" w:rsidRPr="007478F5">
              <w:rPr>
                <w:sz w:val="18"/>
                <w:szCs w:val="18"/>
                <w:lang w:val="en-US"/>
              </w:rPr>
              <w:t>размещения</w:t>
            </w:r>
            <w:proofErr w:type="spellEnd"/>
          </w:p>
        </w:tc>
        <w:tc>
          <w:tcPr>
            <w:tcW w:w="2477" w:type="dxa"/>
            <w:tcBorders>
              <w:top w:val="single" w:sz="12" w:space="0" w:color="auto"/>
              <w:left w:val="single" w:sz="6" w:space="0" w:color="auto"/>
              <w:bottom w:val="single" w:sz="12" w:space="0" w:color="auto"/>
              <w:right w:val="single" w:sz="6" w:space="0" w:color="auto"/>
            </w:tcBorders>
            <w:vAlign w:val="center"/>
            <w:hideMark/>
          </w:tcPr>
          <w:p w:rsidR="007478F5" w:rsidRPr="007478F5" w:rsidRDefault="00D85569" w:rsidP="00D85569">
            <w:pPr>
              <w:tabs>
                <w:tab w:val="left" w:pos="426"/>
                <w:tab w:val="left" w:pos="3976"/>
              </w:tabs>
              <w:ind w:left="0" w:right="-142" w:firstLine="0"/>
              <w:rPr>
                <w:sz w:val="18"/>
                <w:szCs w:val="18"/>
              </w:rPr>
            </w:pPr>
            <w:proofErr w:type="spellStart"/>
            <w:r>
              <w:rPr>
                <w:sz w:val="18"/>
                <w:szCs w:val="18"/>
              </w:rPr>
              <w:t>Наименование</w:t>
            </w:r>
            <w:r w:rsidR="007478F5" w:rsidRPr="007478F5">
              <w:rPr>
                <w:sz w:val="18"/>
                <w:szCs w:val="18"/>
              </w:rPr>
              <w:t>объекта</w:t>
            </w:r>
            <w:proofErr w:type="spellEnd"/>
            <w:r w:rsidR="007478F5" w:rsidRPr="007478F5">
              <w:rPr>
                <w:sz w:val="18"/>
                <w:szCs w:val="18"/>
              </w:rPr>
              <w:t xml:space="preserve"> капитального строительства</w:t>
            </w:r>
          </w:p>
        </w:tc>
        <w:tc>
          <w:tcPr>
            <w:tcW w:w="1207" w:type="dxa"/>
            <w:tcBorders>
              <w:top w:val="single" w:sz="12" w:space="0" w:color="auto"/>
              <w:left w:val="single" w:sz="6" w:space="0" w:color="auto"/>
              <w:bottom w:val="single" w:sz="12" w:space="0" w:color="auto"/>
              <w:right w:val="single" w:sz="6" w:space="0" w:color="auto"/>
            </w:tcBorders>
            <w:vAlign w:val="center"/>
            <w:hideMark/>
          </w:tcPr>
          <w:p w:rsidR="007478F5" w:rsidRPr="007478F5" w:rsidRDefault="007478F5" w:rsidP="00D85569">
            <w:pPr>
              <w:tabs>
                <w:tab w:val="left" w:pos="426"/>
                <w:tab w:val="left" w:pos="3976"/>
              </w:tabs>
              <w:ind w:left="0" w:right="-142" w:firstLine="0"/>
              <w:rPr>
                <w:sz w:val="18"/>
                <w:szCs w:val="18"/>
              </w:rPr>
            </w:pPr>
            <w:r w:rsidRPr="007478F5">
              <w:rPr>
                <w:sz w:val="18"/>
                <w:szCs w:val="18"/>
              </w:rPr>
              <w:t>Вид мероприятия</w:t>
            </w:r>
          </w:p>
        </w:tc>
        <w:tc>
          <w:tcPr>
            <w:tcW w:w="1113" w:type="dxa"/>
            <w:tcBorders>
              <w:top w:val="single" w:sz="12" w:space="0" w:color="auto"/>
              <w:left w:val="single" w:sz="6" w:space="0" w:color="auto"/>
              <w:bottom w:val="single" w:sz="12" w:space="0" w:color="auto"/>
              <w:right w:val="single" w:sz="6" w:space="0" w:color="auto"/>
            </w:tcBorders>
            <w:vAlign w:val="center"/>
            <w:hideMark/>
          </w:tcPr>
          <w:p w:rsidR="007478F5" w:rsidRPr="007478F5" w:rsidRDefault="007478F5" w:rsidP="00D85569">
            <w:pPr>
              <w:tabs>
                <w:tab w:val="left" w:pos="426"/>
                <w:tab w:val="left" w:pos="3976"/>
              </w:tabs>
              <w:ind w:left="0" w:right="-142" w:firstLine="0"/>
              <w:rPr>
                <w:sz w:val="18"/>
                <w:szCs w:val="18"/>
              </w:rPr>
            </w:pPr>
            <w:r w:rsidRPr="007478F5">
              <w:rPr>
                <w:sz w:val="18"/>
                <w:szCs w:val="18"/>
              </w:rPr>
              <w:t>Очередность</w:t>
            </w:r>
          </w:p>
        </w:tc>
        <w:tc>
          <w:tcPr>
            <w:tcW w:w="1113" w:type="dxa"/>
            <w:tcBorders>
              <w:top w:val="single" w:sz="12" w:space="0" w:color="auto"/>
              <w:left w:val="single" w:sz="6" w:space="0" w:color="auto"/>
              <w:bottom w:val="single" w:sz="12" w:space="0" w:color="auto"/>
              <w:right w:val="single" w:sz="6" w:space="0" w:color="auto"/>
            </w:tcBorders>
            <w:vAlign w:val="center"/>
            <w:hideMark/>
          </w:tcPr>
          <w:p w:rsidR="007478F5" w:rsidRPr="007478F5" w:rsidRDefault="007478F5" w:rsidP="00D85569">
            <w:pPr>
              <w:tabs>
                <w:tab w:val="left" w:pos="426"/>
                <w:tab w:val="left" w:pos="3976"/>
              </w:tabs>
              <w:ind w:left="0" w:right="-142" w:firstLine="0"/>
              <w:rPr>
                <w:sz w:val="18"/>
                <w:szCs w:val="18"/>
              </w:rPr>
            </w:pPr>
            <w:r w:rsidRPr="007478F5">
              <w:rPr>
                <w:sz w:val="18"/>
                <w:szCs w:val="18"/>
              </w:rPr>
              <w:t>Значение</w:t>
            </w:r>
          </w:p>
        </w:tc>
        <w:tc>
          <w:tcPr>
            <w:tcW w:w="1020" w:type="dxa"/>
            <w:tcBorders>
              <w:top w:val="single" w:sz="12" w:space="0" w:color="auto"/>
              <w:left w:val="single" w:sz="6" w:space="0" w:color="auto"/>
              <w:bottom w:val="single" w:sz="12" w:space="0" w:color="auto"/>
              <w:right w:val="single" w:sz="6" w:space="0" w:color="auto"/>
            </w:tcBorders>
            <w:vAlign w:val="center"/>
            <w:hideMark/>
          </w:tcPr>
          <w:p w:rsidR="007478F5" w:rsidRPr="007478F5" w:rsidRDefault="007478F5" w:rsidP="00D85569">
            <w:pPr>
              <w:tabs>
                <w:tab w:val="left" w:pos="426"/>
                <w:tab w:val="left" w:pos="3976"/>
              </w:tabs>
              <w:ind w:left="0" w:right="-142" w:firstLine="0"/>
              <w:rPr>
                <w:sz w:val="18"/>
                <w:szCs w:val="18"/>
              </w:rPr>
            </w:pPr>
            <w:r w:rsidRPr="007478F5">
              <w:rPr>
                <w:sz w:val="18"/>
                <w:szCs w:val="18"/>
              </w:rPr>
              <w:t>Тип покрытия</w:t>
            </w:r>
          </w:p>
        </w:tc>
        <w:tc>
          <w:tcPr>
            <w:tcW w:w="1302" w:type="dxa"/>
            <w:tcBorders>
              <w:top w:val="single" w:sz="12" w:space="0" w:color="auto"/>
              <w:left w:val="single" w:sz="6" w:space="0" w:color="auto"/>
              <w:bottom w:val="single" w:sz="12" w:space="0" w:color="auto"/>
              <w:right w:val="single" w:sz="6" w:space="0" w:color="auto"/>
            </w:tcBorders>
            <w:vAlign w:val="center"/>
            <w:hideMark/>
          </w:tcPr>
          <w:p w:rsidR="007478F5" w:rsidRPr="007478F5" w:rsidRDefault="007478F5" w:rsidP="00D85569">
            <w:pPr>
              <w:tabs>
                <w:tab w:val="left" w:pos="426"/>
                <w:tab w:val="left" w:pos="3976"/>
              </w:tabs>
              <w:ind w:left="0" w:right="-142" w:firstLine="0"/>
              <w:rPr>
                <w:sz w:val="18"/>
                <w:szCs w:val="18"/>
              </w:rPr>
            </w:pPr>
            <w:r w:rsidRPr="007478F5">
              <w:rPr>
                <w:sz w:val="18"/>
                <w:szCs w:val="18"/>
              </w:rPr>
              <w:t xml:space="preserve">Протяженность, </w:t>
            </w:r>
            <w:proofErr w:type="gramStart"/>
            <w:r w:rsidRPr="007478F5">
              <w:rPr>
                <w:sz w:val="18"/>
                <w:szCs w:val="18"/>
              </w:rPr>
              <w:t>км</w:t>
            </w:r>
            <w:proofErr w:type="gramEnd"/>
          </w:p>
        </w:tc>
        <w:tc>
          <w:tcPr>
            <w:tcW w:w="960" w:type="dxa"/>
            <w:tcBorders>
              <w:top w:val="single" w:sz="12" w:space="0" w:color="auto"/>
              <w:left w:val="single" w:sz="6" w:space="0" w:color="auto"/>
              <w:bottom w:val="single" w:sz="12" w:space="0" w:color="auto"/>
              <w:right w:val="single" w:sz="12" w:space="0" w:color="auto"/>
            </w:tcBorders>
            <w:vAlign w:val="center"/>
            <w:hideMark/>
          </w:tcPr>
          <w:p w:rsidR="007478F5" w:rsidRPr="007478F5" w:rsidRDefault="007478F5" w:rsidP="00D85569">
            <w:pPr>
              <w:tabs>
                <w:tab w:val="left" w:pos="426"/>
                <w:tab w:val="left" w:pos="3976"/>
              </w:tabs>
              <w:ind w:left="0" w:right="-142" w:firstLine="0"/>
              <w:rPr>
                <w:sz w:val="18"/>
                <w:szCs w:val="18"/>
              </w:rPr>
            </w:pPr>
            <w:r w:rsidRPr="007478F5">
              <w:rPr>
                <w:sz w:val="18"/>
                <w:szCs w:val="18"/>
              </w:rPr>
              <w:t>Площадь (</w:t>
            </w:r>
            <w:r w:rsidRPr="007478F5">
              <w:rPr>
                <w:sz w:val="18"/>
                <w:szCs w:val="18"/>
                <w:lang w:val="en-US"/>
              </w:rPr>
              <w:t>S</w:t>
            </w:r>
            <w:r w:rsidRPr="007478F5">
              <w:rPr>
                <w:sz w:val="18"/>
                <w:szCs w:val="18"/>
              </w:rPr>
              <w:t xml:space="preserve">) зоны размещения, </w:t>
            </w:r>
            <w:proofErr w:type="gramStart"/>
            <w:r w:rsidRPr="007478F5">
              <w:rPr>
                <w:sz w:val="18"/>
                <w:szCs w:val="18"/>
              </w:rPr>
              <w:t>га</w:t>
            </w:r>
            <w:proofErr w:type="gramEnd"/>
          </w:p>
        </w:tc>
      </w:tr>
      <w:tr w:rsidR="007478F5" w:rsidRPr="007478F5" w:rsidTr="007478F5">
        <w:trPr>
          <w:trHeight w:val="300"/>
        </w:trPr>
        <w:tc>
          <w:tcPr>
            <w:tcW w:w="888" w:type="dxa"/>
            <w:tcBorders>
              <w:top w:val="single" w:sz="12" w:space="0" w:color="auto"/>
              <w:left w:val="single" w:sz="12" w:space="0" w:color="auto"/>
              <w:bottom w:val="single" w:sz="12" w:space="0" w:color="auto"/>
              <w:right w:val="single" w:sz="6" w:space="0" w:color="auto"/>
            </w:tcBorders>
            <w:vAlign w:val="center"/>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w:t>
            </w:r>
          </w:p>
        </w:tc>
        <w:tc>
          <w:tcPr>
            <w:tcW w:w="2477" w:type="dxa"/>
            <w:tcBorders>
              <w:top w:val="single" w:sz="12" w:space="0" w:color="auto"/>
              <w:left w:val="single" w:sz="6" w:space="0" w:color="auto"/>
              <w:bottom w:val="single" w:sz="12" w:space="0" w:color="auto"/>
              <w:right w:val="single" w:sz="6" w:space="0" w:color="auto"/>
            </w:tcBorders>
            <w:vAlign w:val="center"/>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w:t>
            </w:r>
          </w:p>
        </w:tc>
        <w:tc>
          <w:tcPr>
            <w:tcW w:w="1207" w:type="dxa"/>
            <w:tcBorders>
              <w:top w:val="single" w:sz="12" w:space="0" w:color="auto"/>
              <w:left w:val="single" w:sz="6" w:space="0" w:color="auto"/>
              <w:bottom w:val="single" w:sz="12" w:space="0" w:color="auto"/>
              <w:right w:val="single" w:sz="6" w:space="0" w:color="auto"/>
            </w:tcBorders>
            <w:vAlign w:val="center"/>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w:t>
            </w:r>
          </w:p>
        </w:tc>
        <w:tc>
          <w:tcPr>
            <w:tcW w:w="1113" w:type="dxa"/>
            <w:tcBorders>
              <w:top w:val="single" w:sz="12" w:space="0" w:color="auto"/>
              <w:left w:val="single" w:sz="6" w:space="0" w:color="auto"/>
              <w:bottom w:val="single" w:sz="12" w:space="0" w:color="auto"/>
              <w:right w:val="single" w:sz="6" w:space="0" w:color="auto"/>
            </w:tcBorders>
            <w:vAlign w:val="center"/>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w:t>
            </w:r>
          </w:p>
        </w:tc>
        <w:tc>
          <w:tcPr>
            <w:tcW w:w="1113" w:type="dxa"/>
            <w:tcBorders>
              <w:top w:val="single" w:sz="12" w:space="0" w:color="auto"/>
              <w:left w:val="single" w:sz="6" w:space="0" w:color="auto"/>
              <w:bottom w:val="single" w:sz="12" w:space="0" w:color="auto"/>
              <w:right w:val="single" w:sz="6" w:space="0" w:color="auto"/>
            </w:tcBorders>
            <w:vAlign w:val="center"/>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5</w:t>
            </w:r>
          </w:p>
        </w:tc>
        <w:tc>
          <w:tcPr>
            <w:tcW w:w="1020" w:type="dxa"/>
            <w:tcBorders>
              <w:top w:val="single" w:sz="12" w:space="0" w:color="auto"/>
              <w:left w:val="single" w:sz="6" w:space="0" w:color="auto"/>
              <w:bottom w:val="single" w:sz="12" w:space="0" w:color="auto"/>
              <w:right w:val="single" w:sz="6" w:space="0" w:color="auto"/>
            </w:tcBorders>
            <w:vAlign w:val="center"/>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6</w:t>
            </w:r>
          </w:p>
        </w:tc>
        <w:tc>
          <w:tcPr>
            <w:tcW w:w="1302" w:type="dxa"/>
            <w:tcBorders>
              <w:top w:val="single" w:sz="12" w:space="0" w:color="auto"/>
              <w:left w:val="single" w:sz="6" w:space="0" w:color="auto"/>
              <w:bottom w:val="single" w:sz="12" w:space="0" w:color="auto"/>
              <w:right w:val="single" w:sz="6" w:space="0" w:color="auto"/>
            </w:tcBorders>
            <w:vAlign w:val="center"/>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7</w:t>
            </w:r>
          </w:p>
        </w:tc>
        <w:tc>
          <w:tcPr>
            <w:tcW w:w="960" w:type="dxa"/>
            <w:tcBorders>
              <w:top w:val="single" w:sz="12" w:space="0" w:color="auto"/>
              <w:left w:val="single" w:sz="6" w:space="0" w:color="auto"/>
              <w:bottom w:val="single" w:sz="12" w:space="0" w:color="auto"/>
              <w:right w:val="single" w:sz="12" w:space="0" w:color="auto"/>
            </w:tcBorders>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8</w:t>
            </w:r>
          </w:p>
        </w:tc>
      </w:tr>
      <w:tr w:rsidR="007478F5" w:rsidRPr="007478F5" w:rsidTr="007478F5">
        <w:trPr>
          <w:trHeight w:val="600"/>
        </w:trPr>
        <w:tc>
          <w:tcPr>
            <w:tcW w:w="888" w:type="dxa"/>
            <w:tcBorders>
              <w:top w:val="single" w:sz="12" w:space="0" w:color="auto"/>
              <w:left w:val="single" w:sz="12" w:space="0" w:color="auto"/>
              <w:bottom w:val="single" w:sz="12" w:space="0" w:color="auto"/>
              <w:right w:val="single" w:sz="6" w:space="0" w:color="auto"/>
            </w:tcBorders>
            <w:vAlign w:val="center"/>
            <w:hideMark/>
          </w:tcPr>
          <w:p w:rsidR="007478F5" w:rsidRPr="007478F5" w:rsidRDefault="007478F5" w:rsidP="00D85569">
            <w:pPr>
              <w:tabs>
                <w:tab w:val="left" w:pos="426"/>
                <w:tab w:val="left" w:pos="3976"/>
              </w:tabs>
              <w:ind w:left="0" w:right="-142" w:firstLine="0"/>
              <w:rPr>
                <w:sz w:val="18"/>
                <w:szCs w:val="18"/>
              </w:rPr>
            </w:pPr>
            <w:r w:rsidRPr="007478F5">
              <w:rPr>
                <w:sz w:val="18"/>
                <w:szCs w:val="18"/>
              </w:rPr>
              <w:t>ЗР-35</w:t>
            </w:r>
          </w:p>
        </w:tc>
        <w:tc>
          <w:tcPr>
            <w:tcW w:w="2477" w:type="dxa"/>
            <w:tcBorders>
              <w:top w:val="single" w:sz="12" w:space="0" w:color="auto"/>
              <w:left w:val="single" w:sz="6" w:space="0" w:color="auto"/>
              <w:bottom w:val="single" w:sz="12" w:space="0" w:color="auto"/>
              <w:right w:val="single" w:sz="6" w:space="0" w:color="auto"/>
            </w:tcBorders>
            <w:vAlign w:val="center"/>
            <w:hideMark/>
          </w:tcPr>
          <w:p w:rsidR="007478F5" w:rsidRPr="007478F5" w:rsidRDefault="007478F5" w:rsidP="00D85569">
            <w:pPr>
              <w:tabs>
                <w:tab w:val="left" w:pos="426"/>
                <w:tab w:val="left" w:pos="3976"/>
              </w:tabs>
              <w:ind w:left="0" w:right="-142" w:firstLine="0"/>
              <w:rPr>
                <w:sz w:val="18"/>
                <w:szCs w:val="18"/>
              </w:rPr>
            </w:pPr>
            <w:r w:rsidRPr="007478F5">
              <w:rPr>
                <w:sz w:val="18"/>
                <w:szCs w:val="18"/>
              </w:rPr>
              <w:t>Улицы в жилой застройке</w:t>
            </w:r>
            <w:proofErr w:type="gramStart"/>
            <w:r w:rsidRPr="007478F5">
              <w:rPr>
                <w:sz w:val="18"/>
                <w:szCs w:val="18"/>
                <w:vertAlign w:val="superscript"/>
              </w:rPr>
              <w:t>1</w:t>
            </w:r>
            <w:proofErr w:type="gramEnd"/>
            <w:r w:rsidRPr="007478F5">
              <w:rPr>
                <w:sz w:val="18"/>
                <w:szCs w:val="18"/>
                <w:vertAlign w:val="superscript"/>
              </w:rPr>
              <w:t>)</w:t>
            </w:r>
          </w:p>
        </w:tc>
        <w:tc>
          <w:tcPr>
            <w:tcW w:w="1207" w:type="dxa"/>
            <w:tcBorders>
              <w:top w:val="single" w:sz="12" w:space="0" w:color="auto"/>
              <w:left w:val="single" w:sz="6" w:space="0" w:color="auto"/>
              <w:bottom w:val="single" w:sz="12" w:space="0" w:color="auto"/>
              <w:right w:val="single" w:sz="6" w:space="0" w:color="auto"/>
            </w:tcBorders>
            <w:vAlign w:val="center"/>
            <w:hideMark/>
          </w:tcPr>
          <w:p w:rsidR="007478F5" w:rsidRPr="007478F5" w:rsidRDefault="007478F5" w:rsidP="00D85569">
            <w:pPr>
              <w:tabs>
                <w:tab w:val="left" w:pos="426"/>
                <w:tab w:val="left" w:pos="3976"/>
              </w:tabs>
              <w:ind w:left="0" w:right="-142" w:firstLine="0"/>
              <w:rPr>
                <w:sz w:val="18"/>
                <w:szCs w:val="18"/>
              </w:rPr>
            </w:pPr>
            <w:r w:rsidRPr="007478F5">
              <w:rPr>
                <w:sz w:val="18"/>
                <w:szCs w:val="18"/>
              </w:rPr>
              <w:t>Планируемые</w:t>
            </w:r>
          </w:p>
        </w:tc>
        <w:tc>
          <w:tcPr>
            <w:tcW w:w="1113" w:type="dxa"/>
            <w:tcBorders>
              <w:top w:val="single" w:sz="12" w:space="0" w:color="auto"/>
              <w:left w:val="single" w:sz="6" w:space="0" w:color="auto"/>
              <w:bottom w:val="single" w:sz="12" w:space="0" w:color="auto"/>
              <w:right w:val="single" w:sz="6" w:space="0" w:color="auto"/>
            </w:tcBorders>
            <w:vAlign w:val="center"/>
            <w:hideMark/>
          </w:tcPr>
          <w:p w:rsidR="007478F5" w:rsidRPr="007478F5" w:rsidRDefault="007478F5" w:rsidP="00D85569">
            <w:pPr>
              <w:tabs>
                <w:tab w:val="left" w:pos="426"/>
                <w:tab w:val="left" w:pos="3976"/>
              </w:tabs>
              <w:ind w:left="0" w:right="-142" w:firstLine="0"/>
              <w:rPr>
                <w:sz w:val="18"/>
                <w:szCs w:val="18"/>
              </w:rPr>
            </w:pPr>
            <w:r w:rsidRPr="007478F5">
              <w:rPr>
                <w:sz w:val="18"/>
                <w:szCs w:val="18"/>
              </w:rPr>
              <w:t>Первая очередь</w:t>
            </w:r>
          </w:p>
        </w:tc>
        <w:tc>
          <w:tcPr>
            <w:tcW w:w="1113" w:type="dxa"/>
            <w:tcBorders>
              <w:top w:val="single" w:sz="12" w:space="0" w:color="auto"/>
              <w:left w:val="single" w:sz="6" w:space="0" w:color="auto"/>
              <w:bottom w:val="single" w:sz="12" w:space="0" w:color="auto"/>
              <w:right w:val="single" w:sz="6" w:space="0" w:color="auto"/>
            </w:tcBorders>
            <w:vAlign w:val="center"/>
            <w:hideMark/>
          </w:tcPr>
          <w:p w:rsidR="007478F5" w:rsidRPr="007478F5" w:rsidRDefault="007478F5" w:rsidP="00D85569">
            <w:pPr>
              <w:tabs>
                <w:tab w:val="left" w:pos="426"/>
                <w:tab w:val="left" w:pos="3976"/>
              </w:tabs>
              <w:ind w:left="0" w:right="-142" w:firstLine="0"/>
              <w:rPr>
                <w:sz w:val="18"/>
                <w:szCs w:val="18"/>
              </w:rPr>
            </w:pPr>
            <w:r w:rsidRPr="007478F5">
              <w:rPr>
                <w:sz w:val="18"/>
                <w:szCs w:val="18"/>
              </w:rPr>
              <w:t>Местное</w:t>
            </w:r>
          </w:p>
        </w:tc>
        <w:tc>
          <w:tcPr>
            <w:tcW w:w="1020" w:type="dxa"/>
            <w:tcBorders>
              <w:top w:val="single" w:sz="12" w:space="0" w:color="auto"/>
              <w:left w:val="single" w:sz="6" w:space="0" w:color="auto"/>
              <w:bottom w:val="single" w:sz="12" w:space="0" w:color="auto"/>
              <w:right w:val="single" w:sz="6" w:space="0" w:color="auto"/>
            </w:tcBorders>
            <w:vAlign w:val="center"/>
            <w:hideMark/>
          </w:tcPr>
          <w:p w:rsidR="007478F5" w:rsidRPr="007478F5" w:rsidRDefault="007478F5" w:rsidP="00D85569">
            <w:pPr>
              <w:tabs>
                <w:tab w:val="left" w:pos="426"/>
                <w:tab w:val="left" w:pos="3976"/>
              </w:tabs>
              <w:ind w:left="0" w:right="-142" w:firstLine="0"/>
              <w:rPr>
                <w:sz w:val="18"/>
                <w:szCs w:val="18"/>
              </w:rPr>
            </w:pPr>
            <w:r w:rsidRPr="007478F5">
              <w:rPr>
                <w:sz w:val="18"/>
                <w:szCs w:val="18"/>
              </w:rPr>
              <w:t>Асфальтобетон</w:t>
            </w:r>
          </w:p>
        </w:tc>
        <w:tc>
          <w:tcPr>
            <w:tcW w:w="1302" w:type="dxa"/>
            <w:tcBorders>
              <w:top w:val="single" w:sz="12" w:space="0" w:color="auto"/>
              <w:left w:val="single" w:sz="6" w:space="0" w:color="auto"/>
              <w:bottom w:val="single" w:sz="12" w:space="0" w:color="auto"/>
              <w:right w:val="single" w:sz="6" w:space="0" w:color="auto"/>
            </w:tcBorders>
            <w:vAlign w:val="center"/>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9,392</w:t>
            </w:r>
            <w:r w:rsidRPr="007478F5">
              <w:rPr>
                <w:sz w:val="18"/>
                <w:szCs w:val="18"/>
                <w:vertAlign w:val="superscript"/>
              </w:rPr>
              <w:t>2)</w:t>
            </w:r>
          </w:p>
        </w:tc>
        <w:tc>
          <w:tcPr>
            <w:tcW w:w="960" w:type="dxa"/>
            <w:tcBorders>
              <w:top w:val="single" w:sz="12" w:space="0" w:color="auto"/>
              <w:left w:val="single" w:sz="6" w:space="0" w:color="auto"/>
              <w:bottom w:val="single" w:sz="12" w:space="0" w:color="auto"/>
              <w:right w:val="single" w:sz="12" w:space="0" w:color="auto"/>
            </w:tcBorders>
            <w:vAlign w:val="center"/>
            <w:hideMark/>
          </w:tcPr>
          <w:p w:rsidR="007478F5" w:rsidRPr="007478F5" w:rsidRDefault="007478F5" w:rsidP="00D85569">
            <w:pPr>
              <w:tabs>
                <w:tab w:val="left" w:pos="426"/>
                <w:tab w:val="left" w:pos="3976"/>
              </w:tabs>
              <w:ind w:left="0" w:right="-142" w:firstLine="0"/>
              <w:rPr>
                <w:sz w:val="18"/>
                <w:szCs w:val="18"/>
              </w:rPr>
            </w:pPr>
            <w:r w:rsidRPr="007478F5">
              <w:rPr>
                <w:sz w:val="18"/>
                <w:szCs w:val="18"/>
              </w:rPr>
              <w:t>13,50</w:t>
            </w:r>
          </w:p>
        </w:tc>
      </w:tr>
    </w:tbl>
    <w:p w:rsidR="007478F5" w:rsidRPr="007478F5" w:rsidRDefault="007478F5" w:rsidP="007478F5">
      <w:pPr>
        <w:tabs>
          <w:tab w:val="left" w:pos="426"/>
          <w:tab w:val="left" w:pos="3976"/>
        </w:tabs>
        <w:ind w:left="0" w:right="-142" w:firstLine="567"/>
        <w:rPr>
          <w:sz w:val="18"/>
          <w:szCs w:val="18"/>
        </w:rPr>
      </w:pPr>
      <w:r w:rsidRPr="007478F5">
        <w:rPr>
          <w:sz w:val="18"/>
          <w:szCs w:val="18"/>
          <w:vertAlign w:val="superscript"/>
        </w:rPr>
        <w:t>1)</w:t>
      </w:r>
      <w:r w:rsidRPr="007478F5">
        <w:rPr>
          <w:i/>
          <w:sz w:val="18"/>
          <w:szCs w:val="18"/>
        </w:rPr>
        <w:t xml:space="preserve"> Границы зон планируемого размещения дорог, улиц, проездов, линий связи, объектов инженерной и транспортной инфраструктур, проходов к водным объектам общего пользования и их береговым полосам, а также территории общего пользования определяются красными линиями, установленными настоящим проектом.</w:t>
      </w:r>
    </w:p>
    <w:p w:rsidR="007478F5" w:rsidRPr="007478F5" w:rsidRDefault="007478F5" w:rsidP="007478F5">
      <w:pPr>
        <w:tabs>
          <w:tab w:val="left" w:pos="426"/>
          <w:tab w:val="left" w:pos="3976"/>
        </w:tabs>
        <w:ind w:left="0" w:right="-142" w:firstLine="567"/>
        <w:rPr>
          <w:i/>
          <w:sz w:val="18"/>
          <w:szCs w:val="18"/>
        </w:rPr>
      </w:pPr>
      <w:r w:rsidRPr="007478F5">
        <w:rPr>
          <w:sz w:val="18"/>
          <w:szCs w:val="18"/>
          <w:vertAlign w:val="superscript"/>
        </w:rPr>
        <w:t>2)</w:t>
      </w:r>
      <w:r w:rsidRPr="007478F5">
        <w:rPr>
          <w:i/>
          <w:sz w:val="18"/>
          <w:szCs w:val="18"/>
        </w:rPr>
        <w:t xml:space="preserve"> Протяженность может уточниться на следующих стадиях проектирования.</w:t>
      </w:r>
    </w:p>
    <w:p w:rsidR="007478F5" w:rsidRPr="007478F5" w:rsidRDefault="007478F5" w:rsidP="007478F5">
      <w:pPr>
        <w:tabs>
          <w:tab w:val="left" w:pos="426"/>
          <w:tab w:val="left" w:pos="3976"/>
        </w:tabs>
        <w:ind w:left="0" w:right="-142" w:firstLine="567"/>
        <w:rPr>
          <w:i/>
          <w:sz w:val="18"/>
          <w:szCs w:val="18"/>
        </w:rPr>
      </w:pPr>
    </w:p>
    <w:p w:rsidR="007478F5" w:rsidRPr="007478F5" w:rsidRDefault="007478F5" w:rsidP="007478F5">
      <w:pPr>
        <w:tabs>
          <w:tab w:val="left" w:pos="426"/>
          <w:tab w:val="left" w:pos="3976"/>
        </w:tabs>
        <w:ind w:left="0" w:right="-142" w:firstLine="567"/>
        <w:rPr>
          <w:b/>
          <w:bCs/>
          <w:sz w:val="18"/>
          <w:szCs w:val="18"/>
        </w:rPr>
      </w:pPr>
      <w:r w:rsidRPr="007478F5">
        <w:rPr>
          <w:b/>
          <w:sz w:val="18"/>
          <w:szCs w:val="18"/>
        </w:rPr>
        <w:br w:type="page"/>
      </w:r>
      <w:r w:rsidRPr="007478F5">
        <w:rPr>
          <w:b/>
          <w:sz w:val="18"/>
          <w:szCs w:val="18"/>
        </w:rPr>
        <w:lastRenderedPageBreak/>
        <w:t>1</w:t>
      </w:r>
      <w:r w:rsidRPr="007478F5">
        <w:rPr>
          <w:b/>
          <w:bCs/>
          <w:sz w:val="18"/>
          <w:szCs w:val="18"/>
        </w:rPr>
        <w:t>.5. Характеристики объектов инженерной инфраструктуры</w:t>
      </w:r>
    </w:p>
    <w:p w:rsidR="007478F5" w:rsidRPr="007478F5" w:rsidRDefault="007478F5" w:rsidP="007478F5">
      <w:pPr>
        <w:tabs>
          <w:tab w:val="left" w:pos="426"/>
          <w:tab w:val="left" w:pos="3976"/>
        </w:tabs>
        <w:ind w:left="0" w:right="-142" w:firstLine="567"/>
        <w:rPr>
          <w:sz w:val="18"/>
          <w:szCs w:val="18"/>
        </w:rPr>
      </w:pPr>
    </w:p>
    <w:tbl>
      <w:tblPr>
        <w:tblW w:w="1017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836"/>
        <w:gridCol w:w="4659"/>
        <w:gridCol w:w="2693"/>
        <w:gridCol w:w="1985"/>
      </w:tblGrid>
      <w:tr w:rsidR="007478F5" w:rsidRPr="007478F5" w:rsidTr="007478F5">
        <w:trPr>
          <w:trHeight w:val="1950"/>
          <w:tblHeader/>
        </w:trPr>
        <w:tc>
          <w:tcPr>
            <w:tcW w:w="836" w:type="dxa"/>
            <w:shd w:val="clear" w:color="auto" w:fill="auto"/>
            <w:textDirection w:val="btLr"/>
            <w:vAlign w:val="center"/>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Зона размещения ОКС</w:t>
            </w:r>
          </w:p>
        </w:tc>
        <w:tc>
          <w:tcPr>
            <w:tcW w:w="4659" w:type="dxa"/>
            <w:shd w:val="clear" w:color="auto" w:fill="auto"/>
            <w:vAlign w:val="center"/>
          </w:tcPr>
          <w:p w:rsidR="007478F5" w:rsidRPr="007478F5" w:rsidRDefault="007478F5" w:rsidP="007F0732">
            <w:pPr>
              <w:tabs>
                <w:tab w:val="left" w:pos="426"/>
                <w:tab w:val="left" w:pos="3976"/>
              </w:tabs>
              <w:ind w:left="0" w:right="-142" w:firstLine="0"/>
              <w:rPr>
                <w:b/>
                <w:bCs/>
                <w:sz w:val="18"/>
                <w:szCs w:val="18"/>
              </w:rPr>
            </w:pPr>
            <w:r w:rsidRPr="007478F5">
              <w:rPr>
                <w:b/>
                <w:bCs/>
                <w:sz w:val="18"/>
                <w:szCs w:val="18"/>
              </w:rPr>
              <w:t>Наименование объекта капитального строительства</w:t>
            </w:r>
          </w:p>
        </w:tc>
        <w:tc>
          <w:tcPr>
            <w:tcW w:w="2693" w:type="dxa"/>
            <w:shd w:val="clear" w:color="auto" w:fill="auto"/>
            <w:vAlign w:val="center"/>
          </w:tcPr>
          <w:p w:rsidR="007478F5" w:rsidRPr="007478F5" w:rsidRDefault="007478F5" w:rsidP="007F0732">
            <w:pPr>
              <w:tabs>
                <w:tab w:val="left" w:pos="426"/>
                <w:tab w:val="left" w:pos="3976"/>
              </w:tabs>
              <w:ind w:left="0" w:right="-142" w:firstLine="0"/>
              <w:rPr>
                <w:b/>
                <w:bCs/>
                <w:sz w:val="18"/>
                <w:szCs w:val="18"/>
              </w:rPr>
            </w:pPr>
            <w:r w:rsidRPr="007478F5">
              <w:rPr>
                <w:b/>
                <w:bCs/>
                <w:sz w:val="18"/>
                <w:szCs w:val="18"/>
              </w:rPr>
              <w:t>Характеристика, емкость/ мощность</w:t>
            </w:r>
          </w:p>
        </w:tc>
        <w:tc>
          <w:tcPr>
            <w:tcW w:w="1985" w:type="dxa"/>
            <w:shd w:val="clear" w:color="auto" w:fill="auto"/>
            <w:vAlign w:val="center"/>
          </w:tcPr>
          <w:p w:rsidR="007478F5" w:rsidRPr="007478F5" w:rsidRDefault="007478F5" w:rsidP="007F0732">
            <w:pPr>
              <w:tabs>
                <w:tab w:val="left" w:pos="426"/>
                <w:tab w:val="left" w:pos="3976"/>
              </w:tabs>
              <w:ind w:right="-142"/>
              <w:rPr>
                <w:b/>
                <w:bCs/>
                <w:sz w:val="18"/>
                <w:szCs w:val="18"/>
              </w:rPr>
            </w:pPr>
            <w:r w:rsidRPr="007478F5">
              <w:rPr>
                <w:b/>
                <w:bCs/>
                <w:sz w:val="18"/>
                <w:szCs w:val="18"/>
              </w:rPr>
              <w:t>Мероприятия</w:t>
            </w:r>
          </w:p>
        </w:tc>
      </w:tr>
      <w:tr w:rsidR="007478F5" w:rsidRPr="007478F5" w:rsidTr="007478F5">
        <w:trPr>
          <w:trHeight w:val="300"/>
          <w:tblHeader/>
        </w:trPr>
        <w:tc>
          <w:tcPr>
            <w:tcW w:w="836" w:type="dxa"/>
            <w:shd w:val="clear" w:color="auto" w:fill="auto"/>
            <w:noWrap/>
            <w:vAlign w:val="center"/>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1</w:t>
            </w:r>
          </w:p>
        </w:tc>
        <w:tc>
          <w:tcPr>
            <w:tcW w:w="4659" w:type="dxa"/>
            <w:shd w:val="clear" w:color="auto" w:fill="auto"/>
            <w:noWrap/>
            <w:vAlign w:val="center"/>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2</w:t>
            </w:r>
          </w:p>
        </w:tc>
        <w:tc>
          <w:tcPr>
            <w:tcW w:w="2693" w:type="dxa"/>
            <w:shd w:val="clear" w:color="auto" w:fill="auto"/>
            <w:noWrap/>
            <w:vAlign w:val="center"/>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3</w:t>
            </w:r>
          </w:p>
        </w:tc>
        <w:tc>
          <w:tcPr>
            <w:tcW w:w="1985" w:type="dxa"/>
            <w:shd w:val="clear" w:color="auto" w:fill="auto"/>
            <w:noWrap/>
            <w:vAlign w:val="center"/>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4</w:t>
            </w:r>
          </w:p>
        </w:tc>
      </w:tr>
      <w:tr w:rsidR="007478F5" w:rsidRPr="007478F5" w:rsidTr="007478F5">
        <w:trPr>
          <w:trHeight w:val="329"/>
        </w:trPr>
        <w:tc>
          <w:tcPr>
            <w:tcW w:w="10173" w:type="dxa"/>
            <w:gridSpan w:val="4"/>
            <w:shd w:val="clear" w:color="auto" w:fill="auto"/>
            <w:noWrap/>
            <w:vAlign w:val="center"/>
          </w:tcPr>
          <w:p w:rsidR="007478F5" w:rsidRPr="007478F5" w:rsidRDefault="007478F5" w:rsidP="007478F5">
            <w:pPr>
              <w:tabs>
                <w:tab w:val="left" w:pos="426"/>
                <w:tab w:val="left" w:pos="3976"/>
              </w:tabs>
              <w:ind w:left="0" w:right="-142" w:firstLine="567"/>
              <w:rPr>
                <w:sz w:val="18"/>
                <w:szCs w:val="18"/>
              </w:rPr>
            </w:pPr>
            <w:r w:rsidRPr="007478F5">
              <w:rPr>
                <w:b/>
                <w:bCs/>
                <w:sz w:val="18"/>
                <w:szCs w:val="18"/>
              </w:rPr>
              <w:t>Инженерная инфраструктура</w:t>
            </w:r>
          </w:p>
        </w:tc>
      </w:tr>
      <w:tr w:rsidR="007478F5" w:rsidRPr="007478F5" w:rsidTr="007478F5">
        <w:trPr>
          <w:trHeight w:val="199"/>
        </w:trPr>
        <w:tc>
          <w:tcPr>
            <w:tcW w:w="10173" w:type="dxa"/>
            <w:gridSpan w:val="4"/>
            <w:shd w:val="clear" w:color="auto" w:fill="auto"/>
            <w:noWrap/>
            <w:vAlign w:val="center"/>
          </w:tcPr>
          <w:p w:rsidR="007478F5" w:rsidRPr="007478F5" w:rsidRDefault="007478F5" w:rsidP="007478F5">
            <w:pPr>
              <w:tabs>
                <w:tab w:val="left" w:pos="426"/>
                <w:tab w:val="left" w:pos="3976"/>
              </w:tabs>
              <w:ind w:left="0" w:right="-142" w:firstLine="567"/>
              <w:rPr>
                <w:sz w:val="18"/>
                <w:szCs w:val="18"/>
              </w:rPr>
            </w:pPr>
            <w:r w:rsidRPr="007478F5">
              <w:rPr>
                <w:b/>
                <w:bCs/>
                <w:i/>
                <w:iCs/>
                <w:sz w:val="18"/>
                <w:szCs w:val="18"/>
              </w:rPr>
              <w:t>Электроснабжение</w:t>
            </w:r>
          </w:p>
        </w:tc>
      </w:tr>
      <w:tr w:rsidR="007478F5" w:rsidRPr="007478F5" w:rsidTr="007478F5">
        <w:trPr>
          <w:trHeight w:val="495"/>
        </w:trPr>
        <w:tc>
          <w:tcPr>
            <w:tcW w:w="836" w:type="dxa"/>
            <w:shd w:val="clear" w:color="auto" w:fill="auto"/>
            <w:noWrap/>
            <w:vAlign w:val="center"/>
          </w:tcPr>
          <w:p w:rsidR="007478F5" w:rsidRPr="007478F5" w:rsidRDefault="007478F5" w:rsidP="007478F5">
            <w:pPr>
              <w:tabs>
                <w:tab w:val="left" w:pos="426"/>
                <w:tab w:val="left" w:pos="3976"/>
              </w:tabs>
              <w:ind w:left="0" w:right="-142" w:firstLine="567"/>
              <w:rPr>
                <w:sz w:val="18"/>
                <w:szCs w:val="18"/>
              </w:rPr>
            </w:pPr>
          </w:p>
        </w:tc>
        <w:tc>
          <w:tcPr>
            <w:tcW w:w="4659"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Трансформаторная подстанция  - 16 шт.</w:t>
            </w:r>
          </w:p>
        </w:tc>
        <w:tc>
          <w:tcPr>
            <w:tcW w:w="2693"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 xml:space="preserve">КТПН-2х1000/10/0,4 </w:t>
            </w:r>
            <w:proofErr w:type="spellStart"/>
            <w:r w:rsidRPr="007478F5">
              <w:rPr>
                <w:sz w:val="18"/>
                <w:szCs w:val="18"/>
              </w:rPr>
              <w:t>кВ</w:t>
            </w:r>
            <w:proofErr w:type="spellEnd"/>
          </w:p>
        </w:tc>
        <w:tc>
          <w:tcPr>
            <w:tcW w:w="1985"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Планируемые</w:t>
            </w:r>
          </w:p>
        </w:tc>
      </w:tr>
      <w:tr w:rsidR="007478F5" w:rsidRPr="007478F5" w:rsidTr="007478F5">
        <w:trPr>
          <w:trHeight w:val="495"/>
        </w:trPr>
        <w:tc>
          <w:tcPr>
            <w:tcW w:w="836" w:type="dxa"/>
            <w:shd w:val="clear" w:color="auto" w:fill="auto"/>
            <w:noWrap/>
            <w:vAlign w:val="center"/>
          </w:tcPr>
          <w:p w:rsidR="007478F5" w:rsidRPr="007478F5" w:rsidRDefault="007478F5" w:rsidP="007478F5">
            <w:pPr>
              <w:tabs>
                <w:tab w:val="left" w:pos="426"/>
                <w:tab w:val="left" w:pos="3976"/>
              </w:tabs>
              <w:ind w:left="0" w:right="-142" w:firstLine="567"/>
              <w:rPr>
                <w:sz w:val="18"/>
                <w:szCs w:val="18"/>
              </w:rPr>
            </w:pPr>
          </w:p>
        </w:tc>
        <w:tc>
          <w:tcPr>
            <w:tcW w:w="4659"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Кабельная линия электропередачи  -  3,0 км</w:t>
            </w:r>
          </w:p>
        </w:tc>
        <w:tc>
          <w:tcPr>
            <w:tcW w:w="2693"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 xml:space="preserve">10 </w:t>
            </w:r>
            <w:proofErr w:type="spellStart"/>
            <w:r w:rsidRPr="007478F5">
              <w:rPr>
                <w:sz w:val="18"/>
                <w:szCs w:val="18"/>
              </w:rPr>
              <w:t>кВ</w:t>
            </w:r>
            <w:proofErr w:type="spellEnd"/>
          </w:p>
        </w:tc>
        <w:tc>
          <w:tcPr>
            <w:tcW w:w="1985"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Планируемые</w:t>
            </w:r>
          </w:p>
        </w:tc>
      </w:tr>
      <w:tr w:rsidR="007478F5" w:rsidRPr="007478F5" w:rsidTr="007478F5">
        <w:trPr>
          <w:trHeight w:val="495"/>
        </w:trPr>
        <w:tc>
          <w:tcPr>
            <w:tcW w:w="10173" w:type="dxa"/>
            <w:gridSpan w:val="4"/>
            <w:shd w:val="clear" w:color="auto" w:fill="auto"/>
            <w:noWrap/>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Теплоснабжение</w:t>
            </w:r>
          </w:p>
        </w:tc>
      </w:tr>
      <w:tr w:rsidR="007478F5" w:rsidRPr="007478F5" w:rsidTr="007478F5">
        <w:trPr>
          <w:trHeight w:val="495"/>
        </w:trPr>
        <w:tc>
          <w:tcPr>
            <w:tcW w:w="836" w:type="dxa"/>
            <w:shd w:val="clear" w:color="auto" w:fill="auto"/>
            <w:noWrap/>
            <w:vAlign w:val="center"/>
          </w:tcPr>
          <w:p w:rsidR="007478F5" w:rsidRPr="007478F5" w:rsidRDefault="007478F5" w:rsidP="007478F5">
            <w:pPr>
              <w:tabs>
                <w:tab w:val="left" w:pos="426"/>
                <w:tab w:val="left" w:pos="3976"/>
              </w:tabs>
              <w:ind w:left="0" w:right="-142" w:firstLine="567"/>
              <w:rPr>
                <w:sz w:val="18"/>
                <w:szCs w:val="18"/>
              </w:rPr>
            </w:pPr>
          </w:p>
        </w:tc>
        <w:tc>
          <w:tcPr>
            <w:tcW w:w="4659"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 xml:space="preserve">Котельная </w:t>
            </w:r>
          </w:p>
        </w:tc>
        <w:tc>
          <w:tcPr>
            <w:tcW w:w="2693"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Производительность 45 Гкал/</w:t>
            </w:r>
            <w:proofErr w:type="gramStart"/>
            <w:r w:rsidRPr="007478F5">
              <w:rPr>
                <w:sz w:val="18"/>
                <w:szCs w:val="18"/>
              </w:rPr>
              <w:t>ч</w:t>
            </w:r>
            <w:proofErr w:type="gramEnd"/>
          </w:p>
        </w:tc>
        <w:tc>
          <w:tcPr>
            <w:tcW w:w="1985"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Планируемые</w:t>
            </w:r>
          </w:p>
        </w:tc>
      </w:tr>
      <w:tr w:rsidR="007478F5" w:rsidRPr="007478F5" w:rsidTr="007478F5">
        <w:trPr>
          <w:trHeight w:val="495"/>
        </w:trPr>
        <w:tc>
          <w:tcPr>
            <w:tcW w:w="836" w:type="dxa"/>
            <w:shd w:val="clear" w:color="auto" w:fill="auto"/>
            <w:noWrap/>
            <w:vAlign w:val="center"/>
          </w:tcPr>
          <w:p w:rsidR="007478F5" w:rsidRPr="007478F5" w:rsidRDefault="007478F5" w:rsidP="007478F5">
            <w:pPr>
              <w:tabs>
                <w:tab w:val="left" w:pos="426"/>
                <w:tab w:val="left" w:pos="3976"/>
              </w:tabs>
              <w:ind w:left="0" w:right="-142" w:firstLine="567"/>
              <w:rPr>
                <w:sz w:val="18"/>
                <w:szCs w:val="18"/>
              </w:rPr>
            </w:pPr>
          </w:p>
        </w:tc>
        <w:tc>
          <w:tcPr>
            <w:tcW w:w="4659"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Тепловые сети – 3,95 км</w:t>
            </w:r>
          </w:p>
        </w:tc>
        <w:tc>
          <w:tcPr>
            <w:tcW w:w="2693"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lang w:val="en-US"/>
              </w:rPr>
              <w:t>2d 50-3</w:t>
            </w:r>
            <w:r w:rsidRPr="007478F5">
              <w:rPr>
                <w:sz w:val="18"/>
                <w:szCs w:val="18"/>
              </w:rPr>
              <w:t>5</w:t>
            </w:r>
            <w:r w:rsidRPr="007478F5">
              <w:rPr>
                <w:sz w:val="18"/>
                <w:szCs w:val="18"/>
                <w:lang w:val="en-US"/>
              </w:rPr>
              <w:t xml:space="preserve">0 </w:t>
            </w:r>
            <w:r w:rsidRPr="007478F5">
              <w:rPr>
                <w:sz w:val="18"/>
                <w:szCs w:val="18"/>
              </w:rPr>
              <w:t>мм</w:t>
            </w:r>
          </w:p>
        </w:tc>
        <w:tc>
          <w:tcPr>
            <w:tcW w:w="1985"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Планируемые</w:t>
            </w:r>
          </w:p>
        </w:tc>
      </w:tr>
      <w:tr w:rsidR="007478F5" w:rsidRPr="007478F5" w:rsidTr="007478F5">
        <w:trPr>
          <w:trHeight w:val="495"/>
        </w:trPr>
        <w:tc>
          <w:tcPr>
            <w:tcW w:w="10173" w:type="dxa"/>
            <w:gridSpan w:val="4"/>
            <w:shd w:val="clear" w:color="auto" w:fill="auto"/>
            <w:noWrap/>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Водоснабжение</w:t>
            </w:r>
          </w:p>
        </w:tc>
      </w:tr>
      <w:tr w:rsidR="007478F5" w:rsidRPr="007478F5" w:rsidTr="007478F5">
        <w:trPr>
          <w:trHeight w:val="495"/>
        </w:trPr>
        <w:tc>
          <w:tcPr>
            <w:tcW w:w="836" w:type="dxa"/>
            <w:shd w:val="clear" w:color="auto" w:fill="auto"/>
            <w:noWrap/>
            <w:vAlign w:val="center"/>
          </w:tcPr>
          <w:p w:rsidR="007478F5" w:rsidRPr="007478F5" w:rsidRDefault="007478F5" w:rsidP="007478F5">
            <w:pPr>
              <w:tabs>
                <w:tab w:val="left" w:pos="426"/>
                <w:tab w:val="left" w:pos="3976"/>
              </w:tabs>
              <w:ind w:left="0" w:right="-142" w:firstLine="567"/>
              <w:rPr>
                <w:sz w:val="18"/>
                <w:szCs w:val="18"/>
              </w:rPr>
            </w:pPr>
          </w:p>
        </w:tc>
        <w:tc>
          <w:tcPr>
            <w:tcW w:w="4659"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Водопроводные сети – 2,5 км</w:t>
            </w:r>
          </w:p>
        </w:tc>
        <w:tc>
          <w:tcPr>
            <w:tcW w:w="2693"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lang w:val="en-US"/>
              </w:rPr>
              <w:t xml:space="preserve">d </w:t>
            </w:r>
            <w:r w:rsidRPr="007478F5">
              <w:rPr>
                <w:sz w:val="18"/>
                <w:szCs w:val="18"/>
              </w:rPr>
              <w:t>250-300</w:t>
            </w:r>
            <w:r w:rsidRPr="007478F5">
              <w:rPr>
                <w:sz w:val="18"/>
                <w:szCs w:val="18"/>
                <w:lang w:val="en-US"/>
              </w:rPr>
              <w:t xml:space="preserve"> </w:t>
            </w:r>
            <w:r w:rsidRPr="007478F5">
              <w:rPr>
                <w:sz w:val="18"/>
                <w:szCs w:val="18"/>
              </w:rPr>
              <w:t>мм</w:t>
            </w:r>
          </w:p>
        </w:tc>
        <w:tc>
          <w:tcPr>
            <w:tcW w:w="1985"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Планируемые</w:t>
            </w:r>
          </w:p>
        </w:tc>
      </w:tr>
      <w:tr w:rsidR="007478F5" w:rsidRPr="007478F5" w:rsidTr="007478F5">
        <w:trPr>
          <w:trHeight w:val="495"/>
        </w:trPr>
        <w:tc>
          <w:tcPr>
            <w:tcW w:w="836" w:type="dxa"/>
            <w:shd w:val="clear" w:color="auto" w:fill="auto"/>
            <w:noWrap/>
            <w:vAlign w:val="center"/>
          </w:tcPr>
          <w:p w:rsidR="007478F5" w:rsidRPr="007478F5" w:rsidRDefault="007478F5" w:rsidP="007478F5">
            <w:pPr>
              <w:tabs>
                <w:tab w:val="left" w:pos="426"/>
                <w:tab w:val="left" w:pos="3976"/>
              </w:tabs>
              <w:ind w:left="0" w:right="-142" w:firstLine="567"/>
              <w:rPr>
                <w:sz w:val="18"/>
                <w:szCs w:val="18"/>
              </w:rPr>
            </w:pPr>
          </w:p>
        </w:tc>
        <w:tc>
          <w:tcPr>
            <w:tcW w:w="4659"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ВНС Куда-3</w:t>
            </w:r>
          </w:p>
        </w:tc>
        <w:tc>
          <w:tcPr>
            <w:tcW w:w="2693" w:type="dxa"/>
            <w:shd w:val="clear" w:color="auto" w:fill="auto"/>
            <w:vAlign w:val="center"/>
          </w:tcPr>
          <w:p w:rsidR="007478F5" w:rsidRPr="007478F5" w:rsidRDefault="007478F5" w:rsidP="007478F5">
            <w:pPr>
              <w:tabs>
                <w:tab w:val="left" w:pos="426"/>
                <w:tab w:val="left" w:pos="3976"/>
              </w:tabs>
              <w:ind w:left="0" w:right="-142" w:firstLine="567"/>
              <w:rPr>
                <w:sz w:val="18"/>
                <w:szCs w:val="18"/>
                <w:lang w:val="en-US"/>
              </w:rPr>
            </w:pPr>
          </w:p>
        </w:tc>
        <w:tc>
          <w:tcPr>
            <w:tcW w:w="1985"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Планируемые</w:t>
            </w:r>
          </w:p>
        </w:tc>
      </w:tr>
      <w:tr w:rsidR="007478F5" w:rsidRPr="007478F5" w:rsidTr="007478F5">
        <w:trPr>
          <w:trHeight w:val="495"/>
        </w:trPr>
        <w:tc>
          <w:tcPr>
            <w:tcW w:w="10173" w:type="dxa"/>
            <w:gridSpan w:val="4"/>
            <w:shd w:val="clear" w:color="auto" w:fill="auto"/>
            <w:noWrap/>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Водоотведение</w:t>
            </w:r>
          </w:p>
        </w:tc>
      </w:tr>
      <w:tr w:rsidR="007478F5" w:rsidRPr="007478F5" w:rsidTr="007478F5">
        <w:trPr>
          <w:trHeight w:val="495"/>
        </w:trPr>
        <w:tc>
          <w:tcPr>
            <w:tcW w:w="836" w:type="dxa"/>
            <w:shd w:val="clear" w:color="auto" w:fill="auto"/>
            <w:noWrap/>
            <w:vAlign w:val="center"/>
          </w:tcPr>
          <w:p w:rsidR="007478F5" w:rsidRPr="007478F5" w:rsidRDefault="007478F5" w:rsidP="007478F5">
            <w:pPr>
              <w:tabs>
                <w:tab w:val="left" w:pos="426"/>
                <w:tab w:val="left" w:pos="3976"/>
              </w:tabs>
              <w:ind w:left="0" w:right="-142" w:firstLine="567"/>
              <w:rPr>
                <w:sz w:val="18"/>
                <w:szCs w:val="18"/>
              </w:rPr>
            </w:pPr>
          </w:p>
        </w:tc>
        <w:tc>
          <w:tcPr>
            <w:tcW w:w="4659"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Канализационные самотечные сети – 3,5 км</w:t>
            </w:r>
          </w:p>
        </w:tc>
        <w:tc>
          <w:tcPr>
            <w:tcW w:w="2693"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lang w:val="en-US"/>
              </w:rPr>
              <w:t xml:space="preserve">d </w:t>
            </w:r>
            <w:r w:rsidRPr="007478F5">
              <w:rPr>
                <w:sz w:val="18"/>
                <w:szCs w:val="18"/>
              </w:rPr>
              <w:t>200-250</w:t>
            </w:r>
            <w:r w:rsidRPr="007478F5">
              <w:rPr>
                <w:sz w:val="18"/>
                <w:szCs w:val="18"/>
                <w:lang w:val="en-US"/>
              </w:rPr>
              <w:t xml:space="preserve"> </w:t>
            </w:r>
            <w:r w:rsidRPr="007478F5">
              <w:rPr>
                <w:sz w:val="18"/>
                <w:szCs w:val="18"/>
              </w:rPr>
              <w:t>мм</w:t>
            </w:r>
          </w:p>
        </w:tc>
        <w:tc>
          <w:tcPr>
            <w:tcW w:w="1985"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Планируемые</w:t>
            </w:r>
          </w:p>
        </w:tc>
      </w:tr>
      <w:tr w:rsidR="007478F5" w:rsidRPr="007478F5" w:rsidTr="007478F5">
        <w:trPr>
          <w:trHeight w:val="495"/>
        </w:trPr>
        <w:tc>
          <w:tcPr>
            <w:tcW w:w="836" w:type="dxa"/>
            <w:shd w:val="clear" w:color="auto" w:fill="auto"/>
            <w:noWrap/>
            <w:vAlign w:val="center"/>
          </w:tcPr>
          <w:p w:rsidR="007478F5" w:rsidRPr="007478F5" w:rsidRDefault="007478F5" w:rsidP="007478F5">
            <w:pPr>
              <w:tabs>
                <w:tab w:val="left" w:pos="426"/>
                <w:tab w:val="left" w:pos="3976"/>
              </w:tabs>
              <w:ind w:left="0" w:right="-142" w:firstLine="567"/>
              <w:rPr>
                <w:sz w:val="18"/>
                <w:szCs w:val="18"/>
              </w:rPr>
            </w:pPr>
          </w:p>
        </w:tc>
        <w:tc>
          <w:tcPr>
            <w:tcW w:w="4659"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Регулирующие резервуары (отстойники)</w:t>
            </w:r>
          </w:p>
        </w:tc>
        <w:tc>
          <w:tcPr>
            <w:tcW w:w="2693"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p>
        </w:tc>
        <w:tc>
          <w:tcPr>
            <w:tcW w:w="1985" w:type="dxa"/>
            <w:shd w:val="clear" w:color="auto" w:fill="auto"/>
            <w:vAlign w:val="center"/>
          </w:tcPr>
          <w:p w:rsidR="007478F5" w:rsidRPr="007478F5" w:rsidRDefault="007478F5" w:rsidP="007478F5">
            <w:pPr>
              <w:tabs>
                <w:tab w:val="left" w:pos="426"/>
                <w:tab w:val="left" w:pos="3976"/>
              </w:tabs>
              <w:ind w:left="0" w:right="-142" w:firstLine="567"/>
              <w:rPr>
                <w:sz w:val="18"/>
                <w:szCs w:val="18"/>
              </w:rPr>
            </w:pPr>
            <w:r w:rsidRPr="007478F5">
              <w:rPr>
                <w:sz w:val="18"/>
                <w:szCs w:val="18"/>
              </w:rPr>
              <w:t>Планируемые</w:t>
            </w:r>
          </w:p>
        </w:tc>
      </w:tr>
    </w:tbl>
    <w:p w:rsidR="007478F5" w:rsidRPr="007478F5" w:rsidRDefault="007478F5" w:rsidP="007F0732">
      <w:pPr>
        <w:tabs>
          <w:tab w:val="left" w:pos="426"/>
          <w:tab w:val="left" w:pos="3976"/>
        </w:tabs>
        <w:ind w:left="0" w:right="-142" w:firstLine="567"/>
        <w:rPr>
          <w:b/>
          <w:sz w:val="18"/>
          <w:szCs w:val="18"/>
        </w:rPr>
      </w:pPr>
      <w:r w:rsidRPr="007478F5">
        <w:rPr>
          <w:b/>
          <w:sz w:val="18"/>
          <w:szCs w:val="18"/>
        </w:rPr>
        <w:t>Раздел 2. Положения об очередности планируемого развития территории, содержащие этапы проектирования, строительства, реконструкции объектов капитального строительства жилого, производственного, общественно-делового и иного назначения и этапы строительства, реконструкции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w:t>
      </w:r>
    </w:p>
    <w:p w:rsidR="007478F5" w:rsidRPr="007478F5" w:rsidRDefault="007478F5" w:rsidP="007F0732">
      <w:pPr>
        <w:tabs>
          <w:tab w:val="left" w:pos="426"/>
          <w:tab w:val="left" w:pos="3976"/>
        </w:tabs>
        <w:ind w:left="0" w:right="-142" w:firstLine="567"/>
        <w:rPr>
          <w:sz w:val="18"/>
          <w:szCs w:val="18"/>
        </w:rPr>
      </w:pPr>
      <w:r w:rsidRPr="007478F5">
        <w:rPr>
          <w:sz w:val="18"/>
          <w:szCs w:val="18"/>
        </w:rPr>
        <w:t xml:space="preserve">Ориентировочный срок реализации проекта </w:t>
      </w:r>
      <w:r w:rsidRPr="007478F5">
        <w:rPr>
          <w:b/>
          <w:bCs/>
          <w:sz w:val="18"/>
          <w:szCs w:val="18"/>
        </w:rPr>
        <w:t>расчетный срок генерального плана</w:t>
      </w:r>
      <w:r w:rsidRPr="007478F5">
        <w:rPr>
          <w:sz w:val="18"/>
          <w:szCs w:val="18"/>
        </w:rPr>
        <w:t>.</w:t>
      </w:r>
    </w:p>
    <w:p w:rsidR="007478F5" w:rsidRPr="007478F5" w:rsidRDefault="007478F5" w:rsidP="007F0732">
      <w:pPr>
        <w:tabs>
          <w:tab w:val="left" w:pos="426"/>
          <w:tab w:val="left" w:pos="3976"/>
        </w:tabs>
        <w:ind w:left="0" w:right="-142" w:firstLine="567"/>
        <w:rPr>
          <w:sz w:val="18"/>
          <w:szCs w:val="18"/>
        </w:rPr>
      </w:pPr>
      <w:r w:rsidRPr="007478F5">
        <w:rPr>
          <w:sz w:val="18"/>
          <w:szCs w:val="18"/>
        </w:rPr>
        <w:t>В рамках проекта планировки территории предусмотрено освоение территории в несколько этапов, что подразумевает взаимосвязанные правовые, организационные, финансовые, инженерно-технические действия.</w:t>
      </w:r>
    </w:p>
    <w:p w:rsidR="007478F5" w:rsidRPr="007478F5" w:rsidRDefault="007478F5" w:rsidP="007F0732">
      <w:pPr>
        <w:tabs>
          <w:tab w:val="left" w:pos="426"/>
          <w:tab w:val="left" w:pos="3976"/>
        </w:tabs>
        <w:ind w:left="0" w:right="-142" w:firstLine="567"/>
        <w:rPr>
          <w:sz w:val="18"/>
          <w:szCs w:val="18"/>
        </w:rPr>
      </w:pPr>
      <w:r w:rsidRPr="007478F5">
        <w:rPr>
          <w:b/>
          <w:sz w:val="18"/>
          <w:szCs w:val="18"/>
        </w:rPr>
        <w:t>К</w:t>
      </w:r>
      <w:r w:rsidRPr="007478F5">
        <w:rPr>
          <w:b/>
          <w:bCs/>
          <w:sz w:val="18"/>
          <w:szCs w:val="18"/>
        </w:rPr>
        <w:t xml:space="preserve"> объектам первой очереди расчетного срока строительства </w:t>
      </w:r>
      <w:r w:rsidRPr="007478F5">
        <w:rPr>
          <w:sz w:val="18"/>
          <w:szCs w:val="18"/>
        </w:rPr>
        <w:t>относятся:</w:t>
      </w:r>
    </w:p>
    <w:p w:rsidR="007478F5" w:rsidRPr="007478F5" w:rsidRDefault="007478F5" w:rsidP="007F0732">
      <w:pPr>
        <w:tabs>
          <w:tab w:val="left" w:pos="426"/>
          <w:tab w:val="left" w:pos="3976"/>
        </w:tabs>
        <w:ind w:left="0" w:right="-142" w:firstLine="567"/>
        <w:rPr>
          <w:sz w:val="18"/>
          <w:szCs w:val="18"/>
        </w:rPr>
      </w:pPr>
      <w:r w:rsidRPr="007478F5">
        <w:rPr>
          <w:sz w:val="18"/>
          <w:szCs w:val="18"/>
        </w:rPr>
        <w:t>Развитие элементов транспортной и инженерной инфраструктуры</w:t>
      </w:r>
    </w:p>
    <w:p w:rsidR="007478F5" w:rsidRPr="007478F5" w:rsidRDefault="007478F5" w:rsidP="007F0732">
      <w:pPr>
        <w:tabs>
          <w:tab w:val="left" w:pos="426"/>
          <w:tab w:val="left" w:pos="3976"/>
        </w:tabs>
        <w:ind w:left="0" w:right="-142" w:firstLine="567"/>
        <w:rPr>
          <w:sz w:val="18"/>
          <w:szCs w:val="18"/>
        </w:rPr>
      </w:pPr>
      <w:r w:rsidRPr="007478F5">
        <w:rPr>
          <w:sz w:val="18"/>
          <w:szCs w:val="18"/>
        </w:rPr>
        <w:t xml:space="preserve">- Улицы и дороги местного значения </w:t>
      </w:r>
    </w:p>
    <w:p w:rsidR="007478F5" w:rsidRPr="007478F5" w:rsidRDefault="007478F5" w:rsidP="007F0732">
      <w:pPr>
        <w:tabs>
          <w:tab w:val="left" w:pos="426"/>
          <w:tab w:val="left" w:pos="3976"/>
        </w:tabs>
        <w:ind w:left="0" w:right="-142" w:firstLine="567"/>
        <w:rPr>
          <w:sz w:val="18"/>
          <w:szCs w:val="18"/>
        </w:rPr>
      </w:pPr>
      <w:r w:rsidRPr="007478F5">
        <w:rPr>
          <w:sz w:val="18"/>
          <w:szCs w:val="18"/>
        </w:rPr>
        <w:t>- Объекты инженерной инфраструктуры</w:t>
      </w:r>
    </w:p>
    <w:p w:rsidR="007478F5" w:rsidRPr="007478F5" w:rsidRDefault="007478F5" w:rsidP="007F0732">
      <w:pPr>
        <w:tabs>
          <w:tab w:val="left" w:pos="426"/>
          <w:tab w:val="left" w:pos="3976"/>
        </w:tabs>
        <w:ind w:left="0" w:right="-142" w:firstLine="567"/>
        <w:rPr>
          <w:b/>
          <w:bCs/>
          <w:sz w:val="18"/>
          <w:szCs w:val="18"/>
        </w:rPr>
      </w:pPr>
      <w:r w:rsidRPr="007478F5">
        <w:rPr>
          <w:b/>
          <w:bCs/>
          <w:sz w:val="18"/>
          <w:szCs w:val="18"/>
        </w:rPr>
        <w:t xml:space="preserve">К объектам второй очереди расчетного срока строительства </w:t>
      </w:r>
      <w:r w:rsidRPr="007478F5">
        <w:rPr>
          <w:sz w:val="18"/>
          <w:szCs w:val="18"/>
        </w:rPr>
        <w:t>относятся:</w:t>
      </w:r>
    </w:p>
    <w:p w:rsidR="007478F5" w:rsidRPr="007478F5" w:rsidRDefault="007478F5" w:rsidP="007F0732">
      <w:pPr>
        <w:tabs>
          <w:tab w:val="left" w:pos="426"/>
          <w:tab w:val="left" w:pos="3976"/>
        </w:tabs>
        <w:ind w:left="0" w:right="-142" w:firstLine="567"/>
        <w:rPr>
          <w:sz w:val="18"/>
          <w:szCs w:val="18"/>
        </w:rPr>
      </w:pPr>
      <w:r w:rsidRPr="007478F5">
        <w:rPr>
          <w:sz w:val="18"/>
          <w:szCs w:val="18"/>
        </w:rPr>
        <w:t xml:space="preserve">- Застройка </w:t>
      </w:r>
      <w:proofErr w:type="spellStart"/>
      <w:r w:rsidRPr="007478F5">
        <w:rPr>
          <w:sz w:val="18"/>
          <w:szCs w:val="18"/>
        </w:rPr>
        <w:t>среднеэтажными</w:t>
      </w:r>
      <w:proofErr w:type="spellEnd"/>
      <w:r w:rsidRPr="007478F5">
        <w:rPr>
          <w:sz w:val="18"/>
          <w:szCs w:val="18"/>
        </w:rPr>
        <w:t xml:space="preserve"> жилыми домами от 5 до 8 этажей – общей площадью </w:t>
      </w:r>
      <w:r w:rsidRPr="007478F5">
        <w:rPr>
          <w:b/>
          <w:sz w:val="18"/>
          <w:szCs w:val="18"/>
        </w:rPr>
        <w:t>786,9 тыс. м</w:t>
      </w:r>
      <w:proofErr w:type="gramStart"/>
      <w:r w:rsidRPr="007478F5">
        <w:rPr>
          <w:b/>
          <w:sz w:val="18"/>
          <w:szCs w:val="18"/>
        </w:rPr>
        <w:t>2</w:t>
      </w:r>
      <w:proofErr w:type="gramEnd"/>
    </w:p>
    <w:p w:rsidR="007478F5" w:rsidRPr="007478F5" w:rsidRDefault="007478F5" w:rsidP="007F0732">
      <w:pPr>
        <w:tabs>
          <w:tab w:val="left" w:pos="426"/>
          <w:tab w:val="left" w:pos="3976"/>
        </w:tabs>
        <w:ind w:left="0" w:right="-142" w:firstLine="567"/>
        <w:rPr>
          <w:sz w:val="18"/>
          <w:szCs w:val="18"/>
        </w:rPr>
      </w:pPr>
      <w:r w:rsidRPr="007478F5">
        <w:rPr>
          <w:sz w:val="18"/>
          <w:szCs w:val="18"/>
        </w:rPr>
        <w:t>- Благоустройство территории (детские игровые площадки, парки, скверы и т.д.)</w:t>
      </w:r>
    </w:p>
    <w:p w:rsidR="007478F5" w:rsidRPr="007478F5" w:rsidRDefault="007478F5" w:rsidP="007F0732">
      <w:pPr>
        <w:tabs>
          <w:tab w:val="left" w:pos="426"/>
          <w:tab w:val="left" w:pos="3976"/>
        </w:tabs>
        <w:ind w:left="0" w:right="-142" w:firstLine="567"/>
        <w:rPr>
          <w:sz w:val="18"/>
          <w:szCs w:val="18"/>
        </w:rPr>
      </w:pPr>
      <w:r w:rsidRPr="007478F5">
        <w:rPr>
          <w:sz w:val="18"/>
          <w:szCs w:val="18"/>
        </w:rPr>
        <w:t>- Строительство объектов социальной инфраструктуры</w:t>
      </w:r>
    </w:p>
    <w:p w:rsidR="007478F5" w:rsidRPr="007478F5" w:rsidRDefault="007478F5" w:rsidP="007F0732">
      <w:pPr>
        <w:tabs>
          <w:tab w:val="left" w:pos="426"/>
          <w:tab w:val="left" w:pos="3976"/>
        </w:tabs>
        <w:ind w:left="0" w:right="-142" w:firstLine="567"/>
        <w:rPr>
          <w:sz w:val="18"/>
          <w:szCs w:val="18"/>
        </w:rPr>
      </w:pPr>
    </w:p>
    <w:p w:rsidR="007478F5" w:rsidRPr="007478F5" w:rsidRDefault="007478F5" w:rsidP="007F0732">
      <w:pPr>
        <w:tabs>
          <w:tab w:val="left" w:pos="426"/>
          <w:tab w:val="left" w:pos="3976"/>
        </w:tabs>
        <w:ind w:left="0" w:right="-142" w:firstLine="567"/>
        <w:rPr>
          <w:sz w:val="18"/>
          <w:szCs w:val="18"/>
        </w:rPr>
      </w:pPr>
      <w:r w:rsidRPr="007478F5">
        <w:rPr>
          <w:sz w:val="18"/>
          <w:szCs w:val="18"/>
        </w:rPr>
        <w:t>Технико-экономические показатели распределения ввода объектов представлены в таблице 2.1.</w:t>
      </w:r>
    </w:p>
    <w:p w:rsidR="007478F5" w:rsidRPr="007478F5" w:rsidRDefault="007478F5" w:rsidP="007F0732">
      <w:pPr>
        <w:tabs>
          <w:tab w:val="left" w:pos="426"/>
          <w:tab w:val="left" w:pos="3976"/>
        </w:tabs>
        <w:ind w:left="0" w:right="-142" w:firstLine="567"/>
        <w:rPr>
          <w:b/>
          <w:sz w:val="18"/>
          <w:szCs w:val="18"/>
        </w:rPr>
      </w:pPr>
      <w:r w:rsidRPr="007478F5">
        <w:rPr>
          <w:b/>
          <w:sz w:val="18"/>
          <w:szCs w:val="18"/>
        </w:rPr>
        <w:t>Таблица 2.1. - Технико-экономические показатели распределения ввода объектов</w:t>
      </w:r>
    </w:p>
    <w:p w:rsidR="007478F5" w:rsidRPr="007478F5" w:rsidRDefault="007478F5" w:rsidP="007478F5">
      <w:pPr>
        <w:tabs>
          <w:tab w:val="left" w:pos="426"/>
          <w:tab w:val="left" w:pos="3976"/>
        </w:tabs>
        <w:ind w:left="0" w:right="-142" w:firstLine="567"/>
        <w:rPr>
          <w:sz w:val="18"/>
          <w:szCs w:val="18"/>
        </w:rPr>
      </w:pPr>
    </w:p>
    <w:p w:rsidR="007478F5" w:rsidRPr="007478F5" w:rsidRDefault="007478F5" w:rsidP="007478F5">
      <w:pPr>
        <w:tabs>
          <w:tab w:val="left" w:pos="426"/>
          <w:tab w:val="left" w:pos="3976"/>
        </w:tabs>
        <w:ind w:left="0" w:right="-142" w:firstLine="567"/>
        <w:rPr>
          <w:b/>
          <w:sz w:val="18"/>
          <w:szCs w:val="18"/>
        </w:rPr>
      </w:pPr>
      <w:r w:rsidRPr="007478F5">
        <w:rPr>
          <w:sz w:val="18"/>
          <w:szCs w:val="18"/>
        </w:rPr>
        <w:t>Средняя жилищная обеспеченность………………………..………….…... 30,5 м</w:t>
      </w:r>
      <w:proofErr w:type="gramStart"/>
      <w:r w:rsidRPr="007478F5">
        <w:rPr>
          <w:sz w:val="18"/>
          <w:szCs w:val="18"/>
          <w:vertAlign w:val="superscript"/>
        </w:rPr>
        <w:t>2</w:t>
      </w:r>
      <w:proofErr w:type="gramEnd"/>
      <w:r w:rsidRPr="007478F5">
        <w:rPr>
          <w:sz w:val="18"/>
          <w:szCs w:val="18"/>
        </w:rPr>
        <w:t xml:space="preserve">/чел </w:t>
      </w:r>
    </w:p>
    <w:p w:rsidR="007478F5" w:rsidRPr="007478F5" w:rsidRDefault="007478F5" w:rsidP="007478F5">
      <w:pPr>
        <w:tabs>
          <w:tab w:val="left" w:pos="426"/>
          <w:tab w:val="left" w:pos="3976"/>
        </w:tabs>
        <w:ind w:left="0" w:right="-142" w:firstLine="567"/>
        <w:rPr>
          <w:sz w:val="18"/>
          <w:szCs w:val="18"/>
        </w:rPr>
      </w:pPr>
      <w:r w:rsidRPr="007478F5">
        <w:rPr>
          <w:sz w:val="18"/>
          <w:szCs w:val="18"/>
        </w:rPr>
        <w:t>Этажность.…………………………………………………………………....5-8 этажей</w:t>
      </w:r>
    </w:p>
    <w:p w:rsidR="007478F5" w:rsidRPr="007478F5" w:rsidRDefault="007478F5" w:rsidP="007478F5">
      <w:pPr>
        <w:tabs>
          <w:tab w:val="left" w:pos="426"/>
          <w:tab w:val="left" w:pos="3976"/>
        </w:tabs>
        <w:ind w:left="0" w:right="-142" w:firstLine="567"/>
        <w:rPr>
          <w:sz w:val="18"/>
          <w:szCs w:val="18"/>
        </w:rPr>
      </w:pPr>
    </w:p>
    <w:tbl>
      <w:tblPr>
        <w:tblW w:w="97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9"/>
        <w:gridCol w:w="1275"/>
        <w:gridCol w:w="1560"/>
        <w:gridCol w:w="1275"/>
        <w:gridCol w:w="958"/>
      </w:tblGrid>
      <w:tr w:rsidR="007478F5" w:rsidRPr="007478F5" w:rsidTr="007478F5">
        <w:tc>
          <w:tcPr>
            <w:tcW w:w="4679" w:type="dxa"/>
            <w:shd w:val="clear" w:color="auto" w:fill="auto"/>
          </w:tcPr>
          <w:p w:rsidR="007478F5" w:rsidRPr="007478F5" w:rsidRDefault="007478F5" w:rsidP="007478F5">
            <w:pPr>
              <w:tabs>
                <w:tab w:val="left" w:pos="426"/>
                <w:tab w:val="left" w:pos="3976"/>
              </w:tabs>
              <w:ind w:left="0" w:right="-142" w:firstLine="567"/>
              <w:rPr>
                <w:sz w:val="18"/>
                <w:szCs w:val="18"/>
              </w:rPr>
            </w:pPr>
          </w:p>
        </w:tc>
        <w:tc>
          <w:tcPr>
            <w:tcW w:w="1275"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1 очередь</w:t>
            </w:r>
          </w:p>
        </w:tc>
        <w:tc>
          <w:tcPr>
            <w:tcW w:w="1560"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2 очередь</w:t>
            </w:r>
          </w:p>
        </w:tc>
        <w:tc>
          <w:tcPr>
            <w:tcW w:w="1275"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3 очередь</w:t>
            </w:r>
          </w:p>
        </w:tc>
        <w:tc>
          <w:tcPr>
            <w:tcW w:w="958"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Всего</w:t>
            </w:r>
          </w:p>
        </w:tc>
      </w:tr>
      <w:tr w:rsidR="007478F5" w:rsidRPr="007478F5" w:rsidTr="007478F5">
        <w:tc>
          <w:tcPr>
            <w:tcW w:w="4679"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Общая площадь жилищного фонда, тыс. м</w:t>
            </w:r>
            <w:proofErr w:type="gramStart"/>
            <w:r w:rsidRPr="007478F5">
              <w:rPr>
                <w:sz w:val="18"/>
                <w:szCs w:val="18"/>
                <w:vertAlign w:val="superscript"/>
              </w:rPr>
              <w:t>2</w:t>
            </w:r>
            <w:proofErr w:type="gramEnd"/>
          </w:p>
        </w:tc>
        <w:tc>
          <w:tcPr>
            <w:tcW w:w="1275"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286,6</w:t>
            </w:r>
          </w:p>
        </w:tc>
        <w:tc>
          <w:tcPr>
            <w:tcW w:w="1560"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88,5</w:t>
            </w:r>
          </w:p>
        </w:tc>
        <w:tc>
          <w:tcPr>
            <w:tcW w:w="1275"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411,8</w:t>
            </w:r>
          </w:p>
        </w:tc>
        <w:tc>
          <w:tcPr>
            <w:tcW w:w="958"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786,9</w:t>
            </w:r>
          </w:p>
        </w:tc>
      </w:tr>
      <w:tr w:rsidR="007478F5" w:rsidRPr="007478F5" w:rsidTr="007478F5">
        <w:tc>
          <w:tcPr>
            <w:tcW w:w="4679"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Численность населения, тыс. чел.</w:t>
            </w:r>
          </w:p>
        </w:tc>
        <w:tc>
          <w:tcPr>
            <w:tcW w:w="1275"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9,4</w:t>
            </w:r>
          </w:p>
        </w:tc>
        <w:tc>
          <w:tcPr>
            <w:tcW w:w="1560"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2,9</w:t>
            </w:r>
          </w:p>
        </w:tc>
        <w:tc>
          <w:tcPr>
            <w:tcW w:w="1275"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13,5</w:t>
            </w:r>
          </w:p>
        </w:tc>
        <w:tc>
          <w:tcPr>
            <w:tcW w:w="958"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25,8</w:t>
            </w:r>
          </w:p>
        </w:tc>
      </w:tr>
      <w:tr w:rsidR="007478F5" w:rsidRPr="007478F5" w:rsidTr="007478F5">
        <w:tc>
          <w:tcPr>
            <w:tcW w:w="4679"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lastRenderedPageBreak/>
              <w:t>Общеобразовательные школы</w:t>
            </w:r>
          </w:p>
        </w:tc>
        <w:tc>
          <w:tcPr>
            <w:tcW w:w="1275"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w:t>
            </w:r>
          </w:p>
        </w:tc>
        <w:tc>
          <w:tcPr>
            <w:tcW w:w="1560"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1х1550</w:t>
            </w:r>
          </w:p>
        </w:tc>
        <w:tc>
          <w:tcPr>
            <w:tcW w:w="1275"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1х1550</w:t>
            </w:r>
          </w:p>
        </w:tc>
        <w:tc>
          <w:tcPr>
            <w:tcW w:w="958"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3100</w:t>
            </w:r>
          </w:p>
        </w:tc>
      </w:tr>
      <w:tr w:rsidR="007478F5" w:rsidRPr="007478F5" w:rsidTr="007478F5">
        <w:tc>
          <w:tcPr>
            <w:tcW w:w="4679"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ДОУ</w:t>
            </w:r>
          </w:p>
        </w:tc>
        <w:tc>
          <w:tcPr>
            <w:tcW w:w="1275"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w:t>
            </w:r>
          </w:p>
        </w:tc>
        <w:tc>
          <w:tcPr>
            <w:tcW w:w="1560"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2х350</w:t>
            </w:r>
          </w:p>
        </w:tc>
        <w:tc>
          <w:tcPr>
            <w:tcW w:w="1275"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2х350</w:t>
            </w:r>
          </w:p>
        </w:tc>
        <w:tc>
          <w:tcPr>
            <w:tcW w:w="958"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1400</w:t>
            </w:r>
          </w:p>
        </w:tc>
      </w:tr>
      <w:tr w:rsidR="007478F5" w:rsidRPr="007478F5" w:rsidTr="007478F5">
        <w:tc>
          <w:tcPr>
            <w:tcW w:w="4679"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 xml:space="preserve">Амбулатория </w:t>
            </w:r>
          </w:p>
        </w:tc>
        <w:tc>
          <w:tcPr>
            <w:tcW w:w="1275"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w:t>
            </w:r>
          </w:p>
        </w:tc>
        <w:tc>
          <w:tcPr>
            <w:tcW w:w="1560"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1х240</w:t>
            </w:r>
          </w:p>
        </w:tc>
        <w:tc>
          <w:tcPr>
            <w:tcW w:w="1275"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1х240</w:t>
            </w:r>
          </w:p>
        </w:tc>
        <w:tc>
          <w:tcPr>
            <w:tcW w:w="958"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480</w:t>
            </w:r>
          </w:p>
        </w:tc>
      </w:tr>
      <w:tr w:rsidR="007478F5" w:rsidRPr="007478F5" w:rsidTr="007478F5">
        <w:tc>
          <w:tcPr>
            <w:tcW w:w="4679"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Клубные учреждения</w:t>
            </w:r>
          </w:p>
        </w:tc>
        <w:tc>
          <w:tcPr>
            <w:tcW w:w="1275"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2х300</w:t>
            </w:r>
          </w:p>
        </w:tc>
        <w:tc>
          <w:tcPr>
            <w:tcW w:w="1560"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w:t>
            </w:r>
          </w:p>
        </w:tc>
        <w:tc>
          <w:tcPr>
            <w:tcW w:w="1275"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w:t>
            </w:r>
          </w:p>
        </w:tc>
        <w:tc>
          <w:tcPr>
            <w:tcW w:w="958"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600</w:t>
            </w:r>
          </w:p>
        </w:tc>
      </w:tr>
      <w:tr w:rsidR="007478F5" w:rsidRPr="007478F5" w:rsidTr="007478F5">
        <w:tc>
          <w:tcPr>
            <w:tcW w:w="4679"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Библиотека (60 тыс. ед. хр.)</w:t>
            </w:r>
          </w:p>
        </w:tc>
        <w:tc>
          <w:tcPr>
            <w:tcW w:w="1275"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1</w:t>
            </w:r>
          </w:p>
        </w:tc>
        <w:tc>
          <w:tcPr>
            <w:tcW w:w="1560"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w:t>
            </w:r>
          </w:p>
        </w:tc>
        <w:tc>
          <w:tcPr>
            <w:tcW w:w="1275"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w:t>
            </w:r>
          </w:p>
        </w:tc>
        <w:tc>
          <w:tcPr>
            <w:tcW w:w="958"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1</w:t>
            </w:r>
          </w:p>
        </w:tc>
      </w:tr>
      <w:tr w:rsidR="007478F5" w:rsidRPr="007478F5" w:rsidTr="007478F5">
        <w:tc>
          <w:tcPr>
            <w:tcW w:w="4679"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Спортивно-оздоровительный комплекс</w:t>
            </w:r>
          </w:p>
        </w:tc>
        <w:tc>
          <w:tcPr>
            <w:tcW w:w="1275"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w:t>
            </w:r>
          </w:p>
        </w:tc>
        <w:tc>
          <w:tcPr>
            <w:tcW w:w="1560"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1</w:t>
            </w:r>
          </w:p>
        </w:tc>
        <w:tc>
          <w:tcPr>
            <w:tcW w:w="1275" w:type="dxa"/>
            <w:shd w:val="clear" w:color="auto" w:fill="auto"/>
          </w:tcPr>
          <w:p w:rsidR="007478F5" w:rsidRPr="007478F5" w:rsidRDefault="007478F5" w:rsidP="007478F5">
            <w:pPr>
              <w:tabs>
                <w:tab w:val="left" w:pos="426"/>
                <w:tab w:val="left" w:pos="3976"/>
              </w:tabs>
              <w:ind w:left="0" w:right="-142" w:firstLine="567"/>
              <w:rPr>
                <w:b/>
                <w:sz w:val="18"/>
                <w:szCs w:val="18"/>
              </w:rPr>
            </w:pPr>
            <w:r w:rsidRPr="007478F5">
              <w:rPr>
                <w:b/>
                <w:sz w:val="18"/>
                <w:szCs w:val="18"/>
              </w:rPr>
              <w:t>-</w:t>
            </w:r>
          </w:p>
        </w:tc>
        <w:tc>
          <w:tcPr>
            <w:tcW w:w="958" w:type="dxa"/>
            <w:shd w:val="clear" w:color="auto" w:fill="auto"/>
          </w:tcPr>
          <w:p w:rsidR="007478F5" w:rsidRPr="007478F5" w:rsidRDefault="007478F5" w:rsidP="007478F5">
            <w:pPr>
              <w:tabs>
                <w:tab w:val="left" w:pos="426"/>
                <w:tab w:val="left" w:pos="3976"/>
              </w:tabs>
              <w:ind w:left="0" w:right="-142" w:firstLine="567"/>
              <w:rPr>
                <w:sz w:val="18"/>
                <w:szCs w:val="18"/>
              </w:rPr>
            </w:pPr>
            <w:r w:rsidRPr="007478F5">
              <w:rPr>
                <w:sz w:val="18"/>
                <w:szCs w:val="18"/>
              </w:rPr>
              <w:t>1</w:t>
            </w:r>
          </w:p>
        </w:tc>
      </w:tr>
    </w:tbl>
    <w:p w:rsidR="007478F5" w:rsidRPr="007478F5" w:rsidRDefault="007478F5" w:rsidP="007478F5">
      <w:pPr>
        <w:tabs>
          <w:tab w:val="left" w:pos="426"/>
          <w:tab w:val="left" w:pos="3976"/>
        </w:tabs>
        <w:ind w:left="0" w:right="-142" w:firstLine="567"/>
        <w:rPr>
          <w:sz w:val="18"/>
          <w:szCs w:val="18"/>
        </w:rPr>
      </w:pPr>
      <w:r w:rsidRPr="007478F5">
        <w:rPr>
          <w:sz w:val="18"/>
          <w:szCs w:val="18"/>
        </w:rPr>
        <w:t>В рамках проекта планировки территории предусмотрено освоение территории в несколько этапов, что подразумевает взаимосвязанные правовые, организационные, финансовые, инженерно-технические действия.</w:t>
      </w:r>
    </w:p>
    <w:p w:rsidR="007478F5" w:rsidRPr="007478F5" w:rsidRDefault="007478F5" w:rsidP="007478F5">
      <w:pPr>
        <w:tabs>
          <w:tab w:val="left" w:pos="426"/>
          <w:tab w:val="left" w:pos="3976"/>
        </w:tabs>
        <w:ind w:left="0" w:right="-142" w:firstLine="567"/>
        <w:rPr>
          <w:b/>
          <w:sz w:val="18"/>
          <w:szCs w:val="18"/>
        </w:rPr>
      </w:pPr>
      <w:r w:rsidRPr="007478F5">
        <w:rPr>
          <w:b/>
          <w:sz w:val="18"/>
          <w:szCs w:val="18"/>
        </w:rPr>
        <w:t>Раздел 3. Красные линии</w:t>
      </w:r>
    </w:p>
    <w:p w:rsidR="007478F5" w:rsidRPr="007478F5" w:rsidRDefault="007478F5" w:rsidP="007478F5">
      <w:pPr>
        <w:tabs>
          <w:tab w:val="left" w:pos="426"/>
          <w:tab w:val="left" w:pos="3976"/>
        </w:tabs>
        <w:ind w:left="0" w:right="-142" w:firstLine="567"/>
        <w:rPr>
          <w:sz w:val="18"/>
          <w:szCs w:val="18"/>
        </w:rPr>
      </w:pPr>
      <w:r w:rsidRPr="007478F5">
        <w:rPr>
          <w:sz w:val="18"/>
          <w:szCs w:val="18"/>
        </w:rPr>
        <w:t xml:space="preserve">В целях </w:t>
      </w:r>
      <w:proofErr w:type="gramStart"/>
      <w:r w:rsidRPr="007478F5">
        <w:rPr>
          <w:sz w:val="18"/>
          <w:szCs w:val="18"/>
        </w:rPr>
        <w:t>уточнения границ элементов планировочной структуры территории</w:t>
      </w:r>
      <w:proofErr w:type="gramEnd"/>
      <w:r w:rsidRPr="007478F5">
        <w:rPr>
          <w:sz w:val="18"/>
          <w:szCs w:val="18"/>
        </w:rPr>
        <w:t xml:space="preserve"> проектирования, границ территорий общего пользования, границ земельных участков, на которых расположены линии электропередачи, линии связи, трубопроводы, автомобильные дороги - проектом планировки территории установлены красные линии в границах проекта планировки, закрепленные в системе координат, используемой для ведения Единого государственного реестра недвижимости (МСК-38, 3 зона).</w:t>
      </w:r>
    </w:p>
    <w:p w:rsidR="007478F5" w:rsidRPr="007478F5" w:rsidRDefault="007478F5" w:rsidP="007478F5">
      <w:pPr>
        <w:tabs>
          <w:tab w:val="left" w:pos="426"/>
          <w:tab w:val="left" w:pos="3976"/>
        </w:tabs>
        <w:ind w:left="0" w:right="-142" w:firstLine="567"/>
        <w:rPr>
          <w:sz w:val="18"/>
          <w:szCs w:val="18"/>
        </w:rPr>
      </w:pPr>
      <w:r w:rsidRPr="007478F5">
        <w:rPr>
          <w:sz w:val="18"/>
          <w:szCs w:val="18"/>
        </w:rPr>
        <w:t>Красные линии установлены с учетом существующего землепользования, с соблюдением необходимых требований к ширине коридора красных линий и существующих территорий общего пользования, а также с учетом проектных решений.</w:t>
      </w:r>
    </w:p>
    <w:p w:rsidR="007478F5" w:rsidRPr="007478F5" w:rsidRDefault="007478F5" w:rsidP="007478F5">
      <w:pPr>
        <w:tabs>
          <w:tab w:val="left" w:pos="426"/>
          <w:tab w:val="left" w:pos="3976"/>
        </w:tabs>
        <w:ind w:left="0" w:right="-142" w:firstLine="567"/>
        <w:rPr>
          <w:sz w:val="18"/>
          <w:szCs w:val="18"/>
        </w:rPr>
      </w:pPr>
      <w:r w:rsidRPr="007478F5">
        <w:rPr>
          <w:sz w:val="18"/>
          <w:szCs w:val="18"/>
        </w:rPr>
        <w:t xml:space="preserve">Устанавливаемые красные линии закреплены в системе координат МСК-38 зона 3. </w:t>
      </w:r>
    </w:p>
    <w:p w:rsidR="007478F5" w:rsidRPr="007478F5" w:rsidRDefault="007478F5" w:rsidP="007478F5">
      <w:pPr>
        <w:tabs>
          <w:tab w:val="left" w:pos="426"/>
          <w:tab w:val="left" w:pos="3976"/>
        </w:tabs>
        <w:ind w:left="0" w:right="-142" w:firstLine="567"/>
        <w:rPr>
          <w:b/>
          <w:bCs/>
          <w:sz w:val="18"/>
          <w:szCs w:val="18"/>
        </w:rPr>
      </w:pPr>
      <w:r w:rsidRPr="007478F5">
        <w:rPr>
          <w:b/>
          <w:sz w:val="18"/>
          <w:szCs w:val="18"/>
        </w:rPr>
        <w:t xml:space="preserve">Таблица 2.1 – Каталог координат поворотных точек </w:t>
      </w:r>
      <w:r w:rsidRPr="007478F5">
        <w:rPr>
          <w:b/>
          <w:bCs/>
          <w:sz w:val="18"/>
          <w:szCs w:val="18"/>
        </w:rPr>
        <w:t>устанавливаемых красных линий в границах проекта планировки</w:t>
      </w:r>
    </w:p>
    <w:tbl>
      <w:tblPr>
        <w:tblW w:w="9647" w:type="dxa"/>
        <w:tblInd w:w="108" w:type="dxa"/>
        <w:tblLook w:val="04A0" w:firstRow="1" w:lastRow="0" w:firstColumn="1" w:lastColumn="0" w:noHBand="0" w:noVBand="1"/>
      </w:tblPr>
      <w:tblGrid>
        <w:gridCol w:w="2833"/>
        <w:gridCol w:w="4113"/>
        <w:gridCol w:w="2693"/>
        <w:gridCol w:w="8"/>
      </w:tblGrid>
      <w:tr w:rsidR="007478F5" w:rsidRPr="007478F5" w:rsidTr="007478F5">
        <w:trPr>
          <w:trHeight w:val="315"/>
        </w:trPr>
        <w:tc>
          <w:tcPr>
            <w:tcW w:w="9647"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Координаты характерных точек устанавливаемых красных линий</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Номер точки</w:t>
            </w:r>
          </w:p>
        </w:tc>
        <w:tc>
          <w:tcPr>
            <w:tcW w:w="4113" w:type="dxa"/>
            <w:tcBorders>
              <w:top w:val="nil"/>
              <w:left w:val="nil"/>
              <w:bottom w:val="single" w:sz="4" w:space="0" w:color="auto"/>
              <w:right w:val="single" w:sz="4" w:space="0" w:color="auto"/>
            </w:tcBorders>
            <w:shd w:val="clear" w:color="auto" w:fill="auto"/>
            <w:noWrap/>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Координата X</w:t>
            </w:r>
          </w:p>
        </w:tc>
        <w:tc>
          <w:tcPr>
            <w:tcW w:w="2693" w:type="dxa"/>
            <w:tcBorders>
              <w:top w:val="nil"/>
              <w:left w:val="nil"/>
              <w:bottom w:val="single" w:sz="4" w:space="0" w:color="auto"/>
              <w:right w:val="single" w:sz="4" w:space="0" w:color="auto"/>
            </w:tcBorders>
            <w:shd w:val="clear" w:color="auto" w:fill="auto"/>
            <w:noWrap/>
            <w:vAlign w:val="center"/>
            <w:hideMark/>
          </w:tcPr>
          <w:p w:rsidR="007478F5" w:rsidRPr="007478F5" w:rsidRDefault="007478F5" w:rsidP="007478F5">
            <w:pPr>
              <w:tabs>
                <w:tab w:val="left" w:pos="426"/>
                <w:tab w:val="left" w:pos="3976"/>
              </w:tabs>
              <w:ind w:left="0" w:right="-142" w:firstLine="567"/>
              <w:rPr>
                <w:b/>
                <w:bCs/>
                <w:sz w:val="18"/>
                <w:szCs w:val="18"/>
              </w:rPr>
            </w:pPr>
            <w:r w:rsidRPr="007478F5">
              <w:rPr>
                <w:b/>
                <w:bCs/>
                <w:sz w:val="18"/>
                <w:szCs w:val="18"/>
              </w:rPr>
              <w:t>Координата Y</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401773,64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3340016,8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401702,88</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3340067,42</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401698,7</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3340066,72</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401592,23</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3339917,88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5</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401592,92</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3339913,7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6</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401663,68</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3339863,08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7</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401705,86</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3339922,05</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8</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401718,06</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3339913,32</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9</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401675,88</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3339854,36</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10</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401740,95</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3339807,81</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11</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401850,91</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3339961,53</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12</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401785,84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3340008,08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13</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401743,66</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3339949,11</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14</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401731,46</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3339957,84</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15</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401863,11</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3339952,8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16</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401932,24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3339903,35</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17</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401890,06</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3339844,39</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18</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401902,26</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3339835,66</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19</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401944,44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3339894,62</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20</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402007,07</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3339849,83</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21</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402007,76</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3339845,64</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22</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401899,55</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3339694,36</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23</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401834,48</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3339740,9</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24</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401876,66</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3339799,87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25</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401864,46</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3339808,6</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26</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401822,28</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3339749,63</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27</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401753,15</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3339799,08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28</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401522,82</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3340688,86</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29</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401476,2</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3340713,71</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30</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401452,67</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3340737,84</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31</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401446,94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3340737,4</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lastRenderedPageBreak/>
              <w:t>32</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401348,6</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3340599,95</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401349,29</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3340595,76</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34</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401420,03</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3340545,16</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35</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401465,12</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3340608,19</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36</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401477,32</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3340599,47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37</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401432,23</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3340536,43</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38</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401494,86</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3340491,63</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39</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401499,04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3340492,33</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401609,58</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3340646,86</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41</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401607,34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3340653,38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42</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401566,97</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3340665,32</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43</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401536,17</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3340681,74</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44</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401502,92</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3340635,25</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45</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401490,72</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3340643,98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46</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401061,29</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3340567,89</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47</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401161,49</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3340707,97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48</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401160,8</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3340712,15</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49</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401060,54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3340783,87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50</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401063,94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3340524,47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51</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401118,91</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3340485,15</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52</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401076,73</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3340426,18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53</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401088,93</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3340417,46</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54</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401131,11</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3340476,42</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55</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401201,88</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3340425,8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56</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401202,57</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3340421,62</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57</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401114,44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3340298,43</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58</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401126,64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3340289,7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59</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401214,77</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3340412,89</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60</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401218,96</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3340413,58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61</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401448,31</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3340249,52</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62</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401406,13</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3340190,55</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63</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401418,33</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3340181,83</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64</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401460,51</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3340240,79</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65</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401525,58</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3340194,25</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66</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401471,18</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3340118,2</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67</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401483,38</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3340109,48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68</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401537,78</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3340185,52</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69</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401602,84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3340138,98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70</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401560,66</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3340080,01</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71</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401572,86</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3340071,29</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72</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401615,04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3340130,25</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73</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401685,8</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3340079,64</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74</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401686,5</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3340075,45</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75</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401569,56</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3339911,97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76</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401732,22</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3339795,61</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77</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401698,19</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3339748,03</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78</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401710,39</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3339739,3</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lastRenderedPageBreak/>
              <w:t>79</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401744,42</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3339786,88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80</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401890,82</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3339682,16</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81</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401869,59</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3339652,47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82</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401881,79</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3339643,75</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83</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401903,02</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3339673,43</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84</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401940,03</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3339646,96</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85</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401948,76</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3339659,16</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86</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401911,75</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3339685,63</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87</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402030,44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3339851,55</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88</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401794,57</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3340020,28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89</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401836,75</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3340079,24</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90</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401824,55</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3340087,97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91</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401782,37</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3340029</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92</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401711,53</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3340079,68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93</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401710,79</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3340083,63</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94</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401820,29</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3340236,71</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95</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401824,48</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3340237,41</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96</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401892,8</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3340188,53</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97</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401893,49</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3340184,35</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98</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401850,15</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3340123,76</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99</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401862,35</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3340115,03</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100</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401916,17</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3340190,26</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101</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401833,04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3340249,72</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102</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401832,27</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3340253,46</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103</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401966,24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3340440,74</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104</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401970,43</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3340441,44</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105</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402033,87</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3340396,06</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106</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402010,73</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3340363,7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107</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402022,93</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3340354,98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108</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402046,07</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3340387,33</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109</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402116,42</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3340337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110</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402125,15</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3340349,2</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111</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401979,16</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3340453,64</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112</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401978,46</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3340457,82</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113</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402033,43</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3340534,67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114</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401053,7</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3341053,9</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115</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401125,24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3341024,3</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116</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401144,4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3341014,46</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117</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401146,36</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3341013,39</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118</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401063,04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3340897,05</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119</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401075,23</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3340888,32</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120</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401159,64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3341006,17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121</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401161,08</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3341005,39</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122</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401226,21</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3340961,73</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123</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401165,39</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3340876,7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124</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401177,59</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3340867,97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125</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401238,68</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3340953,37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lastRenderedPageBreak/>
              <w:t>126</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401302,47</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3340910,62</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127</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401303,27</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3340906,17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128</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401173,71</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3340725,05</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129</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401169,53</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3340724,35</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130</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401106,9</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3340769,15</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131</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401151,98</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3340832,17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132</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401139,78</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3340840,9</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133</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401094,7</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3340777,88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134</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401069,27</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3340796,07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135</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401059,43</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3341067,76</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136</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401131,54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3341037,92</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137</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401151,41</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3341027,72</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138</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401168,85</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3341018,23</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139</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401331,48</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3340909,23</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140</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401435,63</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3340776,81</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141</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401444,65</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3340767,56</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142</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401450,38</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3340768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143</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401465,91</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3340789,7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144</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401972,35</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3340449,28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145</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401972,35</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3340449,28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146</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401733,17</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3340321,17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147</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401778,26</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3340384,2</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148</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401790,46</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3340375,47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149</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401745,37</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3340312,44</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150</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401816,13</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3340261,82</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151</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401820,31</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3340262,52</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152</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401954,04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3340449,47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153</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401953,35</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3340453,65</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154</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401882,59</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3340504,27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155</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401816,05</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3340411,26</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156</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401803,85</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3340419,99</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157</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401870,39</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3340513</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158</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401807,76</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3340557,8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159</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401803,58</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3340557,1</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160</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401669,84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3340370,15</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161</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401670,54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3340365,97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162</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401723,92</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3340609,04</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163</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401751,15</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3340598,3</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164</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401790,68</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3340570,01</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165</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401791,38</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3340565,83</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166</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401657,64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3340378,88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167</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401653,46</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3340378,18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168</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401590,83</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3340422,98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169</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401614,98</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3340456,74</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170</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401602,78</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3340465,46</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171</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401578,63</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3340431,71</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172</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401511,94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3340479,42</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lastRenderedPageBreak/>
              <w:t>173</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401511,24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3340483,6</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174</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401627,4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3340645,98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175</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401629,05</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3340646,47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176</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401709,54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3340614,71</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177</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401649,32</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3340530,53</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178</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401661,52</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3340521,8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179</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401524,82</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3340356,48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180</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401537,02</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3340347,75</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181</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401582,11</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3340410,78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182</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401644,73</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3340365,98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183</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401645,43</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3340361,8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184</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401536,05</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3340208,89</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185</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401531,86</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3340208,2</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186</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401469,24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3340252,99</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187</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401511,42</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3340311,96</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188</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401499,22</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3340320,69</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189</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401457,04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3340261,72</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190</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401390,34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3340309,43</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191</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401389,65</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3340313,62</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192</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401499,03</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3340466,52</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193</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401503,21</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3340467,22</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194</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401569,91</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3340419,51</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195</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401332,12</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3340757,43</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196</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401319,92</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3340766,16</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197</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401369,93</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3340836,07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198</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401321,79</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3340897,28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199</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401315,25</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3340897,13</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200</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401185,91</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3340716,32</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201</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401186,61</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3340712,14</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202</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401249,23</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3340667,34</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203</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401294,32</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3340730,37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204</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401306,52</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3340721,64</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205</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401261,43</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3340658,61</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206</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401332,21</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3340607,98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207</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401336,4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3340608,67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208</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401437,97</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3340750,64</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209</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401437,78</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3340753,12</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210</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401424,33</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3340766,91</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211</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401379,59</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3340823,79</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212</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401072,66</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3340536,67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213</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401127,64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3340497,35</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214</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401162,25</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3340545,74</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215</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401174,45</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3340537,02</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216</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401139,84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3340488,62</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217</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401210,61</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3340438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218</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401214,79</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3340438,69</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219</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401324,18</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3340591,59</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lastRenderedPageBreak/>
              <w:t>220</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401323,49</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3340595,78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221</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401252,71</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3340646,41</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222</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401207,62</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3340583,38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223</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401195,42</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3340592,1</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224</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401240,51</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3340655,14</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225</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401177,88</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3340699,94</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226</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401173,69</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3340699,24</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227</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401073,49</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3340559,16</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228</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401478,11</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3340780,97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229</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401459,35</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3340754,75</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230</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401459,54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3340752,28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231</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401485,31</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3340725,85</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232</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401572,68</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3340679,28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233</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401615,99</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3340666,46</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234</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401633,46</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3340660,85</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235</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401758,37</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3340611,57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236</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401962,08</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3340465,85</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237</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401966,26</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3340466,55</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238</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402021,23</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3340543,4</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239</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401661,81</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3340353,77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240</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401657,63</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3340353,07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241</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401548,25</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3340200,16</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242</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401548,94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3340195,98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243</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401694,53</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3340091,84</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244</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401698,72</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3340092,53</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245</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401808,09</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3340245,44</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246</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401807,4</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3340249,62</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247</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401340,57</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3340583,56</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248</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401336,38</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3340582,87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249</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401226,99</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3340429,97</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250</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401227,69</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3340425,78</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251</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401373,26</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3340321,65</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252</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401377,45</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3340322,34</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253</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401486,83</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3340475,25</w:t>
            </w:r>
          </w:p>
        </w:tc>
      </w:tr>
      <w:tr w:rsidR="007478F5" w:rsidRPr="007478F5" w:rsidTr="007478F5">
        <w:trPr>
          <w:gridAfter w:val="1"/>
          <w:wAfter w:w="8" w:type="dxa"/>
          <w:trHeight w:val="300"/>
        </w:trPr>
        <w:tc>
          <w:tcPr>
            <w:tcW w:w="2833" w:type="dxa"/>
            <w:tcBorders>
              <w:top w:val="nil"/>
              <w:left w:val="single" w:sz="4" w:space="0" w:color="auto"/>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254</w:t>
            </w:r>
          </w:p>
        </w:tc>
        <w:tc>
          <w:tcPr>
            <w:tcW w:w="411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401486,13</w:t>
            </w:r>
          </w:p>
        </w:tc>
        <w:tc>
          <w:tcPr>
            <w:tcW w:w="2693" w:type="dxa"/>
            <w:tcBorders>
              <w:top w:val="nil"/>
              <w:left w:val="nil"/>
              <w:bottom w:val="single" w:sz="4" w:space="0" w:color="auto"/>
              <w:right w:val="single" w:sz="4" w:space="0" w:color="auto"/>
            </w:tcBorders>
            <w:shd w:val="clear" w:color="auto" w:fill="auto"/>
            <w:noWrap/>
            <w:vAlign w:val="bottom"/>
            <w:hideMark/>
          </w:tcPr>
          <w:p w:rsidR="007478F5" w:rsidRPr="007478F5" w:rsidRDefault="007478F5" w:rsidP="007478F5">
            <w:pPr>
              <w:tabs>
                <w:tab w:val="left" w:pos="426"/>
                <w:tab w:val="left" w:pos="3976"/>
              </w:tabs>
              <w:ind w:left="0" w:right="-142" w:firstLine="567"/>
              <w:rPr>
                <w:sz w:val="18"/>
                <w:szCs w:val="18"/>
              </w:rPr>
            </w:pPr>
            <w:r w:rsidRPr="007478F5">
              <w:rPr>
                <w:sz w:val="18"/>
                <w:szCs w:val="18"/>
              </w:rPr>
              <w:t>3340479,43</w:t>
            </w:r>
          </w:p>
        </w:tc>
      </w:tr>
    </w:tbl>
    <w:p w:rsidR="007478F5" w:rsidRPr="007478F5" w:rsidRDefault="007478F5" w:rsidP="007478F5">
      <w:pPr>
        <w:tabs>
          <w:tab w:val="left" w:pos="426"/>
          <w:tab w:val="left" w:pos="3976"/>
        </w:tabs>
        <w:ind w:left="0" w:right="-142" w:firstLine="567"/>
        <w:rPr>
          <w:b/>
          <w:sz w:val="18"/>
          <w:szCs w:val="18"/>
        </w:rPr>
      </w:pPr>
      <w:r w:rsidRPr="007478F5">
        <w:rPr>
          <w:b/>
          <w:sz w:val="18"/>
          <w:szCs w:val="18"/>
        </w:rPr>
        <w:t>1.3. Типовые поперечные профили</w:t>
      </w:r>
    </w:p>
    <w:p w:rsidR="007478F5" w:rsidRPr="007478F5" w:rsidRDefault="007478F5" w:rsidP="007478F5">
      <w:pPr>
        <w:tabs>
          <w:tab w:val="left" w:pos="426"/>
          <w:tab w:val="left" w:pos="3976"/>
        </w:tabs>
        <w:ind w:left="0" w:right="-142" w:firstLine="567"/>
        <w:rPr>
          <w:b/>
          <w:sz w:val="18"/>
          <w:szCs w:val="18"/>
        </w:rPr>
      </w:pPr>
      <w:r w:rsidRPr="007478F5">
        <w:rPr>
          <w:b/>
          <w:noProof/>
          <w:sz w:val="18"/>
          <w:szCs w:val="18"/>
        </w:rPr>
        <w:lastRenderedPageBreak/>
        <w:drawing>
          <wp:inline distT="0" distB="0" distL="0" distR="0" wp14:anchorId="11C46BEC" wp14:editId="376CF59B">
            <wp:extent cx="3901440" cy="3771900"/>
            <wp:effectExtent l="0" t="0" r="3810" b="0"/>
            <wp:docPr id="3" name="Рисунок 3" descr="Профиль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рофиль_15"/>
                    <pic:cNvPicPr>
                      <a:picLocks noChangeAspect="1" noChangeArrowheads="1"/>
                    </pic:cNvPicPr>
                  </pic:nvPicPr>
                  <pic:blipFill>
                    <a:blip r:embed="rId17" cstate="print">
                      <a:extLst>
                        <a:ext uri="{28A0092B-C50C-407E-A947-70E740481C1C}">
                          <a14:useLocalDpi xmlns:a14="http://schemas.microsoft.com/office/drawing/2010/main" val="0"/>
                        </a:ext>
                      </a:extLst>
                    </a:blip>
                    <a:srcRect l="25441" t="12889" r="23383" b="17256"/>
                    <a:stretch>
                      <a:fillRect/>
                    </a:stretch>
                  </pic:blipFill>
                  <pic:spPr bwMode="auto">
                    <a:xfrm>
                      <a:off x="0" y="0"/>
                      <a:ext cx="3901440" cy="3771900"/>
                    </a:xfrm>
                    <a:prstGeom prst="rect">
                      <a:avLst/>
                    </a:prstGeom>
                    <a:noFill/>
                    <a:ln>
                      <a:noFill/>
                    </a:ln>
                  </pic:spPr>
                </pic:pic>
              </a:graphicData>
            </a:graphic>
          </wp:inline>
        </w:drawing>
      </w:r>
    </w:p>
    <w:p w:rsidR="007478F5" w:rsidRDefault="007478F5" w:rsidP="007478F5">
      <w:pPr>
        <w:tabs>
          <w:tab w:val="left" w:pos="426"/>
          <w:tab w:val="left" w:pos="3976"/>
        </w:tabs>
        <w:ind w:left="0" w:right="-142" w:firstLine="426"/>
        <w:jc w:val="center"/>
        <w:rPr>
          <w:b/>
          <w:sz w:val="18"/>
          <w:szCs w:val="18"/>
        </w:rPr>
      </w:pPr>
    </w:p>
    <w:p w:rsidR="007F0732" w:rsidRPr="007478F5" w:rsidRDefault="007F0732" w:rsidP="007478F5">
      <w:pPr>
        <w:tabs>
          <w:tab w:val="left" w:pos="426"/>
          <w:tab w:val="left" w:pos="3976"/>
        </w:tabs>
        <w:ind w:left="0" w:right="-142" w:firstLine="426"/>
        <w:jc w:val="center"/>
        <w:rPr>
          <w:b/>
          <w:sz w:val="18"/>
          <w:szCs w:val="18"/>
        </w:rPr>
      </w:pPr>
      <w:r>
        <w:rPr>
          <w:b/>
          <w:noProof/>
          <w:sz w:val="18"/>
          <w:szCs w:val="18"/>
        </w:rPr>
        <w:lastRenderedPageBreak/>
        <w:drawing>
          <wp:inline distT="0" distB="0" distL="0" distR="0">
            <wp:extent cx="6394450" cy="5967351"/>
            <wp:effectExtent l="0" t="0" r="6350" b="0"/>
            <wp:docPr id="6" name="Рисунок 6" descr="\\Server1\социальный отдел\Приемная\Отчет\2024 год\Постановление\203 од от 30.09.2024\2. Книга 1 приложени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1\социальный отдел\Приемная\Отчет\2024 год\Постановление\203 од от 30.09.2024\2. Книга 1 приложение 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94450" cy="5967351"/>
                    </a:xfrm>
                    <a:prstGeom prst="rect">
                      <a:avLst/>
                    </a:prstGeom>
                    <a:noFill/>
                    <a:ln>
                      <a:noFill/>
                    </a:ln>
                  </pic:spPr>
                </pic:pic>
              </a:graphicData>
            </a:graphic>
          </wp:inline>
        </w:drawing>
      </w:r>
    </w:p>
    <w:p w:rsidR="008462CD" w:rsidRDefault="008462CD" w:rsidP="00BD0E5B">
      <w:pPr>
        <w:tabs>
          <w:tab w:val="left" w:pos="426"/>
          <w:tab w:val="left" w:pos="3976"/>
        </w:tabs>
        <w:ind w:left="0" w:right="-142" w:firstLine="426"/>
        <w:jc w:val="center"/>
        <w:rPr>
          <w:sz w:val="18"/>
          <w:szCs w:val="18"/>
        </w:rPr>
      </w:pPr>
    </w:p>
    <w:p w:rsidR="00BD0E5B" w:rsidRDefault="00BD0E5B" w:rsidP="00423342">
      <w:pPr>
        <w:tabs>
          <w:tab w:val="left" w:pos="426"/>
          <w:tab w:val="left" w:pos="3976"/>
        </w:tabs>
        <w:ind w:left="0" w:right="-142" w:firstLine="426"/>
        <w:jc w:val="center"/>
        <w:rPr>
          <w:sz w:val="18"/>
          <w:szCs w:val="18"/>
        </w:rPr>
      </w:pPr>
    </w:p>
    <w:p w:rsidR="00BD0E5B" w:rsidRDefault="00BD0E5B" w:rsidP="00423342">
      <w:pPr>
        <w:tabs>
          <w:tab w:val="left" w:pos="426"/>
          <w:tab w:val="left" w:pos="3976"/>
        </w:tabs>
        <w:ind w:left="0" w:right="-142" w:firstLine="426"/>
        <w:jc w:val="center"/>
        <w:rPr>
          <w:sz w:val="18"/>
          <w:szCs w:val="18"/>
        </w:rPr>
      </w:pPr>
    </w:p>
    <w:p w:rsidR="00BD0E5B" w:rsidRDefault="00BD0E5B" w:rsidP="00423342">
      <w:pPr>
        <w:tabs>
          <w:tab w:val="left" w:pos="426"/>
          <w:tab w:val="left" w:pos="3976"/>
        </w:tabs>
        <w:ind w:left="0" w:right="-142" w:firstLine="426"/>
        <w:jc w:val="center"/>
        <w:rPr>
          <w:sz w:val="18"/>
          <w:szCs w:val="18"/>
        </w:rPr>
      </w:pPr>
    </w:p>
    <w:p w:rsidR="00BD0E5B" w:rsidRDefault="00BD0E5B" w:rsidP="00423342">
      <w:pPr>
        <w:tabs>
          <w:tab w:val="left" w:pos="426"/>
          <w:tab w:val="left" w:pos="3976"/>
        </w:tabs>
        <w:ind w:left="0" w:right="-142" w:firstLine="426"/>
        <w:jc w:val="center"/>
        <w:rPr>
          <w:sz w:val="18"/>
          <w:szCs w:val="18"/>
        </w:rPr>
      </w:pPr>
    </w:p>
    <w:p w:rsidR="00BD0E5B" w:rsidRDefault="00BD0E5B" w:rsidP="00423342">
      <w:pPr>
        <w:tabs>
          <w:tab w:val="left" w:pos="426"/>
          <w:tab w:val="left" w:pos="3976"/>
        </w:tabs>
        <w:ind w:left="0" w:right="-142" w:firstLine="426"/>
        <w:jc w:val="center"/>
        <w:rPr>
          <w:sz w:val="18"/>
          <w:szCs w:val="18"/>
        </w:rPr>
      </w:pPr>
    </w:p>
    <w:p w:rsidR="00BD0E5B" w:rsidRDefault="00BD0E5B" w:rsidP="00423342">
      <w:pPr>
        <w:tabs>
          <w:tab w:val="left" w:pos="426"/>
          <w:tab w:val="left" w:pos="3976"/>
        </w:tabs>
        <w:ind w:left="0" w:right="-142" w:firstLine="426"/>
        <w:jc w:val="center"/>
        <w:rPr>
          <w:sz w:val="18"/>
          <w:szCs w:val="18"/>
        </w:rPr>
      </w:pPr>
    </w:p>
    <w:p w:rsidR="00BD0E5B" w:rsidRDefault="00BD0E5B" w:rsidP="00423342">
      <w:pPr>
        <w:tabs>
          <w:tab w:val="left" w:pos="426"/>
          <w:tab w:val="left" w:pos="3976"/>
        </w:tabs>
        <w:ind w:left="0" w:right="-142" w:firstLine="426"/>
        <w:jc w:val="center"/>
        <w:rPr>
          <w:sz w:val="18"/>
          <w:szCs w:val="18"/>
        </w:rPr>
      </w:pPr>
    </w:p>
    <w:p w:rsidR="00BD0E5B" w:rsidRDefault="00BD0E5B" w:rsidP="00423342">
      <w:pPr>
        <w:tabs>
          <w:tab w:val="left" w:pos="426"/>
          <w:tab w:val="left" w:pos="3976"/>
        </w:tabs>
        <w:ind w:left="0" w:right="-142" w:firstLine="426"/>
        <w:jc w:val="center"/>
        <w:rPr>
          <w:sz w:val="18"/>
          <w:szCs w:val="18"/>
        </w:rPr>
      </w:pPr>
    </w:p>
    <w:p w:rsidR="00BD0E5B" w:rsidRDefault="00BD0E5B" w:rsidP="00423342">
      <w:pPr>
        <w:tabs>
          <w:tab w:val="left" w:pos="426"/>
          <w:tab w:val="left" w:pos="3976"/>
        </w:tabs>
        <w:ind w:left="0" w:right="-142" w:firstLine="426"/>
        <w:jc w:val="center"/>
        <w:rPr>
          <w:sz w:val="18"/>
          <w:szCs w:val="18"/>
        </w:rPr>
      </w:pPr>
    </w:p>
    <w:p w:rsidR="00BD0E5B" w:rsidRDefault="00BD0E5B" w:rsidP="00423342">
      <w:pPr>
        <w:tabs>
          <w:tab w:val="left" w:pos="426"/>
          <w:tab w:val="left" w:pos="3976"/>
        </w:tabs>
        <w:ind w:left="0" w:right="-142" w:firstLine="426"/>
        <w:jc w:val="center"/>
        <w:rPr>
          <w:sz w:val="18"/>
          <w:szCs w:val="18"/>
        </w:rPr>
      </w:pPr>
    </w:p>
    <w:p w:rsidR="00BD0E5B" w:rsidRDefault="00BD0E5B" w:rsidP="00423342">
      <w:pPr>
        <w:tabs>
          <w:tab w:val="left" w:pos="426"/>
          <w:tab w:val="left" w:pos="3976"/>
        </w:tabs>
        <w:ind w:left="0" w:right="-142" w:firstLine="426"/>
        <w:jc w:val="center"/>
        <w:rPr>
          <w:sz w:val="18"/>
          <w:szCs w:val="18"/>
        </w:rPr>
      </w:pPr>
    </w:p>
    <w:p w:rsidR="00BD0E5B" w:rsidRDefault="00BD0E5B" w:rsidP="00423342">
      <w:pPr>
        <w:tabs>
          <w:tab w:val="left" w:pos="426"/>
          <w:tab w:val="left" w:pos="3976"/>
        </w:tabs>
        <w:ind w:left="0" w:right="-142" w:firstLine="426"/>
        <w:jc w:val="center"/>
        <w:rPr>
          <w:sz w:val="18"/>
          <w:szCs w:val="18"/>
        </w:rPr>
      </w:pPr>
    </w:p>
    <w:p w:rsidR="00BD0E5B" w:rsidRDefault="00BD0E5B" w:rsidP="00423342">
      <w:pPr>
        <w:tabs>
          <w:tab w:val="left" w:pos="426"/>
          <w:tab w:val="left" w:pos="3976"/>
        </w:tabs>
        <w:ind w:left="0" w:right="-142" w:firstLine="426"/>
        <w:jc w:val="center"/>
        <w:rPr>
          <w:sz w:val="18"/>
          <w:szCs w:val="18"/>
        </w:rPr>
      </w:pPr>
    </w:p>
    <w:p w:rsidR="00BD0E5B" w:rsidRDefault="00BD0E5B" w:rsidP="00423342">
      <w:pPr>
        <w:tabs>
          <w:tab w:val="left" w:pos="426"/>
          <w:tab w:val="left" w:pos="3976"/>
        </w:tabs>
        <w:ind w:left="0" w:right="-142" w:firstLine="426"/>
        <w:jc w:val="center"/>
        <w:rPr>
          <w:sz w:val="18"/>
          <w:szCs w:val="18"/>
        </w:rPr>
      </w:pPr>
    </w:p>
    <w:p w:rsidR="00BD0E5B" w:rsidRDefault="00BD0E5B" w:rsidP="00423342">
      <w:pPr>
        <w:tabs>
          <w:tab w:val="left" w:pos="426"/>
          <w:tab w:val="left" w:pos="3976"/>
        </w:tabs>
        <w:ind w:left="0" w:right="-142" w:firstLine="426"/>
        <w:jc w:val="center"/>
        <w:rPr>
          <w:sz w:val="18"/>
          <w:szCs w:val="18"/>
        </w:rPr>
      </w:pPr>
    </w:p>
    <w:p w:rsidR="00BD0E5B" w:rsidRDefault="00BD0E5B" w:rsidP="00423342">
      <w:pPr>
        <w:tabs>
          <w:tab w:val="left" w:pos="426"/>
          <w:tab w:val="left" w:pos="3976"/>
        </w:tabs>
        <w:ind w:left="0" w:right="-142" w:firstLine="426"/>
        <w:jc w:val="center"/>
        <w:rPr>
          <w:sz w:val="18"/>
          <w:szCs w:val="18"/>
        </w:rPr>
      </w:pPr>
    </w:p>
    <w:p w:rsidR="00BD0E5B" w:rsidRDefault="00BD0E5B" w:rsidP="00423342">
      <w:pPr>
        <w:tabs>
          <w:tab w:val="left" w:pos="426"/>
          <w:tab w:val="left" w:pos="3976"/>
        </w:tabs>
        <w:ind w:left="0" w:right="-142" w:firstLine="426"/>
        <w:jc w:val="center"/>
        <w:rPr>
          <w:sz w:val="18"/>
          <w:szCs w:val="18"/>
        </w:rPr>
      </w:pPr>
    </w:p>
    <w:p w:rsidR="00BD0E5B" w:rsidRDefault="00BD0E5B" w:rsidP="00423342">
      <w:pPr>
        <w:tabs>
          <w:tab w:val="left" w:pos="426"/>
          <w:tab w:val="left" w:pos="3976"/>
        </w:tabs>
        <w:ind w:left="0" w:right="-142" w:firstLine="426"/>
        <w:jc w:val="center"/>
        <w:rPr>
          <w:sz w:val="18"/>
          <w:szCs w:val="18"/>
        </w:rPr>
      </w:pPr>
    </w:p>
    <w:p w:rsidR="00BD0E5B" w:rsidRDefault="00BD0E5B" w:rsidP="00423342">
      <w:pPr>
        <w:tabs>
          <w:tab w:val="left" w:pos="426"/>
          <w:tab w:val="left" w:pos="3976"/>
        </w:tabs>
        <w:ind w:left="0" w:right="-142" w:firstLine="426"/>
        <w:jc w:val="center"/>
        <w:rPr>
          <w:sz w:val="18"/>
          <w:szCs w:val="18"/>
        </w:rPr>
      </w:pPr>
    </w:p>
    <w:p w:rsidR="00BD0E5B" w:rsidRDefault="00BD0E5B" w:rsidP="00423342">
      <w:pPr>
        <w:tabs>
          <w:tab w:val="left" w:pos="426"/>
          <w:tab w:val="left" w:pos="3976"/>
        </w:tabs>
        <w:ind w:left="0" w:right="-142" w:firstLine="426"/>
        <w:jc w:val="center"/>
        <w:rPr>
          <w:sz w:val="18"/>
          <w:szCs w:val="18"/>
        </w:rPr>
      </w:pPr>
    </w:p>
    <w:p w:rsidR="003A38F7" w:rsidRPr="003A38F7" w:rsidRDefault="003A38F7" w:rsidP="003A38F7">
      <w:pPr>
        <w:tabs>
          <w:tab w:val="left" w:pos="426"/>
          <w:tab w:val="left" w:pos="3976"/>
        </w:tabs>
        <w:ind w:left="0" w:right="-142" w:firstLine="426"/>
        <w:jc w:val="center"/>
        <w:rPr>
          <w:sz w:val="18"/>
          <w:szCs w:val="18"/>
        </w:rPr>
      </w:pPr>
      <w:r w:rsidRPr="003A38F7">
        <w:rPr>
          <w:noProof/>
          <w:sz w:val="18"/>
          <w:szCs w:val="18"/>
        </w:rPr>
        <w:drawing>
          <wp:anchor distT="0" distB="0" distL="114300" distR="114300" simplePos="0" relativeHeight="251668480" behindDoc="1" locked="0" layoutInCell="1" allowOverlap="1" wp14:anchorId="2C771C24" wp14:editId="707F6944">
            <wp:simplePos x="0" y="0"/>
            <wp:positionH relativeFrom="column">
              <wp:posOffset>-23495</wp:posOffset>
            </wp:positionH>
            <wp:positionV relativeFrom="paragraph">
              <wp:posOffset>-53975</wp:posOffset>
            </wp:positionV>
            <wp:extent cx="734060" cy="760095"/>
            <wp:effectExtent l="0" t="0" r="0" b="0"/>
            <wp:wrapTight wrapText="bothSides">
              <wp:wrapPolygon edited="0">
                <wp:start x="0" y="0"/>
                <wp:lineTo x="0" y="21113"/>
                <wp:lineTo x="21301" y="21113"/>
                <wp:lineTo x="21301" y="0"/>
                <wp:lineTo x="0" y="0"/>
              </wp:wrapPolygon>
            </wp:wrapTight>
            <wp:docPr id="1015963273" name="Рисунок 6" descr="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Preview"/>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34060" cy="760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38F7">
        <w:rPr>
          <w:sz w:val="18"/>
          <w:szCs w:val="18"/>
        </w:rPr>
        <w:t>Общество с ограниченной ответственностью</w:t>
      </w:r>
    </w:p>
    <w:p w:rsidR="003A38F7" w:rsidRPr="003A38F7" w:rsidRDefault="003A38F7" w:rsidP="003A38F7">
      <w:pPr>
        <w:tabs>
          <w:tab w:val="left" w:pos="426"/>
          <w:tab w:val="left" w:pos="3976"/>
        </w:tabs>
        <w:ind w:left="0" w:right="-142" w:firstLine="426"/>
        <w:jc w:val="center"/>
        <w:rPr>
          <w:sz w:val="18"/>
          <w:szCs w:val="18"/>
        </w:rPr>
      </w:pPr>
      <w:r w:rsidRPr="003A38F7">
        <w:rPr>
          <w:sz w:val="18"/>
          <w:szCs w:val="18"/>
        </w:rPr>
        <w:t>«Проектно-планировочная мастерская «Мастер-План»</w:t>
      </w:r>
    </w:p>
    <w:p w:rsidR="003A38F7" w:rsidRPr="003A38F7" w:rsidRDefault="003A38F7" w:rsidP="003A38F7">
      <w:pPr>
        <w:tabs>
          <w:tab w:val="left" w:pos="426"/>
          <w:tab w:val="left" w:pos="3976"/>
        </w:tabs>
        <w:ind w:left="0" w:right="-142" w:firstLine="426"/>
        <w:jc w:val="center"/>
        <w:rPr>
          <w:sz w:val="18"/>
          <w:szCs w:val="18"/>
        </w:rPr>
      </w:pPr>
    </w:p>
    <w:tbl>
      <w:tblPr>
        <w:tblW w:w="0" w:type="auto"/>
        <w:tblInd w:w="-318" w:type="dxa"/>
        <w:tblLook w:val="04A0" w:firstRow="1" w:lastRow="0" w:firstColumn="1" w:lastColumn="0" w:noHBand="0" w:noVBand="1"/>
      </w:tblPr>
      <w:tblGrid>
        <w:gridCol w:w="8750"/>
      </w:tblGrid>
      <w:tr w:rsidR="003A38F7" w:rsidRPr="003A38F7" w:rsidTr="003A38F7">
        <w:tc>
          <w:tcPr>
            <w:tcW w:w="10207" w:type="dxa"/>
          </w:tcPr>
          <w:p w:rsidR="003A38F7" w:rsidRPr="003A38F7" w:rsidRDefault="003A38F7" w:rsidP="003A38F7">
            <w:pPr>
              <w:tabs>
                <w:tab w:val="left" w:pos="426"/>
                <w:tab w:val="left" w:pos="3976"/>
              </w:tabs>
              <w:ind w:left="0" w:right="-142" w:firstLine="567"/>
              <w:jc w:val="center"/>
              <w:rPr>
                <w:sz w:val="18"/>
                <w:szCs w:val="18"/>
              </w:rPr>
            </w:pPr>
            <w:r w:rsidRPr="003A38F7">
              <w:rPr>
                <w:sz w:val="18"/>
                <w:szCs w:val="18"/>
              </w:rPr>
              <w:t>Регистрационный номер в реестре</w:t>
            </w:r>
          </w:p>
          <w:p w:rsidR="003A38F7" w:rsidRPr="003A38F7" w:rsidRDefault="003A38F7" w:rsidP="003A38F7">
            <w:pPr>
              <w:tabs>
                <w:tab w:val="left" w:pos="426"/>
                <w:tab w:val="left" w:pos="3976"/>
              </w:tabs>
              <w:ind w:left="0" w:right="-142" w:firstLine="567"/>
              <w:jc w:val="center"/>
              <w:rPr>
                <w:sz w:val="18"/>
                <w:szCs w:val="18"/>
              </w:rPr>
            </w:pPr>
            <w:r w:rsidRPr="003A38F7">
              <w:rPr>
                <w:sz w:val="18"/>
                <w:szCs w:val="18"/>
              </w:rPr>
              <w:t>0049-2009-1073808024850-П-52 от 11.12.2009 г.</w:t>
            </w:r>
          </w:p>
          <w:p w:rsidR="003A38F7" w:rsidRPr="003A38F7" w:rsidRDefault="003A38F7" w:rsidP="003A38F7">
            <w:pPr>
              <w:tabs>
                <w:tab w:val="left" w:pos="426"/>
                <w:tab w:val="left" w:pos="3976"/>
              </w:tabs>
              <w:ind w:left="0" w:right="-142" w:firstLine="567"/>
              <w:jc w:val="center"/>
              <w:rPr>
                <w:sz w:val="18"/>
                <w:szCs w:val="18"/>
              </w:rPr>
            </w:pPr>
            <w:r w:rsidRPr="003A38F7">
              <w:rPr>
                <w:sz w:val="18"/>
                <w:szCs w:val="18"/>
              </w:rPr>
              <w:lastRenderedPageBreak/>
              <w:t>Ассоциации саморегулируемой организации</w:t>
            </w:r>
          </w:p>
          <w:p w:rsidR="003A38F7" w:rsidRPr="003A38F7" w:rsidRDefault="003A38F7" w:rsidP="003A38F7">
            <w:pPr>
              <w:tabs>
                <w:tab w:val="left" w:pos="426"/>
                <w:tab w:val="left" w:pos="3976"/>
              </w:tabs>
              <w:ind w:left="0" w:right="-142" w:firstLine="567"/>
              <w:jc w:val="center"/>
              <w:rPr>
                <w:sz w:val="18"/>
                <w:szCs w:val="18"/>
              </w:rPr>
            </w:pPr>
            <w:r w:rsidRPr="003A38F7">
              <w:rPr>
                <w:sz w:val="18"/>
                <w:szCs w:val="18"/>
              </w:rPr>
              <w:t>«Байкальское общество архитекторов и инженеров»</w:t>
            </w:r>
          </w:p>
          <w:p w:rsidR="003A38F7" w:rsidRPr="003A38F7" w:rsidRDefault="003A38F7" w:rsidP="003A38F7">
            <w:pPr>
              <w:tabs>
                <w:tab w:val="left" w:pos="426"/>
                <w:tab w:val="left" w:pos="3976"/>
              </w:tabs>
              <w:ind w:left="0" w:right="-142" w:firstLine="567"/>
              <w:jc w:val="center"/>
              <w:rPr>
                <w:sz w:val="18"/>
                <w:szCs w:val="18"/>
              </w:rPr>
            </w:pPr>
          </w:p>
        </w:tc>
      </w:tr>
      <w:tr w:rsidR="003A38F7" w:rsidRPr="003A38F7" w:rsidTr="003A38F7">
        <w:tc>
          <w:tcPr>
            <w:tcW w:w="10207" w:type="dxa"/>
          </w:tcPr>
          <w:p w:rsidR="003A38F7" w:rsidRPr="003A38F7" w:rsidRDefault="003A38F7" w:rsidP="003A38F7">
            <w:pPr>
              <w:tabs>
                <w:tab w:val="left" w:pos="426"/>
                <w:tab w:val="left" w:pos="3976"/>
              </w:tabs>
              <w:ind w:left="0" w:right="-142" w:firstLine="567"/>
              <w:jc w:val="center"/>
              <w:rPr>
                <w:sz w:val="18"/>
                <w:szCs w:val="18"/>
              </w:rPr>
            </w:pPr>
          </w:p>
          <w:p w:rsidR="003A38F7" w:rsidRPr="003A38F7" w:rsidRDefault="003A38F7" w:rsidP="003A38F7">
            <w:pPr>
              <w:tabs>
                <w:tab w:val="left" w:pos="426"/>
                <w:tab w:val="left" w:pos="3976"/>
              </w:tabs>
              <w:ind w:left="0" w:right="-142" w:firstLine="567"/>
              <w:jc w:val="center"/>
              <w:rPr>
                <w:sz w:val="18"/>
                <w:szCs w:val="18"/>
              </w:rPr>
            </w:pPr>
            <w:r w:rsidRPr="003A38F7">
              <w:rPr>
                <w:sz w:val="18"/>
                <w:szCs w:val="18"/>
              </w:rPr>
              <w:t>Заказчик – Рогов Игорь Валерьевич</w:t>
            </w:r>
          </w:p>
        </w:tc>
      </w:tr>
    </w:tbl>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tbl>
      <w:tblPr>
        <w:tblW w:w="0" w:type="auto"/>
        <w:tblInd w:w="-318" w:type="dxa"/>
        <w:tblLook w:val="04A0" w:firstRow="1" w:lastRow="0" w:firstColumn="1" w:lastColumn="0" w:noHBand="0" w:noVBand="1"/>
      </w:tblPr>
      <w:tblGrid>
        <w:gridCol w:w="312"/>
        <w:gridCol w:w="9484"/>
        <w:gridCol w:w="236"/>
      </w:tblGrid>
      <w:tr w:rsidR="003A38F7" w:rsidRPr="003A38F7" w:rsidTr="003A38F7">
        <w:tc>
          <w:tcPr>
            <w:tcW w:w="10207" w:type="dxa"/>
            <w:gridSpan w:val="3"/>
          </w:tcPr>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ПРОЕКТ ПЛАНИРОВКИ ТЕРРИТОРИИ В </w:t>
            </w:r>
            <w:proofErr w:type="gramStart"/>
            <w:r w:rsidRPr="003A38F7">
              <w:rPr>
                <w:sz w:val="18"/>
                <w:szCs w:val="18"/>
              </w:rPr>
              <w:t>Д.</w:t>
            </w:r>
            <w:proofErr w:type="gramEnd"/>
            <w:r w:rsidRPr="003A38F7">
              <w:rPr>
                <w:sz w:val="18"/>
                <w:szCs w:val="18"/>
              </w:rPr>
              <w:t xml:space="preserve"> КУДА ХОМУТОВСКОГО МУНИЦИПАЛЬНОГО ОБРАЗОВАНИЯ ИРКУТСКОГО РАЙОНА</w:t>
            </w:r>
          </w:p>
        </w:tc>
      </w:tr>
      <w:tr w:rsidR="003A38F7" w:rsidRPr="003A38F7" w:rsidTr="003A38F7">
        <w:tblPrEx>
          <w:tblLook w:val="0000" w:firstRow="0" w:lastRow="0" w:firstColumn="0" w:lastColumn="0" w:noHBand="0" w:noVBand="0"/>
        </w:tblPrEx>
        <w:trPr>
          <w:gridBefore w:val="1"/>
          <w:gridAfter w:val="1"/>
          <w:wBefore w:w="318" w:type="dxa"/>
          <w:wAfter w:w="241" w:type="dxa"/>
          <w:trHeight w:val="1242"/>
        </w:trPr>
        <w:tc>
          <w:tcPr>
            <w:tcW w:w="9648" w:type="dxa"/>
            <w:vAlign w:val="center"/>
          </w:tcPr>
          <w:p w:rsidR="003A38F7" w:rsidRPr="003A38F7" w:rsidRDefault="003A38F7" w:rsidP="003A38F7">
            <w:pPr>
              <w:tabs>
                <w:tab w:val="left" w:pos="426"/>
                <w:tab w:val="left" w:pos="3976"/>
              </w:tabs>
              <w:ind w:left="0" w:right="-142" w:firstLine="567"/>
              <w:jc w:val="center"/>
              <w:rPr>
                <w:sz w:val="18"/>
                <w:szCs w:val="18"/>
              </w:rPr>
            </w:pPr>
          </w:p>
          <w:p w:rsidR="003A38F7" w:rsidRPr="003A38F7" w:rsidRDefault="003A38F7" w:rsidP="003A38F7">
            <w:pPr>
              <w:tabs>
                <w:tab w:val="left" w:pos="426"/>
                <w:tab w:val="left" w:pos="3976"/>
              </w:tabs>
              <w:ind w:left="0" w:right="-142" w:firstLine="567"/>
              <w:jc w:val="center"/>
              <w:rPr>
                <w:sz w:val="18"/>
                <w:szCs w:val="18"/>
              </w:rPr>
            </w:pPr>
          </w:p>
          <w:p w:rsidR="003A38F7" w:rsidRPr="003A38F7" w:rsidRDefault="003A38F7" w:rsidP="003A38F7">
            <w:pPr>
              <w:tabs>
                <w:tab w:val="left" w:pos="426"/>
                <w:tab w:val="left" w:pos="3976"/>
              </w:tabs>
              <w:ind w:left="0" w:right="-142" w:firstLine="567"/>
              <w:jc w:val="center"/>
              <w:rPr>
                <w:sz w:val="18"/>
                <w:szCs w:val="18"/>
              </w:rPr>
            </w:pPr>
          </w:p>
          <w:p w:rsidR="003A38F7" w:rsidRPr="003A38F7" w:rsidRDefault="003A38F7" w:rsidP="003A38F7">
            <w:pPr>
              <w:tabs>
                <w:tab w:val="left" w:pos="426"/>
                <w:tab w:val="left" w:pos="3976"/>
              </w:tabs>
              <w:ind w:left="0" w:right="-142" w:firstLine="567"/>
              <w:jc w:val="center"/>
              <w:rPr>
                <w:sz w:val="18"/>
                <w:szCs w:val="18"/>
              </w:rPr>
            </w:pPr>
            <w:r>
              <w:rPr>
                <w:sz w:val="18"/>
                <w:szCs w:val="18"/>
              </w:rPr>
              <w:t>документация</w:t>
            </w:r>
          </w:p>
          <w:p w:rsidR="003A38F7" w:rsidRPr="003A38F7" w:rsidRDefault="003A38F7" w:rsidP="003A38F7">
            <w:pPr>
              <w:tabs>
                <w:tab w:val="left" w:pos="426"/>
                <w:tab w:val="left" w:pos="3976"/>
              </w:tabs>
              <w:ind w:left="0" w:right="-142" w:firstLine="567"/>
              <w:jc w:val="center"/>
              <w:rPr>
                <w:sz w:val="18"/>
                <w:szCs w:val="18"/>
              </w:rPr>
            </w:pPr>
            <w:r w:rsidRPr="003A38F7">
              <w:rPr>
                <w:sz w:val="18"/>
                <w:szCs w:val="18"/>
              </w:rPr>
              <w:t>по планировке территории</w:t>
            </w:r>
          </w:p>
          <w:p w:rsidR="003A38F7" w:rsidRPr="003A38F7" w:rsidRDefault="003A38F7" w:rsidP="003A38F7">
            <w:pPr>
              <w:tabs>
                <w:tab w:val="left" w:pos="426"/>
                <w:tab w:val="left" w:pos="3976"/>
              </w:tabs>
              <w:ind w:left="0" w:right="-142" w:firstLine="567"/>
              <w:jc w:val="center"/>
              <w:rPr>
                <w:sz w:val="18"/>
                <w:szCs w:val="18"/>
              </w:rPr>
            </w:pPr>
          </w:p>
        </w:tc>
      </w:tr>
    </w:tbl>
    <w:p w:rsidR="003A38F7" w:rsidRPr="003A38F7" w:rsidRDefault="003A38F7" w:rsidP="003A38F7">
      <w:pPr>
        <w:tabs>
          <w:tab w:val="left" w:pos="426"/>
          <w:tab w:val="left" w:pos="3976"/>
        </w:tabs>
        <w:ind w:left="0" w:right="-142" w:firstLine="567"/>
        <w:jc w:val="center"/>
        <w:rPr>
          <w:sz w:val="18"/>
          <w:szCs w:val="18"/>
        </w:rPr>
      </w:pPr>
    </w:p>
    <w:p w:rsidR="003A38F7" w:rsidRPr="003A38F7" w:rsidRDefault="003A38F7" w:rsidP="003A38F7">
      <w:pPr>
        <w:tabs>
          <w:tab w:val="left" w:pos="426"/>
          <w:tab w:val="left" w:pos="3976"/>
        </w:tabs>
        <w:ind w:left="0" w:right="-142" w:firstLine="567"/>
        <w:jc w:val="center"/>
        <w:rPr>
          <w:sz w:val="18"/>
          <w:szCs w:val="18"/>
        </w:rPr>
      </w:pPr>
    </w:p>
    <w:p w:rsidR="003A38F7" w:rsidRPr="003A38F7" w:rsidRDefault="003A38F7" w:rsidP="003A38F7">
      <w:pPr>
        <w:tabs>
          <w:tab w:val="left" w:pos="426"/>
          <w:tab w:val="left" w:pos="3976"/>
        </w:tabs>
        <w:ind w:left="0" w:right="-142" w:firstLine="567"/>
        <w:jc w:val="center"/>
        <w:rPr>
          <w:sz w:val="18"/>
          <w:szCs w:val="18"/>
        </w:rPr>
      </w:pPr>
      <w:r w:rsidRPr="003A38F7">
        <w:rPr>
          <w:sz w:val="18"/>
          <w:szCs w:val="18"/>
        </w:rPr>
        <w:t>Книга 2. Материалы по обоснованию проекта планировки территории</w:t>
      </w:r>
    </w:p>
    <w:p w:rsidR="003A38F7" w:rsidRPr="003A38F7" w:rsidRDefault="003A38F7" w:rsidP="003A38F7">
      <w:pPr>
        <w:tabs>
          <w:tab w:val="left" w:pos="426"/>
          <w:tab w:val="left" w:pos="3976"/>
        </w:tabs>
        <w:ind w:left="0" w:right="-142" w:firstLine="567"/>
        <w:jc w:val="center"/>
        <w:rPr>
          <w:sz w:val="18"/>
          <w:szCs w:val="18"/>
        </w:rPr>
      </w:pPr>
    </w:p>
    <w:p w:rsidR="003A38F7" w:rsidRPr="003A38F7" w:rsidRDefault="003A38F7" w:rsidP="003A38F7">
      <w:pPr>
        <w:tabs>
          <w:tab w:val="left" w:pos="426"/>
          <w:tab w:val="left" w:pos="3976"/>
        </w:tabs>
        <w:ind w:left="0" w:right="-142" w:firstLine="567"/>
        <w:jc w:val="center"/>
        <w:rPr>
          <w:sz w:val="18"/>
          <w:szCs w:val="18"/>
        </w:rPr>
      </w:pPr>
    </w:p>
    <w:p w:rsidR="003A38F7" w:rsidRPr="003A38F7" w:rsidRDefault="003A38F7" w:rsidP="003A38F7">
      <w:pPr>
        <w:tabs>
          <w:tab w:val="left" w:pos="426"/>
          <w:tab w:val="left" w:pos="3976"/>
        </w:tabs>
        <w:ind w:left="0" w:right="-142" w:firstLine="567"/>
        <w:jc w:val="center"/>
        <w:rPr>
          <w:sz w:val="18"/>
          <w:szCs w:val="18"/>
        </w:rPr>
      </w:pPr>
      <w:r w:rsidRPr="003A38F7">
        <w:rPr>
          <w:sz w:val="18"/>
          <w:szCs w:val="18"/>
        </w:rPr>
        <w:t>057-24-ПП-ОМ-Кн2</w:t>
      </w: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r w:rsidRPr="003A38F7">
        <w:rPr>
          <w:sz w:val="18"/>
          <w:szCs w:val="18"/>
        </w:rPr>
        <w:t>2024</w:t>
      </w:r>
    </w:p>
    <w:p w:rsidR="003A38F7" w:rsidRPr="003A38F7" w:rsidRDefault="003A38F7" w:rsidP="003A38F7">
      <w:pPr>
        <w:tabs>
          <w:tab w:val="left" w:pos="426"/>
          <w:tab w:val="left" w:pos="3976"/>
        </w:tabs>
        <w:ind w:left="0" w:right="-142" w:firstLine="567"/>
        <w:rPr>
          <w:sz w:val="18"/>
          <w:szCs w:val="18"/>
        </w:rPr>
      </w:pPr>
      <w:r w:rsidRPr="003A38F7">
        <w:rPr>
          <w:noProof/>
          <w:sz w:val="18"/>
          <w:szCs w:val="18"/>
        </w:rPr>
        <w:drawing>
          <wp:anchor distT="0" distB="0" distL="114300" distR="114300" simplePos="0" relativeHeight="251667456" behindDoc="1" locked="0" layoutInCell="1" allowOverlap="1" wp14:anchorId="5A7C399F" wp14:editId="6ABB7CF9">
            <wp:simplePos x="0" y="0"/>
            <wp:positionH relativeFrom="column">
              <wp:posOffset>-23495</wp:posOffset>
            </wp:positionH>
            <wp:positionV relativeFrom="paragraph">
              <wp:posOffset>-53975</wp:posOffset>
            </wp:positionV>
            <wp:extent cx="734060" cy="760095"/>
            <wp:effectExtent l="0" t="0" r="0" b="0"/>
            <wp:wrapTight wrapText="bothSides">
              <wp:wrapPolygon edited="0">
                <wp:start x="0" y="0"/>
                <wp:lineTo x="0" y="21113"/>
                <wp:lineTo x="21301" y="21113"/>
                <wp:lineTo x="21301" y="0"/>
                <wp:lineTo x="0" y="0"/>
              </wp:wrapPolygon>
            </wp:wrapTight>
            <wp:docPr id="2002633272" name="Рисунок 5" descr="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Preview"/>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34060" cy="760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38F7">
        <w:rPr>
          <w:sz w:val="18"/>
          <w:szCs w:val="18"/>
        </w:rPr>
        <w:t>Общество с ограниченной ответственностью</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«Проектно-планировочная мастерская «Мастер-План»</w:t>
      </w:r>
    </w:p>
    <w:p w:rsidR="003A38F7" w:rsidRPr="003A38F7" w:rsidRDefault="003A38F7" w:rsidP="003A38F7">
      <w:pPr>
        <w:tabs>
          <w:tab w:val="left" w:pos="426"/>
          <w:tab w:val="left" w:pos="3976"/>
        </w:tabs>
        <w:ind w:left="0" w:right="-142" w:firstLine="567"/>
        <w:rPr>
          <w:sz w:val="18"/>
          <w:szCs w:val="18"/>
        </w:rPr>
      </w:pPr>
    </w:p>
    <w:tbl>
      <w:tblPr>
        <w:tblW w:w="0" w:type="auto"/>
        <w:tblInd w:w="-318" w:type="dxa"/>
        <w:tblLook w:val="04A0" w:firstRow="1" w:lastRow="0" w:firstColumn="1" w:lastColumn="0" w:noHBand="0" w:noVBand="1"/>
      </w:tblPr>
      <w:tblGrid>
        <w:gridCol w:w="8750"/>
      </w:tblGrid>
      <w:tr w:rsidR="003A38F7" w:rsidRPr="003A38F7" w:rsidTr="003A38F7">
        <w:tc>
          <w:tcPr>
            <w:tcW w:w="10207" w:type="dxa"/>
          </w:tcPr>
          <w:p w:rsidR="003A38F7" w:rsidRPr="003A38F7" w:rsidRDefault="003A38F7" w:rsidP="003A38F7">
            <w:pPr>
              <w:tabs>
                <w:tab w:val="left" w:pos="426"/>
                <w:tab w:val="left" w:pos="3976"/>
              </w:tabs>
              <w:ind w:left="0" w:right="-142" w:firstLine="567"/>
              <w:rPr>
                <w:sz w:val="18"/>
                <w:szCs w:val="18"/>
              </w:rPr>
            </w:pPr>
            <w:r w:rsidRPr="003A38F7">
              <w:rPr>
                <w:sz w:val="18"/>
                <w:szCs w:val="18"/>
              </w:rPr>
              <w:t>Регистрационный номер в реестре</w:t>
            </w:r>
          </w:p>
          <w:p w:rsidR="003A38F7" w:rsidRPr="003A38F7" w:rsidRDefault="003A38F7" w:rsidP="003A38F7">
            <w:pPr>
              <w:tabs>
                <w:tab w:val="left" w:pos="426"/>
                <w:tab w:val="left" w:pos="3976"/>
              </w:tabs>
              <w:ind w:left="0" w:right="-142" w:firstLine="567"/>
              <w:rPr>
                <w:sz w:val="18"/>
                <w:szCs w:val="18"/>
              </w:rPr>
            </w:pPr>
            <w:r w:rsidRPr="003A38F7">
              <w:rPr>
                <w:sz w:val="18"/>
                <w:szCs w:val="18"/>
              </w:rPr>
              <w:t>0049-2009-1073808024850-П-52 от 11.12.2009 г.</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Ассоциации саморегулируемой организации </w:t>
            </w:r>
          </w:p>
          <w:p w:rsidR="003A38F7" w:rsidRPr="003A38F7" w:rsidRDefault="003A38F7" w:rsidP="003A38F7">
            <w:pPr>
              <w:tabs>
                <w:tab w:val="left" w:pos="426"/>
                <w:tab w:val="left" w:pos="3976"/>
              </w:tabs>
              <w:ind w:left="0" w:right="-142" w:firstLine="567"/>
              <w:rPr>
                <w:sz w:val="18"/>
                <w:szCs w:val="18"/>
              </w:rPr>
            </w:pPr>
            <w:r w:rsidRPr="003A38F7">
              <w:rPr>
                <w:sz w:val="18"/>
                <w:szCs w:val="18"/>
              </w:rPr>
              <w:t>«Байкальское общество архитекторов и инженеров»</w:t>
            </w:r>
          </w:p>
          <w:p w:rsidR="003A38F7" w:rsidRPr="003A38F7" w:rsidRDefault="003A38F7" w:rsidP="003A38F7">
            <w:pPr>
              <w:tabs>
                <w:tab w:val="left" w:pos="426"/>
                <w:tab w:val="left" w:pos="3976"/>
              </w:tabs>
              <w:ind w:left="0" w:right="-142" w:firstLine="567"/>
              <w:rPr>
                <w:sz w:val="18"/>
                <w:szCs w:val="18"/>
              </w:rPr>
            </w:pPr>
          </w:p>
        </w:tc>
      </w:tr>
      <w:tr w:rsidR="003A38F7" w:rsidRPr="003A38F7" w:rsidTr="003A38F7">
        <w:tc>
          <w:tcPr>
            <w:tcW w:w="10207" w:type="dxa"/>
          </w:tcPr>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r w:rsidRPr="003A38F7">
              <w:rPr>
                <w:sz w:val="18"/>
                <w:szCs w:val="18"/>
              </w:rPr>
              <w:t>Заказчик – Рогов Игорь Валерьевич</w:t>
            </w:r>
          </w:p>
        </w:tc>
      </w:tr>
    </w:tbl>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tbl>
      <w:tblPr>
        <w:tblW w:w="0" w:type="auto"/>
        <w:tblInd w:w="-318" w:type="dxa"/>
        <w:tblLook w:val="04A0" w:firstRow="1" w:lastRow="0" w:firstColumn="1" w:lastColumn="0" w:noHBand="0" w:noVBand="1"/>
      </w:tblPr>
      <w:tblGrid>
        <w:gridCol w:w="312"/>
        <w:gridCol w:w="9484"/>
        <w:gridCol w:w="236"/>
      </w:tblGrid>
      <w:tr w:rsidR="003A38F7" w:rsidRPr="003A38F7" w:rsidTr="003A38F7">
        <w:tc>
          <w:tcPr>
            <w:tcW w:w="10207" w:type="dxa"/>
            <w:gridSpan w:val="3"/>
          </w:tcPr>
          <w:p w:rsidR="003A38F7" w:rsidRPr="003A38F7" w:rsidRDefault="003A38F7" w:rsidP="003A38F7">
            <w:pPr>
              <w:tabs>
                <w:tab w:val="left" w:pos="426"/>
                <w:tab w:val="left" w:pos="3976"/>
              </w:tabs>
              <w:ind w:left="0" w:right="-142" w:firstLine="567"/>
              <w:jc w:val="center"/>
              <w:rPr>
                <w:sz w:val="18"/>
                <w:szCs w:val="18"/>
              </w:rPr>
            </w:pPr>
            <w:r w:rsidRPr="003A38F7">
              <w:rPr>
                <w:sz w:val="18"/>
                <w:szCs w:val="18"/>
              </w:rPr>
              <w:t xml:space="preserve">ПРОЕКТ ПЛАНИРОВКИ ТЕРРИТОРИИ В </w:t>
            </w:r>
            <w:proofErr w:type="gramStart"/>
            <w:r w:rsidRPr="003A38F7">
              <w:rPr>
                <w:sz w:val="18"/>
                <w:szCs w:val="18"/>
              </w:rPr>
              <w:t>Д.</w:t>
            </w:r>
            <w:proofErr w:type="gramEnd"/>
            <w:r w:rsidRPr="003A38F7">
              <w:rPr>
                <w:sz w:val="18"/>
                <w:szCs w:val="18"/>
              </w:rPr>
              <w:t xml:space="preserve"> КУДА ХОМУТОВСКОГО МУНИЦИПАЛЬНОГО ОБРАЗОВАНИЯ ИРКУТСКОГО РАЙОНА</w:t>
            </w:r>
          </w:p>
        </w:tc>
      </w:tr>
      <w:tr w:rsidR="003A38F7" w:rsidRPr="003A38F7" w:rsidTr="003A38F7">
        <w:tblPrEx>
          <w:tblLook w:val="0000" w:firstRow="0" w:lastRow="0" w:firstColumn="0" w:lastColumn="0" w:noHBand="0" w:noVBand="0"/>
        </w:tblPrEx>
        <w:trPr>
          <w:gridBefore w:val="1"/>
          <w:gridAfter w:val="1"/>
          <w:wBefore w:w="318" w:type="dxa"/>
          <w:wAfter w:w="241" w:type="dxa"/>
          <w:trHeight w:val="1242"/>
        </w:trPr>
        <w:tc>
          <w:tcPr>
            <w:tcW w:w="9648" w:type="dxa"/>
            <w:vAlign w:val="center"/>
          </w:tcPr>
          <w:p w:rsidR="003A38F7" w:rsidRPr="003A38F7" w:rsidRDefault="003A38F7" w:rsidP="003A38F7">
            <w:pPr>
              <w:tabs>
                <w:tab w:val="left" w:pos="426"/>
                <w:tab w:val="left" w:pos="3976"/>
              </w:tabs>
              <w:ind w:left="0" w:right="-142" w:firstLine="567"/>
              <w:jc w:val="center"/>
              <w:rPr>
                <w:sz w:val="18"/>
                <w:szCs w:val="18"/>
              </w:rPr>
            </w:pPr>
          </w:p>
          <w:p w:rsidR="003A38F7" w:rsidRPr="003A38F7" w:rsidRDefault="003A38F7" w:rsidP="003A38F7">
            <w:pPr>
              <w:tabs>
                <w:tab w:val="left" w:pos="426"/>
                <w:tab w:val="left" w:pos="3976"/>
              </w:tabs>
              <w:ind w:left="0" w:right="-142" w:firstLine="567"/>
              <w:jc w:val="center"/>
              <w:rPr>
                <w:sz w:val="18"/>
                <w:szCs w:val="18"/>
              </w:rPr>
            </w:pPr>
          </w:p>
          <w:p w:rsidR="003A38F7" w:rsidRPr="003A38F7" w:rsidRDefault="003A38F7" w:rsidP="003A38F7">
            <w:pPr>
              <w:tabs>
                <w:tab w:val="left" w:pos="426"/>
                <w:tab w:val="left" w:pos="3976"/>
              </w:tabs>
              <w:ind w:left="0" w:right="-142" w:firstLine="567"/>
              <w:jc w:val="center"/>
              <w:rPr>
                <w:sz w:val="18"/>
                <w:szCs w:val="18"/>
              </w:rPr>
            </w:pPr>
            <w:r>
              <w:rPr>
                <w:sz w:val="18"/>
                <w:szCs w:val="18"/>
              </w:rPr>
              <w:t>документация</w:t>
            </w:r>
          </w:p>
          <w:p w:rsidR="003A38F7" w:rsidRPr="003A38F7" w:rsidRDefault="003A38F7" w:rsidP="003A38F7">
            <w:pPr>
              <w:tabs>
                <w:tab w:val="left" w:pos="426"/>
                <w:tab w:val="left" w:pos="3976"/>
              </w:tabs>
              <w:ind w:left="0" w:right="-142" w:firstLine="567"/>
              <w:jc w:val="center"/>
              <w:rPr>
                <w:sz w:val="18"/>
                <w:szCs w:val="18"/>
              </w:rPr>
            </w:pPr>
            <w:r w:rsidRPr="003A38F7">
              <w:rPr>
                <w:sz w:val="18"/>
                <w:szCs w:val="18"/>
              </w:rPr>
              <w:t>по планировке территории</w:t>
            </w:r>
          </w:p>
          <w:p w:rsidR="003A38F7" w:rsidRPr="003A38F7" w:rsidRDefault="003A38F7" w:rsidP="003A38F7">
            <w:pPr>
              <w:tabs>
                <w:tab w:val="left" w:pos="426"/>
                <w:tab w:val="left" w:pos="3976"/>
              </w:tabs>
              <w:ind w:left="0" w:right="-142" w:firstLine="567"/>
              <w:jc w:val="center"/>
              <w:rPr>
                <w:sz w:val="18"/>
                <w:szCs w:val="18"/>
              </w:rPr>
            </w:pPr>
          </w:p>
        </w:tc>
      </w:tr>
    </w:tbl>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r w:rsidRPr="003A38F7">
        <w:rPr>
          <w:sz w:val="18"/>
          <w:szCs w:val="18"/>
        </w:rPr>
        <w:t>Книга 2. Материалы по обоснованию проекта планировки территории</w:t>
      </w: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r w:rsidRPr="003A38F7">
        <w:rPr>
          <w:sz w:val="18"/>
          <w:szCs w:val="18"/>
        </w:rPr>
        <w:t>057-24-ПП-ОМ-Кн2</w:t>
      </w: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tbl>
      <w:tblPr>
        <w:tblW w:w="0" w:type="auto"/>
        <w:tblLook w:val="04A0" w:firstRow="1" w:lastRow="0" w:firstColumn="1" w:lastColumn="0" w:noHBand="0" w:noVBand="1"/>
      </w:tblPr>
      <w:tblGrid>
        <w:gridCol w:w="4859"/>
        <w:gridCol w:w="4855"/>
      </w:tblGrid>
      <w:tr w:rsidR="003A38F7" w:rsidRPr="003A38F7" w:rsidTr="003A38F7">
        <w:tc>
          <w:tcPr>
            <w:tcW w:w="5012"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Генеральный директор</w:t>
            </w:r>
          </w:p>
          <w:p w:rsidR="003A38F7" w:rsidRPr="003A38F7" w:rsidRDefault="003A38F7" w:rsidP="003A38F7">
            <w:pPr>
              <w:tabs>
                <w:tab w:val="left" w:pos="426"/>
                <w:tab w:val="left" w:pos="3976"/>
              </w:tabs>
              <w:ind w:left="0" w:right="-142" w:firstLine="567"/>
              <w:rPr>
                <w:sz w:val="18"/>
                <w:szCs w:val="18"/>
              </w:rPr>
            </w:pPr>
          </w:p>
        </w:tc>
        <w:tc>
          <w:tcPr>
            <w:tcW w:w="5013"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lastRenderedPageBreak/>
              <w:t>Протасова М.В.</w:t>
            </w:r>
          </w:p>
        </w:tc>
      </w:tr>
      <w:tr w:rsidR="003A38F7" w:rsidRPr="003A38F7" w:rsidTr="003A38F7">
        <w:tc>
          <w:tcPr>
            <w:tcW w:w="5012"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lastRenderedPageBreak/>
              <w:t>Управляющий проектом</w:t>
            </w:r>
          </w:p>
        </w:tc>
        <w:tc>
          <w:tcPr>
            <w:tcW w:w="5013" w:type="dxa"/>
            <w:shd w:val="clear" w:color="auto" w:fill="auto"/>
          </w:tcPr>
          <w:p w:rsidR="003A38F7" w:rsidRPr="003A38F7" w:rsidRDefault="003A38F7" w:rsidP="003A38F7">
            <w:pPr>
              <w:tabs>
                <w:tab w:val="left" w:pos="426"/>
                <w:tab w:val="left" w:pos="3976"/>
              </w:tabs>
              <w:ind w:left="0" w:right="-142" w:firstLine="567"/>
              <w:rPr>
                <w:sz w:val="18"/>
                <w:szCs w:val="18"/>
              </w:rPr>
            </w:pPr>
            <w:proofErr w:type="spellStart"/>
            <w:r w:rsidRPr="003A38F7">
              <w:rPr>
                <w:sz w:val="18"/>
                <w:szCs w:val="18"/>
              </w:rPr>
              <w:t>Собенникова</w:t>
            </w:r>
            <w:proofErr w:type="spellEnd"/>
            <w:r w:rsidRPr="003A38F7">
              <w:rPr>
                <w:sz w:val="18"/>
                <w:szCs w:val="18"/>
              </w:rPr>
              <w:t xml:space="preserve"> О.А.</w:t>
            </w:r>
          </w:p>
        </w:tc>
      </w:tr>
    </w:tbl>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r w:rsidRPr="003A38F7">
        <w:rPr>
          <w:sz w:val="18"/>
          <w:szCs w:val="18"/>
        </w:rPr>
        <w:t>2024</w:t>
      </w:r>
    </w:p>
    <w:p w:rsidR="003A38F7" w:rsidRPr="003A38F7" w:rsidRDefault="003A38F7" w:rsidP="003A38F7">
      <w:pPr>
        <w:tabs>
          <w:tab w:val="left" w:pos="426"/>
          <w:tab w:val="left" w:pos="3976"/>
        </w:tabs>
        <w:ind w:left="0" w:right="-142" w:firstLine="567"/>
        <w:rPr>
          <w:sz w:val="18"/>
          <w:szCs w:val="18"/>
        </w:rPr>
        <w:sectPr w:rsidR="003A38F7" w:rsidRPr="003A38F7" w:rsidSect="00282367">
          <w:headerReference w:type="default" r:id="rId20"/>
          <w:headerReference w:type="first" r:id="rId21"/>
          <w:pgSz w:w="11906" w:h="16838" w:code="9"/>
          <w:pgMar w:top="567" w:right="707" w:bottom="567" w:left="1701" w:header="284" w:footer="709" w:gutter="0"/>
          <w:cols w:space="708"/>
          <w:titlePg/>
          <w:docGrid w:linePitch="360"/>
        </w:sectPr>
      </w:pPr>
    </w:p>
    <w:p w:rsidR="003A38F7" w:rsidRPr="003A38F7" w:rsidRDefault="003A38F7" w:rsidP="003A38F7">
      <w:pPr>
        <w:tabs>
          <w:tab w:val="left" w:pos="426"/>
          <w:tab w:val="left" w:pos="3976"/>
        </w:tabs>
        <w:ind w:left="0" w:right="-142" w:firstLine="567"/>
        <w:rPr>
          <w:sz w:val="18"/>
          <w:szCs w:val="18"/>
        </w:rPr>
      </w:pPr>
      <w:r w:rsidRPr="003A38F7">
        <w:rPr>
          <w:sz w:val="18"/>
          <w:szCs w:val="18"/>
        </w:rPr>
        <w:lastRenderedPageBreak/>
        <w:t>Содержание</w:t>
      </w:r>
    </w:p>
    <w:p w:rsidR="003A38F7" w:rsidRPr="003A38F7" w:rsidRDefault="003A38F7" w:rsidP="003A38F7">
      <w:pPr>
        <w:tabs>
          <w:tab w:val="left" w:pos="426"/>
          <w:tab w:val="left" w:pos="3976"/>
        </w:tabs>
        <w:ind w:left="0" w:right="-142" w:firstLine="567"/>
        <w:rPr>
          <w:sz w:val="18"/>
          <w:szCs w:val="18"/>
        </w:rPr>
      </w:pPr>
    </w:p>
    <w:tbl>
      <w:tblPr>
        <w:tblOverlap w:val="never"/>
        <w:tblW w:w="10668" w:type="dxa"/>
        <w:jc w:val="center"/>
        <w:tblBorders>
          <w:top w:val="single" w:sz="2" w:space="0" w:color="7F7F7F"/>
          <w:left w:val="single" w:sz="2" w:space="0" w:color="7F7F7F"/>
          <w:bottom w:val="single" w:sz="2" w:space="0" w:color="7F7F7F"/>
          <w:right w:val="single" w:sz="2" w:space="0" w:color="7F7F7F"/>
          <w:insideH w:val="single" w:sz="2" w:space="0" w:color="7F7F7F"/>
          <w:insideV w:val="single" w:sz="2" w:space="0" w:color="7F7F7F"/>
        </w:tblBorders>
        <w:tblLayout w:type="fixed"/>
        <w:tblCellMar>
          <w:left w:w="57" w:type="dxa"/>
          <w:right w:w="57" w:type="dxa"/>
        </w:tblCellMar>
        <w:tblLook w:val="0000" w:firstRow="0" w:lastRow="0" w:firstColumn="0" w:lastColumn="0" w:noHBand="0" w:noVBand="0"/>
      </w:tblPr>
      <w:tblGrid>
        <w:gridCol w:w="2694"/>
        <w:gridCol w:w="5777"/>
        <w:gridCol w:w="2197"/>
      </w:tblGrid>
      <w:tr w:rsidR="003A38F7" w:rsidRPr="003A38F7" w:rsidTr="003A38F7">
        <w:trPr>
          <w:trHeight w:hRule="exact" w:val="907"/>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Обозначение</w:t>
            </w: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Наименование</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Нумерация</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057-24-ПП-ОМ-Кн2-СП</w:t>
            </w: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Состав проектной документации</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6</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057-24-ПП-ОМ-Кн2-СК</w:t>
            </w: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Состав коллектива</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7</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057-24-ПП-ОМ-Кн2-Т</w:t>
            </w: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Введение</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8</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lang w:val="en-US"/>
              </w:rPr>
              <w:t>I</w:t>
            </w:r>
            <w:r w:rsidRPr="003A38F7">
              <w:rPr>
                <w:sz w:val="18"/>
                <w:szCs w:val="18"/>
              </w:rPr>
              <w:t>. ОБОСНОВАНИЕ ОПРЕДЕЛЕНИЯ ГРАНИЦ ЗОН ПЛАНИРУЕМОГО РАЗМЕЩЕНИЯ ОБЪЕКТОВ КАПИТАЛЬНОГО СТРОИТЕЛЬСТВА</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10</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Раздел 1. Состояние территории в период подготовки проекта</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10</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1.1 Местоположение и границы проектируемой территории</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10</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1.2 Природно-климатические условия</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12</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1.3 Использование территории</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13</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1.4 Жилищный фонд</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13</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1.5 Объекты социального и культурно-бытового назначения</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13</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1.6 Инженерно-техническое обеспечение</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13</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1.7 Уличная сеть и городской транспорт</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14</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1.8 Производственные территории и объекты</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15</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1.9 Планировочные ограничения</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15</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1.9.1 Зоны с особыми условиями использования территории</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15</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1.9.2</w:t>
            </w:r>
            <w:proofErr w:type="gramStart"/>
            <w:r w:rsidRPr="003A38F7">
              <w:rPr>
                <w:sz w:val="18"/>
                <w:szCs w:val="18"/>
              </w:rPr>
              <w:t xml:space="preserve"> О</w:t>
            </w:r>
            <w:proofErr w:type="gramEnd"/>
            <w:r w:rsidRPr="003A38F7">
              <w:rPr>
                <w:sz w:val="18"/>
                <w:szCs w:val="18"/>
              </w:rPr>
              <w:t>собо охраняемые территории и объекты</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16</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1.9.4 Минерально-сырьевые ресурсы</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17</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1.9.5 Лесосырьевые ресурсы</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17</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Раздел 2. Анализ предложений по территориальному планированию, градостроительному зонированию и планировке территории</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18</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2.1 Схема территориального планирования Иркутского районного муниципального образования Иркутской области</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18</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2.2 Генеральный план Хомутовского муниципального образования</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19</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2.4 Правила землепользования и застройки Хомутовского муниципального образования</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19</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Раздел 3. Проектные архитектурно-планировочные решения</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27</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3.1 Обоснование планировочного решения</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27</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Раздел 4. Обоснование </w:t>
            </w:r>
            <w:proofErr w:type="gramStart"/>
            <w:r w:rsidRPr="003A38F7">
              <w:rPr>
                <w:sz w:val="18"/>
                <w:szCs w:val="18"/>
              </w:rPr>
              <w:t>характеристиках</w:t>
            </w:r>
            <w:proofErr w:type="gramEnd"/>
            <w:r w:rsidRPr="003A38F7">
              <w:rPr>
                <w:sz w:val="18"/>
                <w:szCs w:val="18"/>
              </w:rPr>
              <w:t xml:space="preserve"> планируемого развития территории и характеристик объектов капитального строительства</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27</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4.1 Планируемое использование территории</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27</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4.2 Жилищный фонд</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28</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4.3 Расчетное население</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28</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4.4 Объекты социального и культурно-бытового назначения</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28</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4.5 Инженерно-техническое обеспечение</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29</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4.6 Уличная сеть и городской транспорт</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35</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4.7 Обоснование очередности планируемого развития территории</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37</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4.8 Планировочные ограничения</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38</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4.8.1 Зоны с особыми условиями использования территории, устанавливаемые в связи с размещением объектов</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38</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4.9 Обоснование </w:t>
            </w:r>
            <w:proofErr w:type="gramStart"/>
            <w:r w:rsidRPr="003A38F7">
              <w:rPr>
                <w:sz w:val="18"/>
                <w:szCs w:val="18"/>
              </w:rPr>
              <w:t>определения границ зон планируемого размещения объектов капитального строительства</w:t>
            </w:r>
            <w:proofErr w:type="gramEnd"/>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43</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Раздел 5. Основные технико-экономические показатели</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44</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lang w:val="en-US"/>
              </w:rPr>
              <w:t>II</w:t>
            </w:r>
            <w:r w:rsidRPr="003A38F7">
              <w:rPr>
                <w:sz w:val="18"/>
                <w:szCs w:val="18"/>
              </w:rPr>
              <w:t>. 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46</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lang w:val="en-US"/>
              </w:rPr>
              <w:t>III</w:t>
            </w:r>
            <w:r w:rsidRPr="003A38F7">
              <w:rPr>
                <w:sz w:val="18"/>
                <w:szCs w:val="18"/>
              </w:rPr>
              <w:t>.  ПЕРЕЧЕНЬ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47</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7.1 Перечень основных факторов риска возникновения чрезвычайных ситуаций</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47</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7.2 Инженерно-технические мероприятия по предупреждению чрезвычайных ситуаций и минимизации их последствий</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53</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lang w:val="en-US"/>
              </w:rPr>
              <w:t>IV</w:t>
            </w:r>
            <w:r w:rsidRPr="003A38F7">
              <w:rPr>
                <w:sz w:val="18"/>
                <w:szCs w:val="18"/>
              </w:rPr>
              <w:t>. ПЕРЕЧЕНЬ МЕРОПРИЯТИЙ ПО ОХРАНЕ ОКРУЖАЮЩЕЙ СРЕДЫ</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67</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8.1 Результаты оценки воздействия на окружающую среду</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67</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8.2 Перечень мероприятий по охране окружающей среды</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72</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lang w:val="en-US"/>
              </w:rPr>
              <w:t>V</w:t>
            </w:r>
            <w:r w:rsidRPr="003A38F7">
              <w:rPr>
                <w:sz w:val="18"/>
                <w:szCs w:val="18"/>
              </w:rPr>
              <w:t>. ПЕРЕЧЕНЬ МЕРОПРИЯТИЙ ПО ОХРАНЕ ОБЪЕКТОВ КУЛЬТУРНОГО НАСЛЕДИЯ</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75</w:t>
            </w:r>
          </w:p>
        </w:tc>
      </w:tr>
      <w:tr w:rsidR="003A38F7" w:rsidRPr="003A38F7" w:rsidTr="003A38F7">
        <w:trPr>
          <w:trHeight w:val="454"/>
          <w:jc w:val="center"/>
        </w:trPr>
        <w:tc>
          <w:tcPr>
            <w:tcW w:w="2694" w:type="dxa"/>
            <w:vAlign w:val="center"/>
          </w:tcPr>
          <w:p w:rsidR="003A38F7" w:rsidRPr="003A38F7" w:rsidRDefault="003A38F7" w:rsidP="003A38F7">
            <w:pPr>
              <w:tabs>
                <w:tab w:val="left" w:pos="426"/>
                <w:tab w:val="left" w:pos="3976"/>
              </w:tabs>
              <w:ind w:left="0" w:right="-142" w:firstLine="567"/>
              <w:rPr>
                <w:sz w:val="18"/>
                <w:szCs w:val="18"/>
              </w:rPr>
            </w:pPr>
          </w:p>
        </w:tc>
        <w:tc>
          <w:tcPr>
            <w:tcW w:w="577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Приложения</w:t>
            </w:r>
          </w:p>
        </w:tc>
        <w:tc>
          <w:tcPr>
            <w:tcW w:w="2197"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77</w:t>
            </w:r>
          </w:p>
        </w:tc>
      </w:tr>
    </w:tbl>
    <w:p w:rsidR="003A38F7" w:rsidRPr="003A38F7" w:rsidRDefault="003A38F7" w:rsidP="003A38F7">
      <w:pPr>
        <w:tabs>
          <w:tab w:val="left" w:pos="426"/>
          <w:tab w:val="left" w:pos="3976"/>
        </w:tabs>
        <w:ind w:left="0" w:right="-142" w:firstLine="567"/>
        <w:rPr>
          <w:sz w:val="18"/>
          <w:szCs w:val="18"/>
        </w:rPr>
      </w:pPr>
      <w:r w:rsidRPr="003A38F7">
        <w:rPr>
          <w:sz w:val="18"/>
          <w:szCs w:val="18"/>
        </w:rPr>
        <w:br w:type="page"/>
      </w:r>
      <w:r w:rsidRPr="003A38F7">
        <w:rPr>
          <w:sz w:val="18"/>
          <w:szCs w:val="18"/>
        </w:rPr>
        <w:lastRenderedPageBreak/>
        <w:t>Состав проектной документации</w:t>
      </w:r>
    </w:p>
    <w:p w:rsidR="003A38F7" w:rsidRPr="003A38F7" w:rsidRDefault="003A38F7" w:rsidP="003A38F7">
      <w:pPr>
        <w:tabs>
          <w:tab w:val="left" w:pos="426"/>
          <w:tab w:val="left" w:pos="3976"/>
        </w:tabs>
        <w:ind w:left="0" w:right="-142" w:firstLine="567"/>
        <w:rPr>
          <w:sz w:val="18"/>
          <w:szCs w:val="18"/>
        </w:rPr>
      </w:pPr>
      <w:bookmarkStart w:id="2" w:name="_Hlk161750679"/>
      <w:r w:rsidRPr="003A38F7">
        <w:rPr>
          <w:sz w:val="18"/>
          <w:szCs w:val="18"/>
        </w:rPr>
        <w:t xml:space="preserve">«Проект планировки территории в </w:t>
      </w:r>
      <w:proofErr w:type="spellStart"/>
      <w:r w:rsidRPr="003A38F7">
        <w:rPr>
          <w:sz w:val="18"/>
          <w:szCs w:val="18"/>
        </w:rPr>
        <w:t>д</w:t>
      </w:r>
      <w:proofErr w:type="gramStart"/>
      <w:r w:rsidRPr="003A38F7">
        <w:rPr>
          <w:sz w:val="18"/>
          <w:szCs w:val="18"/>
        </w:rPr>
        <w:t>.К</w:t>
      </w:r>
      <w:proofErr w:type="gramEnd"/>
      <w:r w:rsidRPr="003A38F7">
        <w:rPr>
          <w:sz w:val="18"/>
          <w:szCs w:val="18"/>
        </w:rPr>
        <w:t>уда</w:t>
      </w:r>
      <w:proofErr w:type="spellEnd"/>
      <w:r w:rsidRPr="003A38F7">
        <w:rPr>
          <w:sz w:val="18"/>
          <w:szCs w:val="18"/>
        </w:rPr>
        <w:t xml:space="preserve"> Хомутовского МО Иркутского района»</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881"/>
        <w:gridCol w:w="1972"/>
        <w:gridCol w:w="5516"/>
        <w:gridCol w:w="1486"/>
      </w:tblGrid>
      <w:tr w:rsidR="003A38F7" w:rsidRPr="003A38F7" w:rsidTr="003A38F7">
        <w:trPr>
          <w:trHeight w:val="335"/>
          <w:tblHeader/>
          <w:jc w:val="center"/>
        </w:trPr>
        <w:tc>
          <w:tcPr>
            <w:tcW w:w="834" w:type="dxa"/>
            <w:tcBorders>
              <w:top w:val="single" w:sz="12" w:space="0" w:color="auto"/>
              <w:left w:val="single" w:sz="12" w:space="0" w:color="000000"/>
              <w:bottom w:val="single" w:sz="12" w:space="0" w:color="auto"/>
            </w:tcBorders>
            <w:vAlign w:val="center"/>
          </w:tcPr>
          <w:bookmarkEnd w:id="2"/>
          <w:p w:rsidR="003A38F7" w:rsidRPr="003A38F7" w:rsidRDefault="003A38F7" w:rsidP="003A38F7">
            <w:pPr>
              <w:tabs>
                <w:tab w:val="left" w:pos="426"/>
                <w:tab w:val="left" w:pos="3976"/>
              </w:tabs>
              <w:ind w:left="0" w:right="-142" w:firstLine="567"/>
              <w:rPr>
                <w:sz w:val="18"/>
                <w:szCs w:val="18"/>
              </w:rPr>
            </w:pPr>
            <w:r w:rsidRPr="003A38F7">
              <w:rPr>
                <w:sz w:val="18"/>
                <w:szCs w:val="18"/>
              </w:rPr>
              <w:t>Номер тома</w:t>
            </w:r>
          </w:p>
        </w:tc>
        <w:tc>
          <w:tcPr>
            <w:tcW w:w="1866" w:type="dxa"/>
            <w:tcBorders>
              <w:top w:val="single" w:sz="12" w:space="0" w:color="auto"/>
              <w:bottom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Обозначение</w:t>
            </w:r>
          </w:p>
        </w:tc>
        <w:tc>
          <w:tcPr>
            <w:tcW w:w="5220" w:type="dxa"/>
            <w:tcBorders>
              <w:top w:val="single" w:sz="12" w:space="0" w:color="auto"/>
              <w:bottom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Наименование</w:t>
            </w:r>
          </w:p>
        </w:tc>
        <w:tc>
          <w:tcPr>
            <w:tcW w:w="1406" w:type="dxa"/>
            <w:tcBorders>
              <w:top w:val="single" w:sz="12" w:space="0" w:color="auto"/>
              <w:bottom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Количество страниц/</w:t>
            </w:r>
          </w:p>
          <w:p w:rsidR="003A38F7" w:rsidRPr="003A38F7" w:rsidRDefault="003A38F7" w:rsidP="003A38F7">
            <w:pPr>
              <w:tabs>
                <w:tab w:val="left" w:pos="426"/>
                <w:tab w:val="left" w:pos="3976"/>
              </w:tabs>
              <w:ind w:left="0" w:right="-142" w:firstLine="567"/>
              <w:rPr>
                <w:sz w:val="18"/>
                <w:szCs w:val="18"/>
              </w:rPr>
            </w:pPr>
            <w:r w:rsidRPr="003A38F7">
              <w:rPr>
                <w:sz w:val="18"/>
                <w:szCs w:val="18"/>
              </w:rPr>
              <w:t>листов</w:t>
            </w:r>
          </w:p>
        </w:tc>
      </w:tr>
      <w:tr w:rsidR="003A38F7" w:rsidRPr="003A38F7" w:rsidTr="003A38F7">
        <w:trPr>
          <w:trHeight w:val="284"/>
          <w:jc w:val="center"/>
        </w:trPr>
        <w:tc>
          <w:tcPr>
            <w:tcW w:w="834" w:type="dxa"/>
            <w:tcBorders>
              <w:top w:val="single" w:sz="12" w:space="0" w:color="auto"/>
              <w:lef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p>
        </w:tc>
        <w:tc>
          <w:tcPr>
            <w:tcW w:w="1866" w:type="dxa"/>
            <w:tcBorders>
              <w:top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p>
        </w:tc>
        <w:tc>
          <w:tcPr>
            <w:tcW w:w="5220" w:type="dxa"/>
            <w:tcBorders>
              <w:top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Проект планировки территории</w:t>
            </w:r>
          </w:p>
        </w:tc>
        <w:tc>
          <w:tcPr>
            <w:tcW w:w="1406" w:type="dxa"/>
            <w:tcBorders>
              <w:top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p>
        </w:tc>
      </w:tr>
      <w:tr w:rsidR="003A38F7" w:rsidRPr="003A38F7" w:rsidTr="003A38F7">
        <w:trPr>
          <w:trHeight w:val="284"/>
          <w:jc w:val="center"/>
        </w:trPr>
        <w:tc>
          <w:tcPr>
            <w:tcW w:w="834" w:type="dxa"/>
            <w:tcBorders>
              <w:lef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w:t>
            </w:r>
          </w:p>
        </w:tc>
        <w:tc>
          <w:tcPr>
            <w:tcW w:w="1866" w:type="dxa"/>
            <w:vAlign w:val="center"/>
          </w:tcPr>
          <w:p w:rsidR="003A38F7" w:rsidRPr="003A38F7" w:rsidRDefault="003A38F7" w:rsidP="003A38F7">
            <w:pPr>
              <w:tabs>
                <w:tab w:val="left" w:pos="426"/>
                <w:tab w:val="left" w:pos="3976"/>
              </w:tabs>
              <w:ind w:left="0" w:right="-142" w:firstLine="567"/>
              <w:rPr>
                <w:sz w:val="18"/>
                <w:szCs w:val="18"/>
              </w:rPr>
            </w:pPr>
          </w:p>
        </w:tc>
        <w:tc>
          <w:tcPr>
            <w:tcW w:w="5220" w:type="dxa"/>
            <w:tcBorders>
              <w:bottom w:val="single" w:sz="4" w:space="0" w:color="000000"/>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Основная часть проекта планировки территории, подлежащая утверждению</w:t>
            </w:r>
          </w:p>
        </w:tc>
        <w:tc>
          <w:tcPr>
            <w:tcW w:w="1406" w:type="dxa"/>
            <w:vAlign w:val="center"/>
          </w:tcPr>
          <w:p w:rsidR="003A38F7" w:rsidRPr="003A38F7" w:rsidRDefault="003A38F7" w:rsidP="003A38F7">
            <w:pPr>
              <w:tabs>
                <w:tab w:val="left" w:pos="426"/>
                <w:tab w:val="left" w:pos="3976"/>
              </w:tabs>
              <w:ind w:left="0" w:right="-142" w:firstLine="567"/>
              <w:rPr>
                <w:sz w:val="18"/>
                <w:szCs w:val="18"/>
              </w:rPr>
            </w:pPr>
          </w:p>
        </w:tc>
      </w:tr>
      <w:tr w:rsidR="003A38F7" w:rsidRPr="003A38F7" w:rsidTr="003A38F7">
        <w:trPr>
          <w:trHeight w:val="284"/>
          <w:jc w:val="center"/>
        </w:trPr>
        <w:tc>
          <w:tcPr>
            <w:tcW w:w="834" w:type="dxa"/>
            <w:tcBorders>
              <w:lef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p>
        </w:tc>
        <w:tc>
          <w:tcPr>
            <w:tcW w:w="1866" w:type="dxa"/>
            <w:vAlign w:val="center"/>
          </w:tcPr>
          <w:p w:rsidR="003A38F7" w:rsidRPr="003A38F7" w:rsidRDefault="003A38F7" w:rsidP="003A38F7">
            <w:pPr>
              <w:tabs>
                <w:tab w:val="left" w:pos="426"/>
                <w:tab w:val="left" w:pos="3976"/>
              </w:tabs>
              <w:ind w:left="0" w:right="-142" w:firstLine="567"/>
              <w:rPr>
                <w:sz w:val="18"/>
                <w:szCs w:val="18"/>
              </w:rPr>
            </w:pPr>
          </w:p>
        </w:tc>
        <w:tc>
          <w:tcPr>
            <w:tcW w:w="5220" w:type="dxa"/>
            <w:tcBorders>
              <w:bottom w:val="single" w:sz="4" w:space="0" w:color="000000"/>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Текстовые материалы</w:t>
            </w:r>
          </w:p>
        </w:tc>
        <w:tc>
          <w:tcPr>
            <w:tcW w:w="1406" w:type="dxa"/>
            <w:vAlign w:val="center"/>
          </w:tcPr>
          <w:p w:rsidR="003A38F7" w:rsidRPr="003A38F7" w:rsidRDefault="003A38F7" w:rsidP="003A38F7">
            <w:pPr>
              <w:tabs>
                <w:tab w:val="left" w:pos="426"/>
                <w:tab w:val="left" w:pos="3976"/>
              </w:tabs>
              <w:ind w:left="0" w:right="-142" w:firstLine="567"/>
              <w:rPr>
                <w:sz w:val="18"/>
                <w:szCs w:val="18"/>
              </w:rPr>
            </w:pPr>
          </w:p>
        </w:tc>
      </w:tr>
      <w:tr w:rsidR="003A38F7" w:rsidRPr="003A38F7" w:rsidTr="003A38F7">
        <w:trPr>
          <w:trHeight w:val="284"/>
          <w:jc w:val="center"/>
        </w:trPr>
        <w:tc>
          <w:tcPr>
            <w:tcW w:w="834" w:type="dxa"/>
            <w:tcBorders>
              <w:lef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p>
        </w:tc>
        <w:tc>
          <w:tcPr>
            <w:tcW w:w="1866"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057-24-ПП-ОЧП-Кн1</w:t>
            </w:r>
          </w:p>
        </w:tc>
        <w:tc>
          <w:tcPr>
            <w:tcW w:w="5220" w:type="dxa"/>
            <w:tcBorders>
              <w:bottom w:val="single" w:sz="4" w:space="0" w:color="000000"/>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Книга 1. Положения о характеристиках планируемого развития территории. Положения об очередности планируемого развития территории.</w:t>
            </w:r>
          </w:p>
        </w:tc>
        <w:tc>
          <w:tcPr>
            <w:tcW w:w="1406"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10</w:t>
            </w:r>
          </w:p>
        </w:tc>
      </w:tr>
      <w:tr w:rsidR="003A38F7" w:rsidRPr="003A38F7" w:rsidTr="003A38F7">
        <w:trPr>
          <w:trHeight w:val="284"/>
          <w:jc w:val="center"/>
        </w:trPr>
        <w:tc>
          <w:tcPr>
            <w:tcW w:w="834" w:type="dxa"/>
            <w:tcBorders>
              <w:lef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p>
        </w:tc>
        <w:tc>
          <w:tcPr>
            <w:tcW w:w="1866" w:type="dxa"/>
            <w:vAlign w:val="center"/>
          </w:tcPr>
          <w:p w:rsidR="003A38F7" w:rsidRPr="003A38F7" w:rsidRDefault="003A38F7" w:rsidP="003A38F7">
            <w:pPr>
              <w:tabs>
                <w:tab w:val="left" w:pos="426"/>
                <w:tab w:val="left" w:pos="3976"/>
              </w:tabs>
              <w:ind w:left="0" w:right="-142" w:firstLine="567"/>
              <w:rPr>
                <w:sz w:val="18"/>
                <w:szCs w:val="18"/>
              </w:rPr>
            </w:pPr>
          </w:p>
        </w:tc>
        <w:tc>
          <w:tcPr>
            <w:tcW w:w="5220" w:type="dxa"/>
            <w:tcBorders>
              <w:top w:val="single" w:sz="4" w:space="0" w:color="000000"/>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Графические материалы</w:t>
            </w:r>
          </w:p>
        </w:tc>
        <w:tc>
          <w:tcPr>
            <w:tcW w:w="1406" w:type="dxa"/>
            <w:vAlign w:val="center"/>
          </w:tcPr>
          <w:p w:rsidR="003A38F7" w:rsidRPr="003A38F7" w:rsidRDefault="003A38F7" w:rsidP="003A38F7">
            <w:pPr>
              <w:tabs>
                <w:tab w:val="left" w:pos="426"/>
                <w:tab w:val="left" w:pos="3976"/>
              </w:tabs>
              <w:ind w:left="0" w:right="-142" w:firstLine="567"/>
              <w:rPr>
                <w:sz w:val="18"/>
                <w:szCs w:val="18"/>
              </w:rPr>
            </w:pPr>
          </w:p>
        </w:tc>
      </w:tr>
      <w:tr w:rsidR="003A38F7" w:rsidRPr="003A38F7" w:rsidTr="003A38F7">
        <w:trPr>
          <w:trHeight w:val="284"/>
          <w:jc w:val="center"/>
        </w:trPr>
        <w:tc>
          <w:tcPr>
            <w:tcW w:w="834" w:type="dxa"/>
            <w:tcBorders>
              <w:lef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p>
        </w:tc>
        <w:tc>
          <w:tcPr>
            <w:tcW w:w="1866" w:type="dxa"/>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057-24-ПП-ОЧП-Л1</w:t>
            </w:r>
          </w:p>
        </w:tc>
        <w:tc>
          <w:tcPr>
            <w:tcW w:w="5220" w:type="dxa"/>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Чертеж планировки территории М 1:2 000</w:t>
            </w:r>
          </w:p>
        </w:tc>
        <w:tc>
          <w:tcPr>
            <w:tcW w:w="1406"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w:t>
            </w:r>
          </w:p>
        </w:tc>
      </w:tr>
      <w:tr w:rsidR="003A38F7" w:rsidRPr="003A38F7" w:rsidTr="003A38F7">
        <w:trPr>
          <w:trHeight w:val="284"/>
          <w:jc w:val="center"/>
        </w:trPr>
        <w:tc>
          <w:tcPr>
            <w:tcW w:w="834" w:type="dxa"/>
            <w:tcBorders>
              <w:left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2</w:t>
            </w:r>
          </w:p>
        </w:tc>
        <w:tc>
          <w:tcPr>
            <w:tcW w:w="1866" w:type="dxa"/>
            <w:vAlign w:val="center"/>
          </w:tcPr>
          <w:p w:rsidR="003A38F7" w:rsidRPr="003A38F7" w:rsidRDefault="003A38F7" w:rsidP="003A38F7">
            <w:pPr>
              <w:tabs>
                <w:tab w:val="left" w:pos="426"/>
                <w:tab w:val="left" w:pos="3976"/>
              </w:tabs>
              <w:ind w:left="0" w:right="-142" w:firstLine="567"/>
              <w:rPr>
                <w:sz w:val="18"/>
                <w:szCs w:val="18"/>
              </w:rPr>
            </w:pPr>
          </w:p>
        </w:tc>
        <w:tc>
          <w:tcPr>
            <w:tcW w:w="5220" w:type="dxa"/>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Материалы по обоснованию проекта планировки территории</w:t>
            </w:r>
          </w:p>
        </w:tc>
        <w:tc>
          <w:tcPr>
            <w:tcW w:w="1406" w:type="dxa"/>
            <w:vAlign w:val="center"/>
          </w:tcPr>
          <w:p w:rsidR="003A38F7" w:rsidRPr="003A38F7" w:rsidRDefault="003A38F7" w:rsidP="003A38F7">
            <w:pPr>
              <w:tabs>
                <w:tab w:val="left" w:pos="426"/>
                <w:tab w:val="left" w:pos="3976"/>
              </w:tabs>
              <w:ind w:left="0" w:right="-142" w:firstLine="567"/>
              <w:rPr>
                <w:sz w:val="18"/>
                <w:szCs w:val="18"/>
              </w:rPr>
            </w:pPr>
          </w:p>
        </w:tc>
      </w:tr>
      <w:tr w:rsidR="003A38F7" w:rsidRPr="003A38F7" w:rsidTr="003A38F7">
        <w:trPr>
          <w:trHeight w:val="284"/>
          <w:jc w:val="center"/>
        </w:trPr>
        <w:tc>
          <w:tcPr>
            <w:tcW w:w="834" w:type="dxa"/>
            <w:tcBorders>
              <w:lef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p>
        </w:tc>
        <w:tc>
          <w:tcPr>
            <w:tcW w:w="1866" w:type="dxa"/>
            <w:vAlign w:val="center"/>
          </w:tcPr>
          <w:p w:rsidR="003A38F7" w:rsidRPr="003A38F7" w:rsidRDefault="003A38F7" w:rsidP="003A38F7">
            <w:pPr>
              <w:tabs>
                <w:tab w:val="left" w:pos="426"/>
                <w:tab w:val="left" w:pos="3976"/>
              </w:tabs>
              <w:ind w:left="0" w:right="-142" w:firstLine="567"/>
              <w:rPr>
                <w:sz w:val="18"/>
                <w:szCs w:val="18"/>
              </w:rPr>
            </w:pPr>
          </w:p>
        </w:tc>
        <w:tc>
          <w:tcPr>
            <w:tcW w:w="5220"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Текстовые материалы</w:t>
            </w:r>
          </w:p>
        </w:tc>
        <w:tc>
          <w:tcPr>
            <w:tcW w:w="1406" w:type="dxa"/>
            <w:vAlign w:val="center"/>
          </w:tcPr>
          <w:p w:rsidR="003A38F7" w:rsidRPr="003A38F7" w:rsidRDefault="003A38F7" w:rsidP="003A38F7">
            <w:pPr>
              <w:tabs>
                <w:tab w:val="left" w:pos="426"/>
                <w:tab w:val="left" w:pos="3976"/>
              </w:tabs>
              <w:ind w:left="0" w:right="-142" w:firstLine="567"/>
              <w:rPr>
                <w:sz w:val="18"/>
                <w:szCs w:val="18"/>
              </w:rPr>
            </w:pPr>
          </w:p>
        </w:tc>
      </w:tr>
      <w:tr w:rsidR="003A38F7" w:rsidRPr="003A38F7" w:rsidTr="003A38F7">
        <w:trPr>
          <w:trHeight w:val="284"/>
          <w:jc w:val="center"/>
        </w:trPr>
        <w:tc>
          <w:tcPr>
            <w:tcW w:w="834" w:type="dxa"/>
            <w:tcBorders>
              <w:lef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p>
        </w:tc>
        <w:tc>
          <w:tcPr>
            <w:tcW w:w="1866" w:type="dxa"/>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057-24-ПП-ОМ-Кн2</w:t>
            </w:r>
          </w:p>
        </w:tc>
        <w:tc>
          <w:tcPr>
            <w:tcW w:w="5220" w:type="dxa"/>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Книга 2. Материалы по обоснованию проекта планировки территории</w:t>
            </w:r>
          </w:p>
        </w:tc>
        <w:tc>
          <w:tcPr>
            <w:tcW w:w="1406"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94</w:t>
            </w:r>
          </w:p>
        </w:tc>
      </w:tr>
      <w:tr w:rsidR="003A38F7" w:rsidRPr="003A38F7" w:rsidTr="003A38F7">
        <w:trPr>
          <w:trHeight w:val="284"/>
          <w:jc w:val="center"/>
        </w:trPr>
        <w:tc>
          <w:tcPr>
            <w:tcW w:w="834" w:type="dxa"/>
            <w:tcBorders>
              <w:lef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p>
        </w:tc>
        <w:tc>
          <w:tcPr>
            <w:tcW w:w="1866" w:type="dxa"/>
            <w:vAlign w:val="center"/>
          </w:tcPr>
          <w:p w:rsidR="003A38F7" w:rsidRPr="003A38F7" w:rsidRDefault="003A38F7" w:rsidP="003A38F7">
            <w:pPr>
              <w:tabs>
                <w:tab w:val="left" w:pos="426"/>
                <w:tab w:val="left" w:pos="3976"/>
              </w:tabs>
              <w:ind w:left="0" w:right="-142" w:firstLine="567"/>
              <w:rPr>
                <w:sz w:val="18"/>
                <w:szCs w:val="18"/>
              </w:rPr>
            </w:pPr>
          </w:p>
        </w:tc>
        <w:tc>
          <w:tcPr>
            <w:tcW w:w="5220"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Графические материалы</w:t>
            </w:r>
          </w:p>
        </w:tc>
        <w:tc>
          <w:tcPr>
            <w:tcW w:w="1406" w:type="dxa"/>
            <w:vAlign w:val="center"/>
          </w:tcPr>
          <w:p w:rsidR="003A38F7" w:rsidRPr="003A38F7" w:rsidRDefault="003A38F7" w:rsidP="003A38F7">
            <w:pPr>
              <w:tabs>
                <w:tab w:val="left" w:pos="426"/>
                <w:tab w:val="left" w:pos="3976"/>
              </w:tabs>
              <w:ind w:left="0" w:right="-142" w:firstLine="567"/>
              <w:rPr>
                <w:sz w:val="18"/>
                <w:szCs w:val="18"/>
              </w:rPr>
            </w:pPr>
          </w:p>
        </w:tc>
      </w:tr>
      <w:tr w:rsidR="003A38F7" w:rsidRPr="003A38F7" w:rsidTr="003A38F7">
        <w:trPr>
          <w:trHeight w:val="284"/>
          <w:jc w:val="center"/>
        </w:trPr>
        <w:tc>
          <w:tcPr>
            <w:tcW w:w="834" w:type="dxa"/>
            <w:tcBorders>
              <w:lef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p>
        </w:tc>
        <w:tc>
          <w:tcPr>
            <w:tcW w:w="1866" w:type="dxa"/>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057-24-ПП-ОМ-Л2</w:t>
            </w:r>
          </w:p>
        </w:tc>
        <w:tc>
          <w:tcPr>
            <w:tcW w:w="5220" w:type="dxa"/>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Карта (фрагмент карты) планировочной структуры территории городского округа с отображением границ элементов планировочной структуры М 1:10 000</w:t>
            </w:r>
          </w:p>
        </w:tc>
        <w:tc>
          <w:tcPr>
            <w:tcW w:w="1406"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w:t>
            </w:r>
          </w:p>
        </w:tc>
      </w:tr>
      <w:tr w:rsidR="003A38F7" w:rsidRPr="003A38F7" w:rsidTr="003A38F7">
        <w:trPr>
          <w:trHeight w:val="284"/>
          <w:jc w:val="center"/>
        </w:trPr>
        <w:tc>
          <w:tcPr>
            <w:tcW w:w="834" w:type="dxa"/>
            <w:tcBorders>
              <w:lef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p>
        </w:tc>
        <w:tc>
          <w:tcPr>
            <w:tcW w:w="1866"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057-24-ПП-ОМ-Л3</w:t>
            </w:r>
          </w:p>
        </w:tc>
        <w:tc>
          <w:tcPr>
            <w:tcW w:w="5220"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Схема, отображающая местоположение существующих объектов капитального строительства, в том числе линейных объектов, объектов, подлежащих сносу, объектов незавершенного строительства, а также проходы к водным объектам общего пользования и их береговым полосам М 1:2 000</w:t>
            </w:r>
          </w:p>
        </w:tc>
        <w:tc>
          <w:tcPr>
            <w:tcW w:w="1406"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w:t>
            </w:r>
          </w:p>
        </w:tc>
      </w:tr>
      <w:tr w:rsidR="003A38F7" w:rsidRPr="003A38F7" w:rsidTr="003A38F7">
        <w:trPr>
          <w:trHeight w:val="284"/>
          <w:jc w:val="center"/>
        </w:trPr>
        <w:tc>
          <w:tcPr>
            <w:tcW w:w="834" w:type="dxa"/>
            <w:tcBorders>
              <w:lef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p>
        </w:tc>
        <w:tc>
          <w:tcPr>
            <w:tcW w:w="1866"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057-24-ПП-ОМ-Л4</w:t>
            </w:r>
          </w:p>
        </w:tc>
        <w:tc>
          <w:tcPr>
            <w:tcW w:w="5220"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Схема границ зон с особыми условиями использования территории М 1:2 000. Схема границ территорий объектов культурного наследия М 1:2 000</w:t>
            </w:r>
          </w:p>
        </w:tc>
        <w:tc>
          <w:tcPr>
            <w:tcW w:w="1406"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w:t>
            </w:r>
          </w:p>
        </w:tc>
      </w:tr>
      <w:tr w:rsidR="003A38F7" w:rsidRPr="003A38F7" w:rsidTr="003A38F7">
        <w:trPr>
          <w:trHeight w:val="284"/>
          <w:jc w:val="center"/>
        </w:trPr>
        <w:tc>
          <w:tcPr>
            <w:tcW w:w="834" w:type="dxa"/>
            <w:tcBorders>
              <w:lef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p>
        </w:tc>
        <w:tc>
          <w:tcPr>
            <w:tcW w:w="1866"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057-24-ПП-ОМ-Л5</w:t>
            </w:r>
          </w:p>
        </w:tc>
        <w:tc>
          <w:tcPr>
            <w:tcW w:w="5220"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Схема планировочного решения застройки территории в соответствии с проектом планировки территории</w:t>
            </w:r>
          </w:p>
        </w:tc>
        <w:tc>
          <w:tcPr>
            <w:tcW w:w="1406"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w:t>
            </w:r>
          </w:p>
        </w:tc>
      </w:tr>
      <w:tr w:rsidR="003A38F7" w:rsidRPr="003A38F7" w:rsidTr="003A38F7">
        <w:trPr>
          <w:trHeight w:val="284"/>
          <w:jc w:val="center"/>
        </w:trPr>
        <w:tc>
          <w:tcPr>
            <w:tcW w:w="834" w:type="dxa"/>
            <w:tcBorders>
              <w:lef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p>
        </w:tc>
        <w:tc>
          <w:tcPr>
            <w:tcW w:w="1866" w:type="dxa"/>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057-24-ПП-ОМ-Л6</w:t>
            </w:r>
          </w:p>
        </w:tc>
        <w:tc>
          <w:tcPr>
            <w:tcW w:w="5220" w:type="dxa"/>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Схема организации движения транспорта (включая транспорт общего пользования) и пешеходов.</w:t>
            </w:r>
          </w:p>
          <w:p w:rsidR="003A38F7" w:rsidRPr="003A38F7" w:rsidRDefault="003A38F7" w:rsidP="003A38F7">
            <w:pPr>
              <w:tabs>
                <w:tab w:val="left" w:pos="426"/>
                <w:tab w:val="left" w:pos="3976"/>
              </w:tabs>
              <w:ind w:left="0" w:right="-142" w:firstLine="567"/>
              <w:rPr>
                <w:sz w:val="18"/>
                <w:szCs w:val="18"/>
              </w:rPr>
            </w:pPr>
            <w:r w:rsidRPr="003A38F7">
              <w:rPr>
                <w:sz w:val="18"/>
                <w:szCs w:val="18"/>
              </w:rPr>
              <w:t>Схема организации улично-дорожной сети М 1:2 000</w:t>
            </w:r>
          </w:p>
        </w:tc>
        <w:tc>
          <w:tcPr>
            <w:tcW w:w="1406"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w:t>
            </w:r>
          </w:p>
        </w:tc>
      </w:tr>
      <w:tr w:rsidR="003A38F7" w:rsidRPr="003A38F7" w:rsidTr="003A38F7">
        <w:trPr>
          <w:trHeight w:val="284"/>
          <w:jc w:val="center"/>
        </w:trPr>
        <w:tc>
          <w:tcPr>
            <w:tcW w:w="834" w:type="dxa"/>
            <w:tcBorders>
              <w:lef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p>
        </w:tc>
        <w:tc>
          <w:tcPr>
            <w:tcW w:w="1866"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057-24-ПП-ОМ-Л7</w:t>
            </w:r>
          </w:p>
        </w:tc>
        <w:tc>
          <w:tcPr>
            <w:tcW w:w="5220"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Схема вертикальной планировки территории М 1:2 000</w:t>
            </w:r>
          </w:p>
        </w:tc>
        <w:tc>
          <w:tcPr>
            <w:tcW w:w="1406"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w:t>
            </w:r>
          </w:p>
        </w:tc>
      </w:tr>
      <w:tr w:rsidR="003A38F7" w:rsidRPr="003A38F7" w:rsidTr="003A38F7">
        <w:trPr>
          <w:trHeight w:val="284"/>
          <w:jc w:val="center"/>
        </w:trPr>
        <w:tc>
          <w:tcPr>
            <w:tcW w:w="834" w:type="dxa"/>
            <w:tcBorders>
              <w:lef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p>
        </w:tc>
        <w:tc>
          <w:tcPr>
            <w:tcW w:w="1866" w:type="dxa"/>
            <w:vAlign w:val="center"/>
          </w:tcPr>
          <w:p w:rsidR="003A38F7" w:rsidRPr="003A38F7" w:rsidRDefault="003A38F7" w:rsidP="003A38F7">
            <w:pPr>
              <w:tabs>
                <w:tab w:val="left" w:pos="426"/>
                <w:tab w:val="left" w:pos="3976"/>
              </w:tabs>
              <w:ind w:left="0" w:right="-142" w:firstLine="567"/>
              <w:rPr>
                <w:sz w:val="18"/>
                <w:szCs w:val="18"/>
              </w:rPr>
            </w:pPr>
          </w:p>
        </w:tc>
        <w:tc>
          <w:tcPr>
            <w:tcW w:w="5220"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Иные материалы для обоснования положений по планировке территории</w:t>
            </w:r>
          </w:p>
        </w:tc>
        <w:tc>
          <w:tcPr>
            <w:tcW w:w="1406" w:type="dxa"/>
            <w:vAlign w:val="center"/>
          </w:tcPr>
          <w:p w:rsidR="003A38F7" w:rsidRPr="003A38F7" w:rsidRDefault="003A38F7" w:rsidP="003A38F7">
            <w:pPr>
              <w:tabs>
                <w:tab w:val="left" w:pos="426"/>
                <w:tab w:val="left" w:pos="3976"/>
              </w:tabs>
              <w:ind w:left="0" w:right="-142" w:firstLine="567"/>
              <w:rPr>
                <w:sz w:val="18"/>
                <w:szCs w:val="18"/>
              </w:rPr>
            </w:pPr>
          </w:p>
        </w:tc>
      </w:tr>
      <w:tr w:rsidR="003A38F7" w:rsidRPr="003A38F7" w:rsidTr="003A38F7">
        <w:trPr>
          <w:trHeight w:val="284"/>
          <w:jc w:val="center"/>
        </w:trPr>
        <w:tc>
          <w:tcPr>
            <w:tcW w:w="834" w:type="dxa"/>
            <w:tcBorders>
              <w:lef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p>
        </w:tc>
        <w:tc>
          <w:tcPr>
            <w:tcW w:w="1866"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057-24-ПП-ОМ-Л8</w:t>
            </w:r>
          </w:p>
        </w:tc>
        <w:tc>
          <w:tcPr>
            <w:tcW w:w="5220"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Схема размещения объектов систем коммунальной инфраструктуры М 1:2 000</w:t>
            </w:r>
          </w:p>
        </w:tc>
        <w:tc>
          <w:tcPr>
            <w:tcW w:w="1406"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w:t>
            </w:r>
          </w:p>
        </w:tc>
      </w:tr>
      <w:tr w:rsidR="003A38F7" w:rsidRPr="003A38F7" w:rsidTr="003A38F7">
        <w:trPr>
          <w:trHeight w:val="284"/>
          <w:jc w:val="center"/>
        </w:trPr>
        <w:tc>
          <w:tcPr>
            <w:tcW w:w="834" w:type="dxa"/>
            <w:tcBorders>
              <w:lef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p>
        </w:tc>
        <w:tc>
          <w:tcPr>
            <w:tcW w:w="1866"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057-24-ПП-ОМ-Л9</w:t>
            </w:r>
          </w:p>
        </w:tc>
        <w:tc>
          <w:tcPr>
            <w:tcW w:w="5220"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ИТМ ЧС. Карта территорий, подверженных риску возникновения чрезвычайных ситуаций природного и техногенного характера, в том числе по обеспечению пожарной безопасности и по гражданской обороне М 1:2 000</w:t>
            </w:r>
          </w:p>
        </w:tc>
        <w:tc>
          <w:tcPr>
            <w:tcW w:w="1406"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w:t>
            </w:r>
          </w:p>
        </w:tc>
      </w:tr>
    </w:tbl>
    <w:p w:rsidR="003A38F7" w:rsidRPr="003A38F7" w:rsidRDefault="003A38F7" w:rsidP="003A38F7">
      <w:pPr>
        <w:tabs>
          <w:tab w:val="left" w:pos="426"/>
          <w:tab w:val="left" w:pos="3976"/>
        </w:tabs>
        <w:ind w:left="0" w:right="-142" w:firstLine="567"/>
        <w:rPr>
          <w:sz w:val="18"/>
          <w:szCs w:val="18"/>
        </w:rPr>
      </w:pPr>
      <w:r w:rsidRPr="003A38F7">
        <w:rPr>
          <w:sz w:val="18"/>
          <w:szCs w:val="18"/>
        </w:rPr>
        <w:br w:type="page"/>
      </w:r>
      <w:r w:rsidRPr="003A38F7">
        <w:rPr>
          <w:sz w:val="18"/>
          <w:szCs w:val="18"/>
          <w:lang w:val="x-none"/>
        </w:rPr>
        <w:lastRenderedPageBreak/>
        <w:t xml:space="preserve">Состав </w:t>
      </w:r>
      <w:r w:rsidRPr="003A38F7">
        <w:rPr>
          <w:sz w:val="18"/>
          <w:szCs w:val="18"/>
        </w:rPr>
        <w:t>коллектива</w:t>
      </w:r>
    </w:p>
    <w:p w:rsidR="003A38F7" w:rsidRPr="003A38F7" w:rsidRDefault="003A38F7" w:rsidP="003A38F7">
      <w:pPr>
        <w:tabs>
          <w:tab w:val="left" w:pos="426"/>
          <w:tab w:val="left" w:pos="3976"/>
        </w:tabs>
        <w:ind w:left="0" w:right="-142" w:firstLine="567"/>
        <w:rPr>
          <w:sz w:val="18"/>
          <w:szCs w:val="18"/>
        </w:rPr>
      </w:pPr>
      <w:bookmarkStart w:id="3" w:name="_Hlk161750741"/>
      <w:r w:rsidRPr="003A38F7">
        <w:rPr>
          <w:sz w:val="18"/>
          <w:szCs w:val="18"/>
        </w:rPr>
        <w:t xml:space="preserve">в разработке «Проект планировки территории в </w:t>
      </w:r>
      <w:proofErr w:type="spellStart"/>
      <w:r w:rsidRPr="003A38F7">
        <w:rPr>
          <w:sz w:val="18"/>
          <w:szCs w:val="18"/>
        </w:rPr>
        <w:t>д</w:t>
      </w:r>
      <w:proofErr w:type="gramStart"/>
      <w:r w:rsidRPr="003A38F7">
        <w:rPr>
          <w:sz w:val="18"/>
          <w:szCs w:val="18"/>
        </w:rPr>
        <w:t>.К</w:t>
      </w:r>
      <w:proofErr w:type="gramEnd"/>
      <w:r w:rsidRPr="003A38F7">
        <w:rPr>
          <w:sz w:val="18"/>
          <w:szCs w:val="18"/>
        </w:rPr>
        <w:t>уда</w:t>
      </w:r>
      <w:proofErr w:type="spellEnd"/>
      <w:r w:rsidRPr="003A38F7">
        <w:rPr>
          <w:sz w:val="18"/>
          <w:szCs w:val="18"/>
        </w:rPr>
        <w:t xml:space="preserve"> Хомутовского МО Иркутского района» принимали участие</w:t>
      </w:r>
    </w:p>
    <w:tbl>
      <w:tblPr>
        <w:tblW w:w="5000" w:type="pct"/>
        <w:jc w:val="center"/>
        <w:tblBorders>
          <w:top w:val="single" w:sz="2" w:space="0" w:color="7F7F7F"/>
          <w:left w:val="single" w:sz="2" w:space="0" w:color="7F7F7F"/>
          <w:bottom w:val="single" w:sz="2" w:space="0" w:color="7F7F7F"/>
          <w:right w:val="single" w:sz="2" w:space="0" w:color="7F7F7F"/>
          <w:insideH w:val="single" w:sz="2" w:space="0" w:color="7F7F7F"/>
          <w:insideV w:val="single" w:sz="2" w:space="0" w:color="7F7F7F"/>
        </w:tblBorders>
        <w:tblLayout w:type="fixed"/>
        <w:tblLook w:val="0000" w:firstRow="0" w:lastRow="0" w:firstColumn="0" w:lastColumn="0" w:noHBand="0" w:noVBand="0"/>
      </w:tblPr>
      <w:tblGrid>
        <w:gridCol w:w="7316"/>
        <w:gridCol w:w="2539"/>
      </w:tblGrid>
      <w:tr w:rsidR="003A38F7" w:rsidRPr="003A38F7" w:rsidTr="003A38F7">
        <w:trPr>
          <w:trHeight w:hRule="exact" w:val="551"/>
          <w:jc w:val="center"/>
        </w:trPr>
        <w:tc>
          <w:tcPr>
            <w:tcW w:w="9350" w:type="dxa"/>
            <w:gridSpan w:val="2"/>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Специалист</w:t>
            </w:r>
            <w:proofErr w:type="gramStart"/>
            <w:r w:rsidRPr="003A38F7">
              <w:rPr>
                <w:sz w:val="18"/>
                <w:szCs w:val="18"/>
              </w:rPr>
              <w:t>ы ООО</w:t>
            </w:r>
            <w:proofErr w:type="gramEnd"/>
            <w:r w:rsidRPr="003A38F7">
              <w:rPr>
                <w:sz w:val="18"/>
                <w:szCs w:val="18"/>
              </w:rPr>
              <w:t xml:space="preserve"> «ППМ «Мастер-План»»:</w:t>
            </w:r>
          </w:p>
        </w:tc>
      </w:tr>
      <w:tr w:rsidR="003A38F7" w:rsidRPr="003A38F7" w:rsidTr="003A38F7">
        <w:trPr>
          <w:trHeight w:hRule="exact" w:val="284"/>
          <w:jc w:val="center"/>
        </w:trPr>
        <w:tc>
          <w:tcPr>
            <w:tcW w:w="9350" w:type="dxa"/>
            <w:gridSpan w:val="2"/>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Градостроительная часть</w:t>
            </w:r>
          </w:p>
        </w:tc>
      </w:tr>
      <w:tr w:rsidR="003A38F7" w:rsidRPr="003A38F7" w:rsidTr="003A38F7">
        <w:trPr>
          <w:trHeight w:hRule="exact" w:val="284"/>
          <w:jc w:val="center"/>
        </w:trPr>
        <w:tc>
          <w:tcPr>
            <w:tcW w:w="6941"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Зам. директора по технической политике</w:t>
            </w:r>
          </w:p>
        </w:tc>
        <w:tc>
          <w:tcPr>
            <w:tcW w:w="2409"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О.А. </w:t>
            </w:r>
            <w:proofErr w:type="spellStart"/>
            <w:r w:rsidRPr="003A38F7">
              <w:rPr>
                <w:sz w:val="18"/>
                <w:szCs w:val="18"/>
              </w:rPr>
              <w:t>Собенникова</w:t>
            </w:r>
            <w:proofErr w:type="spellEnd"/>
          </w:p>
        </w:tc>
      </w:tr>
      <w:tr w:rsidR="003A38F7" w:rsidRPr="003A38F7" w:rsidTr="003A38F7">
        <w:trPr>
          <w:trHeight w:hRule="exact" w:val="284"/>
          <w:jc w:val="center"/>
        </w:trPr>
        <w:tc>
          <w:tcPr>
            <w:tcW w:w="6941"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Архитектор</w:t>
            </w:r>
          </w:p>
        </w:tc>
        <w:tc>
          <w:tcPr>
            <w:tcW w:w="2409" w:type="dxa"/>
            <w:vAlign w:val="center"/>
          </w:tcPr>
          <w:p w:rsidR="003A38F7" w:rsidRPr="003A38F7" w:rsidRDefault="003A38F7" w:rsidP="003A38F7">
            <w:pPr>
              <w:tabs>
                <w:tab w:val="left" w:pos="426"/>
                <w:tab w:val="left" w:pos="3976"/>
              </w:tabs>
              <w:ind w:left="0" w:right="-142" w:firstLine="567"/>
              <w:rPr>
                <w:sz w:val="18"/>
                <w:szCs w:val="18"/>
              </w:rPr>
            </w:pPr>
            <w:proofErr w:type="spellStart"/>
            <w:r w:rsidRPr="003A38F7">
              <w:rPr>
                <w:sz w:val="18"/>
                <w:szCs w:val="18"/>
              </w:rPr>
              <w:t>А.В.Ольховская</w:t>
            </w:r>
            <w:proofErr w:type="spellEnd"/>
            <w:r w:rsidRPr="003A38F7">
              <w:rPr>
                <w:sz w:val="18"/>
                <w:szCs w:val="18"/>
              </w:rPr>
              <w:t xml:space="preserve"> </w:t>
            </w:r>
          </w:p>
        </w:tc>
      </w:tr>
      <w:tr w:rsidR="003A38F7" w:rsidRPr="003A38F7" w:rsidTr="003A38F7">
        <w:trPr>
          <w:trHeight w:hRule="exact" w:val="284"/>
          <w:jc w:val="center"/>
        </w:trPr>
        <w:tc>
          <w:tcPr>
            <w:tcW w:w="9350" w:type="dxa"/>
            <w:gridSpan w:val="2"/>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Экономика</w:t>
            </w:r>
          </w:p>
        </w:tc>
      </w:tr>
      <w:tr w:rsidR="003A38F7" w:rsidRPr="003A38F7" w:rsidTr="003A38F7">
        <w:trPr>
          <w:trHeight w:hRule="exact" w:val="284"/>
          <w:jc w:val="center"/>
        </w:trPr>
        <w:tc>
          <w:tcPr>
            <w:tcW w:w="6941" w:type="dxa"/>
            <w:vAlign w:val="center"/>
          </w:tcPr>
          <w:p w:rsidR="003A38F7" w:rsidRPr="003A38F7" w:rsidRDefault="003A38F7" w:rsidP="003A38F7">
            <w:pPr>
              <w:tabs>
                <w:tab w:val="left" w:pos="426"/>
                <w:tab w:val="left" w:pos="3976"/>
              </w:tabs>
              <w:ind w:left="0" w:right="-142" w:firstLine="567"/>
              <w:rPr>
                <w:sz w:val="18"/>
                <w:szCs w:val="18"/>
                <w:lang w:val="x-none"/>
              </w:rPr>
            </w:pPr>
            <w:proofErr w:type="spellStart"/>
            <w:r w:rsidRPr="003A38F7">
              <w:rPr>
                <w:sz w:val="18"/>
                <w:szCs w:val="18"/>
              </w:rPr>
              <w:t>Гл</w:t>
            </w:r>
            <w:proofErr w:type="gramStart"/>
            <w:r w:rsidRPr="003A38F7">
              <w:rPr>
                <w:sz w:val="18"/>
                <w:szCs w:val="18"/>
              </w:rPr>
              <w:t>.с</w:t>
            </w:r>
            <w:proofErr w:type="gramEnd"/>
            <w:r w:rsidRPr="003A38F7">
              <w:rPr>
                <w:sz w:val="18"/>
                <w:szCs w:val="18"/>
              </w:rPr>
              <w:t>пециалист</w:t>
            </w:r>
            <w:proofErr w:type="spellEnd"/>
          </w:p>
        </w:tc>
        <w:tc>
          <w:tcPr>
            <w:tcW w:w="2409" w:type="dxa"/>
            <w:vAlign w:val="center"/>
          </w:tcPr>
          <w:p w:rsidR="003A38F7" w:rsidRPr="003A38F7" w:rsidRDefault="003A38F7" w:rsidP="003A38F7">
            <w:pPr>
              <w:tabs>
                <w:tab w:val="left" w:pos="426"/>
                <w:tab w:val="left" w:pos="3976"/>
              </w:tabs>
              <w:ind w:left="0" w:right="-142" w:firstLine="567"/>
              <w:rPr>
                <w:sz w:val="18"/>
                <w:szCs w:val="18"/>
              </w:rPr>
            </w:pPr>
            <w:proofErr w:type="spellStart"/>
            <w:r w:rsidRPr="003A38F7">
              <w:rPr>
                <w:sz w:val="18"/>
                <w:szCs w:val="18"/>
              </w:rPr>
              <w:t>Н.В.Смирнов</w:t>
            </w:r>
            <w:proofErr w:type="spellEnd"/>
          </w:p>
        </w:tc>
      </w:tr>
      <w:tr w:rsidR="003A38F7" w:rsidRPr="003A38F7" w:rsidTr="003A38F7">
        <w:trPr>
          <w:trHeight w:hRule="exact" w:val="284"/>
          <w:jc w:val="center"/>
        </w:trPr>
        <w:tc>
          <w:tcPr>
            <w:tcW w:w="9350" w:type="dxa"/>
            <w:gridSpan w:val="2"/>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Транспорт, инженерная подготовка территории</w:t>
            </w:r>
          </w:p>
          <w:p w:rsidR="003A38F7" w:rsidRPr="003A38F7" w:rsidRDefault="003A38F7" w:rsidP="003A38F7">
            <w:pPr>
              <w:tabs>
                <w:tab w:val="left" w:pos="426"/>
                <w:tab w:val="left" w:pos="3976"/>
              </w:tabs>
              <w:ind w:left="0" w:right="-142" w:firstLine="567"/>
              <w:rPr>
                <w:sz w:val="18"/>
                <w:szCs w:val="18"/>
              </w:rPr>
            </w:pPr>
            <w:r w:rsidRPr="003A38F7">
              <w:rPr>
                <w:sz w:val="18"/>
                <w:szCs w:val="18"/>
              </w:rPr>
              <w:t>Инженер 3 категории</w:t>
            </w:r>
            <w:r w:rsidRPr="003A38F7">
              <w:rPr>
                <w:sz w:val="18"/>
                <w:szCs w:val="18"/>
              </w:rPr>
              <w:tab/>
              <w:t>С. А. Киселев</w:t>
            </w:r>
          </w:p>
          <w:p w:rsidR="003A38F7" w:rsidRPr="003A38F7" w:rsidRDefault="003A38F7" w:rsidP="003A38F7">
            <w:pPr>
              <w:tabs>
                <w:tab w:val="left" w:pos="426"/>
                <w:tab w:val="left" w:pos="3976"/>
              </w:tabs>
              <w:ind w:left="0" w:right="-142" w:firstLine="567"/>
              <w:rPr>
                <w:sz w:val="18"/>
                <w:szCs w:val="18"/>
              </w:rPr>
            </w:pPr>
            <w:r w:rsidRPr="003A38F7">
              <w:rPr>
                <w:sz w:val="18"/>
                <w:szCs w:val="18"/>
              </w:rPr>
              <w:t>Электроснабжение, телефонизация, радиофикация и телевидение</w:t>
            </w:r>
          </w:p>
          <w:p w:rsidR="003A38F7" w:rsidRPr="003A38F7" w:rsidRDefault="003A38F7" w:rsidP="003A38F7">
            <w:pPr>
              <w:tabs>
                <w:tab w:val="left" w:pos="426"/>
                <w:tab w:val="left" w:pos="3976"/>
              </w:tabs>
              <w:ind w:left="0" w:right="-142" w:firstLine="567"/>
              <w:rPr>
                <w:sz w:val="18"/>
                <w:szCs w:val="18"/>
              </w:rPr>
            </w:pPr>
            <w:r w:rsidRPr="003A38F7">
              <w:rPr>
                <w:sz w:val="18"/>
                <w:szCs w:val="18"/>
              </w:rPr>
              <w:t>Ведущий инженер</w:t>
            </w:r>
            <w:r w:rsidRPr="003A38F7">
              <w:rPr>
                <w:sz w:val="18"/>
                <w:szCs w:val="18"/>
              </w:rPr>
              <w:tab/>
              <w:t>Е.С. Горячева</w:t>
            </w:r>
          </w:p>
        </w:tc>
      </w:tr>
      <w:tr w:rsidR="003A38F7" w:rsidRPr="003A38F7" w:rsidTr="003A38F7">
        <w:trPr>
          <w:trHeight w:hRule="exact" w:val="284"/>
          <w:jc w:val="center"/>
        </w:trPr>
        <w:tc>
          <w:tcPr>
            <w:tcW w:w="6941"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Ведущий инженер</w:t>
            </w:r>
          </w:p>
        </w:tc>
        <w:tc>
          <w:tcPr>
            <w:tcW w:w="2409"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А.Ю. </w:t>
            </w:r>
            <w:proofErr w:type="spellStart"/>
            <w:r w:rsidRPr="003A38F7">
              <w:rPr>
                <w:sz w:val="18"/>
                <w:szCs w:val="18"/>
              </w:rPr>
              <w:t>Туктаров</w:t>
            </w:r>
            <w:proofErr w:type="spellEnd"/>
          </w:p>
        </w:tc>
      </w:tr>
      <w:tr w:rsidR="003A38F7" w:rsidRPr="003A38F7" w:rsidTr="003A38F7">
        <w:trPr>
          <w:trHeight w:hRule="exact" w:val="284"/>
          <w:jc w:val="center"/>
        </w:trPr>
        <w:tc>
          <w:tcPr>
            <w:tcW w:w="9350" w:type="dxa"/>
            <w:gridSpan w:val="2"/>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Электроснабжение, телефонизация, радиофикация и телевидение</w:t>
            </w:r>
          </w:p>
        </w:tc>
      </w:tr>
      <w:tr w:rsidR="003A38F7" w:rsidRPr="003A38F7" w:rsidTr="003A38F7">
        <w:trPr>
          <w:trHeight w:hRule="exact" w:val="284"/>
          <w:jc w:val="center"/>
        </w:trPr>
        <w:tc>
          <w:tcPr>
            <w:tcW w:w="6941" w:type="dxa"/>
            <w:vAlign w:val="center"/>
          </w:tcPr>
          <w:p w:rsidR="003A38F7" w:rsidRPr="003A38F7" w:rsidRDefault="003A38F7" w:rsidP="003A38F7">
            <w:pPr>
              <w:tabs>
                <w:tab w:val="left" w:pos="426"/>
                <w:tab w:val="left" w:pos="3976"/>
              </w:tabs>
              <w:ind w:left="0" w:right="-142" w:firstLine="567"/>
              <w:rPr>
                <w:sz w:val="18"/>
                <w:szCs w:val="18"/>
                <w:lang w:val="x-none"/>
              </w:rPr>
            </w:pPr>
            <w:r w:rsidRPr="003A38F7">
              <w:rPr>
                <w:sz w:val="18"/>
                <w:szCs w:val="18"/>
              </w:rPr>
              <w:t>Ведущий инженер</w:t>
            </w:r>
          </w:p>
        </w:tc>
        <w:tc>
          <w:tcPr>
            <w:tcW w:w="2409"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И.А. Маринина</w:t>
            </w:r>
          </w:p>
        </w:tc>
      </w:tr>
      <w:tr w:rsidR="003A38F7" w:rsidRPr="003A38F7" w:rsidTr="003A38F7">
        <w:trPr>
          <w:trHeight w:hRule="exact" w:val="284"/>
          <w:jc w:val="center"/>
        </w:trPr>
        <w:tc>
          <w:tcPr>
            <w:tcW w:w="9350" w:type="dxa"/>
            <w:gridSpan w:val="2"/>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Водоснабжение, водоотведение, ливневая канализация</w:t>
            </w:r>
          </w:p>
        </w:tc>
      </w:tr>
      <w:tr w:rsidR="003A38F7" w:rsidRPr="003A38F7" w:rsidTr="003A38F7">
        <w:trPr>
          <w:trHeight w:hRule="exact" w:val="284"/>
          <w:jc w:val="center"/>
        </w:trPr>
        <w:tc>
          <w:tcPr>
            <w:tcW w:w="6941" w:type="dxa"/>
            <w:vAlign w:val="center"/>
          </w:tcPr>
          <w:p w:rsidR="003A38F7" w:rsidRPr="003A38F7" w:rsidRDefault="003A38F7" w:rsidP="003A38F7">
            <w:pPr>
              <w:tabs>
                <w:tab w:val="left" w:pos="426"/>
                <w:tab w:val="left" w:pos="3976"/>
              </w:tabs>
              <w:ind w:left="0" w:right="-142" w:firstLine="567"/>
              <w:rPr>
                <w:sz w:val="18"/>
                <w:szCs w:val="18"/>
                <w:lang w:val="x-none"/>
              </w:rPr>
            </w:pPr>
            <w:r w:rsidRPr="003A38F7">
              <w:rPr>
                <w:sz w:val="18"/>
                <w:szCs w:val="18"/>
              </w:rPr>
              <w:t>Ведущий инженер</w:t>
            </w:r>
          </w:p>
        </w:tc>
        <w:tc>
          <w:tcPr>
            <w:tcW w:w="2409"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И.А. Маринина</w:t>
            </w:r>
          </w:p>
        </w:tc>
      </w:tr>
      <w:tr w:rsidR="003A38F7" w:rsidRPr="003A38F7" w:rsidTr="003A38F7">
        <w:trPr>
          <w:trHeight w:hRule="exact" w:val="284"/>
          <w:jc w:val="center"/>
        </w:trPr>
        <w:tc>
          <w:tcPr>
            <w:tcW w:w="9350" w:type="dxa"/>
            <w:gridSpan w:val="2"/>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Теплоснабжение, газоснабжение</w:t>
            </w:r>
          </w:p>
        </w:tc>
      </w:tr>
      <w:tr w:rsidR="003A38F7" w:rsidRPr="003A38F7" w:rsidTr="003A38F7">
        <w:trPr>
          <w:trHeight w:hRule="exact" w:val="284"/>
          <w:jc w:val="center"/>
        </w:trPr>
        <w:tc>
          <w:tcPr>
            <w:tcW w:w="6941" w:type="dxa"/>
            <w:vAlign w:val="center"/>
          </w:tcPr>
          <w:p w:rsidR="003A38F7" w:rsidRPr="003A38F7" w:rsidRDefault="003A38F7" w:rsidP="003A38F7">
            <w:pPr>
              <w:tabs>
                <w:tab w:val="left" w:pos="426"/>
                <w:tab w:val="left" w:pos="3976"/>
              </w:tabs>
              <w:ind w:left="0" w:right="-142" w:firstLine="567"/>
              <w:rPr>
                <w:sz w:val="18"/>
                <w:szCs w:val="18"/>
                <w:lang w:val="x-none"/>
              </w:rPr>
            </w:pPr>
            <w:r w:rsidRPr="003A38F7">
              <w:rPr>
                <w:sz w:val="18"/>
                <w:szCs w:val="18"/>
              </w:rPr>
              <w:t>Ведущий инженер</w:t>
            </w:r>
          </w:p>
        </w:tc>
        <w:tc>
          <w:tcPr>
            <w:tcW w:w="2409"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И.А. Маринина</w:t>
            </w:r>
          </w:p>
        </w:tc>
      </w:tr>
      <w:tr w:rsidR="003A38F7" w:rsidRPr="003A38F7" w:rsidTr="003A38F7">
        <w:trPr>
          <w:trHeight w:hRule="exact" w:val="284"/>
          <w:jc w:val="center"/>
        </w:trPr>
        <w:tc>
          <w:tcPr>
            <w:tcW w:w="9350" w:type="dxa"/>
            <w:gridSpan w:val="2"/>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Экологическое состояние окружающей среды, санитарная очистка</w:t>
            </w:r>
          </w:p>
          <w:p w:rsidR="003A38F7" w:rsidRPr="003A38F7" w:rsidRDefault="003A38F7" w:rsidP="003A38F7">
            <w:pPr>
              <w:tabs>
                <w:tab w:val="left" w:pos="426"/>
                <w:tab w:val="left" w:pos="3976"/>
              </w:tabs>
              <w:ind w:left="0" w:right="-142" w:firstLine="567"/>
              <w:rPr>
                <w:sz w:val="18"/>
                <w:szCs w:val="18"/>
                <w:lang w:val="x-none"/>
              </w:rPr>
            </w:pPr>
            <w:r w:rsidRPr="003A38F7">
              <w:rPr>
                <w:sz w:val="18"/>
                <w:szCs w:val="18"/>
              </w:rPr>
              <w:t>Охрана окружающей среды</w:t>
            </w:r>
          </w:p>
        </w:tc>
      </w:tr>
      <w:tr w:rsidR="003A38F7" w:rsidRPr="003A38F7" w:rsidTr="003A38F7">
        <w:trPr>
          <w:trHeight w:hRule="exact" w:val="284"/>
          <w:jc w:val="center"/>
        </w:trPr>
        <w:tc>
          <w:tcPr>
            <w:tcW w:w="6941"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lang w:val="x-none"/>
              </w:rPr>
              <w:t>Ведущий инженер</w:t>
            </w:r>
          </w:p>
        </w:tc>
        <w:tc>
          <w:tcPr>
            <w:tcW w:w="2409"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В.А. Григорьева</w:t>
            </w:r>
          </w:p>
        </w:tc>
      </w:tr>
      <w:tr w:rsidR="003A38F7" w:rsidRPr="003A38F7" w:rsidTr="003A38F7">
        <w:trPr>
          <w:trHeight w:hRule="exact" w:val="284"/>
          <w:jc w:val="center"/>
        </w:trPr>
        <w:tc>
          <w:tcPr>
            <w:tcW w:w="9350" w:type="dxa"/>
            <w:gridSpan w:val="2"/>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ИТМ ГОЧС</w:t>
            </w:r>
          </w:p>
        </w:tc>
      </w:tr>
      <w:tr w:rsidR="003A38F7" w:rsidRPr="003A38F7" w:rsidTr="003A38F7">
        <w:trPr>
          <w:trHeight w:hRule="exact" w:val="284"/>
          <w:jc w:val="center"/>
        </w:trPr>
        <w:tc>
          <w:tcPr>
            <w:tcW w:w="6941"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Инженер</w:t>
            </w:r>
          </w:p>
        </w:tc>
        <w:tc>
          <w:tcPr>
            <w:tcW w:w="2409"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В.А. Григорьева</w:t>
            </w:r>
          </w:p>
        </w:tc>
      </w:tr>
      <w:bookmarkEnd w:id="3"/>
    </w:tbl>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r w:rsidRPr="003A38F7">
        <w:rPr>
          <w:sz w:val="18"/>
          <w:szCs w:val="18"/>
        </w:rPr>
        <w:br w:type="page"/>
      </w:r>
      <w:r w:rsidRPr="003A38F7">
        <w:rPr>
          <w:sz w:val="18"/>
          <w:szCs w:val="18"/>
        </w:rPr>
        <w:lastRenderedPageBreak/>
        <w:t>Введение</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Проект планировки территории в </w:t>
      </w:r>
      <w:proofErr w:type="spellStart"/>
      <w:r w:rsidRPr="003A38F7">
        <w:rPr>
          <w:sz w:val="18"/>
          <w:szCs w:val="18"/>
        </w:rPr>
        <w:t>д</w:t>
      </w:r>
      <w:proofErr w:type="gramStart"/>
      <w:r w:rsidRPr="003A38F7">
        <w:rPr>
          <w:sz w:val="18"/>
          <w:szCs w:val="18"/>
        </w:rPr>
        <w:t>.К</w:t>
      </w:r>
      <w:proofErr w:type="gramEnd"/>
      <w:r w:rsidRPr="003A38F7">
        <w:rPr>
          <w:sz w:val="18"/>
          <w:szCs w:val="18"/>
        </w:rPr>
        <w:t>уда</w:t>
      </w:r>
      <w:proofErr w:type="spellEnd"/>
      <w:r w:rsidRPr="003A38F7">
        <w:rPr>
          <w:sz w:val="18"/>
          <w:szCs w:val="18"/>
        </w:rPr>
        <w:t xml:space="preserve"> Хомутовского МО Иркутского района подготовлен в соответствии с договором №057-24 от 16.07.24 г., и техническим заданием на проектирование (Приложение 1 к Контракту). Заказчиком проекта является Рогов Игорь Валерьевич.</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Проект планировки разработан на основании решения Рогов Игорь Валерьевич.</w:t>
      </w:r>
    </w:p>
    <w:p w:rsidR="003A38F7" w:rsidRPr="003A38F7" w:rsidRDefault="003A38F7" w:rsidP="003A38F7">
      <w:pPr>
        <w:tabs>
          <w:tab w:val="left" w:pos="426"/>
          <w:tab w:val="left" w:pos="3976"/>
        </w:tabs>
        <w:ind w:left="0" w:right="-142" w:firstLine="567"/>
        <w:rPr>
          <w:sz w:val="18"/>
          <w:szCs w:val="18"/>
        </w:rPr>
      </w:pPr>
      <w:r w:rsidRPr="003A38F7">
        <w:rPr>
          <w:sz w:val="18"/>
          <w:szCs w:val="18"/>
        </w:rPr>
        <w:t>Для подготовки графической части проекта планировки территории были использованы современные космические снимки дистанционного зондирования, топографическая съемка участка в М 1:500, материалы инженерных изысканий и др. материалы открытого пользования.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Графическая часть работы выполнена в электронном виде, с послойным нанесением основной градостроительной информации с использованием программного обеспечения </w:t>
      </w:r>
      <w:proofErr w:type="spellStart"/>
      <w:r w:rsidRPr="003A38F7">
        <w:rPr>
          <w:sz w:val="18"/>
          <w:szCs w:val="18"/>
          <w:lang w:val="en-US"/>
        </w:rPr>
        <w:t>ArcMap</w:t>
      </w:r>
      <w:proofErr w:type="spellEnd"/>
      <w:r w:rsidRPr="003A38F7">
        <w:rPr>
          <w:sz w:val="18"/>
          <w:szCs w:val="18"/>
        </w:rPr>
        <w:t>.</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Проектные решения выполнены в соответствии с требованиями следующих нормативно-правовых документов:</w:t>
      </w:r>
    </w:p>
    <w:p w:rsidR="003A38F7" w:rsidRPr="003A38F7" w:rsidRDefault="003A38F7" w:rsidP="003A38F7">
      <w:pPr>
        <w:tabs>
          <w:tab w:val="left" w:pos="426"/>
          <w:tab w:val="left" w:pos="3976"/>
        </w:tabs>
        <w:ind w:left="0" w:right="-142" w:firstLine="567"/>
        <w:rPr>
          <w:sz w:val="18"/>
          <w:szCs w:val="18"/>
        </w:rPr>
      </w:pPr>
      <w:r w:rsidRPr="003A38F7">
        <w:rPr>
          <w:sz w:val="18"/>
          <w:szCs w:val="18"/>
        </w:rPr>
        <w:t>- Градостроительный кодекс Российской Федерации от 29.12.2004 N 190-ФЗ (ред. от 01.02.2024);</w:t>
      </w:r>
    </w:p>
    <w:p w:rsidR="003A38F7" w:rsidRPr="003A38F7" w:rsidRDefault="003A38F7" w:rsidP="003A38F7">
      <w:pPr>
        <w:tabs>
          <w:tab w:val="left" w:pos="426"/>
          <w:tab w:val="left" w:pos="3976"/>
        </w:tabs>
        <w:ind w:left="0" w:right="-142" w:firstLine="567"/>
        <w:rPr>
          <w:sz w:val="18"/>
          <w:szCs w:val="18"/>
        </w:rPr>
      </w:pPr>
      <w:r w:rsidRPr="003A38F7">
        <w:rPr>
          <w:sz w:val="18"/>
          <w:szCs w:val="18"/>
        </w:rPr>
        <w:t>- Федеральный закон от 29.12.2004 года N 191-ФЗ «О введении в действие Градостроительного кодекса Российской Федерации»;</w:t>
      </w:r>
    </w:p>
    <w:p w:rsidR="003A38F7" w:rsidRPr="003A38F7" w:rsidRDefault="003A38F7" w:rsidP="003A38F7">
      <w:pPr>
        <w:tabs>
          <w:tab w:val="left" w:pos="426"/>
          <w:tab w:val="left" w:pos="3976"/>
        </w:tabs>
        <w:ind w:left="0" w:right="-142" w:firstLine="567"/>
        <w:rPr>
          <w:sz w:val="18"/>
          <w:szCs w:val="18"/>
        </w:rPr>
      </w:pPr>
      <w:r w:rsidRPr="003A38F7">
        <w:rPr>
          <w:sz w:val="18"/>
          <w:szCs w:val="18"/>
        </w:rPr>
        <w:t>- Земельный кодекс Российской Федерации от 25.10.2001 N 136-ФЗ (ред. от 14.02.2024);</w:t>
      </w:r>
    </w:p>
    <w:p w:rsidR="003A38F7" w:rsidRPr="003A38F7" w:rsidRDefault="003A38F7" w:rsidP="003A38F7">
      <w:pPr>
        <w:tabs>
          <w:tab w:val="left" w:pos="426"/>
          <w:tab w:val="left" w:pos="3976"/>
        </w:tabs>
        <w:ind w:left="0" w:right="-142" w:firstLine="567"/>
        <w:rPr>
          <w:sz w:val="18"/>
          <w:szCs w:val="18"/>
        </w:rPr>
      </w:pPr>
      <w:r w:rsidRPr="003A38F7">
        <w:rPr>
          <w:sz w:val="18"/>
          <w:szCs w:val="18"/>
        </w:rPr>
        <w:t>- Федеральный закон от 10 января 2002 г. № 7-ФЗ «Об охране окружающей среды»;</w:t>
      </w:r>
    </w:p>
    <w:p w:rsidR="003A38F7" w:rsidRPr="003A38F7" w:rsidRDefault="003A38F7" w:rsidP="003A38F7">
      <w:pPr>
        <w:tabs>
          <w:tab w:val="left" w:pos="426"/>
          <w:tab w:val="left" w:pos="3976"/>
        </w:tabs>
        <w:ind w:left="0" w:right="-142" w:firstLine="567"/>
        <w:rPr>
          <w:sz w:val="18"/>
          <w:szCs w:val="18"/>
        </w:rPr>
      </w:pPr>
      <w:r w:rsidRPr="003A38F7">
        <w:rPr>
          <w:sz w:val="18"/>
          <w:szCs w:val="18"/>
        </w:rPr>
        <w:t>- Федеральный закон от 30.03.1999 N 52-ФЗ «О санитарно-эпидемиологическом благополучии населения»;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 Федеральный закон от 22 июля 2008 г.№ 123-ФЗ «Технический регламент о требованиях пожарной безопасности»;</w:t>
      </w:r>
    </w:p>
    <w:p w:rsidR="003A38F7" w:rsidRPr="003A38F7" w:rsidRDefault="003A38F7" w:rsidP="003A38F7">
      <w:pPr>
        <w:tabs>
          <w:tab w:val="left" w:pos="426"/>
          <w:tab w:val="left" w:pos="3976"/>
        </w:tabs>
        <w:ind w:left="0" w:right="-142" w:firstLine="567"/>
        <w:rPr>
          <w:sz w:val="18"/>
          <w:szCs w:val="18"/>
        </w:rPr>
      </w:pPr>
      <w:r w:rsidRPr="003A38F7">
        <w:rPr>
          <w:sz w:val="18"/>
          <w:szCs w:val="18"/>
        </w:rPr>
        <w:t>- Федеральный закон № 68-ФЗ от 21 декабря 1994 г. «О защите населения и территорий от чрезвычайных ситуаций природного и техногенного характера»;</w:t>
      </w:r>
    </w:p>
    <w:p w:rsidR="003A38F7" w:rsidRPr="003A38F7" w:rsidRDefault="003A38F7" w:rsidP="003A38F7">
      <w:pPr>
        <w:tabs>
          <w:tab w:val="left" w:pos="426"/>
          <w:tab w:val="left" w:pos="3976"/>
        </w:tabs>
        <w:ind w:left="0" w:right="-142" w:firstLine="567"/>
        <w:rPr>
          <w:sz w:val="18"/>
          <w:szCs w:val="18"/>
        </w:rPr>
      </w:pPr>
      <w:r w:rsidRPr="003A38F7">
        <w:rPr>
          <w:sz w:val="18"/>
          <w:szCs w:val="18"/>
        </w:rPr>
        <w:t>- Федеральный закон № 221-ФЗ от 24 июля 2007 г. «О кадастровой деятельности»;</w:t>
      </w:r>
    </w:p>
    <w:p w:rsidR="003A38F7" w:rsidRPr="003A38F7" w:rsidRDefault="003A38F7" w:rsidP="003A38F7">
      <w:pPr>
        <w:tabs>
          <w:tab w:val="left" w:pos="426"/>
          <w:tab w:val="left" w:pos="3976"/>
        </w:tabs>
        <w:ind w:left="0" w:right="-142" w:firstLine="567"/>
        <w:rPr>
          <w:sz w:val="18"/>
          <w:szCs w:val="18"/>
        </w:rPr>
      </w:pPr>
      <w:r w:rsidRPr="003A38F7">
        <w:rPr>
          <w:sz w:val="18"/>
          <w:szCs w:val="18"/>
        </w:rPr>
        <w:t>- Федеральный закон от 27.07.2006 N 149-ФЗ «Об информации, информационных технологиях и защите информации»;</w:t>
      </w:r>
    </w:p>
    <w:p w:rsidR="003A38F7" w:rsidRPr="003A38F7" w:rsidRDefault="003A38F7" w:rsidP="003A38F7">
      <w:pPr>
        <w:tabs>
          <w:tab w:val="left" w:pos="426"/>
          <w:tab w:val="left" w:pos="3976"/>
        </w:tabs>
        <w:ind w:left="0" w:right="-142" w:firstLine="567"/>
        <w:rPr>
          <w:sz w:val="18"/>
          <w:szCs w:val="18"/>
        </w:rPr>
      </w:pPr>
      <w:r w:rsidRPr="003A38F7">
        <w:rPr>
          <w:sz w:val="18"/>
          <w:szCs w:val="18"/>
        </w:rPr>
        <w:t>- Федеральный закон № 218-ФЗ от 13 июля 2015 г. "О государственной регистрации недвижимости";</w:t>
      </w:r>
    </w:p>
    <w:p w:rsidR="003A38F7" w:rsidRPr="003A38F7" w:rsidRDefault="003A38F7" w:rsidP="003A38F7">
      <w:pPr>
        <w:tabs>
          <w:tab w:val="left" w:pos="426"/>
          <w:tab w:val="left" w:pos="3976"/>
        </w:tabs>
        <w:ind w:left="0" w:right="-142" w:firstLine="567"/>
        <w:rPr>
          <w:sz w:val="18"/>
          <w:szCs w:val="18"/>
        </w:rPr>
      </w:pPr>
      <w:r w:rsidRPr="003A38F7">
        <w:rPr>
          <w:sz w:val="18"/>
          <w:szCs w:val="18"/>
        </w:rPr>
        <w:t>- Региональные нормативы градостроительного проектирования Иркутской области;</w:t>
      </w:r>
    </w:p>
    <w:p w:rsidR="003A38F7" w:rsidRPr="003A38F7" w:rsidRDefault="003A38F7" w:rsidP="003A38F7">
      <w:pPr>
        <w:tabs>
          <w:tab w:val="left" w:pos="426"/>
          <w:tab w:val="left" w:pos="3976"/>
        </w:tabs>
        <w:ind w:left="0" w:right="-142" w:firstLine="567"/>
        <w:rPr>
          <w:sz w:val="18"/>
          <w:szCs w:val="18"/>
        </w:rPr>
      </w:pPr>
      <w:r w:rsidRPr="003A38F7">
        <w:rPr>
          <w:sz w:val="18"/>
          <w:szCs w:val="18"/>
        </w:rPr>
        <w:t>- Местные нормативы градостроительного проектирования Иркутского районного муниципального образования Иркутской области;</w:t>
      </w:r>
    </w:p>
    <w:p w:rsidR="003A38F7" w:rsidRPr="003A38F7" w:rsidRDefault="003A38F7" w:rsidP="003A38F7">
      <w:pPr>
        <w:tabs>
          <w:tab w:val="left" w:pos="426"/>
          <w:tab w:val="left" w:pos="3976"/>
        </w:tabs>
        <w:ind w:left="0" w:right="-142" w:firstLine="567"/>
        <w:rPr>
          <w:sz w:val="18"/>
          <w:szCs w:val="18"/>
        </w:rPr>
      </w:pPr>
      <w:r w:rsidRPr="003A38F7">
        <w:rPr>
          <w:sz w:val="18"/>
          <w:szCs w:val="18"/>
        </w:rPr>
        <w:t>- Местные нормативы градостроительного проектирования Хомутовского муниципального образования Иркутского района Иркутской области;</w:t>
      </w:r>
    </w:p>
    <w:p w:rsidR="003A38F7" w:rsidRPr="003A38F7" w:rsidRDefault="003A38F7" w:rsidP="003A38F7">
      <w:pPr>
        <w:tabs>
          <w:tab w:val="left" w:pos="426"/>
          <w:tab w:val="left" w:pos="3976"/>
        </w:tabs>
        <w:ind w:left="0" w:right="-142" w:firstLine="567"/>
        <w:rPr>
          <w:sz w:val="18"/>
          <w:szCs w:val="18"/>
        </w:rPr>
      </w:pPr>
      <w:r w:rsidRPr="003A38F7">
        <w:rPr>
          <w:sz w:val="18"/>
          <w:szCs w:val="18"/>
        </w:rPr>
        <w:t>- Генеральный план Хомутовского муниципального образования Иркутского района Иркутской области;</w:t>
      </w:r>
    </w:p>
    <w:p w:rsidR="003A38F7" w:rsidRPr="003A38F7" w:rsidRDefault="003A38F7" w:rsidP="003A38F7">
      <w:pPr>
        <w:tabs>
          <w:tab w:val="left" w:pos="426"/>
          <w:tab w:val="left" w:pos="3976"/>
        </w:tabs>
        <w:ind w:left="0" w:right="-142" w:firstLine="567"/>
        <w:rPr>
          <w:sz w:val="18"/>
          <w:szCs w:val="18"/>
        </w:rPr>
      </w:pPr>
      <w:r w:rsidRPr="003A38F7">
        <w:rPr>
          <w:sz w:val="18"/>
          <w:szCs w:val="18"/>
        </w:rPr>
        <w:t>- Проект генерального плана Хомутовского муниципального образования Иркутского района Иркутской области, подготовленный ООО «ППМ «Мастер-План»» в 2024 году;</w:t>
      </w:r>
    </w:p>
    <w:p w:rsidR="003A38F7" w:rsidRPr="003A38F7" w:rsidRDefault="003A38F7" w:rsidP="003A38F7">
      <w:pPr>
        <w:tabs>
          <w:tab w:val="left" w:pos="426"/>
          <w:tab w:val="left" w:pos="3976"/>
        </w:tabs>
        <w:ind w:left="0" w:right="-142" w:firstLine="567"/>
        <w:rPr>
          <w:sz w:val="18"/>
          <w:szCs w:val="18"/>
        </w:rPr>
      </w:pPr>
      <w:r w:rsidRPr="003A38F7">
        <w:rPr>
          <w:sz w:val="18"/>
          <w:szCs w:val="18"/>
        </w:rPr>
        <w:t>- Правила землепользования и застройки Хомутовского муниципального образования;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 СП 42.13330.2016 «Свод правил. Градостроительство. Планировка и застройка городских и сельских поселений. Актуализированная редакция СНиП 2.07.01-89*»;</w:t>
      </w:r>
    </w:p>
    <w:p w:rsidR="003A38F7" w:rsidRPr="003A38F7" w:rsidRDefault="003A38F7" w:rsidP="003A38F7">
      <w:pPr>
        <w:tabs>
          <w:tab w:val="left" w:pos="426"/>
          <w:tab w:val="left" w:pos="3976"/>
        </w:tabs>
        <w:ind w:left="0" w:right="-142" w:firstLine="567"/>
        <w:rPr>
          <w:sz w:val="18"/>
          <w:szCs w:val="18"/>
        </w:rPr>
      </w:pPr>
      <w:r w:rsidRPr="003A38F7">
        <w:rPr>
          <w:sz w:val="18"/>
          <w:szCs w:val="18"/>
        </w:rPr>
        <w:t>- «СП 47.13330.2016. Свод правил. Инженерные изыскания для строительства. Основные положения. Актуализированная редакция СНиП 11-02-96»;</w:t>
      </w:r>
    </w:p>
    <w:p w:rsidR="003A38F7" w:rsidRPr="003A38F7" w:rsidRDefault="003A38F7" w:rsidP="003A38F7">
      <w:pPr>
        <w:tabs>
          <w:tab w:val="left" w:pos="426"/>
          <w:tab w:val="left" w:pos="3976"/>
        </w:tabs>
        <w:ind w:left="0" w:right="-142" w:firstLine="567"/>
        <w:rPr>
          <w:sz w:val="18"/>
          <w:szCs w:val="18"/>
        </w:rPr>
      </w:pPr>
      <w:r w:rsidRPr="003A38F7">
        <w:rPr>
          <w:sz w:val="18"/>
          <w:szCs w:val="18"/>
        </w:rPr>
        <w:t>- СНиП 2.01.51-90 «Инженерно-технические мероприятия гражданской обороны»;</w:t>
      </w:r>
    </w:p>
    <w:p w:rsidR="003A38F7" w:rsidRPr="003A38F7" w:rsidRDefault="003A38F7" w:rsidP="003A38F7">
      <w:pPr>
        <w:tabs>
          <w:tab w:val="left" w:pos="426"/>
          <w:tab w:val="left" w:pos="3976"/>
        </w:tabs>
        <w:ind w:left="0" w:right="-142" w:firstLine="567"/>
        <w:rPr>
          <w:sz w:val="18"/>
          <w:szCs w:val="18"/>
        </w:rPr>
      </w:pPr>
      <w:r w:rsidRPr="003A38F7">
        <w:rPr>
          <w:sz w:val="18"/>
          <w:szCs w:val="18"/>
        </w:rPr>
        <w:t>- СП 34.13330.2012 Автомобильные дороги. Актуализированная редакция СНиП 2.05.02-85* (с изменениями №1, 2);</w:t>
      </w:r>
    </w:p>
    <w:p w:rsidR="003A38F7" w:rsidRPr="003A38F7" w:rsidRDefault="003A38F7" w:rsidP="003A38F7">
      <w:pPr>
        <w:tabs>
          <w:tab w:val="left" w:pos="426"/>
          <w:tab w:val="left" w:pos="3976"/>
        </w:tabs>
        <w:ind w:left="0" w:right="-142" w:firstLine="567"/>
        <w:rPr>
          <w:sz w:val="18"/>
          <w:szCs w:val="18"/>
        </w:rPr>
      </w:pPr>
      <w:r w:rsidRPr="003A38F7">
        <w:rPr>
          <w:sz w:val="18"/>
          <w:szCs w:val="18"/>
        </w:rPr>
        <w:t>- РДС 30-201-98 Инструкция о порядке проектирования и установления красных линий в городах и других поселениях Российской Федерации, в части, не противоречащей Градостроительному Кодексу Российской Федерации;</w:t>
      </w:r>
    </w:p>
    <w:p w:rsidR="003A38F7" w:rsidRPr="003A38F7" w:rsidRDefault="003A38F7" w:rsidP="003A38F7">
      <w:pPr>
        <w:tabs>
          <w:tab w:val="left" w:pos="426"/>
          <w:tab w:val="left" w:pos="3976"/>
        </w:tabs>
        <w:ind w:left="0" w:right="-142" w:firstLine="567"/>
        <w:rPr>
          <w:sz w:val="18"/>
          <w:szCs w:val="18"/>
        </w:rPr>
      </w:pPr>
      <w:r w:rsidRPr="003A38F7">
        <w:rPr>
          <w:sz w:val="18"/>
          <w:szCs w:val="18"/>
        </w:rPr>
        <w:t>- Действующие технические регламенты, санитарные норма и правила, строительные нормы и правила, иные нормативные документы.</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 Цель:</w:t>
      </w:r>
    </w:p>
    <w:p w:rsidR="003A38F7" w:rsidRPr="003A38F7" w:rsidRDefault="003A38F7" w:rsidP="003A38F7">
      <w:pPr>
        <w:tabs>
          <w:tab w:val="left" w:pos="426"/>
          <w:tab w:val="left" w:pos="3976"/>
        </w:tabs>
        <w:ind w:left="0" w:right="-142" w:firstLine="567"/>
        <w:rPr>
          <w:sz w:val="18"/>
          <w:szCs w:val="18"/>
        </w:rPr>
      </w:pPr>
      <w:r w:rsidRPr="003A38F7">
        <w:rPr>
          <w:sz w:val="18"/>
          <w:szCs w:val="18"/>
        </w:rPr>
        <w:t>- утверждение в установленном порядке подготовленного проекта планировки;</w:t>
      </w:r>
    </w:p>
    <w:p w:rsidR="003A38F7" w:rsidRPr="003A38F7" w:rsidRDefault="003A38F7" w:rsidP="003A38F7">
      <w:pPr>
        <w:tabs>
          <w:tab w:val="left" w:pos="426"/>
          <w:tab w:val="left" w:pos="3976"/>
        </w:tabs>
        <w:ind w:left="0" w:right="-142" w:firstLine="567"/>
        <w:rPr>
          <w:sz w:val="18"/>
          <w:szCs w:val="18"/>
        </w:rPr>
      </w:pPr>
      <w:r w:rsidRPr="003A38F7">
        <w:rPr>
          <w:sz w:val="18"/>
          <w:szCs w:val="18"/>
        </w:rPr>
        <w:t>- обеспечение устойчивого развития территорий, в том числе выделение элементов планировочной структуры, установление границ территорий общего пользования, границ зон планируемого размещения объектов капитального строительства, определение характеристик и очередности планируемого развития территории;</w:t>
      </w:r>
    </w:p>
    <w:p w:rsidR="003A38F7" w:rsidRPr="003A38F7" w:rsidRDefault="003A38F7" w:rsidP="003A38F7">
      <w:pPr>
        <w:tabs>
          <w:tab w:val="left" w:pos="426"/>
          <w:tab w:val="left" w:pos="3976"/>
        </w:tabs>
        <w:ind w:left="0" w:right="-142" w:firstLine="567"/>
        <w:rPr>
          <w:sz w:val="18"/>
          <w:szCs w:val="18"/>
        </w:rPr>
      </w:pPr>
      <w:r w:rsidRPr="003A38F7">
        <w:rPr>
          <w:sz w:val="18"/>
          <w:szCs w:val="18"/>
        </w:rPr>
        <w:t>- определение границ территории для размещения объектов местного значения.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В качестве исходных данных для проектирования использовались следующие материалы:</w:t>
      </w:r>
    </w:p>
    <w:p w:rsidR="003A38F7" w:rsidRPr="003A38F7" w:rsidRDefault="003A38F7" w:rsidP="003A38F7">
      <w:pPr>
        <w:tabs>
          <w:tab w:val="left" w:pos="426"/>
          <w:tab w:val="left" w:pos="3976"/>
        </w:tabs>
        <w:ind w:left="0" w:right="-142" w:firstLine="567"/>
        <w:rPr>
          <w:sz w:val="18"/>
          <w:szCs w:val="18"/>
        </w:rPr>
      </w:pPr>
      <w:r w:rsidRPr="003A38F7">
        <w:rPr>
          <w:sz w:val="18"/>
          <w:szCs w:val="18"/>
        </w:rPr>
        <w:t>- правоустанавливающие документы на земельные участки;</w:t>
      </w:r>
    </w:p>
    <w:p w:rsidR="003A38F7" w:rsidRPr="003A38F7" w:rsidRDefault="003A38F7" w:rsidP="003A38F7">
      <w:pPr>
        <w:tabs>
          <w:tab w:val="left" w:pos="426"/>
          <w:tab w:val="left" w:pos="3976"/>
        </w:tabs>
        <w:ind w:left="0" w:right="-142" w:firstLine="567"/>
        <w:rPr>
          <w:sz w:val="18"/>
          <w:szCs w:val="18"/>
        </w:rPr>
      </w:pPr>
      <w:r w:rsidRPr="003A38F7">
        <w:rPr>
          <w:sz w:val="18"/>
          <w:szCs w:val="18"/>
        </w:rPr>
        <w:t>- топографическая съемка М 1:500 в электронном виде (в МСК-38) с нанесением существующих инженерных коммуникаций в границах рассматриваемой территории.</w:t>
      </w: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r w:rsidRPr="003A38F7">
        <w:rPr>
          <w:sz w:val="18"/>
          <w:szCs w:val="18"/>
        </w:rPr>
        <w:br w:type="page"/>
      </w:r>
    </w:p>
    <w:p w:rsidR="003A38F7" w:rsidRPr="003A38F7" w:rsidRDefault="003A38F7" w:rsidP="003A38F7">
      <w:pPr>
        <w:tabs>
          <w:tab w:val="left" w:pos="426"/>
          <w:tab w:val="left" w:pos="3976"/>
        </w:tabs>
        <w:ind w:left="0" w:right="-142" w:firstLine="567"/>
        <w:rPr>
          <w:sz w:val="18"/>
          <w:szCs w:val="18"/>
        </w:rPr>
      </w:pPr>
      <w:r w:rsidRPr="003A38F7">
        <w:rPr>
          <w:sz w:val="18"/>
          <w:szCs w:val="18"/>
          <w:lang w:val="en-US"/>
        </w:rPr>
        <w:lastRenderedPageBreak/>
        <w:t>I</w:t>
      </w:r>
      <w:r w:rsidRPr="003A38F7">
        <w:rPr>
          <w:sz w:val="18"/>
          <w:szCs w:val="18"/>
        </w:rPr>
        <w:t>. ОБОСНОВАНИЕ ОПРЕДЕЛЕНИЯ ГРАНИЦ ЗОН ПЛАНИРУЕМОГО РАЗМЕЩЕНИЯ ОБЪЕКТОВ КАПИТАЛЬНОГО СТРОИТЕЛЬСТВА</w:t>
      </w:r>
    </w:p>
    <w:p w:rsidR="003A38F7" w:rsidRPr="003A38F7" w:rsidRDefault="003A38F7" w:rsidP="003A38F7">
      <w:pPr>
        <w:tabs>
          <w:tab w:val="left" w:pos="426"/>
          <w:tab w:val="left" w:pos="3976"/>
        </w:tabs>
        <w:ind w:left="0" w:right="-142" w:firstLine="567"/>
        <w:rPr>
          <w:sz w:val="18"/>
          <w:szCs w:val="18"/>
        </w:rPr>
      </w:pPr>
      <w:r w:rsidRPr="003A38F7">
        <w:rPr>
          <w:sz w:val="18"/>
          <w:szCs w:val="18"/>
        </w:rPr>
        <w:t>Раздел 1. Состояние территории в период подготовки проекта</w:t>
      </w:r>
    </w:p>
    <w:p w:rsidR="003A38F7" w:rsidRPr="003A38F7" w:rsidRDefault="003A38F7" w:rsidP="003A38F7">
      <w:pPr>
        <w:tabs>
          <w:tab w:val="left" w:pos="426"/>
          <w:tab w:val="left" w:pos="3976"/>
        </w:tabs>
        <w:ind w:left="0" w:right="-142" w:firstLine="567"/>
        <w:rPr>
          <w:sz w:val="18"/>
          <w:szCs w:val="18"/>
        </w:rPr>
      </w:pPr>
      <w:r w:rsidRPr="003A38F7">
        <w:rPr>
          <w:sz w:val="18"/>
          <w:szCs w:val="18"/>
        </w:rPr>
        <w:t>1.1 Местоположение и границы проектируемой территории</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Территория проекта планировки расположена в </w:t>
      </w:r>
      <w:proofErr w:type="spellStart"/>
      <w:r w:rsidRPr="003A38F7">
        <w:rPr>
          <w:sz w:val="18"/>
          <w:szCs w:val="18"/>
        </w:rPr>
        <w:t>д</w:t>
      </w:r>
      <w:proofErr w:type="gramStart"/>
      <w:r w:rsidRPr="003A38F7">
        <w:rPr>
          <w:sz w:val="18"/>
          <w:szCs w:val="18"/>
        </w:rPr>
        <w:t>.К</w:t>
      </w:r>
      <w:proofErr w:type="gramEnd"/>
      <w:r w:rsidRPr="003A38F7">
        <w:rPr>
          <w:sz w:val="18"/>
          <w:szCs w:val="18"/>
        </w:rPr>
        <w:t>уда</w:t>
      </w:r>
      <w:proofErr w:type="spellEnd"/>
      <w:r w:rsidRPr="003A38F7">
        <w:rPr>
          <w:sz w:val="18"/>
          <w:szCs w:val="18"/>
        </w:rPr>
        <w:t xml:space="preserve"> Хомутовского муниципального образования Иркутского района Иркутской области.</w:t>
      </w:r>
    </w:p>
    <w:p w:rsidR="003A38F7" w:rsidRPr="003A38F7" w:rsidRDefault="003A38F7" w:rsidP="003A38F7">
      <w:pPr>
        <w:tabs>
          <w:tab w:val="left" w:pos="426"/>
          <w:tab w:val="left" w:pos="3976"/>
        </w:tabs>
        <w:ind w:left="0" w:right="-142" w:firstLine="567"/>
        <w:rPr>
          <w:sz w:val="18"/>
          <w:szCs w:val="18"/>
        </w:rPr>
      </w:pPr>
      <w:r w:rsidRPr="003A38F7">
        <w:rPr>
          <w:sz w:val="18"/>
          <w:szCs w:val="18"/>
        </w:rPr>
        <w:t>Границами территории проекта планировки являются земельные участки с кадастровыми номерами:</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38:06:100922:1040</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38:06:100922:1041</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38:06:100922:1042</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38:06:100922:1043</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38:06:100922:1044</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38:06:100922:1045</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38:06:100922:1046</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38:06:100922:1047</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38:06:100922:1049</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38:06:100922:1054</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38:06:100922:7792</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38:06:100922:7793</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38:06:100922:7794</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38:06:100922:7795</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38:06:100922:7796</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38:06:100922:7797</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38:06:100922:7798</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38:06:100922:7799</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38:06:100922:7800</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38:06:100922:7801</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38:06:100922:7802</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38:06:100922:7803</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38:06:100922:7804</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38:06:100922:7805</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38:06:100922:7806</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38:06:100922:7807</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38:06:100922:7808</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38:06:100922:7809</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38:06:100922:7810</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38:06:100922:7811</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38:06:100922:7812</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38:06:100922:7813</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38:06:100922:7814</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38:06:100922:7815</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38:06:100922:7816</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38:06:100922:7817</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38:06:100922:7818</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38:06:100922:7819</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38:06:100922:7820</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38:06:100922:7821</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38:06:100922:7822</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38:06:100922:7823</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38:06:100922:7824</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38:06:100922:7825</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38:06:100922:7826</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38:06:100922:7827</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38:06:100922:7828</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38:06:100922:7829</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38:06:100922:7830</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38:06:100922:7831</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38:06:100922:7832</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38:06:100922:7833</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38:06:100922:7834</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38:06:100922:7835</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38:06:100922:7836</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38:06:100922:7837</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38:06:100922:7838</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38:06:100922:7839</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38:06:100922:7840</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38:06:100922:7841</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38:06:100922:7842</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38:06:100922:7843</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38:06:100922:7844</w:t>
      </w:r>
    </w:p>
    <w:p w:rsidR="003A38F7" w:rsidRPr="003A38F7" w:rsidRDefault="003A38F7" w:rsidP="003A38F7">
      <w:pPr>
        <w:tabs>
          <w:tab w:val="left" w:pos="426"/>
          <w:tab w:val="left" w:pos="3976"/>
        </w:tabs>
        <w:ind w:left="0" w:right="-142" w:firstLine="567"/>
        <w:rPr>
          <w:sz w:val="18"/>
          <w:szCs w:val="18"/>
        </w:rPr>
      </w:pPr>
      <w:r w:rsidRPr="003A38F7">
        <w:rPr>
          <w:sz w:val="18"/>
          <w:szCs w:val="18"/>
        </w:rPr>
        <w:lastRenderedPageBreak/>
        <w:t>38:06:100922:7845</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38:06:100922:7846</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38:06:100922:7847</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38:06:100922:7848</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38:06:100922:7849</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38:06:100922:7850</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38:06:100922:7851</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38:06:100922:7852</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38:06:100922:7853</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38:06:100922:7854</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38:06:100922:7855</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38:06:100922:7856</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38:06:100922:7857</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38:06:100922:7858</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38:06:100922:7859</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38:06:100922:7860</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38:06:100922:7861</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38:06:100922:7862</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38:06:100922:7863</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38:06:100922:7864</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38:06:100922:7865</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38:06:100922:7866</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38:06:100922:7867</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38:06:100922:7868</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38:06:100922:7869</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38:06:100922:7870</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38:06:100922:7871</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38:06:100922:7872</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38:06:100922:7873</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38:06:100922:7874</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38:06:100922:7875</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38:06:100922:7876</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38:06:100922:7877</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38:06:100922:7878</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38:06:100922:7879</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38:06:100922:7880</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38:06:100922:7881</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38:06:100922:7882</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38:06:100922:7883</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38:06:100922:7884</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38:06:100922:7885</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38:06:100922:7886</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38:06:100922:7887</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38:06:100922:7888</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38:06:100922:7889</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38:06:100922:7890</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38:06:100922:7891</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38:06:100922:7892</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38:06:100922:7893</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38:06:100922:7894</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38:06:100922:7895</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38:06:100922:7896</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38:06:100922:7897</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38:06:100922:7898</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38:06:100922:7899</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38:06:100922:7900</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38:06:100922:7901</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38:06:100922:7902</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38:06:100922:7903</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38:06:100922:7904</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38:06:100922:7905</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38:06:100922:7906</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38:06:100922:7907</w:t>
      </w:r>
    </w:p>
    <w:p w:rsidR="003A38F7" w:rsidRPr="003A38F7" w:rsidRDefault="003A38F7" w:rsidP="003A38F7">
      <w:pPr>
        <w:tabs>
          <w:tab w:val="left" w:pos="426"/>
          <w:tab w:val="left" w:pos="3976"/>
        </w:tabs>
        <w:ind w:left="0" w:right="-142" w:firstLine="567"/>
        <w:rPr>
          <w:sz w:val="18"/>
          <w:szCs w:val="18"/>
        </w:rPr>
      </w:pPr>
      <w:r w:rsidRPr="003A38F7">
        <w:rPr>
          <w:sz w:val="18"/>
          <w:szCs w:val="18"/>
        </w:rPr>
        <w:t>38:06:100922:7908, общей площадью 84,5 га.</w:t>
      </w:r>
    </w:p>
    <w:p w:rsidR="003A38F7" w:rsidRPr="003A38F7" w:rsidRDefault="003A38F7" w:rsidP="003A38F7">
      <w:pPr>
        <w:tabs>
          <w:tab w:val="left" w:pos="426"/>
          <w:tab w:val="left" w:pos="3976"/>
        </w:tabs>
        <w:ind w:left="0" w:right="-142" w:firstLine="567"/>
        <w:rPr>
          <w:sz w:val="18"/>
          <w:szCs w:val="18"/>
        </w:rPr>
      </w:pPr>
      <w:r w:rsidRPr="003A38F7">
        <w:rPr>
          <w:sz w:val="18"/>
          <w:szCs w:val="18"/>
        </w:rPr>
        <w:t>1.2 Природно-климатические условия</w:t>
      </w:r>
    </w:p>
    <w:p w:rsidR="003A38F7" w:rsidRPr="003A38F7" w:rsidRDefault="003A38F7" w:rsidP="003A38F7">
      <w:pPr>
        <w:tabs>
          <w:tab w:val="left" w:pos="426"/>
          <w:tab w:val="left" w:pos="3976"/>
        </w:tabs>
        <w:ind w:left="0" w:right="-142" w:firstLine="567"/>
        <w:rPr>
          <w:sz w:val="18"/>
          <w:szCs w:val="18"/>
        </w:rPr>
      </w:pPr>
      <w:r w:rsidRPr="003A38F7">
        <w:rPr>
          <w:sz w:val="18"/>
          <w:szCs w:val="18"/>
        </w:rPr>
        <w:t>1.2.1 Климат</w:t>
      </w:r>
    </w:p>
    <w:p w:rsidR="003A38F7" w:rsidRPr="003A38F7" w:rsidRDefault="003A38F7" w:rsidP="003A38F7">
      <w:pPr>
        <w:tabs>
          <w:tab w:val="left" w:pos="426"/>
          <w:tab w:val="left" w:pos="3976"/>
        </w:tabs>
        <w:ind w:left="0" w:right="-142" w:firstLine="567"/>
        <w:rPr>
          <w:sz w:val="18"/>
          <w:szCs w:val="18"/>
        </w:rPr>
      </w:pPr>
      <w:r w:rsidRPr="003A38F7">
        <w:rPr>
          <w:sz w:val="18"/>
          <w:szCs w:val="18"/>
        </w:rPr>
        <w:t>Рассматриваемая территория расположена в пределах южной части Восточной Сибири, характеризующейся резко континентальным климатом с большой амплитудой колебания температуры воздуха, как в годовом, так и в суточном разрезе, сравнительно большим количеством осадков в летний период, малоснежной и морозной зимой и высоким коэффициентом солнечной радиации.</w:t>
      </w:r>
    </w:p>
    <w:p w:rsidR="003A38F7" w:rsidRPr="003A38F7" w:rsidRDefault="003A38F7" w:rsidP="003A38F7">
      <w:pPr>
        <w:tabs>
          <w:tab w:val="left" w:pos="426"/>
          <w:tab w:val="left" w:pos="3976"/>
        </w:tabs>
        <w:ind w:left="0" w:right="-142" w:firstLine="567"/>
        <w:rPr>
          <w:sz w:val="18"/>
          <w:szCs w:val="18"/>
        </w:rPr>
      </w:pPr>
      <w:r w:rsidRPr="003A38F7">
        <w:rPr>
          <w:sz w:val="18"/>
          <w:szCs w:val="18"/>
        </w:rPr>
        <w:lastRenderedPageBreak/>
        <w:t>Характер погоды и метеорологический режим в зимний период определяются влиянием азиатского антициклона, летом - общим падением давления и активизацией циклонической деятельности.</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По климатическим условиям территория относится к климатическому подрайону 1В. Климатическая характеристика территории основана на материалах наблюдений </w:t>
      </w:r>
    </w:p>
    <w:p w:rsidR="003A38F7" w:rsidRPr="003A38F7" w:rsidRDefault="003A38F7" w:rsidP="003A38F7">
      <w:pPr>
        <w:tabs>
          <w:tab w:val="left" w:pos="426"/>
          <w:tab w:val="left" w:pos="3976"/>
        </w:tabs>
        <w:ind w:left="0" w:right="-142" w:firstLine="567"/>
        <w:rPr>
          <w:sz w:val="18"/>
          <w:szCs w:val="18"/>
        </w:rPr>
      </w:pPr>
      <w:r w:rsidRPr="003A38F7">
        <w:rPr>
          <w:sz w:val="18"/>
          <w:szCs w:val="18"/>
        </w:rPr>
        <w:t>по метеостанции п. Хомутово за многолетний период.</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Климат территории Хомутовского МО формируется под взаимодействием основных климатообразующих процессов - притока солнечной радиации и циркуляции атмосферы - </w:t>
      </w:r>
    </w:p>
    <w:p w:rsidR="003A38F7" w:rsidRPr="003A38F7" w:rsidRDefault="003A38F7" w:rsidP="003A38F7">
      <w:pPr>
        <w:tabs>
          <w:tab w:val="left" w:pos="426"/>
          <w:tab w:val="left" w:pos="3976"/>
        </w:tabs>
        <w:ind w:left="0" w:right="-142" w:firstLine="567"/>
        <w:rPr>
          <w:sz w:val="18"/>
          <w:szCs w:val="18"/>
        </w:rPr>
      </w:pPr>
      <w:r w:rsidRPr="003A38F7">
        <w:rPr>
          <w:sz w:val="18"/>
          <w:szCs w:val="18"/>
        </w:rPr>
        <w:t>с подстилающей поверхностью.</w:t>
      </w:r>
    </w:p>
    <w:p w:rsidR="003A38F7" w:rsidRPr="003A38F7" w:rsidRDefault="003A38F7" w:rsidP="003A38F7">
      <w:pPr>
        <w:tabs>
          <w:tab w:val="left" w:pos="426"/>
          <w:tab w:val="left" w:pos="3976"/>
        </w:tabs>
        <w:ind w:left="0" w:right="-142" w:firstLine="567"/>
        <w:rPr>
          <w:sz w:val="18"/>
          <w:szCs w:val="18"/>
        </w:rPr>
      </w:pPr>
      <w:r w:rsidRPr="003A38F7">
        <w:rPr>
          <w:sz w:val="18"/>
          <w:szCs w:val="18"/>
        </w:rPr>
        <w:t>Наиболее холодным месяцем является январь, среднемесячная температура которого составляет -21,7° С. Наиболее жаркий месяц - июль, среднегодовая температура воздуха составляет -1,9°С. Абсолютный минимум - 53°С, максимум - 34°С. Температура воздуха наиболее холодной пятидневки обеспеченностью 0,92% равна - 36°С. Через 0°</w:t>
      </w:r>
      <w:proofErr w:type="gramStart"/>
      <w:r w:rsidRPr="003A38F7">
        <w:rPr>
          <w:sz w:val="18"/>
          <w:szCs w:val="18"/>
        </w:rPr>
        <w:t>С</w:t>
      </w:r>
      <w:proofErr w:type="gramEnd"/>
      <w:r w:rsidRPr="003A38F7">
        <w:rPr>
          <w:sz w:val="18"/>
          <w:szCs w:val="18"/>
        </w:rPr>
        <w:t xml:space="preserve"> среднесуточная температура воздуха переходит весной 13 апреля, осенью - 20 ноября и держится выше этого предела 189 дней. Через 5</w:t>
      </w:r>
      <w:proofErr w:type="gramStart"/>
      <w:r w:rsidRPr="003A38F7">
        <w:rPr>
          <w:sz w:val="18"/>
          <w:szCs w:val="18"/>
        </w:rPr>
        <w:t>°С</w:t>
      </w:r>
      <w:proofErr w:type="gramEnd"/>
      <w:r w:rsidRPr="003A38F7">
        <w:rPr>
          <w:sz w:val="18"/>
          <w:szCs w:val="18"/>
        </w:rPr>
        <w:t xml:space="preserve"> температуры переходит 4 мая и 27 сентября. </w:t>
      </w:r>
    </w:p>
    <w:p w:rsidR="003A38F7" w:rsidRPr="003A38F7" w:rsidRDefault="003A38F7" w:rsidP="003A38F7">
      <w:pPr>
        <w:tabs>
          <w:tab w:val="left" w:pos="426"/>
          <w:tab w:val="left" w:pos="3976"/>
        </w:tabs>
        <w:ind w:left="0" w:right="-142" w:firstLine="567"/>
        <w:rPr>
          <w:sz w:val="18"/>
          <w:szCs w:val="18"/>
        </w:rPr>
      </w:pPr>
      <w:r w:rsidRPr="003A38F7">
        <w:rPr>
          <w:sz w:val="18"/>
          <w:szCs w:val="18"/>
        </w:rPr>
        <w:t>1.2.2 Рельеф</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Северо-восточная часть Иркутского района относится к области </w:t>
      </w:r>
      <w:proofErr w:type="spellStart"/>
      <w:r w:rsidRPr="003A38F7">
        <w:rPr>
          <w:sz w:val="18"/>
          <w:szCs w:val="18"/>
        </w:rPr>
        <w:t>верхнеприангарской</w:t>
      </w:r>
      <w:proofErr w:type="spellEnd"/>
      <w:r w:rsidRPr="003A38F7">
        <w:rPr>
          <w:sz w:val="18"/>
          <w:szCs w:val="18"/>
        </w:rPr>
        <w:t xml:space="preserve"> </w:t>
      </w:r>
      <w:proofErr w:type="spellStart"/>
      <w:r w:rsidRPr="003A38F7">
        <w:rPr>
          <w:sz w:val="18"/>
          <w:szCs w:val="18"/>
        </w:rPr>
        <w:t>семигумидной</w:t>
      </w:r>
      <w:proofErr w:type="spellEnd"/>
      <w:r w:rsidRPr="003A38F7">
        <w:rPr>
          <w:sz w:val="18"/>
          <w:szCs w:val="18"/>
        </w:rPr>
        <w:t xml:space="preserve"> равнины и плато. Ведущими процессами в </w:t>
      </w:r>
      <w:proofErr w:type="gramStart"/>
      <w:r w:rsidRPr="003A38F7">
        <w:rPr>
          <w:sz w:val="18"/>
          <w:szCs w:val="18"/>
        </w:rPr>
        <w:t>современном</w:t>
      </w:r>
      <w:proofErr w:type="gramEnd"/>
      <w:r w:rsidRPr="003A38F7">
        <w:rPr>
          <w:sz w:val="18"/>
          <w:szCs w:val="18"/>
        </w:rPr>
        <w:t xml:space="preserve"> </w:t>
      </w:r>
      <w:proofErr w:type="spellStart"/>
      <w:r w:rsidRPr="003A38F7">
        <w:rPr>
          <w:sz w:val="18"/>
          <w:szCs w:val="18"/>
        </w:rPr>
        <w:t>рельефообразовании</w:t>
      </w:r>
      <w:proofErr w:type="spellEnd"/>
      <w:r w:rsidRPr="003A38F7">
        <w:rPr>
          <w:sz w:val="18"/>
          <w:szCs w:val="18"/>
        </w:rPr>
        <w:t xml:space="preserve"> являются - русла и поймы рек. Под действием текучей воды постоянно происходят морфологические изменения строения поймы и русла рек. При эрозии ложа и в результате воздействия транспорта и аккумуляции наносов происходит развитие форм и рельефов русел. Примером этого является </w:t>
      </w:r>
      <w:proofErr w:type="spellStart"/>
      <w:r w:rsidRPr="003A38F7">
        <w:rPr>
          <w:sz w:val="18"/>
          <w:szCs w:val="18"/>
        </w:rPr>
        <w:t>меандрирование</w:t>
      </w:r>
      <w:proofErr w:type="spellEnd"/>
      <w:r w:rsidRPr="003A38F7">
        <w:rPr>
          <w:sz w:val="18"/>
          <w:szCs w:val="18"/>
        </w:rPr>
        <w:t xml:space="preserve"> р. Куда, её притоков на территории всего муниципального образования.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Характерной формой рельефа рассматриваемой территории является бугристо- западинный, который является проявлением мерзлотных процессов, и широко развит в долине р. Куда. В геоморфологическом отношении исследуемый участок расположен в пределах пойменной и 1-й надпойменной террас р. Куда. Поверхность территории, в целом, имеет общий незначительный наклон с северо-востока на юго-запад. Абсолютные отметки поверхности колеблются в пределах 524,50 – 472м.</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Территория относится к мезозойской группе юрского периода, а также </w:t>
      </w:r>
      <w:proofErr w:type="spellStart"/>
      <w:r w:rsidRPr="003A38F7">
        <w:rPr>
          <w:sz w:val="18"/>
          <w:szCs w:val="18"/>
        </w:rPr>
        <w:t>дисперсно</w:t>
      </w:r>
      <w:proofErr w:type="spellEnd"/>
      <w:r w:rsidRPr="003A38F7">
        <w:rPr>
          <w:sz w:val="18"/>
          <w:szCs w:val="18"/>
        </w:rPr>
        <w:t xml:space="preserve"> распространены четвертичные отложения, представлена песчаниками, алевролитами, конгломератами и углем. На территории Хомутовского МО разведаны месторождения: кирпичных глин (</w:t>
      </w:r>
      <w:proofErr w:type="spellStart"/>
      <w:r w:rsidRPr="003A38F7">
        <w:rPr>
          <w:sz w:val="18"/>
          <w:szCs w:val="18"/>
        </w:rPr>
        <w:t>Хомутовское</w:t>
      </w:r>
      <w:proofErr w:type="spellEnd"/>
      <w:r w:rsidRPr="003A38F7">
        <w:rPr>
          <w:sz w:val="18"/>
          <w:szCs w:val="18"/>
        </w:rPr>
        <w:t xml:space="preserve"> месторождение), строительных песков (</w:t>
      </w:r>
      <w:proofErr w:type="spellStart"/>
      <w:r w:rsidRPr="003A38F7">
        <w:rPr>
          <w:sz w:val="18"/>
          <w:szCs w:val="18"/>
        </w:rPr>
        <w:t>Кудинское</w:t>
      </w:r>
      <w:proofErr w:type="spellEnd"/>
      <w:r w:rsidRPr="003A38F7">
        <w:rPr>
          <w:sz w:val="18"/>
          <w:szCs w:val="18"/>
        </w:rPr>
        <w:t xml:space="preserve"> проявление), песчано-гравийных смесей (</w:t>
      </w:r>
      <w:proofErr w:type="spellStart"/>
      <w:r w:rsidRPr="003A38F7">
        <w:rPr>
          <w:sz w:val="18"/>
          <w:szCs w:val="18"/>
        </w:rPr>
        <w:t>Поздняковское</w:t>
      </w:r>
      <w:proofErr w:type="spellEnd"/>
      <w:r w:rsidRPr="003A38F7">
        <w:rPr>
          <w:sz w:val="18"/>
          <w:szCs w:val="18"/>
        </w:rPr>
        <w:t xml:space="preserve"> месторождение, </w:t>
      </w:r>
      <w:proofErr w:type="spellStart"/>
      <w:r w:rsidRPr="003A38F7">
        <w:rPr>
          <w:sz w:val="18"/>
          <w:szCs w:val="18"/>
        </w:rPr>
        <w:t>Кудинский</w:t>
      </w:r>
      <w:proofErr w:type="spellEnd"/>
      <w:r w:rsidRPr="003A38F7">
        <w:rPr>
          <w:sz w:val="18"/>
          <w:szCs w:val="18"/>
        </w:rPr>
        <w:t xml:space="preserve"> участок, </w:t>
      </w:r>
      <w:proofErr w:type="spellStart"/>
      <w:r w:rsidRPr="003A38F7">
        <w:rPr>
          <w:sz w:val="18"/>
          <w:szCs w:val="18"/>
        </w:rPr>
        <w:t>Поздняковское</w:t>
      </w:r>
      <w:proofErr w:type="spellEnd"/>
      <w:r w:rsidRPr="003A38F7">
        <w:rPr>
          <w:sz w:val="18"/>
          <w:szCs w:val="18"/>
        </w:rPr>
        <w:t xml:space="preserve"> II месторождение).</w:t>
      </w:r>
    </w:p>
    <w:p w:rsidR="003A38F7" w:rsidRPr="003A38F7" w:rsidRDefault="003A38F7" w:rsidP="003A38F7">
      <w:pPr>
        <w:tabs>
          <w:tab w:val="left" w:pos="426"/>
          <w:tab w:val="left" w:pos="3976"/>
        </w:tabs>
        <w:ind w:left="0" w:right="-142" w:firstLine="567"/>
        <w:rPr>
          <w:sz w:val="18"/>
          <w:szCs w:val="18"/>
        </w:rPr>
      </w:pPr>
      <w:r w:rsidRPr="003A38F7">
        <w:rPr>
          <w:sz w:val="18"/>
          <w:szCs w:val="18"/>
        </w:rPr>
        <w:t>1.3 Использование территории</w:t>
      </w:r>
    </w:p>
    <w:p w:rsidR="003A38F7" w:rsidRPr="003A38F7" w:rsidRDefault="003A38F7" w:rsidP="003A38F7">
      <w:pPr>
        <w:tabs>
          <w:tab w:val="left" w:pos="426"/>
          <w:tab w:val="left" w:pos="3976"/>
        </w:tabs>
        <w:ind w:left="0" w:right="-142" w:firstLine="567"/>
        <w:rPr>
          <w:sz w:val="18"/>
          <w:szCs w:val="18"/>
        </w:rPr>
      </w:pPr>
      <w:r w:rsidRPr="003A38F7">
        <w:rPr>
          <w:sz w:val="18"/>
          <w:szCs w:val="18"/>
        </w:rPr>
        <w:t>Территория проекта планировки относится к землям поселений (земли населенных пунктов).</w:t>
      </w:r>
    </w:p>
    <w:p w:rsidR="003A38F7" w:rsidRPr="003A38F7" w:rsidRDefault="003A38F7" w:rsidP="003A38F7">
      <w:pPr>
        <w:tabs>
          <w:tab w:val="left" w:pos="426"/>
          <w:tab w:val="left" w:pos="3976"/>
        </w:tabs>
        <w:ind w:left="0" w:right="-142" w:firstLine="567"/>
        <w:rPr>
          <w:sz w:val="18"/>
          <w:szCs w:val="18"/>
        </w:rPr>
      </w:pPr>
      <w:r w:rsidRPr="003A38F7">
        <w:rPr>
          <w:sz w:val="18"/>
          <w:szCs w:val="18"/>
        </w:rPr>
        <w:t>В настоящее время всю площадь проекта планировки составляют территории природного ландшафта, не занятые объектами капитального строительства.</w:t>
      </w:r>
    </w:p>
    <w:p w:rsidR="003A38F7" w:rsidRPr="003A38F7" w:rsidRDefault="003A38F7" w:rsidP="003A38F7">
      <w:pPr>
        <w:tabs>
          <w:tab w:val="left" w:pos="426"/>
          <w:tab w:val="left" w:pos="3976"/>
        </w:tabs>
        <w:ind w:left="0" w:right="-142" w:firstLine="567"/>
        <w:rPr>
          <w:sz w:val="18"/>
          <w:szCs w:val="18"/>
        </w:rPr>
      </w:pPr>
      <w:r w:rsidRPr="003A38F7">
        <w:rPr>
          <w:sz w:val="18"/>
          <w:szCs w:val="18"/>
        </w:rPr>
        <w:t>1.4 Жилищный фонд</w:t>
      </w:r>
    </w:p>
    <w:p w:rsidR="003A38F7" w:rsidRPr="003A38F7" w:rsidRDefault="003A38F7" w:rsidP="003A38F7">
      <w:pPr>
        <w:tabs>
          <w:tab w:val="left" w:pos="426"/>
          <w:tab w:val="left" w:pos="3976"/>
        </w:tabs>
        <w:ind w:left="0" w:right="-142" w:firstLine="567"/>
        <w:rPr>
          <w:sz w:val="18"/>
          <w:szCs w:val="18"/>
        </w:rPr>
      </w:pPr>
      <w:r w:rsidRPr="003A38F7">
        <w:rPr>
          <w:sz w:val="18"/>
          <w:szCs w:val="18"/>
        </w:rPr>
        <w:t>Существующий жилищный фонд в границах проекта планировки в настоящее время отсутствует.</w:t>
      </w:r>
    </w:p>
    <w:p w:rsidR="003A38F7" w:rsidRPr="003A38F7" w:rsidRDefault="003A38F7" w:rsidP="003A38F7">
      <w:pPr>
        <w:tabs>
          <w:tab w:val="left" w:pos="426"/>
          <w:tab w:val="left" w:pos="3976"/>
        </w:tabs>
        <w:ind w:left="0" w:right="-142" w:firstLine="567"/>
        <w:rPr>
          <w:sz w:val="18"/>
          <w:szCs w:val="18"/>
        </w:rPr>
      </w:pPr>
      <w:r w:rsidRPr="003A38F7">
        <w:rPr>
          <w:sz w:val="18"/>
          <w:szCs w:val="18"/>
        </w:rPr>
        <w:t>1.5 Объекты социального и культурно-бытового назначения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Объекты социального и </w:t>
      </w:r>
      <w:proofErr w:type="gramStart"/>
      <w:r w:rsidRPr="003A38F7">
        <w:rPr>
          <w:sz w:val="18"/>
          <w:szCs w:val="18"/>
        </w:rPr>
        <w:t>коммунального-бытового</w:t>
      </w:r>
      <w:proofErr w:type="gramEnd"/>
      <w:r w:rsidRPr="003A38F7">
        <w:rPr>
          <w:sz w:val="18"/>
          <w:szCs w:val="18"/>
        </w:rPr>
        <w:t xml:space="preserve"> назначения в границах рассматриваемой территории отсутствуют.</w:t>
      </w:r>
    </w:p>
    <w:p w:rsidR="003A38F7" w:rsidRPr="003A38F7" w:rsidRDefault="003A38F7" w:rsidP="003A38F7">
      <w:pPr>
        <w:tabs>
          <w:tab w:val="left" w:pos="426"/>
          <w:tab w:val="left" w:pos="3976"/>
        </w:tabs>
        <w:ind w:left="0" w:right="-142" w:firstLine="567"/>
        <w:rPr>
          <w:sz w:val="18"/>
          <w:szCs w:val="18"/>
        </w:rPr>
      </w:pPr>
      <w:r w:rsidRPr="003A38F7">
        <w:rPr>
          <w:sz w:val="18"/>
          <w:szCs w:val="18"/>
        </w:rPr>
        <w:t>1.6 Инженерно-техническое обеспечение</w:t>
      </w:r>
    </w:p>
    <w:p w:rsidR="003A38F7" w:rsidRPr="003A38F7" w:rsidRDefault="003A38F7" w:rsidP="003A38F7">
      <w:pPr>
        <w:tabs>
          <w:tab w:val="left" w:pos="426"/>
          <w:tab w:val="left" w:pos="3976"/>
        </w:tabs>
        <w:ind w:left="0" w:right="-142" w:firstLine="567"/>
        <w:rPr>
          <w:sz w:val="18"/>
          <w:szCs w:val="18"/>
        </w:rPr>
      </w:pPr>
      <w:r w:rsidRPr="003A38F7">
        <w:rPr>
          <w:sz w:val="18"/>
          <w:szCs w:val="18"/>
        </w:rPr>
        <w:t>Теплоснабжение</w:t>
      </w:r>
    </w:p>
    <w:p w:rsidR="003A38F7" w:rsidRPr="003A38F7" w:rsidRDefault="003A38F7" w:rsidP="003A38F7">
      <w:pPr>
        <w:tabs>
          <w:tab w:val="left" w:pos="426"/>
          <w:tab w:val="left" w:pos="3976"/>
        </w:tabs>
        <w:ind w:left="0" w:right="-142" w:firstLine="567"/>
        <w:rPr>
          <w:sz w:val="18"/>
          <w:szCs w:val="18"/>
        </w:rPr>
      </w:pPr>
      <w:r w:rsidRPr="003A38F7">
        <w:rPr>
          <w:sz w:val="18"/>
          <w:szCs w:val="18"/>
        </w:rPr>
        <w:t>В границах зон планируемого размещения в настоящее время сети и объекты теплоснабжения отсутствуют.</w:t>
      </w:r>
    </w:p>
    <w:p w:rsidR="003A38F7" w:rsidRPr="003A38F7" w:rsidRDefault="003A38F7" w:rsidP="003A38F7">
      <w:pPr>
        <w:tabs>
          <w:tab w:val="left" w:pos="426"/>
          <w:tab w:val="left" w:pos="3976"/>
        </w:tabs>
        <w:ind w:left="0" w:right="-142" w:firstLine="567"/>
        <w:rPr>
          <w:sz w:val="18"/>
          <w:szCs w:val="18"/>
        </w:rPr>
      </w:pPr>
      <w:r w:rsidRPr="003A38F7">
        <w:rPr>
          <w:sz w:val="18"/>
          <w:szCs w:val="18"/>
        </w:rPr>
        <w:t>Электроснабжение</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В настоящее время на рассматриваемой территории объекты и сети электроснабжения отсутствуют. К земельному участку с кадастровым номером 38:06:100922:1042, расположенному в границах проектирования, выполнено строительство ответвления от </w:t>
      </w:r>
      <w:proofErr w:type="gramStart"/>
      <w:r w:rsidRPr="003A38F7">
        <w:rPr>
          <w:sz w:val="18"/>
          <w:szCs w:val="18"/>
        </w:rPr>
        <w:t>ВЛ</w:t>
      </w:r>
      <w:proofErr w:type="gramEnd"/>
      <w:r w:rsidRPr="003A38F7">
        <w:rPr>
          <w:sz w:val="18"/>
          <w:szCs w:val="18"/>
        </w:rPr>
        <w:t xml:space="preserve"> 10 </w:t>
      </w:r>
      <w:proofErr w:type="spellStart"/>
      <w:r w:rsidRPr="003A38F7">
        <w:rPr>
          <w:sz w:val="18"/>
          <w:szCs w:val="18"/>
        </w:rPr>
        <w:t>кВ</w:t>
      </w:r>
      <w:proofErr w:type="spellEnd"/>
      <w:r w:rsidRPr="003A38F7">
        <w:rPr>
          <w:sz w:val="18"/>
          <w:szCs w:val="18"/>
        </w:rPr>
        <w:t xml:space="preserve"> «</w:t>
      </w:r>
      <w:proofErr w:type="spellStart"/>
      <w:r w:rsidRPr="003A38F7">
        <w:rPr>
          <w:sz w:val="18"/>
          <w:szCs w:val="18"/>
        </w:rPr>
        <w:t>Карлук</w:t>
      </w:r>
      <w:proofErr w:type="spellEnd"/>
      <w:r w:rsidRPr="003A38F7">
        <w:rPr>
          <w:sz w:val="18"/>
          <w:szCs w:val="18"/>
        </w:rPr>
        <w:t>-Хомутово» кабельной линии электропередачи 10 кВт.</w:t>
      </w:r>
    </w:p>
    <w:p w:rsidR="003A38F7" w:rsidRPr="003A38F7" w:rsidRDefault="003A38F7" w:rsidP="003A38F7">
      <w:pPr>
        <w:tabs>
          <w:tab w:val="left" w:pos="426"/>
          <w:tab w:val="left" w:pos="3976"/>
        </w:tabs>
        <w:ind w:left="0" w:right="-142" w:firstLine="567"/>
        <w:rPr>
          <w:sz w:val="18"/>
          <w:szCs w:val="18"/>
        </w:rPr>
      </w:pPr>
      <w:r w:rsidRPr="003A38F7">
        <w:rPr>
          <w:sz w:val="18"/>
          <w:szCs w:val="18"/>
        </w:rPr>
        <w:t>Связь</w:t>
      </w:r>
    </w:p>
    <w:p w:rsidR="003A38F7" w:rsidRPr="003A38F7" w:rsidRDefault="003A38F7" w:rsidP="003A38F7">
      <w:pPr>
        <w:tabs>
          <w:tab w:val="left" w:pos="426"/>
          <w:tab w:val="left" w:pos="3976"/>
        </w:tabs>
        <w:ind w:left="0" w:right="-142" w:firstLine="567"/>
        <w:rPr>
          <w:sz w:val="18"/>
          <w:szCs w:val="18"/>
        </w:rPr>
      </w:pPr>
      <w:r w:rsidRPr="003A38F7">
        <w:rPr>
          <w:sz w:val="18"/>
          <w:szCs w:val="18"/>
        </w:rPr>
        <w:t>Данная территория находится в зоне уверенного приёма сотовой связи, предоставляемой компаниями:</w:t>
      </w:r>
    </w:p>
    <w:p w:rsidR="003A38F7" w:rsidRPr="003A38F7" w:rsidRDefault="003A38F7" w:rsidP="003A38F7">
      <w:pPr>
        <w:tabs>
          <w:tab w:val="left" w:pos="426"/>
          <w:tab w:val="left" w:pos="3976"/>
        </w:tabs>
        <w:ind w:left="0" w:right="-142" w:firstLine="567"/>
        <w:rPr>
          <w:sz w:val="18"/>
          <w:szCs w:val="18"/>
        </w:rPr>
      </w:pPr>
      <w:r w:rsidRPr="003A38F7">
        <w:rPr>
          <w:sz w:val="18"/>
          <w:szCs w:val="18"/>
        </w:rPr>
        <w:t>ОАО «</w:t>
      </w:r>
      <w:proofErr w:type="gramStart"/>
      <w:r w:rsidRPr="003A38F7">
        <w:rPr>
          <w:sz w:val="18"/>
          <w:szCs w:val="18"/>
        </w:rPr>
        <w:t>Вымпел-Коммуникации</w:t>
      </w:r>
      <w:proofErr w:type="gramEnd"/>
      <w:r w:rsidRPr="003A38F7">
        <w:rPr>
          <w:sz w:val="18"/>
          <w:szCs w:val="18"/>
        </w:rPr>
        <w:t xml:space="preserve">» (торговая марка «Би </w:t>
      </w:r>
      <w:proofErr w:type="spellStart"/>
      <w:r w:rsidRPr="003A38F7">
        <w:rPr>
          <w:sz w:val="18"/>
          <w:szCs w:val="18"/>
        </w:rPr>
        <w:t>Лайн</w:t>
      </w:r>
      <w:proofErr w:type="spellEnd"/>
      <w:r w:rsidRPr="003A38F7">
        <w:rPr>
          <w:sz w:val="18"/>
          <w:szCs w:val="18"/>
        </w:rPr>
        <w:t xml:space="preserve"> GSM», стандарт GSM 900/1800);</w:t>
      </w:r>
    </w:p>
    <w:p w:rsidR="003A38F7" w:rsidRPr="003A38F7" w:rsidRDefault="003A38F7" w:rsidP="003A38F7">
      <w:pPr>
        <w:tabs>
          <w:tab w:val="left" w:pos="426"/>
          <w:tab w:val="left" w:pos="3976"/>
        </w:tabs>
        <w:ind w:left="0" w:right="-142" w:firstLine="567"/>
        <w:rPr>
          <w:sz w:val="18"/>
          <w:szCs w:val="18"/>
        </w:rPr>
      </w:pPr>
      <w:r w:rsidRPr="003A38F7">
        <w:rPr>
          <w:sz w:val="18"/>
          <w:szCs w:val="18"/>
        </w:rPr>
        <w:t>ОАО «</w:t>
      </w:r>
      <w:proofErr w:type="gramStart"/>
      <w:r w:rsidRPr="003A38F7">
        <w:rPr>
          <w:sz w:val="18"/>
          <w:szCs w:val="18"/>
        </w:rPr>
        <w:t>Мобильные</w:t>
      </w:r>
      <w:proofErr w:type="gramEnd"/>
      <w:r w:rsidRPr="003A38F7">
        <w:rPr>
          <w:sz w:val="18"/>
          <w:szCs w:val="18"/>
        </w:rPr>
        <w:t xml:space="preserve"> </w:t>
      </w:r>
      <w:proofErr w:type="spellStart"/>
      <w:r w:rsidRPr="003A38F7">
        <w:rPr>
          <w:sz w:val="18"/>
          <w:szCs w:val="18"/>
        </w:rPr>
        <w:t>ТелеСистемы</w:t>
      </w:r>
      <w:proofErr w:type="spellEnd"/>
      <w:r w:rsidRPr="003A38F7">
        <w:rPr>
          <w:sz w:val="18"/>
          <w:szCs w:val="18"/>
        </w:rPr>
        <w:t>», Красноярский филиал (торговая марка МТС, стандарт GSM 900/1800);</w:t>
      </w:r>
    </w:p>
    <w:p w:rsidR="003A38F7" w:rsidRPr="003A38F7" w:rsidRDefault="003A38F7" w:rsidP="003A38F7">
      <w:pPr>
        <w:tabs>
          <w:tab w:val="left" w:pos="426"/>
          <w:tab w:val="left" w:pos="3976"/>
        </w:tabs>
        <w:ind w:left="0" w:right="-142" w:firstLine="567"/>
        <w:rPr>
          <w:sz w:val="18"/>
          <w:szCs w:val="18"/>
        </w:rPr>
      </w:pPr>
      <w:r w:rsidRPr="003A38F7">
        <w:rPr>
          <w:sz w:val="18"/>
          <w:szCs w:val="18"/>
        </w:rPr>
        <w:t>ЗАО «Мегафон», Дальневосточный филиал (торговая марка «Мегафон», стандарт GSM 900/1800);</w:t>
      </w:r>
    </w:p>
    <w:p w:rsidR="003A38F7" w:rsidRPr="003A38F7" w:rsidRDefault="003A38F7" w:rsidP="003A38F7">
      <w:pPr>
        <w:tabs>
          <w:tab w:val="left" w:pos="426"/>
          <w:tab w:val="left" w:pos="3976"/>
        </w:tabs>
        <w:ind w:left="0" w:right="-142" w:firstLine="567"/>
        <w:rPr>
          <w:sz w:val="18"/>
          <w:szCs w:val="18"/>
        </w:rPr>
      </w:pPr>
      <w:r w:rsidRPr="003A38F7">
        <w:rPr>
          <w:sz w:val="18"/>
          <w:szCs w:val="18"/>
        </w:rPr>
        <w:t>ООО «Т</w:t>
      </w:r>
      <w:proofErr w:type="gramStart"/>
      <w:r w:rsidRPr="003A38F7">
        <w:rPr>
          <w:sz w:val="18"/>
          <w:szCs w:val="18"/>
        </w:rPr>
        <w:t>2</w:t>
      </w:r>
      <w:proofErr w:type="gramEnd"/>
      <w:r w:rsidRPr="003A38F7">
        <w:rPr>
          <w:sz w:val="18"/>
          <w:szCs w:val="18"/>
        </w:rPr>
        <w:t xml:space="preserve"> </w:t>
      </w:r>
      <w:proofErr w:type="spellStart"/>
      <w:r w:rsidRPr="003A38F7">
        <w:rPr>
          <w:sz w:val="18"/>
          <w:szCs w:val="18"/>
        </w:rPr>
        <w:t>Мобайл</w:t>
      </w:r>
      <w:proofErr w:type="spellEnd"/>
      <w:r w:rsidRPr="003A38F7">
        <w:rPr>
          <w:sz w:val="18"/>
          <w:szCs w:val="18"/>
        </w:rPr>
        <w:t>», Красноярский филиал (стандарт GSM 900/1800, CDMA 2000 1x EVDO);</w:t>
      </w:r>
    </w:p>
    <w:p w:rsidR="003A38F7" w:rsidRPr="003A38F7" w:rsidRDefault="003A38F7" w:rsidP="003A38F7">
      <w:pPr>
        <w:tabs>
          <w:tab w:val="left" w:pos="426"/>
          <w:tab w:val="left" w:pos="3976"/>
        </w:tabs>
        <w:ind w:left="0" w:right="-142" w:firstLine="567"/>
        <w:rPr>
          <w:sz w:val="18"/>
          <w:szCs w:val="18"/>
        </w:rPr>
      </w:pPr>
      <w:r w:rsidRPr="003A38F7">
        <w:rPr>
          <w:sz w:val="18"/>
          <w:szCs w:val="18"/>
        </w:rPr>
        <w:t>ООО «</w:t>
      </w:r>
      <w:proofErr w:type="spellStart"/>
      <w:r w:rsidRPr="003A38F7">
        <w:rPr>
          <w:sz w:val="18"/>
          <w:szCs w:val="18"/>
        </w:rPr>
        <w:t>Скартел</w:t>
      </w:r>
      <w:proofErr w:type="spellEnd"/>
      <w:r w:rsidRPr="003A38F7">
        <w:rPr>
          <w:sz w:val="18"/>
          <w:szCs w:val="18"/>
        </w:rPr>
        <w:t>» (торговая марка «Йота).</w:t>
      </w:r>
    </w:p>
    <w:p w:rsidR="003A38F7" w:rsidRPr="003A38F7" w:rsidRDefault="003A38F7" w:rsidP="003A38F7">
      <w:pPr>
        <w:tabs>
          <w:tab w:val="left" w:pos="426"/>
          <w:tab w:val="left" w:pos="3976"/>
        </w:tabs>
        <w:ind w:left="0" w:right="-142" w:firstLine="567"/>
        <w:rPr>
          <w:sz w:val="18"/>
          <w:szCs w:val="18"/>
        </w:rPr>
      </w:pPr>
      <w:r w:rsidRPr="003A38F7">
        <w:rPr>
          <w:sz w:val="18"/>
          <w:szCs w:val="18"/>
        </w:rPr>
        <w:t>По территории проходит линия связи.</w:t>
      </w:r>
    </w:p>
    <w:p w:rsidR="003A38F7" w:rsidRPr="003A38F7" w:rsidRDefault="003A38F7" w:rsidP="003A38F7">
      <w:pPr>
        <w:tabs>
          <w:tab w:val="left" w:pos="426"/>
          <w:tab w:val="left" w:pos="3976"/>
        </w:tabs>
        <w:ind w:left="0" w:right="-142" w:firstLine="567"/>
        <w:rPr>
          <w:sz w:val="18"/>
          <w:szCs w:val="18"/>
        </w:rPr>
      </w:pPr>
      <w:r w:rsidRPr="003A38F7">
        <w:rPr>
          <w:sz w:val="18"/>
          <w:szCs w:val="18"/>
        </w:rPr>
        <w:t>Водоснабжение</w:t>
      </w:r>
    </w:p>
    <w:p w:rsidR="003A38F7" w:rsidRPr="003A38F7" w:rsidRDefault="003A38F7" w:rsidP="003A38F7">
      <w:pPr>
        <w:tabs>
          <w:tab w:val="left" w:pos="426"/>
          <w:tab w:val="left" w:pos="3976"/>
        </w:tabs>
        <w:ind w:left="0" w:right="-142" w:firstLine="567"/>
        <w:rPr>
          <w:sz w:val="18"/>
          <w:szCs w:val="18"/>
        </w:rPr>
      </w:pPr>
      <w:r w:rsidRPr="003A38F7">
        <w:rPr>
          <w:sz w:val="18"/>
          <w:szCs w:val="18"/>
        </w:rPr>
        <w:t>В границах зон планируемого размещения в настоящее время сети и объекты водоснабжения отсутствуют.</w:t>
      </w:r>
    </w:p>
    <w:p w:rsidR="003A38F7" w:rsidRPr="003A38F7" w:rsidRDefault="003A38F7" w:rsidP="003A38F7">
      <w:pPr>
        <w:tabs>
          <w:tab w:val="left" w:pos="426"/>
          <w:tab w:val="left" w:pos="3976"/>
        </w:tabs>
        <w:ind w:left="0" w:right="-142" w:firstLine="567"/>
        <w:rPr>
          <w:sz w:val="18"/>
          <w:szCs w:val="18"/>
        </w:rPr>
      </w:pPr>
      <w:r w:rsidRPr="003A38F7">
        <w:rPr>
          <w:sz w:val="18"/>
          <w:szCs w:val="18"/>
        </w:rPr>
        <w:t>Водоотведение</w:t>
      </w:r>
    </w:p>
    <w:p w:rsidR="003A38F7" w:rsidRPr="003A38F7" w:rsidRDefault="003A38F7" w:rsidP="003A38F7">
      <w:pPr>
        <w:tabs>
          <w:tab w:val="left" w:pos="426"/>
          <w:tab w:val="left" w:pos="3976"/>
        </w:tabs>
        <w:ind w:left="0" w:right="-142" w:firstLine="567"/>
        <w:rPr>
          <w:sz w:val="18"/>
          <w:szCs w:val="18"/>
        </w:rPr>
      </w:pPr>
      <w:r w:rsidRPr="003A38F7">
        <w:rPr>
          <w:sz w:val="18"/>
          <w:szCs w:val="18"/>
        </w:rPr>
        <w:t>В границах зон планируемого размещения в настоящее время сети и объекты водоотведения отсутствуют.</w:t>
      </w:r>
    </w:p>
    <w:p w:rsidR="003A38F7" w:rsidRPr="003A38F7" w:rsidRDefault="003A38F7" w:rsidP="003A38F7">
      <w:pPr>
        <w:tabs>
          <w:tab w:val="left" w:pos="426"/>
          <w:tab w:val="left" w:pos="3976"/>
        </w:tabs>
        <w:ind w:left="0" w:right="-142" w:firstLine="567"/>
        <w:rPr>
          <w:sz w:val="18"/>
          <w:szCs w:val="18"/>
        </w:rPr>
      </w:pPr>
      <w:r w:rsidRPr="003A38F7">
        <w:rPr>
          <w:sz w:val="18"/>
          <w:szCs w:val="18"/>
        </w:rPr>
        <w:t>Дождевая канализация</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Дождевой канализации на территории проекта планировки в настоящее время нет. </w:t>
      </w:r>
    </w:p>
    <w:p w:rsidR="003A38F7" w:rsidRPr="003A38F7" w:rsidRDefault="003A38F7" w:rsidP="003A38F7">
      <w:pPr>
        <w:tabs>
          <w:tab w:val="left" w:pos="426"/>
          <w:tab w:val="left" w:pos="3976"/>
        </w:tabs>
        <w:ind w:left="0" w:right="-142" w:firstLine="567"/>
        <w:rPr>
          <w:sz w:val="18"/>
          <w:szCs w:val="18"/>
        </w:rPr>
      </w:pPr>
      <w:r w:rsidRPr="003A38F7">
        <w:rPr>
          <w:sz w:val="18"/>
          <w:szCs w:val="18"/>
        </w:rPr>
        <w:t>Инженерная подготовка территории</w:t>
      </w:r>
    </w:p>
    <w:p w:rsidR="003A38F7" w:rsidRPr="003A38F7" w:rsidRDefault="003A38F7" w:rsidP="003A38F7">
      <w:pPr>
        <w:tabs>
          <w:tab w:val="left" w:pos="426"/>
          <w:tab w:val="left" w:pos="3976"/>
        </w:tabs>
        <w:ind w:left="0" w:right="-142" w:firstLine="567"/>
        <w:rPr>
          <w:sz w:val="18"/>
          <w:szCs w:val="18"/>
        </w:rPr>
      </w:pPr>
      <w:r w:rsidRPr="003A38F7">
        <w:rPr>
          <w:sz w:val="18"/>
          <w:szCs w:val="18"/>
        </w:rPr>
        <w:t>Абсолютные отметки поверхности колеблются в пределах 524,50 – 472м. Направление склона на запад и на восток.</w:t>
      </w:r>
    </w:p>
    <w:p w:rsidR="003A38F7" w:rsidRPr="003A38F7" w:rsidRDefault="003A38F7" w:rsidP="003A38F7">
      <w:pPr>
        <w:tabs>
          <w:tab w:val="left" w:pos="426"/>
          <w:tab w:val="left" w:pos="3976"/>
        </w:tabs>
        <w:ind w:left="0" w:right="-142" w:firstLine="567"/>
        <w:rPr>
          <w:sz w:val="18"/>
          <w:szCs w:val="18"/>
        </w:rPr>
      </w:pPr>
      <w:r w:rsidRPr="003A38F7">
        <w:rPr>
          <w:sz w:val="18"/>
          <w:szCs w:val="18"/>
        </w:rPr>
        <w:t>Санитарная очистка территории</w:t>
      </w:r>
    </w:p>
    <w:p w:rsidR="003A38F7" w:rsidRPr="003A38F7" w:rsidRDefault="003A38F7" w:rsidP="003A38F7">
      <w:pPr>
        <w:tabs>
          <w:tab w:val="left" w:pos="426"/>
          <w:tab w:val="left" w:pos="3976"/>
        </w:tabs>
        <w:ind w:left="0" w:right="-142" w:firstLine="567"/>
        <w:rPr>
          <w:sz w:val="18"/>
          <w:szCs w:val="18"/>
        </w:rPr>
      </w:pPr>
      <w:r w:rsidRPr="003A38F7">
        <w:rPr>
          <w:sz w:val="18"/>
          <w:szCs w:val="18"/>
        </w:rPr>
        <w:t>В настоящее время всю площадь проекта планировки составляют земли населенных пунктов, не занятые объектами капитального строительства, твердые коммунальные отходы и хозяйственно-бытовые стоки не образуются.</w:t>
      </w:r>
    </w:p>
    <w:p w:rsidR="003A38F7" w:rsidRPr="003A38F7" w:rsidRDefault="003A38F7" w:rsidP="003A38F7">
      <w:pPr>
        <w:tabs>
          <w:tab w:val="left" w:pos="426"/>
          <w:tab w:val="left" w:pos="3976"/>
        </w:tabs>
        <w:ind w:left="0" w:right="-142" w:firstLine="567"/>
        <w:rPr>
          <w:sz w:val="18"/>
          <w:szCs w:val="18"/>
        </w:rPr>
      </w:pPr>
      <w:r w:rsidRPr="003A38F7">
        <w:rPr>
          <w:sz w:val="18"/>
          <w:szCs w:val="18"/>
        </w:rPr>
        <w:t>В границах проекта планировки, отсутствуют действующие и закрытые кладбища, места утилизации и захоронения биологических отходов, несанкционированные свалки отходов.</w:t>
      </w:r>
    </w:p>
    <w:p w:rsidR="003A38F7" w:rsidRPr="003A38F7" w:rsidRDefault="003A38F7" w:rsidP="003A38F7">
      <w:pPr>
        <w:tabs>
          <w:tab w:val="left" w:pos="426"/>
          <w:tab w:val="left" w:pos="3976"/>
        </w:tabs>
        <w:ind w:left="0" w:right="-142" w:firstLine="567"/>
        <w:rPr>
          <w:sz w:val="18"/>
          <w:szCs w:val="18"/>
        </w:rPr>
      </w:pPr>
      <w:r w:rsidRPr="003A38F7">
        <w:rPr>
          <w:sz w:val="18"/>
          <w:szCs w:val="18"/>
        </w:rPr>
        <w:t>1.7 Уличная сеть и городской транспорт</w:t>
      </w:r>
    </w:p>
    <w:p w:rsidR="003A38F7" w:rsidRPr="003A38F7" w:rsidRDefault="003A38F7" w:rsidP="003A38F7">
      <w:pPr>
        <w:tabs>
          <w:tab w:val="left" w:pos="426"/>
          <w:tab w:val="left" w:pos="3976"/>
        </w:tabs>
        <w:ind w:left="0" w:right="-142" w:firstLine="567"/>
        <w:rPr>
          <w:sz w:val="18"/>
          <w:szCs w:val="18"/>
        </w:rPr>
      </w:pPr>
      <w:r w:rsidRPr="003A38F7">
        <w:rPr>
          <w:sz w:val="18"/>
          <w:szCs w:val="18"/>
        </w:rPr>
        <w:t>Улично-дорожная сеть</w:t>
      </w:r>
    </w:p>
    <w:p w:rsidR="003A38F7" w:rsidRPr="003A38F7" w:rsidRDefault="003A38F7" w:rsidP="003A38F7">
      <w:pPr>
        <w:tabs>
          <w:tab w:val="left" w:pos="426"/>
          <w:tab w:val="left" w:pos="3976"/>
        </w:tabs>
        <w:ind w:left="0" w:right="-142" w:firstLine="567"/>
        <w:rPr>
          <w:sz w:val="18"/>
          <w:szCs w:val="18"/>
        </w:rPr>
      </w:pPr>
      <w:r w:rsidRPr="003A38F7">
        <w:rPr>
          <w:sz w:val="18"/>
          <w:szCs w:val="18"/>
        </w:rPr>
        <w:t>Улично-дорожная сеть</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В границах территории проектирования существующая улично-дорожная сеть отсутствует. </w:t>
      </w:r>
    </w:p>
    <w:p w:rsidR="003A38F7" w:rsidRPr="003A38F7" w:rsidRDefault="003A38F7" w:rsidP="003A38F7">
      <w:pPr>
        <w:tabs>
          <w:tab w:val="left" w:pos="426"/>
          <w:tab w:val="left" w:pos="3976"/>
        </w:tabs>
        <w:ind w:left="0" w:right="-142" w:firstLine="567"/>
        <w:rPr>
          <w:sz w:val="18"/>
          <w:szCs w:val="18"/>
        </w:rPr>
      </w:pPr>
      <w:r w:rsidRPr="003A38F7">
        <w:rPr>
          <w:sz w:val="18"/>
          <w:szCs w:val="18"/>
        </w:rPr>
        <w:t>Городской транспорт</w:t>
      </w:r>
    </w:p>
    <w:p w:rsidR="003A38F7" w:rsidRPr="003A38F7" w:rsidRDefault="003A38F7" w:rsidP="003A38F7">
      <w:pPr>
        <w:tabs>
          <w:tab w:val="left" w:pos="426"/>
          <w:tab w:val="left" w:pos="3976"/>
        </w:tabs>
        <w:ind w:left="0" w:right="-142" w:firstLine="567"/>
        <w:rPr>
          <w:sz w:val="18"/>
          <w:szCs w:val="18"/>
        </w:rPr>
      </w:pPr>
      <w:r w:rsidRPr="003A38F7">
        <w:rPr>
          <w:sz w:val="18"/>
          <w:szCs w:val="18"/>
        </w:rPr>
        <w:t>В границах рассматриваемой территории общественный транспорт отсутствует.</w:t>
      </w: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r w:rsidRPr="003A38F7">
        <w:rPr>
          <w:sz w:val="18"/>
          <w:szCs w:val="18"/>
        </w:rPr>
        <w:t>1.8 Производственные территории и объекты</w:t>
      </w:r>
    </w:p>
    <w:p w:rsidR="003A38F7" w:rsidRPr="003A38F7" w:rsidRDefault="003A38F7" w:rsidP="003A38F7">
      <w:pPr>
        <w:tabs>
          <w:tab w:val="left" w:pos="426"/>
          <w:tab w:val="left" w:pos="3976"/>
        </w:tabs>
        <w:ind w:left="0" w:right="-142" w:firstLine="567"/>
        <w:rPr>
          <w:sz w:val="18"/>
          <w:szCs w:val="18"/>
        </w:rPr>
      </w:pPr>
      <w:r w:rsidRPr="003A38F7">
        <w:rPr>
          <w:sz w:val="18"/>
          <w:szCs w:val="18"/>
        </w:rPr>
        <w:t>В настоящее время всю площадь проекта планировки составляют земли населенных пунктов, не занятые объектами капитального строительства, производственные территории и объекты отсутствуют.</w:t>
      </w:r>
    </w:p>
    <w:p w:rsidR="003A38F7" w:rsidRPr="003A38F7" w:rsidRDefault="003A38F7" w:rsidP="003A38F7">
      <w:pPr>
        <w:tabs>
          <w:tab w:val="left" w:pos="426"/>
          <w:tab w:val="left" w:pos="3976"/>
        </w:tabs>
        <w:ind w:left="0" w:right="-142" w:firstLine="567"/>
        <w:rPr>
          <w:sz w:val="18"/>
          <w:szCs w:val="18"/>
        </w:rPr>
      </w:pPr>
      <w:r w:rsidRPr="003A38F7">
        <w:rPr>
          <w:sz w:val="18"/>
          <w:szCs w:val="18"/>
        </w:rPr>
        <w:t>1.9 Планировочные ограничения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1.9.1 Зоны с особыми условиями использования территории</w:t>
      </w:r>
    </w:p>
    <w:p w:rsidR="003A38F7" w:rsidRPr="003A38F7" w:rsidRDefault="003A38F7" w:rsidP="003A38F7">
      <w:pPr>
        <w:tabs>
          <w:tab w:val="left" w:pos="426"/>
          <w:tab w:val="left" w:pos="3976"/>
        </w:tabs>
        <w:ind w:left="0" w:right="-142" w:firstLine="567"/>
        <w:rPr>
          <w:sz w:val="18"/>
          <w:szCs w:val="18"/>
        </w:rPr>
      </w:pPr>
      <w:r w:rsidRPr="003A38F7">
        <w:rPr>
          <w:sz w:val="18"/>
          <w:szCs w:val="18"/>
        </w:rPr>
        <w:t>В соответствии с требованиями статьи 42 Градостроительного кодекса РФ материалы по обоснованию проекта планировки территории должны содержать схему границ зон с особыми условиями использования территории.</w:t>
      </w:r>
    </w:p>
    <w:p w:rsidR="003A38F7" w:rsidRPr="003A38F7" w:rsidRDefault="003A38F7" w:rsidP="003A38F7">
      <w:pPr>
        <w:tabs>
          <w:tab w:val="left" w:pos="426"/>
          <w:tab w:val="left" w:pos="3976"/>
        </w:tabs>
        <w:ind w:left="0" w:right="-142" w:firstLine="567"/>
        <w:rPr>
          <w:sz w:val="18"/>
          <w:szCs w:val="18"/>
        </w:rPr>
      </w:pPr>
      <w:r w:rsidRPr="003A38F7">
        <w:rPr>
          <w:sz w:val="18"/>
          <w:szCs w:val="18"/>
        </w:rPr>
        <w:t>На территории разработки проекта отсутствуют существующие зоны с особыми условиями использования территории, которые оказывают влияние на градостроительное освоение территории.</w:t>
      </w:r>
    </w:p>
    <w:p w:rsidR="003A38F7" w:rsidRPr="003A38F7" w:rsidRDefault="003A38F7" w:rsidP="003A38F7">
      <w:pPr>
        <w:tabs>
          <w:tab w:val="left" w:pos="426"/>
          <w:tab w:val="left" w:pos="3976"/>
        </w:tabs>
        <w:ind w:left="0" w:right="-142" w:firstLine="567"/>
        <w:rPr>
          <w:sz w:val="18"/>
          <w:szCs w:val="18"/>
        </w:rPr>
      </w:pPr>
      <w:r w:rsidRPr="003A38F7">
        <w:rPr>
          <w:sz w:val="18"/>
          <w:szCs w:val="18"/>
        </w:rPr>
        <w:t>Охранные зоны линий и сооружений связи</w:t>
      </w:r>
    </w:p>
    <w:p w:rsidR="003A38F7" w:rsidRPr="003A38F7" w:rsidRDefault="003A38F7" w:rsidP="003A38F7">
      <w:pPr>
        <w:tabs>
          <w:tab w:val="left" w:pos="426"/>
          <w:tab w:val="left" w:pos="3976"/>
        </w:tabs>
        <w:ind w:left="0" w:right="-142" w:firstLine="567"/>
        <w:rPr>
          <w:sz w:val="18"/>
          <w:szCs w:val="18"/>
        </w:rPr>
      </w:pPr>
      <w:r w:rsidRPr="003A38F7">
        <w:rPr>
          <w:sz w:val="18"/>
          <w:szCs w:val="18"/>
        </w:rPr>
        <w:t>Правила охраны линий и сооружений связи Российской Федерации вводятся для обеспечения сохранности действующих кабельных, радиорелейных и воздушных линий связи и линий радиофикации, а также сооружений связи, повреждение которых нарушает нормальную работу взаимоувязанной сети связи Российской Федерации, наносит ущерб интересам граждан, производственной деятельности хозяйствующих субъектов, обороноспособности и безопасности Российской Федерации.</w:t>
      </w:r>
    </w:p>
    <w:p w:rsidR="003A38F7" w:rsidRPr="003A38F7" w:rsidRDefault="003A38F7" w:rsidP="003A38F7">
      <w:pPr>
        <w:tabs>
          <w:tab w:val="left" w:pos="426"/>
          <w:tab w:val="left" w:pos="3976"/>
        </w:tabs>
        <w:ind w:left="0" w:right="-142" w:firstLine="567"/>
        <w:rPr>
          <w:sz w:val="18"/>
          <w:szCs w:val="18"/>
        </w:rPr>
      </w:pPr>
      <w:r w:rsidRPr="003A38F7">
        <w:rPr>
          <w:sz w:val="18"/>
          <w:szCs w:val="18"/>
        </w:rPr>
        <w:t>На территории в границах проекта планировки проходит ВОЛП ОК-743 г. Иркутс</w:t>
      </w:r>
      <w:proofErr w:type="gramStart"/>
      <w:r w:rsidRPr="003A38F7">
        <w:rPr>
          <w:sz w:val="18"/>
          <w:szCs w:val="18"/>
        </w:rPr>
        <w:t>к-</w:t>
      </w:r>
      <w:proofErr w:type="gramEnd"/>
      <w:r w:rsidRPr="003A38F7">
        <w:rPr>
          <w:sz w:val="18"/>
          <w:szCs w:val="18"/>
        </w:rPr>
        <w:t xml:space="preserve"> п. Усть-Ордынский (Иркутский р-н) с охранной зоной (реестровый номер - 38:00-6.823).</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Проектом предусматривается вынос существующей линии связи за границу проектирования.</w:t>
      </w:r>
    </w:p>
    <w:p w:rsidR="003A38F7" w:rsidRPr="003A38F7" w:rsidRDefault="003A38F7" w:rsidP="003A38F7">
      <w:pPr>
        <w:tabs>
          <w:tab w:val="left" w:pos="426"/>
          <w:tab w:val="left" w:pos="3976"/>
        </w:tabs>
        <w:ind w:left="0" w:right="-142" w:firstLine="567"/>
        <w:rPr>
          <w:sz w:val="18"/>
          <w:szCs w:val="18"/>
        </w:rPr>
      </w:pPr>
      <w:proofErr w:type="gramStart"/>
      <w:r w:rsidRPr="003A38F7">
        <w:rPr>
          <w:sz w:val="18"/>
          <w:szCs w:val="18"/>
        </w:rPr>
        <w:t>На трассах кабельных и воздушных связи и линий радиофикации устанавливаются (в соответствии с постановлением Правительства РФ от 09.07.1995 г. «Об утверждении правил охраны линий и сооружений связи Российской федерации» № 578) охранные зоны с особыми условиями использования для подземных кабельных и для воздушных линий связи и линий радиофикации, расположенных вне населенных пунктов на безлесных участках, - в виде участков земли вдоль этих</w:t>
      </w:r>
      <w:proofErr w:type="gramEnd"/>
      <w:r w:rsidRPr="003A38F7">
        <w:rPr>
          <w:sz w:val="18"/>
          <w:szCs w:val="18"/>
        </w:rPr>
        <w:t xml:space="preserve"> линий, определяемых </w:t>
      </w:r>
      <w:proofErr w:type="gramStart"/>
      <w:r w:rsidRPr="003A38F7">
        <w:rPr>
          <w:sz w:val="18"/>
          <w:szCs w:val="18"/>
        </w:rPr>
        <w:t>параллельными</w:t>
      </w:r>
      <w:proofErr w:type="gramEnd"/>
      <w:r w:rsidRPr="003A38F7">
        <w:rPr>
          <w:sz w:val="18"/>
          <w:szCs w:val="18"/>
        </w:rPr>
        <w:t xml:space="preserve">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rsidR="003A38F7" w:rsidRPr="003A38F7" w:rsidRDefault="003A38F7" w:rsidP="003A38F7">
      <w:pPr>
        <w:tabs>
          <w:tab w:val="left" w:pos="426"/>
          <w:tab w:val="left" w:pos="3976"/>
        </w:tabs>
        <w:ind w:left="0" w:right="-142" w:firstLine="567"/>
        <w:rPr>
          <w:sz w:val="18"/>
          <w:szCs w:val="18"/>
        </w:rPr>
      </w:pPr>
      <w:r w:rsidRPr="003A38F7">
        <w:rPr>
          <w:sz w:val="18"/>
          <w:szCs w:val="18"/>
        </w:rPr>
        <w:t>Минимально допустимые расстояния (разрывы) между сооружениями связи и радиофикации и другими сооружениями определяются правилами возведения соответствующих сооружений и не должны допускать механическое и электрическое воздействие на сооружения связи.</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В пределах охранных зон без письменного согласия и присутствия представителей предприятий, эксплуатирующих линии связи или линии радиофикации, юридическим и физическим лицам запрещается: </w:t>
      </w:r>
    </w:p>
    <w:p w:rsidR="003A38F7" w:rsidRPr="003A38F7" w:rsidRDefault="003A38F7" w:rsidP="003A38F7">
      <w:pPr>
        <w:tabs>
          <w:tab w:val="left" w:pos="426"/>
          <w:tab w:val="left" w:pos="3976"/>
        </w:tabs>
        <w:ind w:left="0" w:right="-142" w:firstLine="567"/>
        <w:rPr>
          <w:sz w:val="18"/>
          <w:szCs w:val="18"/>
        </w:rPr>
      </w:pPr>
      <w:r w:rsidRPr="003A38F7">
        <w:rPr>
          <w:sz w:val="18"/>
          <w:szCs w:val="18"/>
        </w:rPr>
        <w:t>а) осуществлять всякого рода строительные, монтажные и взрывные работы, планировку грунта землеройными механизмами (за исключением зон песчаных барханов) и земляные работы (за исключением вспашки на глубину не более 0,3 метра);</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б) производить геолого-съемочные, поисковые, геодезические и другие изыскательские работы, которые связаны с бурением скважин, </w:t>
      </w:r>
      <w:proofErr w:type="spellStart"/>
      <w:r w:rsidRPr="003A38F7">
        <w:rPr>
          <w:sz w:val="18"/>
          <w:szCs w:val="18"/>
        </w:rPr>
        <w:t>шурфованием</w:t>
      </w:r>
      <w:proofErr w:type="spellEnd"/>
      <w:r w:rsidRPr="003A38F7">
        <w:rPr>
          <w:sz w:val="18"/>
          <w:szCs w:val="18"/>
        </w:rPr>
        <w:t>, взятием проб грунта, осуществлением взрывных работ;</w:t>
      </w:r>
    </w:p>
    <w:p w:rsidR="003A38F7" w:rsidRPr="003A38F7" w:rsidRDefault="003A38F7" w:rsidP="003A38F7">
      <w:pPr>
        <w:tabs>
          <w:tab w:val="left" w:pos="426"/>
          <w:tab w:val="left" w:pos="3976"/>
        </w:tabs>
        <w:ind w:left="0" w:right="-142" w:firstLine="567"/>
        <w:rPr>
          <w:sz w:val="18"/>
          <w:szCs w:val="18"/>
        </w:rPr>
      </w:pPr>
      <w:r w:rsidRPr="003A38F7">
        <w:rPr>
          <w:sz w:val="18"/>
          <w:szCs w:val="18"/>
        </w:rPr>
        <w:t>в) производить посадку деревьев, располагать полевые станы, содержать скот, складировать материалы, корма и удобрения, жечь костры, устраивать стрельбища;</w:t>
      </w:r>
    </w:p>
    <w:p w:rsidR="003A38F7" w:rsidRPr="003A38F7" w:rsidRDefault="003A38F7" w:rsidP="003A38F7">
      <w:pPr>
        <w:tabs>
          <w:tab w:val="left" w:pos="426"/>
          <w:tab w:val="left" w:pos="3976"/>
        </w:tabs>
        <w:ind w:left="0" w:right="-142" w:firstLine="567"/>
        <w:rPr>
          <w:sz w:val="18"/>
          <w:szCs w:val="18"/>
        </w:rPr>
      </w:pPr>
      <w:r w:rsidRPr="003A38F7">
        <w:rPr>
          <w:sz w:val="18"/>
          <w:szCs w:val="18"/>
        </w:rPr>
        <w:t>г) устраивать проезды и стоянки автотранспорта, тракторов и механизмов, провозить негабаритные грузы под проводами воздушных линий связи и линий радиофикации, строить каналы (арыки), устраивать заграждения и другие препятствия;</w:t>
      </w:r>
    </w:p>
    <w:p w:rsidR="003A38F7" w:rsidRPr="003A38F7" w:rsidRDefault="003A38F7" w:rsidP="003A38F7">
      <w:pPr>
        <w:tabs>
          <w:tab w:val="left" w:pos="426"/>
          <w:tab w:val="left" w:pos="3976"/>
        </w:tabs>
        <w:ind w:left="0" w:right="-142" w:firstLine="567"/>
        <w:rPr>
          <w:sz w:val="18"/>
          <w:szCs w:val="18"/>
        </w:rPr>
      </w:pPr>
      <w:r w:rsidRPr="003A38F7">
        <w:rPr>
          <w:sz w:val="18"/>
          <w:szCs w:val="18"/>
        </w:rPr>
        <w:t>д) устраивать причалы для стоянки судов, барж и плавучих кранов, производить погрузочно-разгрузочные, подводно-технические, дноуглубительные и землечерпательные работы, выделять рыбопромысловые участки, производить добычу рыбу, других водных животных, а также водных растений придонными орудиями лова, устраивать водопои, производить колку и заготовку льда. Судам и другим плавучим средствам запрещается бросать якоря, проходить с отдельными якорями, цепями, лотами, волокушами и тралами;</w:t>
      </w:r>
    </w:p>
    <w:p w:rsidR="003A38F7" w:rsidRPr="003A38F7" w:rsidRDefault="003A38F7" w:rsidP="003A38F7">
      <w:pPr>
        <w:tabs>
          <w:tab w:val="left" w:pos="426"/>
          <w:tab w:val="left" w:pos="3976"/>
        </w:tabs>
        <w:ind w:left="0" w:right="-142" w:firstLine="567"/>
        <w:rPr>
          <w:sz w:val="18"/>
          <w:szCs w:val="18"/>
        </w:rPr>
      </w:pPr>
      <w:r w:rsidRPr="003A38F7">
        <w:rPr>
          <w:sz w:val="18"/>
          <w:szCs w:val="18"/>
        </w:rPr>
        <w:t>е) производить строительство и реконструкцию линий электропередач, радиостанций и других объектов, излучающих электромагнитную энергию и оказывающих опасное воздействие на линии связи и линии радиофикации;</w:t>
      </w:r>
    </w:p>
    <w:p w:rsidR="003A38F7" w:rsidRPr="003A38F7" w:rsidRDefault="003A38F7" w:rsidP="003A38F7">
      <w:pPr>
        <w:tabs>
          <w:tab w:val="left" w:pos="426"/>
          <w:tab w:val="left" w:pos="3976"/>
        </w:tabs>
        <w:ind w:left="0" w:right="-142" w:firstLine="567"/>
        <w:rPr>
          <w:sz w:val="18"/>
          <w:szCs w:val="18"/>
        </w:rPr>
      </w:pPr>
      <w:r w:rsidRPr="003A38F7">
        <w:rPr>
          <w:sz w:val="18"/>
          <w:szCs w:val="18"/>
        </w:rPr>
        <w:t>ж) производить защиту подземных коммуникаций и коррозии без учета проходящих подземных кабельных линий связи.</w:t>
      </w:r>
    </w:p>
    <w:p w:rsidR="003A38F7" w:rsidRPr="003A38F7" w:rsidRDefault="003A38F7" w:rsidP="003A38F7">
      <w:pPr>
        <w:tabs>
          <w:tab w:val="left" w:pos="426"/>
          <w:tab w:val="left" w:pos="3976"/>
        </w:tabs>
        <w:ind w:left="0" w:right="-142" w:firstLine="567"/>
        <w:rPr>
          <w:sz w:val="18"/>
          <w:szCs w:val="18"/>
        </w:rPr>
      </w:pPr>
      <w:r w:rsidRPr="003A38F7">
        <w:rPr>
          <w:sz w:val="18"/>
          <w:szCs w:val="18"/>
        </w:rPr>
        <w:t>1.9.2</w:t>
      </w:r>
      <w:proofErr w:type="gramStart"/>
      <w:r w:rsidRPr="003A38F7">
        <w:rPr>
          <w:sz w:val="18"/>
          <w:szCs w:val="18"/>
        </w:rPr>
        <w:t xml:space="preserve"> О</w:t>
      </w:r>
      <w:proofErr w:type="gramEnd"/>
      <w:r w:rsidRPr="003A38F7">
        <w:rPr>
          <w:sz w:val="18"/>
          <w:szCs w:val="18"/>
        </w:rPr>
        <w:t>собо охраняемые территории и объекты</w:t>
      </w:r>
    </w:p>
    <w:p w:rsidR="003A38F7" w:rsidRPr="003A38F7" w:rsidRDefault="003A38F7" w:rsidP="003A38F7">
      <w:pPr>
        <w:tabs>
          <w:tab w:val="left" w:pos="426"/>
          <w:tab w:val="left" w:pos="3976"/>
        </w:tabs>
        <w:ind w:left="0" w:right="-142" w:firstLine="567"/>
        <w:rPr>
          <w:sz w:val="18"/>
          <w:szCs w:val="18"/>
        </w:rPr>
      </w:pPr>
      <w:r w:rsidRPr="003A38F7">
        <w:rPr>
          <w:sz w:val="18"/>
          <w:szCs w:val="18"/>
        </w:rPr>
        <w:t>Байкальская природная территория</w:t>
      </w:r>
    </w:p>
    <w:p w:rsidR="003A38F7" w:rsidRPr="003A38F7" w:rsidRDefault="003A38F7" w:rsidP="003A38F7">
      <w:pPr>
        <w:tabs>
          <w:tab w:val="left" w:pos="426"/>
          <w:tab w:val="left" w:pos="3976"/>
        </w:tabs>
        <w:ind w:left="0" w:right="-142" w:firstLine="567"/>
        <w:rPr>
          <w:sz w:val="18"/>
          <w:szCs w:val="18"/>
        </w:rPr>
      </w:pPr>
      <w:r w:rsidRPr="003A38F7">
        <w:rPr>
          <w:sz w:val="18"/>
          <w:szCs w:val="18"/>
        </w:rPr>
        <w:t>Территория проектирования полностью расположена в границах Байкальской природной территории (Экологическая зона атмосферного влияния).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Байкальская природная территория - территория, в состав которой входят озеро Байкал, </w:t>
      </w:r>
      <w:proofErr w:type="spellStart"/>
      <w:r w:rsidRPr="003A38F7">
        <w:rPr>
          <w:sz w:val="18"/>
          <w:szCs w:val="18"/>
        </w:rPr>
        <w:t>водоохранная</w:t>
      </w:r>
      <w:proofErr w:type="spellEnd"/>
      <w:r w:rsidRPr="003A38F7">
        <w:rPr>
          <w:sz w:val="18"/>
          <w:szCs w:val="18"/>
        </w:rPr>
        <w:t xml:space="preserve"> зона, прилегающая к озеру Байкал, его водосборная площадь в пределах территории Российской Федерации, особо охраняемые природные территории, прилегающие к озеру Байкал, а также прилегающая к озеру Байкал территория шириной до 200 километров на запад и северо-запад от него.</w:t>
      </w:r>
    </w:p>
    <w:p w:rsidR="003A38F7" w:rsidRPr="003A38F7" w:rsidRDefault="003A38F7" w:rsidP="003A38F7">
      <w:pPr>
        <w:tabs>
          <w:tab w:val="left" w:pos="426"/>
          <w:tab w:val="left" w:pos="3976"/>
        </w:tabs>
        <w:ind w:left="0" w:right="-142" w:firstLine="567"/>
        <w:rPr>
          <w:sz w:val="18"/>
          <w:szCs w:val="18"/>
        </w:rPr>
      </w:pPr>
      <w:r w:rsidRPr="003A38F7">
        <w:rPr>
          <w:sz w:val="18"/>
          <w:szCs w:val="18"/>
        </w:rPr>
        <w:t>На Байкальской природной территории выделяются следующие экологические зоны:</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 центральная экологическая зона - территория, которая включает в себя озеро Байкал с островами, прилегающую к озеру Байкал </w:t>
      </w:r>
      <w:proofErr w:type="spellStart"/>
      <w:r w:rsidRPr="003A38F7">
        <w:rPr>
          <w:sz w:val="18"/>
          <w:szCs w:val="18"/>
        </w:rPr>
        <w:t>водоохранную</w:t>
      </w:r>
      <w:proofErr w:type="spellEnd"/>
      <w:r w:rsidRPr="003A38F7">
        <w:rPr>
          <w:sz w:val="18"/>
          <w:szCs w:val="18"/>
        </w:rPr>
        <w:t xml:space="preserve"> зону, а также особо охраняемые природные территории, прилегающие к озеру Байкал;</w:t>
      </w:r>
    </w:p>
    <w:p w:rsidR="003A38F7" w:rsidRPr="003A38F7" w:rsidRDefault="003A38F7" w:rsidP="003A38F7">
      <w:pPr>
        <w:tabs>
          <w:tab w:val="left" w:pos="426"/>
          <w:tab w:val="left" w:pos="3976"/>
        </w:tabs>
        <w:ind w:left="0" w:right="-142" w:firstLine="567"/>
        <w:rPr>
          <w:sz w:val="18"/>
          <w:szCs w:val="18"/>
        </w:rPr>
      </w:pPr>
      <w:r w:rsidRPr="003A38F7">
        <w:rPr>
          <w:sz w:val="18"/>
          <w:szCs w:val="18"/>
        </w:rPr>
        <w:t>- буферная экологическая зона - территория за пределами центральной экологической зоны, включающая в себя водосборную площадь озера Байкал в пределах территории Российской Федерации;</w:t>
      </w:r>
    </w:p>
    <w:p w:rsidR="003A38F7" w:rsidRPr="003A38F7" w:rsidRDefault="003A38F7" w:rsidP="003A38F7">
      <w:pPr>
        <w:tabs>
          <w:tab w:val="left" w:pos="426"/>
          <w:tab w:val="left" w:pos="3976"/>
        </w:tabs>
        <w:ind w:left="0" w:right="-142" w:firstLine="567"/>
        <w:rPr>
          <w:sz w:val="18"/>
          <w:szCs w:val="18"/>
        </w:rPr>
      </w:pPr>
      <w:proofErr w:type="gramStart"/>
      <w:r w:rsidRPr="003A38F7">
        <w:rPr>
          <w:sz w:val="18"/>
          <w:szCs w:val="18"/>
        </w:rPr>
        <w:t>- экологическая зона атмосферного влияния - территория вне водосборной площади озера Байкал в пределах территории Российской Федерации шириной до 200 километров на запад и северо-запад от него, на которой расположены хозяйственные объекты, деятельность которых оказывает негативное воздействие на уникальную экологическую систему озера Байкал.</w:t>
      </w:r>
      <w:proofErr w:type="gramEnd"/>
    </w:p>
    <w:p w:rsidR="003A38F7" w:rsidRPr="003A38F7" w:rsidRDefault="003A38F7" w:rsidP="003A38F7">
      <w:pPr>
        <w:tabs>
          <w:tab w:val="left" w:pos="426"/>
          <w:tab w:val="left" w:pos="3976"/>
        </w:tabs>
        <w:ind w:left="0" w:right="-142" w:firstLine="567"/>
        <w:rPr>
          <w:sz w:val="18"/>
          <w:szCs w:val="18"/>
        </w:rPr>
      </w:pPr>
      <w:r w:rsidRPr="003A38F7">
        <w:rPr>
          <w:sz w:val="18"/>
          <w:szCs w:val="18"/>
        </w:rPr>
        <w:t>В целях охраны уникальной экологической системы озера Байкал на Байкальской природной территории устанавливается особый режим хозяйственной и иной деятельности, осуществляемой в соответствии с принципами:</w:t>
      </w:r>
    </w:p>
    <w:p w:rsidR="003A38F7" w:rsidRPr="003A38F7" w:rsidRDefault="003A38F7" w:rsidP="003A38F7">
      <w:pPr>
        <w:tabs>
          <w:tab w:val="left" w:pos="426"/>
          <w:tab w:val="left" w:pos="3976"/>
        </w:tabs>
        <w:ind w:left="0" w:right="-142" w:firstLine="567"/>
        <w:rPr>
          <w:sz w:val="18"/>
          <w:szCs w:val="18"/>
        </w:rPr>
      </w:pPr>
      <w:r w:rsidRPr="003A38F7">
        <w:rPr>
          <w:sz w:val="18"/>
          <w:szCs w:val="18"/>
        </w:rPr>
        <w:lastRenderedPageBreak/>
        <w:t xml:space="preserve">- приоритета видов деятельности, не приводящих к нарушению уникальной экологической системы озера Байкал и природных ландшафтов его </w:t>
      </w:r>
      <w:proofErr w:type="spellStart"/>
      <w:r w:rsidRPr="003A38F7">
        <w:rPr>
          <w:sz w:val="18"/>
          <w:szCs w:val="18"/>
        </w:rPr>
        <w:t>водоохранной</w:t>
      </w:r>
      <w:proofErr w:type="spellEnd"/>
      <w:r w:rsidRPr="003A38F7">
        <w:rPr>
          <w:sz w:val="18"/>
          <w:szCs w:val="18"/>
        </w:rPr>
        <w:t xml:space="preserve"> зоны;</w:t>
      </w:r>
    </w:p>
    <w:p w:rsidR="003A38F7" w:rsidRPr="003A38F7" w:rsidRDefault="003A38F7" w:rsidP="003A38F7">
      <w:pPr>
        <w:tabs>
          <w:tab w:val="left" w:pos="426"/>
          <w:tab w:val="left" w:pos="3976"/>
        </w:tabs>
        <w:ind w:left="0" w:right="-142" w:firstLine="567"/>
        <w:rPr>
          <w:sz w:val="18"/>
          <w:szCs w:val="18"/>
        </w:rPr>
      </w:pPr>
      <w:r w:rsidRPr="003A38F7">
        <w:rPr>
          <w:sz w:val="18"/>
          <w:szCs w:val="18"/>
        </w:rPr>
        <w:t>- учета комплексности воздействия хозяйственной и иной деятельности на уникальную экологическую систему озера Байкал;</w:t>
      </w:r>
    </w:p>
    <w:p w:rsidR="003A38F7" w:rsidRPr="003A38F7" w:rsidRDefault="003A38F7" w:rsidP="003A38F7">
      <w:pPr>
        <w:tabs>
          <w:tab w:val="left" w:pos="426"/>
          <w:tab w:val="left" w:pos="3976"/>
        </w:tabs>
        <w:ind w:left="0" w:right="-142" w:firstLine="567"/>
        <w:rPr>
          <w:sz w:val="18"/>
          <w:szCs w:val="18"/>
        </w:rPr>
      </w:pPr>
      <w:r w:rsidRPr="003A38F7">
        <w:rPr>
          <w:sz w:val="18"/>
          <w:szCs w:val="18"/>
        </w:rPr>
        <w:t>- сбалансированности решения социально-экономических задач и задач охраны уникальной экологической системы озера Байкал на принципах устойчивого развития;</w:t>
      </w:r>
    </w:p>
    <w:p w:rsidR="003A38F7" w:rsidRPr="003A38F7" w:rsidRDefault="003A38F7" w:rsidP="003A38F7">
      <w:pPr>
        <w:tabs>
          <w:tab w:val="left" w:pos="426"/>
          <w:tab w:val="left" w:pos="3976"/>
        </w:tabs>
        <w:ind w:left="0" w:right="-142" w:firstLine="567"/>
        <w:rPr>
          <w:sz w:val="18"/>
          <w:szCs w:val="18"/>
        </w:rPr>
      </w:pPr>
      <w:r w:rsidRPr="003A38F7">
        <w:rPr>
          <w:sz w:val="18"/>
          <w:szCs w:val="18"/>
        </w:rPr>
        <w:t>- обязательности государственной экологической экспертизы.</w:t>
      </w:r>
    </w:p>
    <w:p w:rsidR="003A38F7" w:rsidRPr="003A38F7" w:rsidRDefault="003A38F7" w:rsidP="003A38F7">
      <w:pPr>
        <w:tabs>
          <w:tab w:val="left" w:pos="426"/>
          <w:tab w:val="left" w:pos="3976"/>
        </w:tabs>
        <w:ind w:left="0" w:right="-142" w:firstLine="567"/>
        <w:rPr>
          <w:sz w:val="18"/>
          <w:szCs w:val="18"/>
        </w:rPr>
      </w:pPr>
      <w:r w:rsidRPr="003A38F7">
        <w:rPr>
          <w:sz w:val="18"/>
          <w:szCs w:val="18"/>
        </w:rPr>
        <w:t>На Байкальской природной территории запрещаются или ограничиваются виды деятельности, при осуществлении которых оказывается негативное воздействие на уникальную экологическую систему озера Байкал:</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 химическое загрязнение озера Байкал или его части, а также его водосборной площади, связанное со сбросами и с выбросами загрязняющих веществ, использованием пестицидов, </w:t>
      </w:r>
      <w:proofErr w:type="spellStart"/>
      <w:r w:rsidRPr="003A38F7">
        <w:rPr>
          <w:sz w:val="18"/>
          <w:szCs w:val="18"/>
        </w:rPr>
        <w:t>агрохимикатов</w:t>
      </w:r>
      <w:proofErr w:type="spellEnd"/>
      <w:r w:rsidRPr="003A38F7">
        <w:rPr>
          <w:sz w:val="18"/>
          <w:szCs w:val="18"/>
        </w:rPr>
        <w:t>, радиоактивных веществ, эксплуатацией транспорта, размещением отходов производства и потребления;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 физическое изменение состояния озера Байкал или его части (изменение температурных режимов воды, колебание показателей уровня воды за пределами допустимых значений, изменение стоков в озеро Байкал);</w:t>
      </w:r>
    </w:p>
    <w:p w:rsidR="003A38F7" w:rsidRPr="003A38F7" w:rsidRDefault="003A38F7" w:rsidP="003A38F7">
      <w:pPr>
        <w:tabs>
          <w:tab w:val="left" w:pos="426"/>
          <w:tab w:val="left" w:pos="3976"/>
        </w:tabs>
        <w:ind w:left="0" w:right="-142" w:firstLine="567"/>
        <w:rPr>
          <w:sz w:val="18"/>
          <w:szCs w:val="18"/>
        </w:rPr>
      </w:pPr>
      <w:r w:rsidRPr="003A38F7">
        <w:rPr>
          <w:sz w:val="18"/>
          <w:szCs w:val="18"/>
        </w:rPr>
        <w:t>- биологическое загрязнение озера Байкал, связанное с использованием, разведением или акклиматизацией водных биологических объектов, не свойственных экологической системе озера Байкал, в озере Байкал и водных объектах, имеющих постоянную или временную связь с озером Байкал.</w:t>
      </w:r>
    </w:p>
    <w:p w:rsidR="003A38F7" w:rsidRPr="003A38F7" w:rsidRDefault="003A38F7" w:rsidP="003A38F7">
      <w:pPr>
        <w:tabs>
          <w:tab w:val="left" w:pos="426"/>
          <w:tab w:val="left" w:pos="3976"/>
        </w:tabs>
        <w:ind w:left="0" w:right="-142" w:firstLine="567"/>
        <w:rPr>
          <w:sz w:val="18"/>
          <w:szCs w:val="18"/>
        </w:rPr>
      </w:pPr>
      <w:r w:rsidRPr="003A38F7">
        <w:rPr>
          <w:sz w:val="18"/>
          <w:szCs w:val="18"/>
        </w:rPr>
        <w:t>На Байкальской природной территории запрещается строительство новых хозяйственных объектов, реконструкция действующих хозяйственных объектов без положительного заключения государственной экологической экспертизы проектной документации таких объектов.</w:t>
      </w:r>
    </w:p>
    <w:p w:rsidR="003A38F7" w:rsidRPr="003A38F7" w:rsidRDefault="003A38F7" w:rsidP="003A38F7">
      <w:pPr>
        <w:tabs>
          <w:tab w:val="left" w:pos="426"/>
          <w:tab w:val="left" w:pos="3976"/>
        </w:tabs>
        <w:ind w:left="0" w:right="-142" w:firstLine="567"/>
        <w:rPr>
          <w:sz w:val="18"/>
          <w:szCs w:val="18"/>
        </w:rPr>
      </w:pPr>
      <w:r w:rsidRPr="003A38F7">
        <w:rPr>
          <w:sz w:val="18"/>
          <w:szCs w:val="18"/>
        </w:rPr>
        <w:t>Особо охраняемые природные территории и объекты</w:t>
      </w:r>
    </w:p>
    <w:p w:rsidR="003A38F7" w:rsidRPr="003A38F7" w:rsidRDefault="003A38F7" w:rsidP="003A38F7">
      <w:pPr>
        <w:tabs>
          <w:tab w:val="left" w:pos="426"/>
          <w:tab w:val="left" w:pos="3976"/>
        </w:tabs>
        <w:ind w:left="0" w:right="-142" w:firstLine="567"/>
        <w:rPr>
          <w:sz w:val="18"/>
          <w:szCs w:val="18"/>
        </w:rPr>
      </w:pPr>
      <w:r w:rsidRPr="003A38F7">
        <w:rPr>
          <w:sz w:val="18"/>
          <w:szCs w:val="18"/>
        </w:rPr>
        <w:t>Особо охраняемые природные территории федерального значения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Согласно исчерпывающему перечню муниципальных образований субъектов Российской Федерации, в границах которых имеются особо охраняемые природные территории федерального значения, их охранные зоны, а также территории, зарезервированные под создание новых особо охраняемых природных территорий федерального значения, размещенному на сайте Минприроды России в разделе деятельность (вкладка</w:t>
      </w:r>
      <w:proofErr w:type="gramStart"/>
      <w:r w:rsidRPr="003A38F7">
        <w:rPr>
          <w:sz w:val="18"/>
          <w:szCs w:val="18"/>
        </w:rPr>
        <w:t xml:space="preserve"> О</w:t>
      </w:r>
      <w:proofErr w:type="gramEnd"/>
      <w:r w:rsidRPr="003A38F7">
        <w:rPr>
          <w:sz w:val="18"/>
          <w:szCs w:val="18"/>
        </w:rPr>
        <w:t>собо охраняемые территории), на территории Хомутовского муниципального образования  особо охраняемые природные территории федерального значения отсутствуют и не планируются.</w:t>
      </w:r>
    </w:p>
    <w:p w:rsidR="003A38F7" w:rsidRPr="003A38F7" w:rsidRDefault="003A38F7" w:rsidP="003A38F7">
      <w:pPr>
        <w:tabs>
          <w:tab w:val="left" w:pos="426"/>
          <w:tab w:val="left" w:pos="3976"/>
        </w:tabs>
        <w:ind w:left="0" w:right="-142" w:firstLine="567"/>
        <w:rPr>
          <w:sz w:val="18"/>
          <w:szCs w:val="18"/>
        </w:rPr>
      </w:pPr>
      <w:r w:rsidRPr="003A38F7">
        <w:rPr>
          <w:sz w:val="18"/>
          <w:szCs w:val="18"/>
        </w:rPr>
        <w:t>Существующие особо охраняемые природные территории регионального и местного значения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Согласно приказу министерства природных ресурсов и экологии Иркутской области от 28 декабря 2023 № 66-64-мпр «Об утверждении Перечня особо охраняемых природных территорий регионального и местного значения Иркутской области», в границах проектируемой </w:t>
      </w:r>
      <w:proofErr w:type="gramStart"/>
      <w:r w:rsidRPr="003A38F7">
        <w:rPr>
          <w:sz w:val="18"/>
          <w:szCs w:val="18"/>
        </w:rPr>
        <w:t>территории</w:t>
      </w:r>
      <w:proofErr w:type="gramEnd"/>
      <w:r w:rsidRPr="003A38F7">
        <w:rPr>
          <w:sz w:val="18"/>
          <w:szCs w:val="18"/>
        </w:rPr>
        <w:t xml:space="preserve"> действующие особо охраняемые природные территории регионального и местного значения отсутствуют.</w:t>
      </w:r>
    </w:p>
    <w:p w:rsidR="003A38F7" w:rsidRPr="003A38F7" w:rsidRDefault="003A38F7" w:rsidP="003A38F7">
      <w:pPr>
        <w:tabs>
          <w:tab w:val="left" w:pos="426"/>
          <w:tab w:val="left" w:pos="3976"/>
        </w:tabs>
        <w:ind w:left="0" w:right="-142" w:firstLine="567"/>
        <w:rPr>
          <w:sz w:val="18"/>
          <w:szCs w:val="18"/>
        </w:rPr>
      </w:pPr>
      <w:r w:rsidRPr="003A38F7">
        <w:rPr>
          <w:sz w:val="18"/>
          <w:szCs w:val="18"/>
        </w:rPr>
        <w:t>Планируемые особо охраняемые природные территории регионального и местного значения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В соответствии со Схемой территориального планирования Иркутской области, утвержденной постановлением Правительства Иркутской области от 02.11.2012 № 607-пп (в ред. от 23.11.2023 г. № 1096-пп «О внесении изменений в Схему территориального планирования Иркутской области»), в границах проектируемой территории не планируется создание особо охраняемых природных территорий регионального и местного значения.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1.9.4 Минерально-сырьевые ресурсы</w:t>
      </w:r>
    </w:p>
    <w:p w:rsidR="003A38F7" w:rsidRPr="003A38F7" w:rsidRDefault="003A38F7" w:rsidP="003A38F7">
      <w:pPr>
        <w:tabs>
          <w:tab w:val="left" w:pos="426"/>
          <w:tab w:val="left" w:pos="3976"/>
        </w:tabs>
        <w:ind w:left="0" w:right="-142" w:firstLine="567"/>
        <w:rPr>
          <w:sz w:val="18"/>
          <w:szCs w:val="18"/>
        </w:rPr>
      </w:pPr>
      <w:r w:rsidRPr="003A38F7">
        <w:rPr>
          <w:sz w:val="18"/>
          <w:szCs w:val="18"/>
        </w:rPr>
        <w:t>В соответствии с письмом министерства природных ресурсов Иркутской области, № 02-66-5101/24 от 01.08.2024 г. Действующие лицензии на пользование участками недр местного значения с целью добычи общераспространенных полезных ископаемых и подземных вод отсутствуют, приложение 3.</w:t>
      </w:r>
    </w:p>
    <w:p w:rsidR="003A38F7" w:rsidRPr="003A38F7" w:rsidRDefault="003A38F7" w:rsidP="003A38F7">
      <w:pPr>
        <w:tabs>
          <w:tab w:val="left" w:pos="426"/>
          <w:tab w:val="left" w:pos="3976"/>
        </w:tabs>
        <w:ind w:left="0" w:right="-142" w:firstLine="567"/>
        <w:rPr>
          <w:sz w:val="18"/>
          <w:szCs w:val="18"/>
        </w:rPr>
      </w:pPr>
      <w:r w:rsidRPr="003A38F7">
        <w:rPr>
          <w:sz w:val="18"/>
          <w:szCs w:val="18"/>
        </w:rPr>
        <w:t>1.9.5 Лесосырьевые ресурсы</w:t>
      </w:r>
    </w:p>
    <w:p w:rsidR="003A38F7" w:rsidRPr="003A38F7" w:rsidRDefault="003A38F7" w:rsidP="003A38F7">
      <w:pPr>
        <w:tabs>
          <w:tab w:val="left" w:pos="426"/>
          <w:tab w:val="left" w:pos="3976"/>
        </w:tabs>
        <w:ind w:left="0" w:right="-142" w:firstLine="567"/>
        <w:rPr>
          <w:sz w:val="18"/>
          <w:szCs w:val="18"/>
        </w:rPr>
      </w:pPr>
      <w:r w:rsidRPr="003A38F7">
        <w:rPr>
          <w:sz w:val="18"/>
          <w:szCs w:val="18"/>
        </w:rPr>
        <w:t>Согласно письму Министерства лесного комплекса Иркутской области от 18.09.2024 года № 02-91-11620/24, содержится информация о том, что по данным Государственного лесного реестра, границы проекта планировки не пересекаются с землями лесного фонда, приложение 4.</w:t>
      </w:r>
    </w:p>
    <w:p w:rsidR="003A38F7" w:rsidRPr="003A38F7" w:rsidRDefault="003A38F7" w:rsidP="003A38F7">
      <w:pPr>
        <w:tabs>
          <w:tab w:val="left" w:pos="426"/>
          <w:tab w:val="left" w:pos="3976"/>
        </w:tabs>
        <w:ind w:left="0" w:right="-142" w:firstLine="567"/>
        <w:rPr>
          <w:sz w:val="18"/>
          <w:szCs w:val="18"/>
        </w:rPr>
      </w:pPr>
      <w:r w:rsidRPr="003A38F7">
        <w:rPr>
          <w:sz w:val="18"/>
          <w:szCs w:val="18"/>
        </w:rPr>
        <w:br w:type="page"/>
      </w:r>
    </w:p>
    <w:p w:rsidR="003A38F7" w:rsidRPr="003A38F7" w:rsidRDefault="003A38F7" w:rsidP="003A38F7">
      <w:pPr>
        <w:tabs>
          <w:tab w:val="left" w:pos="426"/>
          <w:tab w:val="left" w:pos="3976"/>
        </w:tabs>
        <w:ind w:left="0" w:right="-142" w:firstLine="567"/>
        <w:rPr>
          <w:sz w:val="18"/>
          <w:szCs w:val="18"/>
        </w:rPr>
      </w:pPr>
      <w:r w:rsidRPr="003A38F7">
        <w:rPr>
          <w:sz w:val="18"/>
          <w:szCs w:val="18"/>
        </w:rPr>
        <w:lastRenderedPageBreak/>
        <w:t>Раздел 2. Анализ предложений по территориальному планированию и градостроительному зонированию</w:t>
      </w:r>
    </w:p>
    <w:p w:rsidR="003A38F7" w:rsidRPr="003A38F7" w:rsidRDefault="003A38F7" w:rsidP="003A38F7">
      <w:pPr>
        <w:tabs>
          <w:tab w:val="left" w:pos="426"/>
          <w:tab w:val="left" w:pos="3976"/>
        </w:tabs>
        <w:ind w:left="0" w:right="-142" w:firstLine="567"/>
        <w:rPr>
          <w:sz w:val="18"/>
          <w:szCs w:val="18"/>
        </w:rPr>
      </w:pPr>
      <w:r w:rsidRPr="003A38F7">
        <w:rPr>
          <w:sz w:val="18"/>
          <w:szCs w:val="18"/>
        </w:rPr>
        <w:t>2.1 Схема территориального планирования Иркутского районного муниципального образования Иркутской области</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Проект внесения изменений в схему территориального планирования Иркутского районного муниципального образования Иркутской области разработан по заказу Комитета по управлению муниципальным имуществом и жизнеобеспечению администрации Иркутского районного муниципального образования в 2024 г. Расчетный срок проекта - 2035 г.</w:t>
      </w:r>
    </w:p>
    <w:p w:rsidR="003A38F7" w:rsidRPr="003A38F7" w:rsidRDefault="003A38F7" w:rsidP="003A38F7">
      <w:pPr>
        <w:tabs>
          <w:tab w:val="left" w:pos="426"/>
          <w:tab w:val="left" w:pos="3976"/>
        </w:tabs>
        <w:ind w:left="0" w:right="-142" w:firstLine="567"/>
        <w:rPr>
          <w:sz w:val="18"/>
          <w:szCs w:val="18"/>
        </w:rPr>
      </w:pPr>
      <w:r w:rsidRPr="003A38F7">
        <w:rPr>
          <w:sz w:val="18"/>
          <w:szCs w:val="18"/>
        </w:rPr>
        <w:t>В Схеме территориального планирования предусмотрен рост численности населения Хомутовского муниципального образования к расчетному сроку до 62,1 тыс. чел. Средняя жилищная обеспеченность населения Хомутовского МО принимается на уровне 30,5 м</w:t>
      </w:r>
      <w:proofErr w:type="gramStart"/>
      <w:r w:rsidRPr="003A38F7">
        <w:rPr>
          <w:sz w:val="18"/>
          <w:szCs w:val="18"/>
        </w:rPr>
        <w:t>2</w:t>
      </w:r>
      <w:proofErr w:type="gramEnd"/>
      <w:r w:rsidRPr="003A38F7">
        <w:rPr>
          <w:sz w:val="18"/>
          <w:szCs w:val="18"/>
        </w:rPr>
        <w:t>/чел.</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Проектом учитываются мероприятия, предусмотренные на территории Хомутовского МО Схемой территориального планирования Иркутской области, утвержденной постановлением Правительства Иркутской области от 02.11.2012 г. № 607-пп с изменениями от 23.11.2023 г. № 1062-пп:</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 </w:t>
      </w:r>
      <w:proofErr w:type="gramStart"/>
      <w:r w:rsidRPr="003A38F7">
        <w:rPr>
          <w:sz w:val="18"/>
          <w:szCs w:val="18"/>
        </w:rPr>
        <w:t>в</w:t>
      </w:r>
      <w:proofErr w:type="gramEnd"/>
      <w:r w:rsidRPr="003A38F7">
        <w:rPr>
          <w:sz w:val="18"/>
          <w:szCs w:val="18"/>
        </w:rPr>
        <w:t xml:space="preserve"> </w:t>
      </w:r>
      <w:proofErr w:type="gramStart"/>
      <w:r w:rsidRPr="003A38F7">
        <w:rPr>
          <w:sz w:val="18"/>
          <w:szCs w:val="18"/>
        </w:rPr>
        <w:t>с</w:t>
      </w:r>
      <w:proofErr w:type="gramEnd"/>
      <w:r w:rsidRPr="003A38F7">
        <w:rPr>
          <w:sz w:val="18"/>
          <w:szCs w:val="18"/>
        </w:rPr>
        <w:t>. Хомутово – строительство детской поликлиники ОГБУЗ «Иркутская районная больница» на 350 посещений в смену;</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 в п. </w:t>
      </w:r>
      <w:proofErr w:type="spellStart"/>
      <w:r w:rsidRPr="003A38F7">
        <w:rPr>
          <w:sz w:val="18"/>
          <w:szCs w:val="18"/>
        </w:rPr>
        <w:t>Плишкино</w:t>
      </w:r>
      <w:proofErr w:type="spellEnd"/>
      <w:r w:rsidRPr="003A38F7">
        <w:rPr>
          <w:sz w:val="18"/>
          <w:szCs w:val="18"/>
        </w:rPr>
        <w:t xml:space="preserve"> - Установка и монтаж модульной конструкции здания врачебной амбулатории на 50 посещений в смену;</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 в п. </w:t>
      </w:r>
      <w:proofErr w:type="gramStart"/>
      <w:r w:rsidRPr="003A38F7">
        <w:rPr>
          <w:sz w:val="18"/>
          <w:szCs w:val="18"/>
        </w:rPr>
        <w:t>Горный</w:t>
      </w:r>
      <w:proofErr w:type="gramEnd"/>
      <w:r w:rsidRPr="003A38F7">
        <w:rPr>
          <w:sz w:val="18"/>
          <w:szCs w:val="18"/>
        </w:rPr>
        <w:t xml:space="preserve"> – строительство ФАП на 10 посещений в смену;</w:t>
      </w:r>
    </w:p>
    <w:p w:rsidR="003A38F7" w:rsidRPr="003A38F7" w:rsidRDefault="003A38F7" w:rsidP="003A38F7">
      <w:pPr>
        <w:tabs>
          <w:tab w:val="left" w:pos="426"/>
          <w:tab w:val="left" w:pos="3976"/>
        </w:tabs>
        <w:ind w:left="0" w:right="-142" w:firstLine="567"/>
        <w:rPr>
          <w:sz w:val="18"/>
          <w:szCs w:val="18"/>
        </w:rPr>
      </w:pPr>
      <w:r w:rsidRPr="003A38F7">
        <w:rPr>
          <w:sz w:val="18"/>
          <w:szCs w:val="18"/>
        </w:rPr>
        <w:t>- в д. Позднякова - строительство ФАП на 10 посещений в смену;</w:t>
      </w:r>
    </w:p>
    <w:p w:rsidR="003A38F7" w:rsidRPr="003A38F7" w:rsidRDefault="003A38F7" w:rsidP="003A38F7">
      <w:pPr>
        <w:tabs>
          <w:tab w:val="left" w:pos="426"/>
          <w:tab w:val="left" w:pos="3976"/>
        </w:tabs>
        <w:ind w:left="0" w:right="-142" w:firstLine="567"/>
        <w:rPr>
          <w:sz w:val="18"/>
          <w:szCs w:val="18"/>
        </w:rPr>
      </w:pPr>
      <w:r w:rsidRPr="003A38F7">
        <w:rPr>
          <w:sz w:val="18"/>
          <w:szCs w:val="18"/>
        </w:rPr>
        <w:t>- в д. Талька - строительство ФАП на 10 посещений в смену.</w:t>
      </w:r>
    </w:p>
    <w:p w:rsidR="003A38F7" w:rsidRPr="003A38F7" w:rsidRDefault="003A38F7" w:rsidP="003A38F7">
      <w:pPr>
        <w:tabs>
          <w:tab w:val="left" w:pos="426"/>
          <w:tab w:val="left" w:pos="3976"/>
        </w:tabs>
        <w:ind w:left="0" w:right="-142" w:firstLine="567"/>
        <w:rPr>
          <w:sz w:val="18"/>
          <w:szCs w:val="18"/>
        </w:rPr>
      </w:pPr>
      <w:r w:rsidRPr="003A38F7">
        <w:rPr>
          <w:sz w:val="18"/>
          <w:szCs w:val="18"/>
        </w:rPr>
        <w:t>В рамках полномочий муниципального района по дальнейшему развитию учреждений обслуживания на территории Хомутовского МО запланированы следующие мероприятия:</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строительство средней общеобразовательной школы </w:t>
      </w:r>
      <w:proofErr w:type="gramStart"/>
      <w:r w:rsidRPr="003A38F7">
        <w:rPr>
          <w:sz w:val="18"/>
          <w:szCs w:val="18"/>
        </w:rPr>
        <w:t>в</w:t>
      </w:r>
      <w:proofErr w:type="gramEnd"/>
      <w:r w:rsidRPr="003A38F7">
        <w:rPr>
          <w:sz w:val="18"/>
          <w:szCs w:val="18"/>
        </w:rPr>
        <w:t xml:space="preserve"> с. Хомутово на 1550 мест;</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строительство средней общеобразовательной школы в п. </w:t>
      </w:r>
      <w:proofErr w:type="gramStart"/>
      <w:r w:rsidRPr="003A38F7">
        <w:rPr>
          <w:sz w:val="18"/>
          <w:szCs w:val="18"/>
        </w:rPr>
        <w:t>Горный</w:t>
      </w:r>
      <w:proofErr w:type="gramEnd"/>
      <w:r w:rsidRPr="003A38F7">
        <w:rPr>
          <w:sz w:val="18"/>
          <w:szCs w:val="18"/>
        </w:rPr>
        <w:t xml:space="preserve"> на 500 мест;</w:t>
      </w:r>
    </w:p>
    <w:p w:rsidR="003A38F7" w:rsidRPr="003A38F7" w:rsidRDefault="003A38F7" w:rsidP="003A38F7">
      <w:pPr>
        <w:tabs>
          <w:tab w:val="left" w:pos="426"/>
          <w:tab w:val="left" w:pos="3976"/>
        </w:tabs>
        <w:ind w:left="0" w:right="-142" w:firstLine="567"/>
        <w:rPr>
          <w:sz w:val="18"/>
          <w:szCs w:val="18"/>
        </w:rPr>
      </w:pPr>
      <w:r w:rsidRPr="003A38F7">
        <w:rPr>
          <w:sz w:val="18"/>
          <w:szCs w:val="18"/>
        </w:rPr>
        <w:t>строительство средней общеобразовательной школы в д. Куда на 725 мест;</w:t>
      </w:r>
    </w:p>
    <w:p w:rsidR="003A38F7" w:rsidRPr="003A38F7" w:rsidRDefault="003A38F7" w:rsidP="003A38F7">
      <w:pPr>
        <w:tabs>
          <w:tab w:val="left" w:pos="426"/>
          <w:tab w:val="left" w:pos="3976"/>
        </w:tabs>
        <w:ind w:left="0" w:right="-142" w:firstLine="567"/>
        <w:rPr>
          <w:sz w:val="18"/>
          <w:szCs w:val="18"/>
        </w:rPr>
      </w:pPr>
      <w:r w:rsidRPr="003A38F7">
        <w:rPr>
          <w:sz w:val="18"/>
          <w:szCs w:val="18"/>
        </w:rPr>
        <w:t>строительство средней общеобразовательной школы в д. Куда на 900 мест;</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строительство средней общеобразовательной школы в п. </w:t>
      </w:r>
      <w:proofErr w:type="spellStart"/>
      <w:r w:rsidRPr="003A38F7">
        <w:rPr>
          <w:sz w:val="18"/>
          <w:szCs w:val="18"/>
        </w:rPr>
        <w:t>Плишкино</w:t>
      </w:r>
      <w:proofErr w:type="spellEnd"/>
      <w:r w:rsidRPr="003A38F7">
        <w:rPr>
          <w:sz w:val="18"/>
          <w:szCs w:val="18"/>
        </w:rPr>
        <w:t xml:space="preserve"> на 1550 мест;</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строительство средней общеобразовательной школы в п. </w:t>
      </w:r>
      <w:proofErr w:type="spellStart"/>
      <w:r w:rsidRPr="003A38F7">
        <w:rPr>
          <w:sz w:val="18"/>
          <w:szCs w:val="18"/>
        </w:rPr>
        <w:t>Плишкино</w:t>
      </w:r>
      <w:proofErr w:type="spellEnd"/>
      <w:r w:rsidRPr="003A38F7">
        <w:rPr>
          <w:sz w:val="18"/>
          <w:szCs w:val="18"/>
        </w:rPr>
        <w:t xml:space="preserve"> на 354 места;</w:t>
      </w:r>
    </w:p>
    <w:p w:rsidR="003A38F7" w:rsidRPr="003A38F7" w:rsidRDefault="003A38F7" w:rsidP="003A38F7">
      <w:pPr>
        <w:tabs>
          <w:tab w:val="left" w:pos="426"/>
          <w:tab w:val="left" w:pos="3976"/>
        </w:tabs>
        <w:ind w:left="0" w:right="-142" w:firstLine="567"/>
        <w:rPr>
          <w:sz w:val="18"/>
          <w:szCs w:val="18"/>
        </w:rPr>
      </w:pPr>
      <w:r w:rsidRPr="003A38F7">
        <w:rPr>
          <w:sz w:val="18"/>
          <w:szCs w:val="18"/>
        </w:rPr>
        <w:t>строительство средней общеобразовательной школы в д. Талька на 250 мест;</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строительство дошкольных образовательных учреждений </w:t>
      </w:r>
      <w:proofErr w:type="gramStart"/>
      <w:r w:rsidRPr="003A38F7">
        <w:rPr>
          <w:sz w:val="18"/>
          <w:szCs w:val="18"/>
        </w:rPr>
        <w:t>в</w:t>
      </w:r>
      <w:proofErr w:type="gramEnd"/>
      <w:r w:rsidRPr="003A38F7">
        <w:rPr>
          <w:sz w:val="18"/>
          <w:szCs w:val="18"/>
        </w:rPr>
        <w:t xml:space="preserve"> с. Хомутово (2 по 240 мест);</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строительство дошкольных образовательных учреждений в п. </w:t>
      </w:r>
      <w:proofErr w:type="gramStart"/>
      <w:r w:rsidRPr="003A38F7">
        <w:rPr>
          <w:sz w:val="18"/>
          <w:szCs w:val="18"/>
        </w:rPr>
        <w:t>Горный</w:t>
      </w:r>
      <w:proofErr w:type="gramEnd"/>
      <w:r w:rsidRPr="003A38F7">
        <w:rPr>
          <w:sz w:val="18"/>
          <w:szCs w:val="18"/>
        </w:rPr>
        <w:t xml:space="preserve"> (2 по 110 мест);</w:t>
      </w:r>
    </w:p>
    <w:p w:rsidR="003A38F7" w:rsidRPr="003A38F7" w:rsidRDefault="003A38F7" w:rsidP="003A38F7">
      <w:pPr>
        <w:tabs>
          <w:tab w:val="left" w:pos="426"/>
          <w:tab w:val="left" w:pos="3976"/>
        </w:tabs>
        <w:ind w:left="0" w:right="-142" w:firstLine="567"/>
        <w:rPr>
          <w:sz w:val="18"/>
          <w:szCs w:val="18"/>
        </w:rPr>
      </w:pPr>
      <w:r w:rsidRPr="003A38F7">
        <w:rPr>
          <w:sz w:val="18"/>
          <w:szCs w:val="18"/>
        </w:rPr>
        <w:t>строительство дошкольных образовательных учреждений в д. Куда (5 по 240 мест);</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строительство дошкольных образовательных учреждений в п. </w:t>
      </w:r>
      <w:proofErr w:type="spellStart"/>
      <w:r w:rsidRPr="003A38F7">
        <w:rPr>
          <w:sz w:val="18"/>
          <w:szCs w:val="18"/>
        </w:rPr>
        <w:t>Плишкино</w:t>
      </w:r>
      <w:proofErr w:type="spellEnd"/>
      <w:r w:rsidRPr="003A38F7">
        <w:rPr>
          <w:sz w:val="18"/>
          <w:szCs w:val="18"/>
        </w:rPr>
        <w:t xml:space="preserve"> (1 на 90 мест, 1 на 140 мест, 2 по 330 мест);</w:t>
      </w:r>
    </w:p>
    <w:p w:rsidR="003A38F7" w:rsidRPr="003A38F7" w:rsidRDefault="003A38F7" w:rsidP="003A38F7">
      <w:pPr>
        <w:tabs>
          <w:tab w:val="left" w:pos="426"/>
          <w:tab w:val="left" w:pos="3976"/>
        </w:tabs>
        <w:ind w:left="0" w:right="-142" w:firstLine="567"/>
        <w:rPr>
          <w:sz w:val="18"/>
          <w:szCs w:val="18"/>
        </w:rPr>
      </w:pPr>
      <w:r w:rsidRPr="003A38F7">
        <w:rPr>
          <w:sz w:val="18"/>
          <w:szCs w:val="18"/>
        </w:rPr>
        <w:t>строительство дошкольного образовательного учреждения в д. Талька на 110 мест;</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строительство объекта дополнительного образования </w:t>
      </w:r>
      <w:proofErr w:type="gramStart"/>
      <w:r w:rsidRPr="003A38F7">
        <w:rPr>
          <w:sz w:val="18"/>
          <w:szCs w:val="18"/>
        </w:rPr>
        <w:t>в</w:t>
      </w:r>
      <w:proofErr w:type="gramEnd"/>
      <w:r w:rsidRPr="003A38F7">
        <w:rPr>
          <w:sz w:val="18"/>
          <w:szCs w:val="18"/>
        </w:rPr>
        <w:t xml:space="preserve"> с. Хомутово на 500 мест;</w:t>
      </w:r>
    </w:p>
    <w:p w:rsidR="003A38F7" w:rsidRPr="003A38F7" w:rsidRDefault="003A38F7" w:rsidP="003A38F7">
      <w:pPr>
        <w:tabs>
          <w:tab w:val="left" w:pos="426"/>
          <w:tab w:val="left" w:pos="3976"/>
        </w:tabs>
        <w:ind w:left="0" w:right="-142" w:firstLine="567"/>
        <w:rPr>
          <w:sz w:val="18"/>
          <w:szCs w:val="18"/>
        </w:rPr>
      </w:pPr>
      <w:r w:rsidRPr="003A38F7">
        <w:rPr>
          <w:sz w:val="18"/>
          <w:szCs w:val="18"/>
        </w:rPr>
        <w:t>строительство объекта дополнительного образования в д. Куда на 400 мест;</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строительство </w:t>
      </w:r>
      <w:proofErr w:type="spellStart"/>
      <w:r w:rsidRPr="003A38F7">
        <w:rPr>
          <w:sz w:val="18"/>
          <w:szCs w:val="18"/>
        </w:rPr>
        <w:t>межпоселенческой</w:t>
      </w:r>
      <w:proofErr w:type="spellEnd"/>
      <w:r w:rsidRPr="003A38F7">
        <w:rPr>
          <w:sz w:val="18"/>
          <w:szCs w:val="18"/>
        </w:rPr>
        <w:t xml:space="preserve"> библиотеки на 60 тыс. единиц хранения в д. Куда.</w:t>
      </w:r>
    </w:p>
    <w:p w:rsidR="003A38F7" w:rsidRPr="003A38F7" w:rsidRDefault="003A38F7" w:rsidP="003A38F7">
      <w:pPr>
        <w:tabs>
          <w:tab w:val="left" w:pos="426"/>
          <w:tab w:val="left" w:pos="3976"/>
        </w:tabs>
        <w:ind w:left="0" w:right="-142" w:firstLine="567"/>
        <w:rPr>
          <w:sz w:val="18"/>
          <w:szCs w:val="18"/>
        </w:rPr>
      </w:pPr>
      <w:r w:rsidRPr="003A38F7">
        <w:rPr>
          <w:sz w:val="18"/>
          <w:szCs w:val="18"/>
        </w:rPr>
        <w:br w:type="page"/>
      </w:r>
    </w:p>
    <w:p w:rsidR="003A38F7" w:rsidRPr="003A38F7" w:rsidRDefault="003A38F7" w:rsidP="003A38F7">
      <w:pPr>
        <w:tabs>
          <w:tab w:val="left" w:pos="426"/>
          <w:tab w:val="left" w:pos="3976"/>
        </w:tabs>
        <w:ind w:left="0" w:right="-142" w:firstLine="567"/>
        <w:rPr>
          <w:sz w:val="18"/>
          <w:szCs w:val="18"/>
        </w:rPr>
      </w:pPr>
      <w:r w:rsidRPr="003A38F7">
        <w:rPr>
          <w:sz w:val="18"/>
          <w:szCs w:val="18"/>
        </w:rPr>
        <w:lastRenderedPageBreak/>
        <w:t>2.2 Генеральный план Хомутовского муниципального образования Иркутского района Иркутской области</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Проект внесения изменений в генеральный план Хомутовского муниципального образования Иркутского района Иркутской области разработан по заказу Администрации Хомутовского муниципального образования – Администрации сельского поселения в 2024 г. Расчетный срок генерального плана – 2031 г.</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Проект внесения изменений в генеральный план Хомутовского муниципального образования предусматривает рост численности населения к расчетному сроку до 62,1 тыс. чел., в т. ч. в д. Куда – до 22,3тыс. чел.</w:t>
      </w:r>
    </w:p>
    <w:p w:rsidR="003A38F7" w:rsidRPr="003A38F7" w:rsidRDefault="003A38F7" w:rsidP="003A38F7">
      <w:pPr>
        <w:tabs>
          <w:tab w:val="left" w:pos="426"/>
          <w:tab w:val="left" w:pos="3976"/>
        </w:tabs>
        <w:ind w:left="0" w:right="-142" w:firstLine="567"/>
        <w:rPr>
          <w:sz w:val="18"/>
          <w:szCs w:val="18"/>
        </w:rPr>
      </w:pPr>
      <w:r w:rsidRPr="003A38F7">
        <w:rPr>
          <w:sz w:val="18"/>
          <w:szCs w:val="18"/>
        </w:rPr>
        <w:t>Генеральный план предусматривает рост общей площади жилищного фонда к расчетному сроку до 1896,9 тыс. м</w:t>
      </w:r>
      <w:proofErr w:type="gramStart"/>
      <w:r w:rsidRPr="003A38F7">
        <w:rPr>
          <w:sz w:val="18"/>
          <w:szCs w:val="18"/>
        </w:rPr>
        <w:t>2</w:t>
      </w:r>
      <w:proofErr w:type="gramEnd"/>
      <w:r w:rsidRPr="003A38F7">
        <w:rPr>
          <w:sz w:val="18"/>
          <w:szCs w:val="18"/>
        </w:rPr>
        <w:t xml:space="preserve"> общей площади, в т. ч. в д. Куда – до 679,3 тыс. м2 общей площади, из них в </w:t>
      </w:r>
      <w:proofErr w:type="spellStart"/>
      <w:r w:rsidRPr="003A38F7">
        <w:rPr>
          <w:sz w:val="18"/>
          <w:szCs w:val="18"/>
        </w:rPr>
        <w:t>среднеэтажных</w:t>
      </w:r>
      <w:proofErr w:type="spellEnd"/>
      <w:r w:rsidRPr="003A38F7">
        <w:rPr>
          <w:sz w:val="18"/>
          <w:szCs w:val="18"/>
        </w:rPr>
        <w:t xml:space="preserve"> (5-8 </w:t>
      </w:r>
      <w:proofErr w:type="spellStart"/>
      <w:r w:rsidRPr="003A38F7">
        <w:rPr>
          <w:sz w:val="18"/>
          <w:szCs w:val="18"/>
        </w:rPr>
        <w:t>эт</w:t>
      </w:r>
      <w:proofErr w:type="spellEnd"/>
      <w:r w:rsidRPr="003A38F7">
        <w:rPr>
          <w:sz w:val="18"/>
          <w:szCs w:val="18"/>
        </w:rPr>
        <w:t>.) жилых домах – 286,6 тыс. м2 общей площади. Средняя жилищная обеспеченность населения принята в размере 30,5 м</w:t>
      </w:r>
      <w:proofErr w:type="gramStart"/>
      <w:r w:rsidRPr="003A38F7">
        <w:rPr>
          <w:sz w:val="18"/>
          <w:szCs w:val="18"/>
        </w:rPr>
        <w:t>2</w:t>
      </w:r>
      <w:proofErr w:type="gramEnd"/>
      <w:r w:rsidRPr="003A38F7">
        <w:rPr>
          <w:sz w:val="18"/>
          <w:szCs w:val="18"/>
        </w:rPr>
        <w:t>/чел.</w:t>
      </w:r>
    </w:p>
    <w:p w:rsidR="003A38F7" w:rsidRPr="003A38F7" w:rsidRDefault="003A38F7" w:rsidP="003A38F7">
      <w:pPr>
        <w:tabs>
          <w:tab w:val="left" w:pos="426"/>
          <w:tab w:val="left" w:pos="3976"/>
        </w:tabs>
        <w:ind w:left="0" w:right="-142" w:firstLine="567"/>
        <w:rPr>
          <w:sz w:val="18"/>
          <w:szCs w:val="18"/>
        </w:rPr>
      </w:pPr>
      <w:r w:rsidRPr="003A38F7">
        <w:rPr>
          <w:sz w:val="18"/>
          <w:szCs w:val="18"/>
        </w:rPr>
        <w:t>Генеральным планом на территории д. Куда из объектов социально-бытового обслуживания местного значения поселения предусмотрены:</w:t>
      </w:r>
    </w:p>
    <w:p w:rsidR="003A38F7" w:rsidRPr="003A38F7" w:rsidRDefault="003A38F7" w:rsidP="003A38F7">
      <w:pPr>
        <w:tabs>
          <w:tab w:val="left" w:pos="426"/>
          <w:tab w:val="left" w:pos="3976"/>
        </w:tabs>
        <w:ind w:left="0" w:right="-142" w:firstLine="567"/>
        <w:rPr>
          <w:sz w:val="18"/>
          <w:szCs w:val="18"/>
          <w:lang w:val="x-none"/>
        </w:rPr>
      </w:pPr>
      <w:r w:rsidRPr="003A38F7">
        <w:rPr>
          <w:sz w:val="18"/>
          <w:szCs w:val="18"/>
        </w:rPr>
        <w:t>- реконструкция стадиона и строительство ледового дворца с комплексом спортивных сооружений;</w:t>
      </w:r>
    </w:p>
    <w:p w:rsidR="003A38F7" w:rsidRPr="003A38F7" w:rsidRDefault="003A38F7" w:rsidP="003A38F7">
      <w:pPr>
        <w:tabs>
          <w:tab w:val="left" w:pos="426"/>
          <w:tab w:val="left" w:pos="3976"/>
        </w:tabs>
        <w:ind w:left="0" w:right="-142" w:firstLine="567"/>
        <w:rPr>
          <w:sz w:val="18"/>
          <w:szCs w:val="18"/>
          <w:lang w:val="x-none"/>
        </w:rPr>
      </w:pPr>
      <w:r w:rsidRPr="003A38F7">
        <w:rPr>
          <w:sz w:val="18"/>
          <w:szCs w:val="18"/>
        </w:rPr>
        <w:t>- строительство 6 клубных учреждений по 300 мест</w:t>
      </w:r>
      <w:r w:rsidRPr="003A38F7">
        <w:rPr>
          <w:sz w:val="18"/>
          <w:szCs w:val="18"/>
          <w:lang w:val="x-none"/>
        </w:rPr>
        <w:t>;</w:t>
      </w:r>
    </w:p>
    <w:p w:rsidR="003A38F7" w:rsidRPr="003A38F7" w:rsidRDefault="003A38F7" w:rsidP="003A38F7">
      <w:pPr>
        <w:tabs>
          <w:tab w:val="left" w:pos="426"/>
          <w:tab w:val="left" w:pos="3976"/>
        </w:tabs>
        <w:ind w:left="0" w:right="-142" w:firstLine="567"/>
        <w:rPr>
          <w:sz w:val="18"/>
          <w:szCs w:val="18"/>
          <w:lang w:val="x-none"/>
        </w:rPr>
      </w:pPr>
      <w:r w:rsidRPr="003A38F7">
        <w:rPr>
          <w:sz w:val="18"/>
          <w:szCs w:val="18"/>
        </w:rPr>
        <w:t xml:space="preserve">- строительство открытых </w:t>
      </w:r>
      <w:r w:rsidRPr="003A38F7">
        <w:rPr>
          <w:sz w:val="18"/>
          <w:szCs w:val="18"/>
          <w:lang w:val="x-none"/>
        </w:rPr>
        <w:t>спортивны</w:t>
      </w:r>
      <w:r w:rsidRPr="003A38F7">
        <w:rPr>
          <w:sz w:val="18"/>
          <w:szCs w:val="18"/>
        </w:rPr>
        <w:t>х</w:t>
      </w:r>
      <w:r w:rsidRPr="003A38F7">
        <w:rPr>
          <w:sz w:val="18"/>
          <w:szCs w:val="18"/>
          <w:lang w:val="x-none"/>
        </w:rPr>
        <w:t xml:space="preserve"> </w:t>
      </w:r>
      <w:r w:rsidRPr="003A38F7">
        <w:rPr>
          <w:sz w:val="18"/>
          <w:szCs w:val="18"/>
        </w:rPr>
        <w:t>сооружений.</w:t>
      </w:r>
    </w:p>
    <w:p w:rsidR="003A38F7" w:rsidRPr="003A38F7" w:rsidRDefault="003A38F7" w:rsidP="003A38F7">
      <w:pPr>
        <w:tabs>
          <w:tab w:val="left" w:pos="426"/>
          <w:tab w:val="left" w:pos="3976"/>
        </w:tabs>
        <w:ind w:left="0" w:right="-142" w:firstLine="567"/>
        <w:rPr>
          <w:sz w:val="18"/>
          <w:szCs w:val="18"/>
        </w:rPr>
      </w:pPr>
      <w:r w:rsidRPr="003A38F7">
        <w:rPr>
          <w:sz w:val="18"/>
          <w:szCs w:val="18"/>
        </w:rPr>
        <w:t>2.4 Правила землепользования и застройки Хомутовского муниципального образования Иркутского района Иркутской области</w:t>
      </w:r>
    </w:p>
    <w:p w:rsidR="003A38F7" w:rsidRPr="003A38F7" w:rsidRDefault="003A38F7" w:rsidP="003A38F7">
      <w:pPr>
        <w:tabs>
          <w:tab w:val="left" w:pos="426"/>
          <w:tab w:val="left" w:pos="3976"/>
        </w:tabs>
        <w:ind w:left="0" w:right="-142" w:firstLine="567"/>
        <w:rPr>
          <w:sz w:val="18"/>
          <w:szCs w:val="18"/>
        </w:rPr>
      </w:pPr>
      <w:r w:rsidRPr="003A38F7">
        <w:rPr>
          <w:sz w:val="18"/>
          <w:szCs w:val="18"/>
        </w:rPr>
        <w:t>Согласно п.2 ст.46.1 Градостроительного кодекса РФ решение по планировке застроенной территории принимается только при наличии градостроительного регламента, установленного в отношении земельных участков и объектов капитального строительства, расположенных в пределах соответствующей территории.</w:t>
      </w:r>
    </w:p>
    <w:p w:rsidR="003A38F7" w:rsidRPr="003A38F7" w:rsidRDefault="003A38F7" w:rsidP="003A38F7">
      <w:pPr>
        <w:tabs>
          <w:tab w:val="left" w:pos="426"/>
          <w:tab w:val="left" w:pos="3976"/>
        </w:tabs>
        <w:ind w:left="0" w:right="-142" w:firstLine="567"/>
        <w:rPr>
          <w:sz w:val="18"/>
          <w:szCs w:val="18"/>
        </w:rPr>
      </w:pPr>
      <w:r w:rsidRPr="003A38F7">
        <w:rPr>
          <w:sz w:val="18"/>
          <w:szCs w:val="18"/>
        </w:rPr>
        <w:t>Градостроительные регламенты по видам и предельным параметрам разрешенного использования в границах территории проекта планировки отражены в Правилах землепользования и застройки Хомутовского муниципального образования Иркутского района Иркутской области.</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Градостроительное зонирование правил землепользования и застройки, предусматривает развитие на территории проекта планировки зоны ЖЗ-3 – Зона застройки </w:t>
      </w:r>
      <w:proofErr w:type="spellStart"/>
      <w:r w:rsidRPr="003A38F7">
        <w:rPr>
          <w:sz w:val="18"/>
          <w:szCs w:val="18"/>
        </w:rPr>
        <w:t>среднеэтажными</w:t>
      </w:r>
      <w:proofErr w:type="spellEnd"/>
      <w:r w:rsidRPr="003A38F7">
        <w:rPr>
          <w:sz w:val="18"/>
          <w:szCs w:val="18"/>
        </w:rPr>
        <w:t xml:space="preserve"> жилыми домами </w:t>
      </w:r>
      <w:proofErr w:type="gramStart"/>
      <w:r w:rsidRPr="003A38F7">
        <w:rPr>
          <w:sz w:val="18"/>
          <w:szCs w:val="18"/>
        </w:rPr>
        <w:t xml:space="preserve">( </w:t>
      </w:r>
      <w:proofErr w:type="gramEnd"/>
      <w:r w:rsidRPr="003A38F7">
        <w:rPr>
          <w:sz w:val="18"/>
          <w:szCs w:val="18"/>
        </w:rPr>
        <w:t xml:space="preserve">от 5 до 8 этажей, включая мансардный), </w:t>
      </w:r>
    </w:p>
    <w:p w:rsidR="003A38F7" w:rsidRPr="003A38F7" w:rsidRDefault="003A38F7" w:rsidP="003A38F7">
      <w:pPr>
        <w:tabs>
          <w:tab w:val="left" w:pos="426"/>
          <w:tab w:val="left" w:pos="3976"/>
        </w:tabs>
        <w:ind w:left="0" w:right="-142" w:firstLine="567"/>
        <w:rPr>
          <w:sz w:val="18"/>
          <w:szCs w:val="18"/>
        </w:rPr>
      </w:pPr>
      <w:r w:rsidRPr="003A38F7">
        <w:rPr>
          <w:sz w:val="18"/>
          <w:szCs w:val="18"/>
        </w:rPr>
        <w:t>Виды разрешенного использования земельных участков и объектов капитального строительства для данной территориальной зоны отражены в таблице 2.4.1.</w:t>
      </w:r>
    </w:p>
    <w:p w:rsidR="003A38F7" w:rsidRPr="003A38F7" w:rsidRDefault="003A38F7" w:rsidP="003A38F7">
      <w:pPr>
        <w:tabs>
          <w:tab w:val="left" w:pos="426"/>
          <w:tab w:val="left" w:pos="3976"/>
        </w:tabs>
        <w:ind w:left="0" w:right="-142" w:firstLine="567"/>
        <w:rPr>
          <w:sz w:val="18"/>
          <w:szCs w:val="18"/>
        </w:rPr>
      </w:pPr>
      <w:r w:rsidRPr="003A38F7">
        <w:rPr>
          <w:sz w:val="18"/>
          <w:szCs w:val="18"/>
        </w:rPr>
        <w:br w:type="page"/>
      </w:r>
    </w:p>
    <w:p w:rsidR="003A38F7" w:rsidRPr="003A38F7" w:rsidRDefault="003A38F7" w:rsidP="003A38F7">
      <w:pPr>
        <w:tabs>
          <w:tab w:val="left" w:pos="426"/>
          <w:tab w:val="left" w:pos="3976"/>
        </w:tabs>
        <w:ind w:left="0" w:right="-142" w:firstLine="567"/>
        <w:rPr>
          <w:sz w:val="18"/>
          <w:szCs w:val="18"/>
        </w:rPr>
      </w:pPr>
      <w:r w:rsidRPr="003A38F7">
        <w:rPr>
          <w:sz w:val="18"/>
          <w:szCs w:val="18"/>
        </w:rPr>
        <w:lastRenderedPageBreak/>
        <w:t>Таблица 2.4.1 – Виды разрешенного использования земельных участков и объектов капитального строительства для территориальной зоны</w:t>
      </w:r>
    </w:p>
    <w:p w:rsidR="003A38F7" w:rsidRPr="003A38F7" w:rsidRDefault="003A38F7" w:rsidP="003A38F7">
      <w:pPr>
        <w:tabs>
          <w:tab w:val="left" w:pos="426"/>
          <w:tab w:val="left" w:pos="3976"/>
        </w:tabs>
        <w:ind w:left="0" w:right="-142" w:firstLine="567"/>
        <w:rPr>
          <w:sz w:val="18"/>
          <w:szCs w:val="18"/>
        </w:rPr>
      </w:pPr>
      <w:bookmarkStart w:id="4" w:name="_Toc27226126"/>
      <w:r w:rsidRPr="003A38F7">
        <w:rPr>
          <w:sz w:val="18"/>
          <w:szCs w:val="18"/>
        </w:rPr>
        <w:t xml:space="preserve">ЗОНА ЗАСТРОЙКИ СРЕДНЕЭТАЖНЫМИ ЖИЛЫМИ ДОМАМИ (ОТ 5 ДО 8 ЭТАЖЕЙ ВКЛЮЧАЯ </w:t>
      </w:r>
      <w:proofErr w:type="gramStart"/>
      <w:r w:rsidRPr="003A38F7">
        <w:rPr>
          <w:sz w:val="18"/>
          <w:szCs w:val="18"/>
        </w:rPr>
        <w:t>МАНСАРДНЫЙ</w:t>
      </w:r>
      <w:proofErr w:type="gramEnd"/>
      <w:r w:rsidRPr="003A38F7">
        <w:rPr>
          <w:sz w:val="18"/>
          <w:szCs w:val="18"/>
        </w:rPr>
        <w:t>) (ЖЗ-3)</w:t>
      </w:r>
      <w:bookmarkEnd w:id="4"/>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r w:rsidRPr="003A38F7">
        <w:rPr>
          <w:sz w:val="18"/>
          <w:szCs w:val="18"/>
        </w:rPr>
        <w:t>1. ОСНОВНЫЕ ВИДЫ И ПАРАМЕТРЫ РАЗРЕШЁННОГО ИСПОЛЬЗОВАНИЯ ЗЕМЕЛЬНЫХ УЧАСТКОВ И ОБЪЕКТОВ КАПИТАЛЬНОГО СТРОИТЕЛЬСТВА:</w:t>
      </w:r>
    </w:p>
    <w:tbl>
      <w:tblPr>
        <w:tblW w:w="9801" w:type="dxa"/>
        <w:tblInd w:w="-31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firstRow="1" w:lastRow="1" w:firstColumn="1" w:lastColumn="1" w:noHBand="0" w:noVBand="0"/>
      </w:tblPr>
      <w:tblGrid>
        <w:gridCol w:w="1579"/>
        <w:gridCol w:w="1843"/>
        <w:gridCol w:w="1701"/>
        <w:gridCol w:w="2249"/>
        <w:gridCol w:w="2429"/>
      </w:tblGrid>
      <w:tr w:rsidR="003A38F7" w:rsidRPr="003A38F7" w:rsidTr="008442C4">
        <w:trPr>
          <w:trHeight w:val="1670"/>
          <w:tblHeader/>
        </w:trPr>
        <w:tc>
          <w:tcPr>
            <w:tcW w:w="1579" w:type="dxa"/>
            <w:vAlign w:val="center"/>
          </w:tcPr>
          <w:p w:rsidR="003A38F7" w:rsidRPr="003A38F7" w:rsidRDefault="003A38F7" w:rsidP="008F5DA7">
            <w:pPr>
              <w:tabs>
                <w:tab w:val="left" w:pos="426"/>
                <w:tab w:val="left" w:pos="3976"/>
              </w:tabs>
              <w:ind w:left="0" w:right="-142" w:firstLine="0"/>
              <w:rPr>
                <w:sz w:val="18"/>
                <w:szCs w:val="18"/>
              </w:rPr>
            </w:pPr>
            <w:r w:rsidRPr="003A38F7">
              <w:rPr>
                <w:sz w:val="18"/>
                <w:szCs w:val="18"/>
              </w:rPr>
              <w:t>ВИДЫ ИСПОЛЬЗОВАНИЯ</w:t>
            </w:r>
          </w:p>
          <w:p w:rsidR="003A38F7" w:rsidRPr="003A38F7" w:rsidRDefault="003A38F7" w:rsidP="008F5DA7">
            <w:pPr>
              <w:tabs>
                <w:tab w:val="left" w:pos="426"/>
                <w:tab w:val="left" w:pos="3976"/>
              </w:tabs>
              <w:ind w:left="0" w:right="-142" w:firstLine="0"/>
              <w:rPr>
                <w:sz w:val="18"/>
                <w:szCs w:val="18"/>
              </w:rPr>
            </w:pPr>
            <w:r w:rsidRPr="003A38F7">
              <w:rPr>
                <w:sz w:val="18"/>
                <w:szCs w:val="18"/>
              </w:rPr>
              <w:t>ЗЕМЕЛЬНОГО УЧАСТКА</w:t>
            </w:r>
          </w:p>
        </w:tc>
        <w:tc>
          <w:tcPr>
            <w:tcW w:w="1843" w:type="dxa"/>
            <w:vAlign w:val="center"/>
          </w:tcPr>
          <w:p w:rsidR="003A38F7" w:rsidRPr="003A38F7" w:rsidRDefault="003A38F7" w:rsidP="008F5DA7">
            <w:pPr>
              <w:tabs>
                <w:tab w:val="left" w:pos="426"/>
                <w:tab w:val="left" w:pos="3976"/>
              </w:tabs>
              <w:ind w:left="0" w:right="-142" w:firstLine="0"/>
              <w:rPr>
                <w:sz w:val="18"/>
                <w:szCs w:val="18"/>
              </w:rPr>
            </w:pPr>
            <w:r w:rsidRPr="003A38F7">
              <w:rPr>
                <w:sz w:val="18"/>
                <w:szCs w:val="18"/>
              </w:rPr>
              <w:t>ОПИСАНИЕ ВИДА РАЗРЕШЕННОГО ИСПОЛЬЗОВАНИЯ ЗЕМЕЛЬНОГО УЧАСТКА</w:t>
            </w:r>
          </w:p>
        </w:tc>
        <w:tc>
          <w:tcPr>
            <w:tcW w:w="1701" w:type="dxa"/>
            <w:vAlign w:val="center"/>
          </w:tcPr>
          <w:p w:rsidR="003A38F7" w:rsidRPr="003A38F7" w:rsidRDefault="003A38F7" w:rsidP="008F5DA7">
            <w:pPr>
              <w:tabs>
                <w:tab w:val="left" w:pos="426"/>
                <w:tab w:val="left" w:pos="3976"/>
              </w:tabs>
              <w:ind w:left="0" w:right="-142" w:firstLine="0"/>
              <w:rPr>
                <w:sz w:val="18"/>
                <w:szCs w:val="18"/>
              </w:rPr>
            </w:pPr>
            <w:r w:rsidRPr="003A38F7">
              <w:rPr>
                <w:sz w:val="18"/>
                <w:szCs w:val="18"/>
              </w:rPr>
              <w:t>ВИДЫ ОБЪЕКТОВ</w:t>
            </w:r>
          </w:p>
          <w:p w:rsidR="003A38F7" w:rsidRPr="003A38F7" w:rsidRDefault="003A38F7" w:rsidP="008F5DA7">
            <w:pPr>
              <w:tabs>
                <w:tab w:val="left" w:pos="426"/>
                <w:tab w:val="left" w:pos="3976"/>
              </w:tabs>
              <w:ind w:left="0" w:right="-142" w:firstLine="0"/>
              <w:rPr>
                <w:sz w:val="18"/>
                <w:szCs w:val="18"/>
              </w:rPr>
            </w:pPr>
            <w:r w:rsidRPr="003A38F7">
              <w:rPr>
                <w:sz w:val="18"/>
                <w:szCs w:val="18"/>
              </w:rPr>
              <w:t>КАПИТАЛЬНОГО СТРОИТЕЛЬСТВА И ИНЫЕ ВИДЫ</w:t>
            </w:r>
          </w:p>
          <w:p w:rsidR="003A38F7" w:rsidRPr="003A38F7" w:rsidRDefault="003A38F7" w:rsidP="003A38F7">
            <w:pPr>
              <w:tabs>
                <w:tab w:val="left" w:pos="426"/>
                <w:tab w:val="left" w:pos="3976"/>
              </w:tabs>
              <w:ind w:left="0" w:right="-142" w:firstLine="567"/>
              <w:rPr>
                <w:sz w:val="18"/>
                <w:szCs w:val="18"/>
              </w:rPr>
            </w:pPr>
            <w:r w:rsidRPr="003A38F7">
              <w:rPr>
                <w:sz w:val="18"/>
                <w:szCs w:val="18"/>
              </w:rPr>
              <w:t>ОБЪЕКТОВ</w:t>
            </w:r>
          </w:p>
        </w:tc>
        <w:tc>
          <w:tcPr>
            <w:tcW w:w="2249" w:type="dxa"/>
            <w:shd w:val="clear" w:color="auto" w:fill="auto"/>
            <w:vAlign w:val="center"/>
          </w:tcPr>
          <w:p w:rsidR="003A38F7" w:rsidRPr="003A38F7" w:rsidRDefault="003A38F7" w:rsidP="008F5DA7">
            <w:pPr>
              <w:tabs>
                <w:tab w:val="left" w:pos="426"/>
                <w:tab w:val="left" w:pos="3976"/>
              </w:tabs>
              <w:ind w:left="0" w:right="-142" w:firstLine="0"/>
              <w:rPr>
                <w:sz w:val="18"/>
                <w:szCs w:val="18"/>
              </w:rPr>
            </w:pPr>
            <w:r w:rsidRPr="003A38F7">
              <w:rPr>
                <w:sz w:val="18"/>
                <w:szCs w:val="18"/>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429" w:type="dxa"/>
            <w:shd w:val="clear" w:color="auto" w:fill="auto"/>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ОСОБЫЕ УСЛОВИЯ РЕАЛИЗАЦИИ РЕГЛАМЕНТА</w:t>
            </w:r>
          </w:p>
        </w:tc>
      </w:tr>
      <w:tr w:rsidR="003A38F7" w:rsidRPr="003A38F7" w:rsidTr="008442C4">
        <w:trPr>
          <w:tblHeader/>
        </w:trPr>
        <w:tc>
          <w:tcPr>
            <w:tcW w:w="1579" w:type="dxa"/>
          </w:tcPr>
          <w:p w:rsidR="003A38F7" w:rsidRPr="003A38F7" w:rsidRDefault="003A38F7" w:rsidP="003A38F7">
            <w:pPr>
              <w:tabs>
                <w:tab w:val="left" w:pos="426"/>
                <w:tab w:val="left" w:pos="3976"/>
              </w:tabs>
              <w:ind w:left="0" w:right="-142" w:firstLine="567"/>
              <w:rPr>
                <w:sz w:val="18"/>
                <w:szCs w:val="18"/>
              </w:rPr>
            </w:pPr>
            <w:r w:rsidRPr="003A38F7">
              <w:rPr>
                <w:sz w:val="18"/>
                <w:szCs w:val="18"/>
              </w:rPr>
              <w:t>1</w:t>
            </w:r>
          </w:p>
        </w:tc>
        <w:tc>
          <w:tcPr>
            <w:tcW w:w="1843" w:type="dxa"/>
          </w:tcPr>
          <w:p w:rsidR="003A38F7" w:rsidRPr="003A38F7" w:rsidRDefault="003A38F7" w:rsidP="003A38F7">
            <w:pPr>
              <w:tabs>
                <w:tab w:val="left" w:pos="426"/>
                <w:tab w:val="left" w:pos="3976"/>
              </w:tabs>
              <w:ind w:left="0" w:right="-142" w:firstLine="567"/>
              <w:rPr>
                <w:sz w:val="18"/>
                <w:szCs w:val="18"/>
              </w:rPr>
            </w:pPr>
            <w:r w:rsidRPr="003A38F7">
              <w:rPr>
                <w:sz w:val="18"/>
                <w:szCs w:val="18"/>
              </w:rPr>
              <w:t>2</w:t>
            </w:r>
          </w:p>
        </w:tc>
        <w:tc>
          <w:tcPr>
            <w:tcW w:w="1701"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3</w:t>
            </w:r>
          </w:p>
        </w:tc>
        <w:tc>
          <w:tcPr>
            <w:tcW w:w="2249"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4</w:t>
            </w:r>
          </w:p>
        </w:tc>
        <w:tc>
          <w:tcPr>
            <w:tcW w:w="2429"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5</w:t>
            </w:r>
          </w:p>
        </w:tc>
      </w:tr>
      <w:tr w:rsidR="003A38F7" w:rsidRPr="003A38F7" w:rsidTr="008442C4">
        <w:tc>
          <w:tcPr>
            <w:tcW w:w="1579" w:type="dxa"/>
          </w:tcPr>
          <w:p w:rsidR="003A38F7" w:rsidRPr="003A38F7" w:rsidRDefault="003A38F7" w:rsidP="008F5DA7">
            <w:pPr>
              <w:tabs>
                <w:tab w:val="left" w:pos="426"/>
                <w:tab w:val="left" w:pos="3976"/>
              </w:tabs>
              <w:ind w:left="0" w:right="-142" w:firstLine="0"/>
              <w:rPr>
                <w:sz w:val="18"/>
                <w:szCs w:val="18"/>
              </w:rPr>
            </w:pPr>
            <w:proofErr w:type="spellStart"/>
            <w:r w:rsidRPr="003A38F7">
              <w:rPr>
                <w:sz w:val="18"/>
                <w:szCs w:val="18"/>
              </w:rPr>
              <w:t>Среднеэтажная</w:t>
            </w:r>
            <w:proofErr w:type="spellEnd"/>
            <w:r w:rsidRPr="003A38F7">
              <w:rPr>
                <w:sz w:val="18"/>
                <w:szCs w:val="18"/>
              </w:rPr>
              <w:t xml:space="preserve"> жилая застройка 2.5.</w:t>
            </w:r>
          </w:p>
        </w:tc>
        <w:tc>
          <w:tcPr>
            <w:tcW w:w="1843" w:type="dxa"/>
          </w:tcPr>
          <w:p w:rsidR="003A38F7" w:rsidRPr="003A38F7" w:rsidRDefault="003A38F7" w:rsidP="008F5DA7">
            <w:pPr>
              <w:tabs>
                <w:tab w:val="left" w:pos="426"/>
                <w:tab w:val="left" w:pos="3976"/>
              </w:tabs>
              <w:ind w:left="0" w:right="-142" w:firstLine="0"/>
              <w:rPr>
                <w:sz w:val="18"/>
                <w:szCs w:val="18"/>
              </w:rPr>
            </w:pPr>
            <w:r w:rsidRPr="003A38F7">
              <w:rPr>
                <w:sz w:val="18"/>
                <w:szCs w:val="18"/>
              </w:rPr>
              <w:t>Размещение многоквартирных домов этажностью не выше восьми этажей;</w:t>
            </w:r>
          </w:p>
          <w:p w:rsidR="003A38F7" w:rsidRPr="003A38F7" w:rsidRDefault="003A38F7" w:rsidP="008F5DA7">
            <w:pPr>
              <w:tabs>
                <w:tab w:val="left" w:pos="426"/>
                <w:tab w:val="left" w:pos="3976"/>
              </w:tabs>
              <w:ind w:left="0" w:right="-142" w:firstLine="0"/>
              <w:rPr>
                <w:sz w:val="18"/>
                <w:szCs w:val="18"/>
              </w:rPr>
            </w:pPr>
            <w:r w:rsidRPr="003A38F7">
              <w:rPr>
                <w:sz w:val="18"/>
                <w:szCs w:val="18"/>
              </w:rPr>
              <w:t>благоустройство и озеленение;</w:t>
            </w:r>
          </w:p>
          <w:p w:rsidR="003A38F7" w:rsidRPr="003A38F7" w:rsidRDefault="003A38F7" w:rsidP="008F5DA7">
            <w:pPr>
              <w:tabs>
                <w:tab w:val="left" w:pos="426"/>
                <w:tab w:val="left" w:pos="3976"/>
              </w:tabs>
              <w:ind w:left="0" w:right="-142" w:firstLine="0"/>
              <w:rPr>
                <w:sz w:val="18"/>
                <w:szCs w:val="18"/>
              </w:rPr>
            </w:pPr>
            <w:r w:rsidRPr="003A38F7">
              <w:rPr>
                <w:sz w:val="18"/>
                <w:szCs w:val="18"/>
              </w:rPr>
              <w:t>размещение подземных гаражей и автостоянок;</w:t>
            </w:r>
          </w:p>
          <w:p w:rsidR="003A38F7" w:rsidRPr="003A38F7" w:rsidRDefault="003A38F7" w:rsidP="008F5DA7">
            <w:pPr>
              <w:tabs>
                <w:tab w:val="left" w:pos="426"/>
                <w:tab w:val="left" w:pos="3976"/>
              </w:tabs>
              <w:ind w:left="0" w:right="-142" w:firstLine="0"/>
              <w:rPr>
                <w:sz w:val="18"/>
                <w:szCs w:val="18"/>
              </w:rPr>
            </w:pPr>
            <w:r w:rsidRPr="003A38F7">
              <w:rPr>
                <w:sz w:val="18"/>
                <w:szCs w:val="18"/>
              </w:rPr>
              <w:t>обустройство спортивных и детских площадок, площадок для отдыха;</w:t>
            </w:r>
          </w:p>
          <w:p w:rsidR="003A38F7" w:rsidRPr="003A38F7" w:rsidRDefault="003A38F7" w:rsidP="008F5DA7">
            <w:pPr>
              <w:tabs>
                <w:tab w:val="left" w:pos="426"/>
                <w:tab w:val="left" w:pos="3976"/>
              </w:tabs>
              <w:ind w:left="0" w:right="-142" w:firstLine="0"/>
              <w:rPr>
                <w:sz w:val="18"/>
                <w:szCs w:val="18"/>
              </w:rPr>
            </w:pPr>
            <w:r w:rsidRPr="003A38F7">
              <w:rPr>
                <w:sz w:val="18"/>
                <w:szCs w:val="18"/>
              </w:rPr>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shd w:val="clear" w:color="auto" w:fill="auto"/>
          </w:tcPr>
          <w:p w:rsidR="003A38F7" w:rsidRPr="003A38F7" w:rsidRDefault="003A38F7" w:rsidP="008F5DA7">
            <w:pPr>
              <w:tabs>
                <w:tab w:val="left" w:pos="426"/>
                <w:tab w:val="left" w:pos="3976"/>
              </w:tabs>
              <w:ind w:left="0" w:right="-142" w:firstLine="0"/>
              <w:rPr>
                <w:sz w:val="18"/>
                <w:szCs w:val="18"/>
              </w:rPr>
            </w:pPr>
            <w:r w:rsidRPr="003A38F7">
              <w:rPr>
                <w:sz w:val="18"/>
                <w:szCs w:val="18"/>
              </w:rPr>
              <w:t>Многоквартирные жилые дома.</w:t>
            </w:r>
          </w:p>
          <w:p w:rsidR="003A38F7" w:rsidRPr="003A38F7" w:rsidRDefault="003A38F7" w:rsidP="008F5DA7">
            <w:pPr>
              <w:tabs>
                <w:tab w:val="left" w:pos="426"/>
                <w:tab w:val="left" w:pos="3976"/>
              </w:tabs>
              <w:ind w:left="0" w:right="-142" w:firstLine="0"/>
              <w:rPr>
                <w:sz w:val="18"/>
                <w:szCs w:val="18"/>
              </w:rPr>
            </w:pPr>
            <w:r w:rsidRPr="003A38F7">
              <w:rPr>
                <w:sz w:val="18"/>
                <w:szCs w:val="18"/>
              </w:rPr>
              <w:t>Объекты благоустройства и озеленения.</w:t>
            </w:r>
          </w:p>
          <w:p w:rsidR="003A38F7" w:rsidRPr="003A38F7" w:rsidRDefault="003A38F7" w:rsidP="008F5DA7">
            <w:pPr>
              <w:tabs>
                <w:tab w:val="left" w:pos="426"/>
                <w:tab w:val="left" w:pos="3976"/>
              </w:tabs>
              <w:ind w:left="0" w:right="-142" w:firstLine="0"/>
              <w:rPr>
                <w:sz w:val="18"/>
                <w:szCs w:val="18"/>
              </w:rPr>
            </w:pPr>
            <w:r w:rsidRPr="003A38F7">
              <w:rPr>
                <w:sz w:val="18"/>
                <w:szCs w:val="18"/>
              </w:rPr>
              <w:t>Подземные гаражи и автостоянки.</w:t>
            </w:r>
          </w:p>
          <w:p w:rsidR="003A38F7" w:rsidRPr="003A38F7" w:rsidRDefault="003A38F7" w:rsidP="008F5DA7">
            <w:pPr>
              <w:tabs>
                <w:tab w:val="left" w:pos="426"/>
                <w:tab w:val="left" w:pos="3976"/>
              </w:tabs>
              <w:ind w:left="0" w:right="-142" w:firstLine="0"/>
              <w:rPr>
                <w:sz w:val="18"/>
                <w:szCs w:val="18"/>
              </w:rPr>
            </w:pPr>
            <w:r w:rsidRPr="003A38F7">
              <w:rPr>
                <w:sz w:val="18"/>
                <w:szCs w:val="18"/>
              </w:rPr>
              <w:t>Спортивные и детские площадки, площадки отдыха.</w:t>
            </w:r>
          </w:p>
          <w:p w:rsidR="003A38F7" w:rsidRPr="003A38F7" w:rsidRDefault="003A38F7" w:rsidP="008F5DA7">
            <w:pPr>
              <w:tabs>
                <w:tab w:val="left" w:pos="426"/>
                <w:tab w:val="left" w:pos="3976"/>
              </w:tabs>
              <w:ind w:left="0" w:right="-142" w:firstLine="0"/>
              <w:rPr>
                <w:sz w:val="18"/>
                <w:szCs w:val="18"/>
              </w:rPr>
            </w:pPr>
            <w:r w:rsidRPr="003A38F7">
              <w:rPr>
                <w:sz w:val="18"/>
                <w:szCs w:val="18"/>
              </w:rPr>
              <w:t>Объекты обслуживания жилой застройки во встроенных, пристроенных и встроенно-пристроенных помещениях многоквартирного дом</w:t>
            </w:r>
          </w:p>
        </w:tc>
        <w:tc>
          <w:tcPr>
            <w:tcW w:w="2249" w:type="dxa"/>
            <w:shd w:val="clear" w:color="auto" w:fill="auto"/>
          </w:tcPr>
          <w:p w:rsidR="003A38F7" w:rsidRPr="003A38F7" w:rsidRDefault="003A38F7" w:rsidP="008F5DA7">
            <w:pPr>
              <w:tabs>
                <w:tab w:val="left" w:pos="426"/>
                <w:tab w:val="left" w:pos="3976"/>
              </w:tabs>
              <w:ind w:left="0" w:right="-142" w:firstLine="0"/>
              <w:rPr>
                <w:sz w:val="18"/>
                <w:szCs w:val="18"/>
              </w:rPr>
            </w:pPr>
            <w:r w:rsidRPr="003A38F7">
              <w:rPr>
                <w:sz w:val="18"/>
                <w:szCs w:val="18"/>
              </w:rPr>
              <w:t>1. Минимальный размер земельного участка - 0,5 га из расчета на одну блок-секцию.</w:t>
            </w:r>
          </w:p>
          <w:p w:rsidR="003A38F7" w:rsidRPr="003A38F7" w:rsidRDefault="003A38F7" w:rsidP="008F5DA7">
            <w:pPr>
              <w:tabs>
                <w:tab w:val="left" w:pos="426"/>
                <w:tab w:val="left" w:pos="3976"/>
              </w:tabs>
              <w:ind w:left="0" w:right="-142" w:firstLine="0"/>
              <w:rPr>
                <w:sz w:val="18"/>
                <w:szCs w:val="18"/>
              </w:rPr>
            </w:pPr>
            <w:r w:rsidRPr="003A38F7">
              <w:rPr>
                <w:sz w:val="18"/>
                <w:szCs w:val="18"/>
              </w:rPr>
              <w:t xml:space="preserve">2. Минимальный отступ от границ земельного участка – 1 м.3. </w:t>
            </w:r>
            <w:proofErr w:type="gramStart"/>
            <w:r w:rsidRPr="003A38F7">
              <w:rPr>
                <w:sz w:val="18"/>
                <w:szCs w:val="18"/>
              </w:rPr>
              <w:t>Максимальная</w:t>
            </w:r>
            <w:proofErr w:type="gramEnd"/>
            <w:r w:rsidRPr="003A38F7">
              <w:rPr>
                <w:sz w:val="18"/>
                <w:szCs w:val="18"/>
              </w:rPr>
              <w:t xml:space="preserve"> количество этажей  - 8.</w:t>
            </w:r>
          </w:p>
          <w:p w:rsidR="003A38F7" w:rsidRPr="003A38F7" w:rsidRDefault="003A38F7" w:rsidP="003A38F7">
            <w:pPr>
              <w:tabs>
                <w:tab w:val="left" w:pos="426"/>
                <w:tab w:val="left" w:pos="3976"/>
              </w:tabs>
              <w:ind w:left="0" w:right="-142" w:firstLine="567"/>
              <w:rPr>
                <w:sz w:val="18"/>
                <w:szCs w:val="18"/>
              </w:rPr>
            </w:pPr>
            <w:r w:rsidRPr="003A38F7">
              <w:rPr>
                <w:sz w:val="18"/>
                <w:szCs w:val="18"/>
              </w:rPr>
              <w:t>4. Максимальный процент застройки - 40.</w:t>
            </w:r>
          </w:p>
        </w:tc>
        <w:tc>
          <w:tcPr>
            <w:tcW w:w="2429" w:type="dxa"/>
            <w:shd w:val="clear" w:color="auto" w:fill="auto"/>
          </w:tcPr>
          <w:p w:rsidR="003A38F7" w:rsidRPr="003A38F7" w:rsidRDefault="008F5DA7" w:rsidP="008F5DA7">
            <w:pPr>
              <w:tabs>
                <w:tab w:val="left" w:pos="426"/>
                <w:tab w:val="left" w:pos="3976"/>
              </w:tabs>
              <w:ind w:left="0" w:right="-142" w:firstLine="0"/>
              <w:rPr>
                <w:sz w:val="18"/>
                <w:szCs w:val="18"/>
              </w:rPr>
            </w:pPr>
            <w:proofErr w:type="spellStart"/>
            <w:r>
              <w:rPr>
                <w:sz w:val="18"/>
                <w:szCs w:val="18"/>
              </w:rPr>
              <w:t>При</w:t>
            </w:r>
            <w:r w:rsidR="003A38F7" w:rsidRPr="003A38F7">
              <w:rPr>
                <w:sz w:val="18"/>
                <w:szCs w:val="18"/>
              </w:rPr>
              <w:t>п</w:t>
            </w:r>
            <w:r>
              <w:rPr>
                <w:sz w:val="18"/>
                <w:szCs w:val="18"/>
              </w:rPr>
              <w:t>роектировании</w:t>
            </w:r>
            <w:proofErr w:type="spellEnd"/>
            <w:r>
              <w:rPr>
                <w:sz w:val="18"/>
                <w:szCs w:val="18"/>
              </w:rPr>
              <w:t xml:space="preserve"> </w:t>
            </w:r>
            <w:proofErr w:type="spellStart"/>
            <w:r>
              <w:rPr>
                <w:sz w:val="18"/>
                <w:szCs w:val="18"/>
              </w:rPr>
              <w:t>руководствоваться</w:t>
            </w:r>
            <w:r w:rsidR="003A38F7" w:rsidRPr="003A38F7">
              <w:rPr>
                <w:sz w:val="18"/>
                <w:szCs w:val="18"/>
              </w:rPr>
              <w:t>СП</w:t>
            </w:r>
            <w:proofErr w:type="spellEnd"/>
            <w:r w:rsidR="003A38F7" w:rsidRPr="003A38F7">
              <w:rPr>
                <w:sz w:val="18"/>
                <w:szCs w:val="18"/>
              </w:rPr>
              <w:t xml:space="preserve"> 55.1333</w:t>
            </w:r>
            <w:r>
              <w:rPr>
                <w:sz w:val="18"/>
                <w:szCs w:val="18"/>
              </w:rPr>
              <w:t>0.2016,СП 42.13330.2016,</w:t>
            </w:r>
            <w:r w:rsidR="003A38F7" w:rsidRPr="003A38F7">
              <w:rPr>
                <w:sz w:val="18"/>
                <w:szCs w:val="18"/>
              </w:rPr>
              <w:t>со строительными нормами и правилами, СП, техническими регламентами.</w:t>
            </w:r>
          </w:p>
          <w:p w:rsidR="003A38F7" w:rsidRPr="003A38F7" w:rsidRDefault="008F5DA7" w:rsidP="008F5DA7">
            <w:pPr>
              <w:tabs>
                <w:tab w:val="left" w:pos="426"/>
                <w:tab w:val="left" w:pos="3976"/>
              </w:tabs>
              <w:ind w:left="0" w:right="-142" w:firstLine="0"/>
              <w:rPr>
                <w:sz w:val="18"/>
                <w:szCs w:val="18"/>
              </w:rPr>
            </w:pPr>
            <w:proofErr w:type="spellStart"/>
            <w:r>
              <w:rPr>
                <w:sz w:val="18"/>
                <w:szCs w:val="18"/>
              </w:rPr>
              <w:t>Использование</w:t>
            </w:r>
            <w:r w:rsidR="003A38F7" w:rsidRPr="003A38F7">
              <w:rPr>
                <w:sz w:val="18"/>
                <w:szCs w:val="18"/>
              </w:rPr>
              <w:t>земельных</w:t>
            </w:r>
            <w:proofErr w:type="spellEnd"/>
            <w:r w:rsidR="003A38F7" w:rsidRPr="003A38F7">
              <w:rPr>
                <w:sz w:val="18"/>
                <w:szCs w:val="18"/>
              </w:rPr>
              <w:t xml:space="preserve"> участков и объектов капитального строительства осуществлять с учетом режимов зон с особыми условиями использования территорий, приведенных  в статьях 32-37 настоящих Правил.</w:t>
            </w:r>
          </w:p>
          <w:p w:rsidR="003A38F7" w:rsidRPr="003A38F7" w:rsidRDefault="003A38F7" w:rsidP="003A38F7">
            <w:pPr>
              <w:tabs>
                <w:tab w:val="left" w:pos="426"/>
                <w:tab w:val="left" w:pos="3976"/>
              </w:tabs>
              <w:ind w:left="0" w:right="-142" w:firstLine="567"/>
              <w:rPr>
                <w:sz w:val="18"/>
                <w:szCs w:val="18"/>
              </w:rPr>
            </w:pPr>
          </w:p>
        </w:tc>
      </w:tr>
      <w:tr w:rsidR="003A38F7" w:rsidRPr="003A38F7" w:rsidTr="008442C4">
        <w:tc>
          <w:tcPr>
            <w:tcW w:w="1579" w:type="dxa"/>
          </w:tcPr>
          <w:p w:rsidR="003A38F7" w:rsidRPr="003A38F7" w:rsidRDefault="003A38F7" w:rsidP="008F5DA7">
            <w:pPr>
              <w:tabs>
                <w:tab w:val="left" w:pos="426"/>
                <w:tab w:val="left" w:pos="3976"/>
              </w:tabs>
              <w:ind w:left="0" w:right="-142" w:firstLine="0"/>
              <w:rPr>
                <w:sz w:val="18"/>
                <w:szCs w:val="18"/>
              </w:rPr>
            </w:pPr>
            <w:r w:rsidRPr="003A38F7">
              <w:rPr>
                <w:sz w:val="18"/>
                <w:szCs w:val="18"/>
              </w:rPr>
              <w:t>Малоэтажная многоквартирная жилая застройка 2.1.1.</w:t>
            </w:r>
          </w:p>
          <w:p w:rsidR="003A38F7" w:rsidRPr="003A38F7" w:rsidRDefault="003A38F7" w:rsidP="003A38F7">
            <w:pPr>
              <w:tabs>
                <w:tab w:val="left" w:pos="426"/>
                <w:tab w:val="left" w:pos="3976"/>
              </w:tabs>
              <w:ind w:left="0" w:right="-142" w:firstLine="567"/>
              <w:rPr>
                <w:sz w:val="18"/>
                <w:szCs w:val="18"/>
              </w:rPr>
            </w:pPr>
          </w:p>
        </w:tc>
        <w:tc>
          <w:tcPr>
            <w:tcW w:w="1843" w:type="dxa"/>
          </w:tcPr>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Размещение малоэтажных многоквартирных домов (многоквартирные дома высотой до 4 этажей, включая </w:t>
            </w:r>
            <w:proofErr w:type="gramStart"/>
            <w:r w:rsidRPr="003A38F7">
              <w:rPr>
                <w:sz w:val="18"/>
                <w:szCs w:val="18"/>
              </w:rPr>
              <w:t>мансардный</w:t>
            </w:r>
            <w:proofErr w:type="gramEnd"/>
            <w:r w:rsidRPr="003A38F7">
              <w:rPr>
                <w:sz w:val="18"/>
                <w:szCs w:val="18"/>
              </w:rPr>
              <w:t>);</w:t>
            </w:r>
          </w:p>
          <w:p w:rsidR="003A38F7" w:rsidRPr="003A38F7" w:rsidRDefault="003A38F7" w:rsidP="003A38F7">
            <w:pPr>
              <w:tabs>
                <w:tab w:val="left" w:pos="426"/>
                <w:tab w:val="left" w:pos="3976"/>
              </w:tabs>
              <w:ind w:left="0" w:right="-142" w:firstLine="567"/>
              <w:rPr>
                <w:sz w:val="18"/>
                <w:szCs w:val="18"/>
              </w:rPr>
            </w:pPr>
            <w:r w:rsidRPr="003A38F7">
              <w:rPr>
                <w:sz w:val="18"/>
                <w:szCs w:val="18"/>
              </w:rPr>
              <w:t>обустройство спортивных и детских площадок, площадок для отдыха;</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размещение объектов обслуживания жилой застройки во встроенных, пристроенных и встроенно-пристроенных помещениях </w:t>
            </w:r>
            <w:r w:rsidRPr="003A38F7">
              <w:rPr>
                <w:sz w:val="18"/>
                <w:szCs w:val="18"/>
              </w:rPr>
              <w:lastRenderedPageBreak/>
              <w:t>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shd w:val="clear" w:color="auto" w:fill="auto"/>
          </w:tcPr>
          <w:p w:rsidR="003A38F7" w:rsidRPr="003A38F7" w:rsidRDefault="003A38F7" w:rsidP="008F5DA7">
            <w:pPr>
              <w:tabs>
                <w:tab w:val="left" w:pos="426"/>
                <w:tab w:val="left" w:pos="3976"/>
              </w:tabs>
              <w:ind w:left="0" w:right="-142" w:firstLine="0"/>
              <w:rPr>
                <w:sz w:val="18"/>
                <w:szCs w:val="18"/>
              </w:rPr>
            </w:pPr>
            <w:r w:rsidRPr="003A38F7">
              <w:rPr>
                <w:sz w:val="18"/>
                <w:szCs w:val="18"/>
              </w:rPr>
              <w:lastRenderedPageBreak/>
              <w:t>Малоэтажные многоквартирные жилые  дома.</w:t>
            </w:r>
          </w:p>
          <w:p w:rsidR="003A38F7" w:rsidRPr="003A38F7" w:rsidRDefault="003A38F7" w:rsidP="008F5DA7">
            <w:pPr>
              <w:tabs>
                <w:tab w:val="left" w:pos="426"/>
                <w:tab w:val="left" w:pos="3976"/>
              </w:tabs>
              <w:ind w:left="0" w:right="-142" w:firstLine="0"/>
              <w:rPr>
                <w:sz w:val="18"/>
                <w:szCs w:val="18"/>
              </w:rPr>
            </w:pPr>
            <w:r w:rsidRPr="003A38F7">
              <w:rPr>
                <w:sz w:val="18"/>
                <w:szCs w:val="18"/>
              </w:rPr>
              <w:t>Объекты хранения автотранспорта Подсобные сооружения.</w:t>
            </w:r>
          </w:p>
          <w:p w:rsidR="003A38F7" w:rsidRPr="003A38F7" w:rsidRDefault="008F5DA7" w:rsidP="008F5DA7">
            <w:pPr>
              <w:tabs>
                <w:tab w:val="left" w:pos="426"/>
                <w:tab w:val="left" w:pos="3976"/>
              </w:tabs>
              <w:ind w:left="0" w:right="-142" w:firstLine="0"/>
              <w:rPr>
                <w:sz w:val="18"/>
                <w:szCs w:val="18"/>
              </w:rPr>
            </w:pPr>
            <w:r>
              <w:rPr>
                <w:sz w:val="18"/>
                <w:szCs w:val="18"/>
              </w:rPr>
              <w:t xml:space="preserve">Спортивные </w:t>
            </w:r>
            <w:r w:rsidR="003A38F7" w:rsidRPr="003A38F7">
              <w:rPr>
                <w:sz w:val="18"/>
                <w:szCs w:val="18"/>
              </w:rPr>
              <w:t>и детские площадки.</w:t>
            </w:r>
          </w:p>
          <w:p w:rsidR="003A38F7" w:rsidRPr="003A38F7" w:rsidRDefault="003A38F7" w:rsidP="008F5DA7">
            <w:pPr>
              <w:tabs>
                <w:tab w:val="left" w:pos="426"/>
                <w:tab w:val="left" w:pos="3976"/>
              </w:tabs>
              <w:ind w:left="0" w:right="-142" w:firstLine="0"/>
              <w:rPr>
                <w:sz w:val="18"/>
                <w:szCs w:val="18"/>
              </w:rPr>
            </w:pPr>
            <w:r w:rsidRPr="003A38F7">
              <w:rPr>
                <w:sz w:val="18"/>
                <w:szCs w:val="18"/>
              </w:rPr>
              <w:t>Площадки отдыха</w:t>
            </w:r>
          </w:p>
        </w:tc>
        <w:tc>
          <w:tcPr>
            <w:tcW w:w="2249" w:type="dxa"/>
            <w:shd w:val="clear" w:color="auto" w:fill="auto"/>
          </w:tcPr>
          <w:p w:rsidR="003A38F7" w:rsidRPr="003A38F7" w:rsidRDefault="003A38F7" w:rsidP="00CE6666">
            <w:pPr>
              <w:tabs>
                <w:tab w:val="left" w:pos="426"/>
                <w:tab w:val="left" w:pos="3976"/>
              </w:tabs>
              <w:ind w:left="0" w:right="-142" w:firstLine="0"/>
              <w:rPr>
                <w:sz w:val="18"/>
                <w:szCs w:val="18"/>
              </w:rPr>
            </w:pPr>
            <w:r w:rsidRPr="003A38F7">
              <w:rPr>
                <w:sz w:val="18"/>
                <w:szCs w:val="18"/>
              </w:rPr>
              <w:t>1.Предельные размеры земельного участка не устанавливаются</w:t>
            </w:r>
          </w:p>
          <w:p w:rsidR="003A38F7" w:rsidRPr="003A38F7" w:rsidRDefault="003A38F7" w:rsidP="00CE6666">
            <w:pPr>
              <w:tabs>
                <w:tab w:val="left" w:pos="426"/>
                <w:tab w:val="left" w:pos="3976"/>
              </w:tabs>
              <w:ind w:left="0" w:right="-142" w:firstLine="0"/>
              <w:rPr>
                <w:sz w:val="18"/>
                <w:szCs w:val="18"/>
              </w:rPr>
            </w:pPr>
            <w:r w:rsidRPr="003A38F7">
              <w:rPr>
                <w:sz w:val="18"/>
                <w:szCs w:val="18"/>
              </w:rPr>
              <w:t>2. Минимальный отступ от границ земельного участка -3м.</w:t>
            </w:r>
          </w:p>
          <w:p w:rsidR="003A38F7" w:rsidRPr="003A38F7" w:rsidRDefault="0026658B" w:rsidP="00CE6666">
            <w:pPr>
              <w:tabs>
                <w:tab w:val="left" w:pos="426"/>
                <w:tab w:val="left" w:pos="3976"/>
              </w:tabs>
              <w:ind w:left="0" w:right="-142" w:firstLine="0"/>
              <w:rPr>
                <w:sz w:val="18"/>
                <w:szCs w:val="18"/>
              </w:rPr>
            </w:pPr>
            <w:r>
              <w:rPr>
                <w:sz w:val="18"/>
                <w:szCs w:val="18"/>
              </w:rPr>
              <w:t>3.</w:t>
            </w:r>
            <w:r w:rsidR="003A38F7" w:rsidRPr="003A38F7">
              <w:rPr>
                <w:sz w:val="18"/>
                <w:szCs w:val="18"/>
              </w:rPr>
              <w:t>Максимальное количество этажей - 4.</w:t>
            </w:r>
          </w:p>
          <w:p w:rsidR="003A38F7" w:rsidRPr="003A38F7" w:rsidRDefault="003A38F7" w:rsidP="00CE6666">
            <w:pPr>
              <w:tabs>
                <w:tab w:val="left" w:pos="426"/>
                <w:tab w:val="left" w:pos="3976"/>
              </w:tabs>
              <w:ind w:left="0" w:right="-142" w:firstLine="0"/>
              <w:rPr>
                <w:sz w:val="18"/>
                <w:szCs w:val="18"/>
              </w:rPr>
            </w:pPr>
            <w:r w:rsidRPr="003A38F7">
              <w:rPr>
                <w:sz w:val="18"/>
                <w:szCs w:val="18"/>
              </w:rPr>
              <w:t>Максимальная высота от уровня земли:</w:t>
            </w:r>
          </w:p>
          <w:p w:rsidR="003A38F7" w:rsidRPr="003A38F7" w:rsidRDefault="003A38F7" w:rsidP="00CE6666">
            <w:pPr>
              <w:tabs>
                <w:tab w:val="left" w:pos="426"/>
                <w:tab w:val="left" w:pos="3976"/>
              </w:tabs>
              <w:ind w:left="0" w:right="-142" w:firstLine="0"/>
              <w:rPr>
                <w:sz w:val="18"/>
                <w:szCs w:val="18"/>
              </w:rPr>
            </w:pPr>
            <w:r w:rsidRPr="003A38F7">
              <w:rPr>
                <w:sz w:val="18"/>
                <w:szCs w:val="18"/>
              </w:rPr>
              <w:t>- до верха плоской кровли – 11м;</w:t>
            </w:r>
          </w:p>
          <w:p w:rsidR="003A38F7" w:rsidRPr="003A38F7" w:rsidRDefault="003A38F7" w:rsidP="00CE6666">
            <w:pPr>
              <w:tabs>
                <w:tab w:val="left" w:pos="426"/>
                <w:tab w:val="left" w:pos="3976"/>
              </w:tabs>
              <w:ind w:left="0" w:right="-142" w:firstLine="0"/>
              <w:rPr>
                <w:sz w:val="18"/>
                <w:szCs w:val="18"/>
              </w:rPr>
            </w:pPr>
            <w:r w:rsidRPr="003A38F7">
              <w:rPr>
                <w:sz w:val="18"/>
                <w:szCs w:val="18"/>
              </w:rPr>
              <w:t>- до конька скатной кровли – 15 м.</w:t>
            </w:r>
          </w:p>
          <w:p w:rsidR="003A38F7" w:rsidRPr="003A38F7" w:rsidRDefault="003A38F7" w:rsidP="00CE6666">
            <w:pPr>
              <w:tabs>
                <w:tab w:val="left" w:pos="426"/>
                <w:tab w:val="left" w:pos="3976"/>
              </w:tabs>
              <w:ind w:left="0" w:right="-142" w:firstLine="0"/>
              <w:rPr>
                <w:sz w:val="18"/>
                <w:szCs w:val="18"/>
              </w:rPr>
            </w:pPr>
            <w:r w:rsidRPr="003A38F7">
              <w:rPr>
                <w:sz w:val="18"/>
                <w:szCs w:val="18"/>
              </w:rPr>
              <w:t>4.Максимальный процент застройки  не устанавливается</w:t>
            </w:r>
          </w:p>
          <w:p w:rsidR="003A38F7" w:rsidRPr="003A38F7" w:rsidRDefault="003A38F7" w:rsidP="00CE6666">
            <w:pPr>
              <w:tabs>
                <w:tab w:val="left" w:pos="426"/>
                <w:tab w:val="left" w:pos="3976"/>
              </w:tabs>
              <w:ind w:left="0" w:right="-142" w:firstLine="0"/>
              <w:rPr>
                <w:sz w:val="18"/>
                <w:szCs w:val="18"/>
              </w:rPr>
            </w:pPr>
            <w:r w:rsidRPr="003A38F7">
              <w:rPr>
                <w:sz w:val="18"/>
                <w:szCs w:val="18"/>
              </w:rPr>
              <w:t>Иные параметры:</w:t>
            </w:r>
          </w:p>
          <w:p w:rsidR="003A38F7" w:rsidRPr="003A38F7" w:rsidRDefault="003A38F7" w:rsidP="00CE6666">
            <w:pPr>
              <w:tabs>
                <w:tab w:val="left" w:pos="426"/>
                <w:tab w:val="left" w:pos="3976"/>
              </w:tabs>
              <w:ind w:left="0" w:right="-142" w:firstLine="0"/>
              <w:rPr>
                <w:sz w:val="18"/>
                <w:szCs w:val="18"/>
              </w:rPr>
            </w:pPr>
            <w:r w:rsidRPr="003A38F7">
              <w:rPr>
                <w:sz w:val="18"/>
                <w:szCs w:val="18"/>
              </w:rPr>
              <w:t>Минимальный процент озеленения – 20% при новом строительстве.</w:t>
            </w:r>
          </w:p>
          <w:p w:rsidR="003A38F7" w:rsidRPr="003A38F7" w:rsidRDefault="003A38F7" w:rsidP="0026658B">
            <w:pPr>
              <w:tabs>
                <w:tab w:val="left" w:pos="426"/>
                <w:tab w:val="left" w:pos="3976"/>
              </w:tabs>
              <w:ind w:left="0" w:right="-142" w:firstLine="0"/>
              <w:rPr>
                <w:sz w:val="18"/>
                <w:szCs w:val="18"/>
              </w:rPr>
            </w:pPr>
            <w:r w:rsidRPr="003A38F7">
              <w:rPr>
                <w:sz w:val="18"/>
                <w:szCs w:val="18"/>
              </w:rPr>
              <w:lastRenderedPageBreak/>
              <w:t>Ограждения с целью минимального затенения территории соседних земельных участков должны быть сетчатые или решетчатые, высотой не более 1,8 м.</w:t>
            </w:r>
          </w:p>
          <w:p w:rsidR="003A38F7" w:rsidRPr="003A38F7" w:rsidRDefault="003A38F7" w:rsidP="0026658B">
            <w:pPr>
              <w:tabs>
                <w:tab w:val="left" w:pos="426"/>
                <w:tab w:val="left" w:pos="3976"/>
              </w:tabs>
              <w:ind w:left="0" w:right="-142" w:firstLine="0"/>
              <w:jc w:val="left"/>
              <w:rPr>
                <w:sz w:val="18"/>
                <w:szCs w:val="18"/>
              </w:rPr>
            </w:pPr>
            <w:r w:rsidRPr="003A38F7">
              <w:rPr>
                <w:sz w:val="18"/>
                <w:szCs w:val="18"/>
              </w:rPr>
              <w:t>Минимальное расстояние от придомовых площадок до окон жилых домов:</w:t>
            </w:r>
          </w:p>
          <w:p w:rsidR="003A38F7" w:rsidRPr="003A38F7" w:rsidRDefault="0026658B" w:rsidP="0026658B">
            <w:pPr>
              <w:tabs>
                <w:tab w:val="left" w:pos="426"/>
                <w:tab w:val="left" w:pos="3976"/>
              </w:tabs>
              <w:ind w:left="0" w:right="-142" w:firstLine="0"/>
              <w:jc w:val="left"/>
              <w:rPr>
                <w:sz w:val="18"/>
                <w:szCs w:val="18"/>
              </w:rPr>
            </w:pPr>
            <w:r>
              <w:rPr>
                <w:sz w:val="18"/>
                <w:szCs w:val="18"/>
              </w:rPr>
              <w:t>-</w:t>
            </w:r>
            <w:proofErr w:type="spellStart"/>
            <w:r>
              <w:rPr>
                <w:sz w:val="18"/>
                <w:szCs w:val="18"/>
              </w:rPr>
              <w:t>для</w:t>
            </w:r>
            <w:r w:rsidR="003A38F7" w:rsidRPr="003A38F7">
              <w:rPr>
                <w:sz w:val="18"/>
                <w:szCs w:val="18"/>
              </w:rPr>
              <w:t>игр</w:t>
            </w:r>
            <w:proofErr w:type="spellEnd"/>
            <w:r w:rsidR="003A38F7" w:rsidRPr="003A38F7">
              <w:rPr>
                <w:sz w:val="18"/>
                <w:szCs w:val="18"/>
              </w:rPr>
              <w:t xml:space="preserve"> детей дошкольного и младшего школьного возраста – 12 м;</w:t>
            </w:r>
          </w:p>
          <w:p w:rsidR="003A38F7" w:rsidRPr="003A38F7" w:rsidRDefault="003A38F7" w:rsidP="0026658B">
            <w:pPr>
              <w:tabs>
                <w:tab w:val="left" w:pos="426"/>
                <w:tab w:val="left" w:pos="3976"/>
              </w:tabs>
              <w:ind w:left="0" w:right="-142" w:firstLine="0"/>
              <w:jc w:val="left"/>
              <w:rPr>
                <w:sz w:val="18"/>
                <w:szCs w:val="18"/>
              </w:rPr>
            </w:pPr>
            <w:r w:rsidRPr="003A38F7">
              <w:rPr>
                <w:sz w:val="18"/>
                <w:szCs w:val="18"/>
              </w:rPr>
              <w:t>- для отдыха взрослого населения  - 10 м;</w:t>
            </w:r>
          </w:p>
          <w:p w:rsidR="003A38F7" w:rsidRPr="003A38F7" w:rsidRDefault="003A38F7" w:rsidP="0026658B">
            <w:pPr>
              <w:tabs>
                <w:tab w:val="left" w:pos="426"/>
                <w:tab w:val="left" w:pos="3976"/>
              </w:tabs>
              <w:ind w:left="0" w:right="-142" w:firstLine="0"/>
              <w:jc w:val="left"/>
              <w:rPr>
                <w:sz w:val="18"/>
                <w:szCs w:val="18"/>
              </w:rPr>
            </w:pPr>
            <w:r w:rsidRPr="003A38F7">
              <w:rPr>
                <w:sz w:val="18"/>
                <w:szCs w:val="18"/>
              </w:rPr>
              <w:t>- для занятий физкультурой – 10 м;</w:t>
            </w:r>
          </w:p>
          <w:p w:rsidR="003A38F7" w:rsidRPr="003A38F7" w:rsidRDefault="003A38F7" w:rsidP="0026658B">
            <w:pPr>
              <w:tabs>
                <w:tab w:val="left" w:pos="426"/>
                <w:tab w:val="left" w:pos="3976"/>
              </w:tabs>
              <w:ind w:left="0" w:right="-142" w:firstLine="0"/>
              <w:jc w:val="left"/>
              <w:rPr>
                <w:sz w:val="18"/>
                <w:szCs w:val="18"/>
              </w:rPr>
            </w:pPr>
            <w:r w:rsidRPr="003A38F7">
              <w:rPr>
                <w:sz w:val="18"/>
                <w:szCs w:val="18"/>
              </w:rPr>
              <w:t xml:space="preserve"> - для хозяйственных целей – 20 м;</w:t>
            </w:r>
          </w:p>
          <w:p w:rsidR="003A38F7" w:rsidRPr="003A38F7" w:rsidRDefault="003A38F7" w:rsidP="0026658B">
            <w:pPr>
              <w:tabs>
                <w:tab w:val="left" w:pos="426"/>
                <w:tab w:val="left" w:pos="3976"/>
              </w:tabs>
              <w:ind w:left="0" w:right="-142" w:firstLine="0"/>
              <w:jc w:val="left"/>
              <w:rPr>
                <w:sz w:val="18"/>
                <w:szCs w:val="18"/>
              </w:rPr>
            </w:pPr>
            <w:r w:rsidRPr="003A38F7">
              <w:rPr>
                <w:sz w:val="18"/>
                <w:szCs w:val="18"/>
              </w:rPr>
              <w:t>- для стоянки автомашин – 10 м.</w:t>
            </w:r>
          </w:p>
        </w:tc>
        <w:tc>
          <w:tcPr>
            <w:tcW w:w="2429" w:type="dxa"/>
            <w:shd w:val="clear" w:color="auto" w:fill="auto"/>
          </w:tcPr>
          <w:p w:rsidR="003A38F7" w:rsidRPr="003A38F7" w:rsidRDefault="003A38F7" w:rsidP="0026658B">
            <w:pPr>
              <w:tabs>
                <w:tab w:val="left" w:pos="426"/>
                <w:tab w:val="left" w:pos="3976"/>
              </w:tabs>
              <w:ind w:left="0" w:right="-142" w:firstLine="0"/>
              <w:rPr>
                <w:sz w:val="18"/>
                <w:szCs w:val="18"/>
              </w:rPr>
            </w:pPr>
            <w:r w:rsidRPr="003A38F7">
              <w:rPr>
                <w:sz w:val="18"/>
                <w:szCs w:val="18"/>
              </w:rPr>
              <w:lastRenderedPageBreak/>
              <w:t>Проектирование и строительство осуществлять в соответствии с СП 42.13330.2016, со строительными нормами и правилами, СП, техническими регламентами.</w:t>
            </w:r>
          </w:p>
          <w:p w:rsidR="003A38F7" w:rsidRPr="003A38F7" w:rsidRDefault="003A38F7" w:rsidP="0026658B">
            <w:pPr>
              <w:tabs>
                <w:tab w:val="left" w:pos="426"/>
                <w:tab w:val="left" w:pos="3976"/>
              </w:tabs>
              <w:ind w:left="0" w:right="-142" w:firstLine="0"/>
              <w:rPr>
                <w:sz w:val="18"/>
                <w:szCs w:val="18"/>
              </w:rPr>
            </w:pPr>
            <w:r w:rsidRPr="003A38F7">
              <w:rPr>
                <w:sz w:val="18"/>
                <w:szCs w:val="18"/>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приведенных в статьях 32-37  настоящих Правил.</w:t>
            </w:r>
          </w:p>
          <w:p w:rsidR="003A38F7" w:rsidRPr="003A38F7" w:rsidRDefault="003A38F7" w:rsidP="003A38F7">
            <w:pPr>
              <w:tabs>
                <w:tab w:val="left" w:pos="426"/>
                <w:tab w:val="left" w:pos="3976"/>
              </w:tabs>
              <w:ind w:left="0" w:right="-142" w:firstLine="567"/>
              <w:rPr>
                <w:sz w:val="18"/>
                <w:szCs w:val="18"/>
              </w:rPr>
            </w:pPr>
          </w:p>
        </w:tc>
      </w:tr>
      <w:tr w:rsidR="003A38F7" w:rsidRPr="003A38F7" w:rsidTr="008442C4">
        <w:tc>
          <w:tcPr>
            <w:tcW w:w="1579" w:type="dxa"/>
          </w:tcPr>
          <w:p w:rsidR="003A38F7" w:rsidRPr="003A38F7" w:rsidRDefault="003A38F7" w:rsidP="0026658B">
            <w:pPr>
              <w:tabs>
                <w:tab w:val="left" w:pos="426"/>
                <w:tab w:val="left" w:pos="3976"/>
              </w:tabs>
              <w:ind w:left="0" w:right="-142" w:firstLine="0"/>
              <w:rPr>
                <w:sz w:val="18"/>
                <w:szCs w:val="18"/>
              </w:rPr>
            </w:pPr>
            <w:r w:rsidRPr="003A38F7">
              <w:rPr>
                <w:sz w:val="18"/>
                <w:szCs w:val="18"/>
              </w:rPr>
              <w:lastRenderedPageBreak/>
              <w:t>Блокированная жилая застройка</w:t>
            </w:r>
          </w:p>
          <w:p w:rsidR="003A38F7" w:rsidRPr="003A38F7" w:rsidRDefault="003A38F7" w:rsidP="003A38F7">
            <w:pPr>
              <w:tabs>
                <w:tab w:val="left" w:pos="426"/>
                <w:tab w:val="left" w:pos="3976"/>
              </w:tabs>
              <w:ind w:left="0" w:right="-142" w:firstLine="567"/>
              <w:rPr>
                <w:sz w:val="18"/>
                <w:szCs w:val="18"/>
              </w:rPr>
            </w:pPr>
            <w:r w:rsidRPr="003A38F7">
              <w:rPr>
                <w:sz w:val="18"/>
                <w:szCs w:val="18"/>
              </w:rPr>
              <w:t>2.3.</w:t>
            </w:r>
          </w:p>
        </w:tc>
        <w:tc>
          <w:tcPr>
            <w:tcW w:w="1843" w:type="dxa"/>
          </w:tcPr>
          <w:p w:rsidR="003A38F7" w:rsidRPr="003A38F7" w:rsidRDefault="003A38F7" w:rsidP="003A38F7">
            <w:pPr>
              <w:tabs>
                <w:tab w:val="left" w:pos="426"/>
                <w:tab w:val="left" w:pos="3976"/>
              </w:tabs>
              <w:ind w:left="0" w:right="-142" w:firstLine="567"/>
              <w:rPr>
                <w:sz w:val="18"/>
                <w:szCs w:val="18"/>
              </w:rPr>
            </w:pPr>
            <w:proofErr w:type="gramStart"/>
            <w:r w:rsidRPr="003A38F7">
              <w:rPr>
                <w:sz w:val="18"/>
                <w:szCs w:val="18"/>
              </w:rPr>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3A38F7">
              <w:rPr>
                <w:sz w:val="18"/>
                <w:szCs w:val="18"/>
              </w:rPr>
              <w:t xml:space="preserve"> пользования (жилые дома блокированной застройки);</w:t>
            </w:r>
          </w:p>
          <w:p w:rsidR="003A38F7" w:rsidRPr="003A38F7" w:rsidRDefault="003A38F7" w:rsidP="003A38F7">
            <w:pPr>
              <w:tabs>
                <w:tab w:val="left" w:pos="426"/>
                <w:tab w:val="left" w:pos="3976"/>
              </w:tabs>
              <w:ind w:left="0" w:right="-142" w:firstLine="567"/>
              <w:rPr>
                <w:sz w:val="18"/>
                <w:szCs w:val="18"/>
              </w:rPr>
            </w:pPr>
            <w:r w:rsidRPr="003A38F7">
              <w:rPr>
                <w:sz w:val="18"/>
                <w:szCs w:val="18"/>
              </w:rPr>
              <w:t>разведение декоративных и плодовых деревьев, овощных и ягодных культур;</w:t>
            </w:r>
          </w:p>
          <w:p w:rsidR="003A38F7" w:rsidRPr="003A38F7" w:rsidRDefault="003A38F7" w:rsidP="003A38F7">
            <w:pPr>
              <w:tabs>
                <w:tab w:val="left" w:pos="426"/>
                <w:tab w:val="left" w:pos="3976"/>
              </w:tabs>
              <w:ind w:left="0" w:right="-142" w:firstLine="567"/>
              <w:rPr>
                <w:sz w:val="18"/>
                <w:szCs w:val="18"/>
              </w:rPr>
            </w:pPr>
            <w:r w:rsidRPr="003A38F7">
              <w:rPr>
                <w:sz w:val="18"/>
                <w:szCs w:val="18"/>
              </w:rPr>
              <w:t>размещение индивидуальных гаражей и иных вспомогательных сооружений;</w:t>
            </w:r>
          </w:p>
          <w:p w:rsidR="003A38F7" w:rsidRPr="003A38F7" w:rsidRDefault="003A38F7" w:rsidP="008442C4">
            <w:pPr>
              <w:tabs>
                <w:tab w:val="left" w:pos="426"/>
                <w:tab w:val="left" w:pos="3976"/>
              </w:tabs>
              <w:ind w:left="0" w:right="-142" w:firstLine="0"/>
              <w:rPr>
                <w:sz w:val="18"/>
                <w:szCs w:val="18"/>
              </w:rPr>
            </w:pPr>
            <w:r w:rsidRPr="003A38F7">
              <w:rPr>
                <w:sz w:val="18"/>
                <w:szCs w:val="18"/>
              </w:rPr>
              <w:t xml:space="preserve">обустройство </w:t>
            </w:r>
            <w:r w:rsidRPr="003A38F7">
              <w:rPr>
                <w:sz w:val="18"/>
                <w:szCs w:val="18"/>
              </w:rPr>
              <w:lastRenderedPageBreak/>
              <w:t>спортивных и детских площадок, площадок для отдыха</w:t>
            </w:r>
          </w:p>
        </w:tc>
        <w:tc>
          <w:tcPr>
            <w:tcW w:w="1701" w:type="dxa"/>
            <w:shd w:val="clear" w:color="auto" w:fill="auto"/>
          </w:tcPr>
          <w:p w:rsidR="003A38F7" w:rsidRPr="003A38F7" w:rsidRDefault="003A38F7" w:rsidP="0026658B">
            <w:pPr>
              <w:tabs>
                <w:tab w:val="left" w:pos="426"/>
                <w:tab w:val="left" w:pos="3976"/>
              </w:tabs>
              <w:ind w:left="0" w:right="-142" w:firstLine="0"/>
              <w:rPr>
                <w:sz w:val="18"/>
                <w:szCs w:val="18"/>
              </w:rPr>
            </w:pPr>
            <w:r w:rsidRPr="003A38F7">
              <w:rPr>
                <w:sz w:val="18"/>
                <w:szCs w:val="18"/>
              </w:rPr>
              <w:lastRenderedPageBreak/>
              <w:t>Индивидуальные блокированные жилые дома.</w:t>
            </w:r>
          </w:p>
          <w:p w:rsidR="0026658B" w:rsidRDefault="003A38F7" w:rsidP="0026658B">
            <w:pPr>
              <w:tabs>
                <w:tab w:val="left" w:pos="426"/>
                <w:tab w:val="left" w:pos="3976"/>
              </w:tabs>
              <w:ind w:left="0" w:right="-142" w:firstLine="0"/>
              <w:rPr>
                <w:sz w:val="18"/>
                <w:szCs w:val="18"/>
              </w:rPr>
            </w:pPr>
            <w:r w:rsidRPr="003A38F7">
              <w:rPr>
                <w:sz w:val="18"/>
                <w:szCs w:val="18"/>
              </w:rPr>
              <w:t>Объекты хранения автотранспорта Подсобные сооружения.</w:t>
            </w:r>
          </w:p>
          <w:p w:rsidR="003A38F7" w:rsidRPr="003A38F7" w:rsidRDefault="003A38F7" w:rsidP="0026658B">
            <w:pPr>
              <w:tabs>
                <w:tab w:val="left" w:pos="426"/>
                <w:tab w:val="left" w:pos="3976"/>
              </w:tabs>
              <w:ind w:left="0" w:right="-142" w:firstLine="0"/>
              <w:rPr>
                <w:sz w:val="18"/>
                <w:szCs w:val="18"/>
              </w:rPr>
            </w:pPr>
            <w:r w:rsidRPr="003A38F7">
              <w:rPr>
                <w:sz w:val="18"/>
                <w:szCs w:val="18"/>
              </w:rPr>
              <w:t>Спортивные и детские площадки.</w:t>
            </w:r>
          </w:p>
          <w:p w:rsidR="003A38F7" w:rsidRPr="003A38F7" w:rsidRDefault="003A38F7" w:rsidP="0026658B">
            <w:pPr>
              <w:tabs>
                <w:tab w:val="left" w:pos="426"/>
                <w:tab w:val="left" w:pos="3976"/>
              </w:tabs>
              <w:ind w:left="0" w:right="-142" w:firstLine="0"/>
              <w:rPr>
                <w:sz w:val="18"/>
                <w:szCs w:val="18"/>
              </w:rPr>
            </w:pPr>
            <w:r w:rsidRPr="003A38F7">
              <w:rPr>
                <w:sz w:val="18"/>
                <w:szCs w:val="18"/>
              </w:rPr>
              <w:t>Площадки отдыха</w:t>
            </w:r>
          </w:p>
        </w:tc>
        <w:tc>
          <w:tcPr>
            <w:tcW w:w="2249" w:type="dxa"/>
            <w:shd w:val="clear" w:color="auto" w:fill="auto"/>
          </w:tcPr>
          <w:p w:rsidR="003A38F7" w:rsidRPr="003A38F7" w:rsidRDefault="003A38F7" w:rsidP="008442C4">
            <w:pPr>
              <w:tabs>
                <w:tab w:val="left" w:pos="426"/>
                <w:tab w:val="left" w:pos="3976"/>
              </w:tabs>
              <w:ind w:left="0" w:right="-142" w:firstLine="567"/>
              <w:jc w:val="left"/>
              <w:rPr>
                <w:sz w:val="18"/>
                <w:szCs w:val="18"/>
              </w:rPr>
            </w:pPr>
            <w:r w:rsidRPr="003A38F7">
              <w:rPr>
                <w:sz w:val="18"/>
                <w:szCs w:val="18"/>
              </w:rPr>
              <w:t>1. Минимальная площадь земельного участка – 0,09 га.</w:t>
            </w:r>
          </w:p>
          <w:p w:rsidR="003A38F7" w:rsidRPr="003A38F7" w:rsidRDefault="003A38F7" w:rsidP="008442C4">
            <w:pPr>
              <w:tabs>
                <w:tab w:val="left" w:pos="426"/>
                <w:tab w:val="left" w:pos="3976"/>
              </w:tabs>
              <w:ind w:left="0" w:right="-142" w:firstLine="567"/>
              <w:jc w:val="left"/>
              <w:rPr>
                <w:sz w:val="18"/>
                <w:szCs w:val="18"/>
              </w:rPr>
            </w:pPr>
            <w:r w:rsidRPr="003A38F7">
              <w:rPr>
                <w:sz w:val="18"/>
                <w:szCs w:val="18"/>
              </w:rPr>
              <w:t>Максимальная площадь земельного участка – 0,6 га.</w:t>
            </w:r>
          </w:p>
          <w:p w:rsidR="003A38F7" w:rsidRPr="003A38F7" w:rsidRDefault="003A38F7" w:rsidP="008442C4">
            <w:pPr>
              <w:tabs>
                <w:tab w:val="left" w:pos="426"/>
                <w:tab w:val="left" w:pos="3976"/>
              </w:tabs>
              <w:ind w:left="0" w:right="-142" w:firstLine="567"/>
              <w:jc w:val="left"/>
              <w:rPr>
                <w:sz w:val="18"/>
                <w:szCs w:val="18"/>
              </w:rPr>
            </w:pPr>
            <w:r w:rsidRPr="003A38F7">
              <w:rPr>
                <w:sz w:val="18"/>
                <w:szCs w:val="18"/>
              </w:rPr>
              <w:t>2. Минимальный отступ от границ земельного участка – 3 м.</w:t>
            </w:r>
          </w:p>
          <w:p w:rsidR="003A38F7" w:rsidRPr="003A38F7" w:rsidRDefault="003A38F7" w:rsidP="008442C4">
            <w:pPr>
              <w:tabs>
                <w:tab w:val="left" w:pos="426"/>
                <w:tab w:val="left" w:pos="3976"/>
              </w:tabs>
              <w:ind w:left="0" w:right="-142" w:firstLine="567"/>
              <w:jc w:val="left"/>
              <w:rPr>
                <w:sz w:val="18"/>
                <w:szCs w:val="18"/>
              </w:rPr>
            </w:pPr>
            <w:r w:rsidRPr="003A38F7">
              <w:rPr>
                <w:sz w:val="18"/>
                <w:szCs w:val="18"/>
              </w:rPr>
              <w:t>3. Максимальное количество надземных этажей - 3.</w:t>
            </w:r>
          </w:p>
          <w:p w:rsidR="003A38F7" w:rsidRPr="003A38F7" w:rsidRDefault="003A38F7" w:rsidP="008442C4">
            <w:pPr>
              <w:tabs>
                <w:tab w:val="left" w:pos="426"/>
                <w:tab w:val="left" w:pos="3976"/>
              </w:tabs>
              <w:ind w:left="0" w:right="-142" w:firstLine="567"/>
              <w:jc w:val="left"/>
              <w:rPr>
                <w:sz w:val="18"/>
                <w:szCs w:val="18"/>
              </w:rPr>
            </w:pPr>
            <w:r w:rsidRPr="003A38F7">
              <w:rPr>
                <w:sz w:val="18"/>
                <w:szCs w:val="18"/>
              </w:rPr>
              <w:t>Максимальная высота от уровня земли до верха плоской кровли – 10м.</w:t>
            </w:r>
          </w:p>
          <w:p w:rsidR="003A38F7" w:rsidRPr="003A38F7" w:rsidRDefault="003A38F7" w:rsidP="008442C4">
            <w:pPr>
              <w:tabs>
                <w:tab w:val="left" w:pos="426"/>
                <w:tab w:val="left" w:pos="3976"/>
              </w:tabs>
              <w:ind w:left="0" w:right="-142" w:firstLine="567"/>
              <w:jc w:val="left"/>
              <w:rPr>
                <w:sz w:val="18"/>
                <w:szCs w:val="18"/>
              </w:rPr>
            </w:pPr>
            <w:r w:rsidRPr="003A38F7">
              <w:rPr>
                <w:sz w:val="18"/>
                <w:szCs w:val="18"/>
              </w:rPr>
              <w:t>- до конька скатной кровли –  15м.</w:t>
            </w:r>
          </w:p>
          <w:p w:rsidR="003A38F7" w:rsidRPr="003A38F7" w:rsidRDefault="003A38F7" w:rsidP="008442C4">
            <w:pPr>
              <w:tabs>
                <w:tab w:val="left" w:pos="426"/>
                <w:tab w:val="left" w:pos="3976"/>
              </w:tabs>
              <w:ind w:left="0" w:right="-142" w:firstLine="567"/>
              <w:jc w:val="left"/>
              <w:rPr>
                <w:sz w:val="18"/>
                <w:szCs w:val="18"/>
              </w:rPr>
            </w:pPr>
            <w:r w:rsidRPr="003A38F7">
              <w:rPr>
                <w:sz w:val="18"/>
                <w:szCs w:val="18"/>
              </w:rPr>
              <w:t>4. Максимальный процент застройки  не устанавливается</w:t>
            </w:r>
          </w:p>
          <w:p w:rsidR="003A38F7" w:rsidRPr="003A38F7" w:rsidRDefault="003A38F7" w:rsidP="003A38F7">
            <w:pPr>
              <w:tabs>
                <w:tab w:val="left" w:pos="426"/>
                <w:tab w:val="left" w:pos="3976"/>
              </w:tabs>
              <w:ind w:left="0" w:right="-142" w:firstLine="567"/>
              <w:rPr>
                <w:sz w:val="18"/>
                <w:szCs w:val="18"/>
              </w:rPr>
            </w:pPr>
          </w:p>
        </w:tc>
        <w:tc>
          <w:tcPr>
            <w:tcW w:w="2429"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Проектирование и строительство осуществлять в соответствии с СП 42.13330.2016, со строительными нормами и правилами, СП, техническими регламентами.</w:t>
            </w:r>
          </w:p>
          <w:p w:rsidR="003A38F7" w:rsidRPr="003A38F7" w:rsidRDefault="003A38F7" w:rsidP="003A38F7">
            <w:pPr>
              <w:tabs>
                <w:tab w:val="left" w:pos="426"/>
                <w:tab w:val="left" w:pos="3976"/>
              </w:tabs>
              <w:ind w:left="0" w:right="-142" w:firstLine="567"/>
              <w:rPr>
                <w:sz w:val="18"/>
                <w:szCs w:val="18"/>
              </w:rPr>
            </w:pPr>
            <w:r w:rsidRPr="003A38F7">
              <w:rPr>
                <w:sz w:val="18"/>
                <w:szCs w:val="18"/>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приведенных в статьях 32-37  настоящих Правил.</w:t>
            </w:r>
          </w:p>
          <w:p w:rsidR="003A38F7" w:rsidRPr="003A38F7" w:rsidRDefault="003A38F7" w:rsidP="003A38F7">
            <w:pPr>
              <w:tabs>
                <w:tab w:val="left" w:pos="426"/>
                <w:tab w:val="left" w:pos="3976"/>
              </w:tabs>
              <w:ind w:left="0" w:right="-142" w:firstLine="567"/>
              <w:rPr>
                <w:sz w:val="18"/>
                <w:szCs w:val="18"/>
              </w:rPr>
            </w:pPr>
          </w:p>
        </w:tc>
      </w:tr>
      <w:tr w:rsidR="003A38F7" w:rsidRPr="003A38F7" w:rsidTr="008442C4">
        <w:tc>
          <w:tcPr>
            <w:tcW w:w="1579" w:type="dxa"/>
          </w:tcPr>
          <w:p w:rsidR="003A38F7" w:rsidRPr="003A38F7" w:rsidRDefault="003A38F7" w:rsidP="008442C4">
            <w:pPr>
              <w:tabs>
                <w:tab w:val="left" w:pos="426"/>
                <w:tab w:val="left" w:pos="3976"/>
              </w:tabs>
              <w:ind w:left="0" w:right="-142" w:firstLine="0"/>
              <w:rPr>
                <w:sz w:val="18"/>
                <w:szCs w:val="18"/>
              </w:rPr>
            </w:pPr>
            <w:r w:rsidRPr="003A38F7">
              <w:rPr>
                <w:sz w:val="18"/>
                <w:szCs w:val="18"/>
              </w:rPr>
              <w:lastRenderedPageBreak/>
              <w:t>Земельные участки (территории) общего пользования 12.0</w:t>
            </w:r>
          </w:p>
        </w:tc>
        <w:tc>
          <w:tcPr>
            <w:tcW w:w="1843" w:type="dxa"/>
          </w:tcPr>
          <w:p w:rsidR="003A38F7" w:rsidRPr="003A38F7" w:rsidRDefault="003A38F7" w:rsidP="008442C4">
            <w:pPr>
              <w:tabs>
                <w:tab w:val="left" w:pos="426"/>
                <w:tab w:val="left" w:pos="3976"/>
              </w:tabs>
              <w:ind w:left="0" w:right="-142" w:firstLine="0"/>
              <w:rPr>
                <w:sz w:val="18"/>
                <w:szCs w:val="18"/>
              </w:rPr>
            </w:pPr>
            <w:r w:rsidRPr="003A38F7">
              <w:rPr>
                <w:sz w:val="18"/>
                <w:szCs w:val="18"/>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701" w:type="dxa"/>
            <w:shd w:val="clear" w:color="auto" w:fill="auto"/>
          </w:tcPr>
          <w:p w:rsidR="003A38F7" w:rsidRPr="003A38F7" w:rsidRDefault="003A38F7" w:rsidP="008442C4">
            <w:pPr>
              <w:tabs>
                <w:tab w:val="left" w:pos="426"/>
                <w:tab w:val="left" w:pos="3976"/>
              </w:tabs>
              <w:ind w:left="0" w:right="-142" w:firstLine="0"/>
              <w:rPr>
                <w:sz w:val="18"/>
                <w:szCs w:val="18"/>
              </w:rPr>
            </w:pPr>
            <w:r w:rsidRPr="003A38F7">
              <w:rPr>
                <w:sz w:val="18"/>
                <w:szCs w:val="18"/>
              </w:rPr>
              <w:t>Детские площадки</w:t>
            </w:r>
          </w:p>
          <w:p w:rsidR="003A38F7" w:rsidRPr="003A38F7" w:rsidRDefault="003A38F7" w:rsidP="008442C4">
            <w:pPr>
              <w:tabs>
                <w:tab w:val="left" w:pos="426"/>
                <w:tab w:val="left" w:pos="3976"/>
              </w:tabs>
              <w:ind w:left="0" w:right="-142" w:firstLine="0"/>
              <w:rPr>
                <w:sz w:val="18"/>
                <w:szCs w:val="18"/>
              </w:rPr>
            </w:pPr>
            <w:r w:rsidRPr="003A38F7">
              <w:rPr>
                <w:sz w:val="18"/>
                <w:szCs w:val="18"/>
              </w:rPr>
              <w:t>Объекты улично-дорожной сети</w:t>
            </w:r>
          </w:p>
          <w:p w:rsidR="003A38F7" w:rsidRPr="003A38F7" w:rsidRDefault="003A38F7" w:rsidP="008442C4">
            <w:pPr>
              <w:tabs>
                <w:tab w:val="left" w:pos="426"/>
                <w:tab w:val="left" w:pos="3976"/>
              </w:tabs>
              <w:ind w:left="0" w:right="-142" w:firstLine="0"/>
              <w:rPr>
                <w:sz w:val="18"/>
                <w:szCs w:val="18"/>
              </w:rPr>
            </w:pPr>
            <w:r w:rsidRPr="003A38F7">
              <w:rPr>
                <w:sz w:val="18"/>
                <w:szCs w:val="18"/>
              </w:rPr>
              <w:t>Территории общего пользования</w:t>
            </w:r>
          </w:p>
          <w:p w:rsidR="003A38F7" w:rsidRPr="003A38F7" w:rsidRDefault="003A38F7" w:rsidP="008442C4">
            <w:pPr>
              <w:tabs>
                <w:tab w:val="left" w:pos="426"/>
                <w:tab w:val="left" w:pos="3976"/>
              </w:tabs>
              <w:ind w:left="0" w:right="-142" w:firstLine="0"/>
              <w:rPr>
                <w:sz w:val="18"/>
                <w:szCs w:val="18"/>
              </w:rPr>
            </w:pPr>
            <w:r w:rsidRPr="003A38F7">
              <w:rPr>
                <w:sz w:val="18"/>
                <w:szCs w:val="18"/>
              </w:rPr>
              <w:t>Малые архитектурные формы</w:t>
            </w:r>
          </w:p>
        </w:tc>
        <w:tc>
          <w:tcPr>
            <w:tcW w:w="2249" w:type="dxa"/>
            <w:shd w:val="clear" w:color="auto" w:fill="auto"/>
          </w:tcPr>
          <w:p w:rsidR="003A38F7" w:rsidRPr="003A38F7" w:rsidRDefault="003A38F7" w:rsidP="008442C4">
            <w:pPr>
              <w:tabs>
                <w:tab w:val="left" w:pos="426"/>
                <w:tab w:val="left" w:pos="3976"/>
              </w:tabs>
              <w:ind w:left="0" w:right="-142" w:firstLine="0"/>
              <w:rPr>
                <w:sz w:val="18"/>
                <w:szCs w:val="18"/>
              </w:rPr>
            </w:pPr>
            <w:r w:rsidRPr="003A38F7">
              <w:rPr>
                <w:sz w:val="18"/>
                <w:szCs w:val="18"/>
              </w:rPr>
              <w:t>1.Предельные размеры земельных участков не устанавливаются.</w:t>
            </w:r>
          </w:p>
          <w:p w:rsidR="003A38F7" w:rsidRPr="003A38F7" w:rsidRDefault="003A38F7" w:rsidP="008442C4">
            <w:pPr>
              <w:tabs>
                <w:tab w:val="left" w:pos="426"/>
                <w:tab w:val="left" w:pos="3976"/>
              </w:tabs>
              <w:ind w:left="0" w:right="-142" w:firstLine="0"/>
              <w:rPr>
                <w:sz w:val="18"/>
                <w:szCs w:val="18"/>
              </w:rPr>
            </w:pPr>
            <w:r w:rsidRPr="003A38F7">
              <w:rPr>
                <w:sz w:val="18"/>
                <w:szCs w:val="18"/>
              </w:rPr>
              <w:t>2.Минимальный отст</w:t>
            </w:r>
            <w:r w:rsidR="008442C4">
              <w:rPr>
                <w:sz w:val="18"/>
                <w:szCs w:val="18"/>
              </w:rPr>
              <w:t xml:space="preserve">уп от </w:t>
            </w:r>
            <w:proofErr w:type="spellStart"/>
            <w:r w:rsidR="008442C4">
              <w:rPr>
                <w:sz w:val="18"/>
                <w:szCs w:val="18"/>
              </w:rPr>
              <w:t>границземельного</w:t>
            </w:r>
            <w:proofErr w:type="spellEnd"/>
            <w:r w:rsidR="008442C4">
              <w:rPr>
                <w:sz w:val="18"/>
                <w:szCs w:val="18"/>
              </w:rPr>
              <w:t xml:space="preserve"> </w:t>
            </w:r>
            <w:proofErr w:type="spellStart"/>
            <w:r w:rsidR="008442C4">
              <w:rPr>
                <w:sz w:val="18"/>
                <w:szCs w:val="18"/>
              </w:rPr>
              <w:t>участка</w:t>
            </w:r>
            <w:r w:rsidRPr="003A38F7">
              <w:rPr>
                <w:sz w:val="18"/>
                <w:szCs w:val="18"/>
              </w:rPr>
              <w:t>не</w:t>
            </w:r>
            <w:proofErr w:type="spellEnd"/>
            <w:r w:rsidRPr="003A38F7">
              <w:rPr>
                <w:sz w:val="18"/>
                <w:szCs w:val="18"/>
              </w:rPr>
              <w:t xml:space="preserve"> устанавливается.</w:t>
            </w:r>
          </w:p>
          <w:p w:rsidR="003A38F7" w:rsidRPr="003A38F7" w:rsidRDefault="003A38F7" w:rsidP="008442C4">
            <w:pPr>
              <w:tabs>
                <w:tab w:val="left" w:pos="426"/>
                <w:tab w:val="left" w:pos="3976"/>
              </w:tabs>
              <w:ind w:left="0" w:right="-142" w:firstLine="0"/>
              <w:rPr>
                <w:sz w:val="18"/>
                <w:szCs w:val="18"/>
              </w:rPr>
            </w:pPr>
            <w:r w:rsidRPr="003A38F7">
              <w:rPr>
                <w:sz w:val="18"/>
                <w:szCs w:val="18"/>
              </w:rPr>
              <w:t>3. Предельное количество этажей, предельная высота зданий, строений, сооружений не устанавливается.</w:t>
            </w:r>
          </w:p>
          <w:p w:rsidR="003A38F7" w:rsidRPr="003A38F7" w:rsidRDefault="003A38F7" w:rsidP="008442C4">
            <w:pPr>
              <w:tabs>
                <w:tab w:val="left" w:pos="426"/>
                <w:tab w:val="left" w:pos="3976"/>
              </w:tabs>
              <w:ind w:left="0" w:right="-142" w:firstLine="0"/>
              <w:rPr>
                <w:sz w:val="18"/>
                <w:szCs w:val="18"/>
              </w:rPr>
            </w:pPr>
            <w:r w:rsidRPr="003A38F7">
              <w:rPr>
                <w:sz w:val="18"/>
                <w:szCs w:val="18"/>
              </w:rPr>
              <w:t>4. Максимальный процент застройки не устанавливается.</w:t>
            </w:r>
          </w:p>
        </w:tc>
        <w:tc>
          <w:tcPr>
            <w:tcW w:w="2429" w:type="dxa"/>
            <w:shd w:val="clear" w:color="auto" w:fill="auto"/>
          </w:tcPr>
          <w:p w:rsidR="003A38F7" w:rsidRPr="003A38F7" w:rsidRDefault="003A38F7" w:rsidP="008442C4">
            <w:pPr>
              <w:tabs>
                <w:tab w:val="left" w:pos="426"/>
                <w:tab w:val="left" w:pos="3976"/>
              </w:tabs>
              <w:ind w:left="0" w:right="-142" w:firstLine="0"/>
              <w:rPr>
                <w:sz w:val="18"/>
                <w:szCs w:val="18"/>
              </w:rPr>
            </w:pPr>
            <w:r w:rsidRPr="003A38F7">
              <w:rPr>
                <w:sz w:val="18"/>
                <w:szCs w:val="18"/>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приведенных в статьях 32-37 настоящих Правил.</w:t>
            </w:r>
          </w:p>
          <w:p w:rsidR="003A38F7" w:rsidRPr="003A38F7" w:rsidRDefault="003A38F7" w:rsidP="003A38F7">
            <w:pPr>
              <w:tabs>
                <w:tab w:val="left" w:pos="426"/>
                <w:tab w:val="left" w:pos="3976"/>
              </w:tabs>
              <w:ind w:left="0" w:right="-142" w:firstLine="567"/>
              <w:rPr>
                <w:sz w:val="18"/>
                <w:szCs w:val="18"/>
              </w:rPr>
            </w:pPr>
          </w:p>
        </w:tc>
      </w:tr>
      <w:tr w:rsidR="003A38F7" w:rsidRPr="003A38F7" w:rsidTr="008442C4">
        <w:tc>
          <w:tcPr>
            <w:tcW w:w="1579" w:type="dxa"/>
            <w:tcBorders>
              <w:left w:val="single" w:sz="12" w:space="0" w:color="auto"/>
              <w:bottom w:val="single" w:sz="12" w:space="0" w:color="auto"/>
              <w:right w:val="single" w:sz="6" w:space="0" w:color="000000"/>
            </w:tcBorders>
            <w:shd w:val="clear" w:color="auto" w:fill="FFFFFF"/>
          </w:tcPr>
          <w:p w:rsidR="003A38F7" w:rsidRPr="003A38F7" w:rsidRDefault="003A38F7" w:rsidP="003A38F7">
            <w:pPr>
              <w:tabs>
                <w:tab w:val="left" w:pos="426"/>
                <w:tab w:val="left" w:pos="3976"/>
              </w:tabs>
              <w:ind w:left="0" w:right="-142" w:firstLine="567"/>
              <w:rPr>
                <w:sz w:val="18"/>
                <w:szCs w:val="18"/>
              </w:rPr>
            </w:pPr>
            <w:r w:rsidRPr="003A38F7">
              <w:rPr>
                <w:sz w:val="18"/>
                <w:szCs w:val="18"/>
              </w:rPr>
              <w:t>Оказание услуг связи 3.2.3.</w:t>
            </w:r>
          </w:p>
        </w:tc>
        <w:tc>
          <w:tcPr>
            <w:tcW w:w="1843" w:type="dxa"/>
            <w:tcBorders>
              <w:bottom w:val="single" w:sz="12" w:space="0" w:color="auto"/>
              <w:right w:val="single" w:sz="6" w:space="0" w:color="000000"/>
            </w:tcBorders>
            <w:shd w:val="clear" w:color="auto" w:fill="FFFFFF"/>
          </w:tcPr>
          <w:p w:rsidR="003A38F7" w:rsidRPr="003A38F7" w:rsidRDefault="003A38F7" w:rsidP="003A38F7">
            <w:pPr>
              <w:tabs>
                <w:tab w:val="left" w:pos="426"/>
                <w:tab w:val="left" w:pos="3976"/>
              </w:tabs>
              <w:ind w:left="0" w:right="-142" w:firstLine="567"/>
              <w:rPr>
                <w:sz w:val="18"/>
                <w:szCs w:val="18"/>
              </w:rPr>
            </w:pPr>
            <w:r w:rsidRPr="003A38F7">
              <w:rPr>
                <w:sz w:val="18"/>
                <w:szCs w:val="18"/>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shd w:val="clear" w:color="auto" w:fill="auto"/>
          </w:tcPr>
          <w:p w:rsidR="003A38F7" w:rsidRPr="003A38F7" w:rsidRDefault="003A38F7" w:rsidP="008442C4">
            <w:pPr>
              <w:tabs>
                <w:tab w:val="left" w:pos="426"/>
                <w:tab w:val="left" w:pos="3976"/>
              </w:tabs>
              <w:ind w:left="0" w:right="-142" w:firstLine="0"/>
              <w:rPr>
                <w:sz w:val="18"/>
                <w:szCs w:val="18"/>
              </w:rPr>
            </w:pPr>
            <w:r w:rsidRPr="003A38F7">
              <w:rPr>
                <w:sz w:val="18"/>
                <w:szCs w:val="18"/>
              </w:rPr>
              <w:t>Предприятия связи</w:t>
            </w:r>
          </w:p>
          <w:p w:rsidR="003A38F7" w:rsidRPr="003A38F7" w:rsidRDefault="003A38F7" w:rsidP="003A38F7">
            <w:pPr>
              <w:tabs>
                <w:tab w:val="left" w:pos="426"/>
                <w:tab w:val="left" w:pos="3976"/>
              </w:tabs>
              <w:ind w:left="0" w:right="-142" w:firstLine="567"/>
              <w:rPr>
                <w:sz w:val="18"/>
                <w:szCs w:val="18"/>
              </w:rPr>
            </w:pPr>
          </w:p>
        </w:tc>
        <w:tc>
          <w:tcPr>
            <w:tcW w:w="2249" w:type="dxa"/>
            <w:shd w:val="clear" w:color="auto" w:fill="auto"/>
          </w:tcPr>
          <w:p w:rsidR="003A38F7" w:rsidRPr="003A38F7" w:rsidRDefault="003A38F7" w:rsidP="008442C4">
            <w:pPr>
              <w:tabs>
                <w:tab w:val="left" w:pos="426"/>
                <w:tab w:val="left" w:pos="3976"/>
              </w:tabs>
              <w:ind w:left="0" w:right="-142" w:firstLine="567"/>
              <w:jc w:val="left"/>
              <w:rPr>
                <w:sz w:val="18"/>
                <w:szCs w:val="18"/>
              </w:rPr>
            </w:pPr>
            <w:r w:rsidRPr="003A38F7">
              <w:rPr>
                <w:sz w:val="18"/>
                <w:szCs w:val="18"/>
              </w:rPr>
              <w:t>1.Минимальная площадь земельных участков – 0,01 га</w:t>
            </w:r>
          </w:p>
          <w:p w:rsidR="003A38F7" w:rsidRPr="003A38F7" w:rsidRDefault="003A38F7" w:rsidP="008442C4">
            <w:pPr>
              <w:tabs>
                <w:tab w:val="left" w:pos="426"/>
                <w:tab w:val="left" w:pos="3976"/>
              </w:tabs>
              <w:ind w:left="0" w:right="-142" w:firstLine="567"/>
              <w:jc w:val="left"/>
              <w:rPr>
                <w:sz w:val="18"/>
                <w:szCs w:val="18"/>
              </w:rPr>
            </w:pPr>
            <w:r w:rsidRPr="003A38F7">
              <w:rPr>
                <w:sz w:val="18"/>
                <w:szCs w:val="18"/>
              </w:rPr>
              <w:t>2.Минимальный отступ от границ земельного участка – 3 м.</w:t>
            </w:r>
          </w:p>
          <w:p w:rsidR="003A38F7" w:rsidRPr="003A38F7" w:rsidRDefault="003A38F7" w:rsidP="008442C4">
            <w:pPr>
              <w:tabs>
                <w:tab w:val="left" w:pos="426"/>
                <w:tab w:val="left" w:pos="3976"/>
              </w:tabs>
              <w:ind w:left="0" w:right="-142" w:firstLine="567"/>
              <w:jc w:val="left"/>
              <w:rPr>
                <w:sz w:val="18"/>
                <w:szCs w:val="18"/>
              </w:rPr>
            </w:pPr>
            <w:r w:rsidRPr="003A38F7">
              <w:rPr>
                <w:sz w:val="18"/>
                <w:szCs w:val="18"/>
              </w:rPr>
              <w:t xml:space="preserve">3.Максимальное количество этажей – 3. </w:t>
            </w:r>
          </w:p>
          <w:p w:rsidR="003A38F7" w:rsidRPr="003A38F7" w:rsidRDefault="003A38F7" w:rsidP="008442C4">
            <w:pPr>
              <w:tabs>
                <w:tab w:val="left" w:pos="426"/>
                <w:tab w:val="left" w:pos="3976"/>
              </w:tabs>
              <w:ind w:left="0" w:right="-142" w:firstLine="567"/>
              <w:jc w:val="left"/>
              <w:rPr>
                <w:sz w:val="18"/>
                <w:szCs w:val="18"/>
              </w:rPr>
            </w:pPr>
            <w:r w:rsidRPr="003A38F7">
              <w:rPr>
                <w:sz w:val="18"/>
                <w:szCs w:val="18"/>
              </w:rPr>
              <w:t>4.Максимальный процент застройки – 70.</w:t>
            </w:r>
          </w:p>
          <w:p w:rsidR="003A38F7" w:rsidRPr="003A38F7" w:rsidRDefault="003A38F7" w:rsidP="008442C4">
            <w:pPr>
              <w:tabs>
                <w:tab w:val="left" w:pos="426"/>
                <w:tab w:val="left" w:pos="3976"/>
              </w:tabs>
              <w:ind w:left="0" w:right="-142" w:firstLine="567"/>
              <w:jc w:val="left"/>
              <w:rPr>
                <w:sz w:val="18"/>
                <w:szCs w:val="18"/>
              </w:rPr>
            </w:pPr>
            <w:r w:rsidRPr="003A38F7">
              <w:rPr>
                <w:sz w:val="18"/>
                <w:szCs w:val="18"/>
              </w:rPr>
              <w:t>Иные параметры:</w:t>
            </w:r>
          </w:p>
          <w:p w:rsidR="003A38F7" w:rsidRPr="003A38F7" w:rsidRDefault="003A38F7" w:rsidP="008442C4">
            <w:pPr>
              <w:tabs>
                <w:tab w:val="left" w:pos="426"/>
                <w:tab w:val="left" w:pos="3976"/>
              </w:tabs>
              <w:ind w:left="0" w:right="-142" w:firstLine="567"/>
              <w:jc w:val="left"/>
              <w:rPr>
                <w:sz w:val="18"/>
                <w:szCs w:val="18"/>
              </w:rPr>
            </w:pPr>
            <w:r w:rsidRPr="003A38F7">
              <w:rPr>
                <w:sz w:val="18"/>
                <w:szCs w:val="18"/>
              </w:rPr>
              <w:t>Максимальная высота оград – 1,5 м</w:t>
            </w:r>
          </w:p>
          <w:p w:rsidR="003A38F7" w:rsidRPr="003A38F7" w:rsidRDefault="003A38F7" w:rsidP="008442C4">
            <w:pPr>
              <w:tabs>
                <w:tab w:val="left" w:pos="426"/>
                <w:tab w:val="left" w:pos="3976"/>
              </w:tabs>
              <w:ind w:left="0" w:right="-142" w:firstLine="567"/>
              <w:jc w:val="left"/>
              <w:rPr>
                <w:sz w:val="18"/>
                <w:szCs w:val="18"/>
              </w:rPr>
            </w:pPr>
            <w:r w:rsidRPr="003A38F7">
              <w:rPr>
                <w:sz w:val="18"/>
                <w:szCs w:val="18"/>
              </w:rPr>
              <w:t>Минимальный процент озеленения – 10.</w:t>
            </w:r>
          </w:p>
        </w:tc>
        <w:tc>
          <w:tcPr>
            <w:tcW w:w="2429" w:type="dxa"/>
            <w:shd w:val="clear" w:color="auto" w:fill="auto"/>
          </w:tcPr>
          <w:p w:rsidR="003A38F7" w:rsidRPr="003A38F7" w:rsidRDefault="003A38F7" w:rsidP="008442C4">
            <w:pPr>
              <w:tabs>
                <w:tab w:val="left" w:pos="426"/>
                <w:tab w:val="left" w:pos="3976"/>
              </w:tabs>
              <w:ind w:left="0" w:right="-142" w:firstLine="176"/>
              <w:rPr>
                <w:sz w:val="18"/>
                <w:szCs w:val="18"/>
              </w:rPr>
            </w:pPr>
            <w:r w:rsidRPr="003A38F7">
              <w:rPr>
                <w:sz w:val="18"/>
                <w:szCs w:val="18"/>
              </w:rPr>
              <w:t>Встроенные и пристроенные в основные виды использования, отдельно стоящие.</w:t>
            </w:r>
          </w:p>
          <w:p w:rsidR="003A38F7" w:rsidRPr="003A38F7" w:rsidRDefault="003A38F7" w:rsidP="008442C4">
            <w:pPr>
              <w:tabs>
                <w:tab w:val="left" w:pos="426"/>
                <w:tab w:val="left" w:pos="3976"/>
              </w:tabs>
              <w:ind w:left="0" w:right="-142" w:firstLine="176"/>
              <w:rPr>
                <w:sz w:val="18"/>
                <w:szCs w:val="18"/>
              </w:rPr>
            </w:pPr>
            <w:r w:rsidRPr="003A38F7">
              <w:rPr>
                <w:sz w:val="18"/>
                <w:szCs w:val="18"/>
              </w:rPr>
              <w:t>Строительство осуществлять в соответствии со СП 42.13330.2016, СП 118.13330.2012,  со строительными нормами и правилами, СП, техническими регламентами.</w:t>
            </w:r>
          </w:p>
          <w:p w:rsidR="003A38F7" w:rsidRPr="003A38F7" w:rsidRDefault="003A38F7" w:rsidP="008442C4">
            <w:pPr>
              <w:tabs>
                <w:tab w:val="left" w:pos="426"/>
                <w:tab w:val="left" w:pos="3976"/>
              </w:tabs>
              <w:ind w:left="0" w:right="-142" w:firstLine="176"/>
              <w:rPr>
                <w:sz w:val="18"/>
                <w:szCs w:val="18"/>
              </w:rPr>
            </w:pPr>
            <w:r w:rsidRPr="003A38F7">
              <w:rPr>
                <w:sz w:val="18"/>
                <w:szCs w:val="18"/>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приведенных в статьях 32-37 настоящих Правил.</w:t>
            </w:r>
          </w:p>
        </w:tc>
      </w:tr>
      <w:tr w:rsidR="003A38F7" w:rsidRPr="003A38F7" w:rsidTr="008442C4">
        <w:tc>
          <w:tcPr>
            <w:tcW w:w="1579" w:type="dxa"/>
          </w:tcPr>
          <w:p w:rsidR="003A38F7" w:rsidRPr="003A38F7" w:rsidRDefault="003A38F7" w:rsidP="00595E7D">
            <w:pPr>
              <w:tabs>
                <w:tab w:val="left" w:pos="426"/>
                <w:tab w:val="left" w:pos="3976"/>
              </w:tabs>
              <w:ind w:left="0" w:right="-142" w:firstLine="0"/>
              <w:rPr>
                <w:sz w:val="18"/>
                <w:szCs w:val="18"/>
              </w:rPr>
            </w:pPr>
            <w:r w:rsidRPr="003A38F7">
              <w:rPr>
                <w:sz w:val="18"/>
                <w:szCs w:val="18"/>
              </w:rPr>
              <w:t>Предоставление коммунальных услуг 3.1.1</w:t>
            </w:r>
          </w:p>
          <w:p w:rsidR="003A38F7" w:rsidRPr="003A38F7" w:rsidRDefault="003A38F7" w:rsidP="003A38F7">
            <w:pPr>
              <w:tabs>
                <w:tab w:val="left" w:pos="426"/>
                <w:tab w:val="left" w:pos="3976"/>
              </w:tabs>
              <w:ind w:left="0" w:right="-142" w:firstLine="567"/>
              <w:rPr>
                <w:sz w:val="18"/>
                <w:szCs w:val="18"/>
              </w:rPr>
            </w:pPr>
          </w:p>
        </w:tc>
        <w:tc>
          <w:tcPr>
            <w:tcW w:w="1843" w:type="dxa"/>
          </w:tcPr>
          <w:p w:rsidR="003A38F7" w:rsidRPr="003A38F7" w:rsidRDefault="003A38F7" w:rsidP="003A38F7">
            <w:pPr>
              <w:tabs>
                <w:tab w:val="left" w:pos="426"/>
                <w:tab w:val="left" w:pos="3976"/>
              </w:tabs>
              <w:ind w:left="0" w:right="-142" w:firstLine="567"/>
              <w:rPr>
                <w:sz w:val="18"/>
                <w:szCs w:val="18"/>
              </w:rPr>
            </w:pPr>
            <w:proofErr w:type="gramStart"/>
            <w:r w:rsidRPr="003A38F7">
              <w:rPr>
                <w:sz w:val="18"/>
                <w:szCs w:val="18"/>
              </w:rPr>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w:t>
            </w:r>
            <w:r w:rsidRPr="003A38F7">
              <w:rPr>
                <w:sz w:val="18"/>
                <w:szCs w:val="18"/>
              </w:rPr>
              <w:lastRenderedPageBreak/>
              <w:t>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shd w:val="clear" w:color="auto" w:fill="auto"/>
          </w:tcPr>
          <w:p w:rsidR="003A38F7" w:rsidRPr="003A38F7" w:rsidRDefault="003A38F7" w:rsidP="008442C4">
            <w:pPr>
              <w:tabs>
                <w:tab w:val="left" w:pos="426"/>
                <w:tab w:val="left" w:pos="3976"/>
              </w:tabs>
              <w:ind w:left="0" w:right="-142" w:firstLine="0"/>
              <w:rPr>
                <w:sz w:val="18"/>
                <w:szCs w:val="18"/>
              </w:rPr>
            </w:pPr>
            <w:proofErr w:type="gramStart"/>
            <w:r w:rsidRPr="003A38F7">
              <w:rPr>
                <w:sz w:val="18"/>
                <w:szCs w:val="18"/>
              </w:rPr>
              <w:lastRenderedPageBreak/>
              <w:t>Котельные, водозаборы, очистные сооружения, насосные станции, водопроводы, линии электропередач, трансформаторные подстанции, газопроводы, линии связи, телефонные станции, канализация</w:t>
            </w:r>
            <w:proofErr w:type="gramEnd"/>
          </w:p>
        </w:tc>
        <w:tc>
          <w:tcPr>
            <w:tcW w:w="2249" w:type="dxa"/>
            <w:shd w:val="clear" w:color="auto" w:fill="auto"/>
          </w:tcPr>
          <w:p w:rsidR="003A38F7" w:rsidRPr="003A38F7" w:rsidRDefault="003A38F7" w:rsidP="008442C4">
            <w:pPr>
              <w:tabs>
                <w:tab w:val="left" w:pos="426"/>
                <w:tab w:val="left" w:pos="3976"/>
              </w:tabs>
              <w:ind w:left="0" w:right="-142" w:firstLine="0"/>
              <w:rPr>
                <w:sz w:val="18"/>
                <w:szCs w:val="18"/>
              </w:rPr>
            </w:pPr>
            <w:r w:rsidRPr="003A38F7">
              <w:rPr>
                <w:sz w:val="18"/>
                <w:szCs w:val="18"/>
              </w:rPr>
              <w:t>1.Предельные размеры земельных участков не устанавливаются.</w:t>
            </w:r>
          </w:p>
          <w:p w:rsidR="003A38F7" w:rsidRPr="003A38F7" w:rsidRDefault="003A38F7" w:rsidP="008442C4">
            <w:pPr>
              <w:tabs>
                <w:tab w:val="left" w:pos="426"/>
                <w:tab w:val="left" w:pos="3976"/>
              </w:tabs>
              <w:ind w:left="0" w:right="-142" w:firstLine="0"/>
              <w:rPr>
                <w:sz w:val="18"/>
                <w:szCs w:val="18"/>
              </w:rPr>
            </w:pPr>
            <w:r w:rsidRPr="003A38F7">
              <w:rPr>
                <w:sz w:val="18"/>
                <w:szCs w:val="18"/>
              </w:rPr>
              <w:t>2.Минимальный отступ от границ земельного участка не устанавливается.</w:t>
            </w:r>
          </w:p>
          <w:p w:rsidR="003A38F7" w:rsidRPr="003A38F7" w:rsidRDefault="003A38F7" w:rsidP="008442C4">
            <w:pPr>
              <w:tabs>
                <w:tab w:val="left" w:pos="426"/>
                <w:tab w:val="left" w:pos="3976"/>
              </w:tabs>
              <w:ind w:left="0" w:right="-142" w:firstLine="0"/>
              <w:rPr>
                <w:sz w:val="18"/>
                <w:szCs w:val="18"/>
              </w:rPr>
            </w:pPr>
            <w:r w:rsidRPr="003A38F7">
              <w:rPr>
                <w:sz w:val="18"/>
                <w:szCs w:val="18"/>
              </w:rPr>
              <w:t>3.Максимальное количество этажей</w:t>
            </w:r>
          </w:p>
          <w:p w:rsidR="003A38F7" w:rsidRPr="003A38F7" w:rsidRDefault="003A38F7" w:rsidP="008442C4">
            <w:pPr>
              <w:tabs>
                <w:tab w:val="left" w:pos="426"/>
                <w:tab w:val="left" w:pos="3976"/>
              </w:tabs>
              <w:ind w:left="0" w:right="-142" w:firstLine="0"/>
              <w:rPr>
                <w:sz w:val="18"/>
                <w:szCs w:val="18"/>
              </w:rPr>
            </w:pPr>
            <w:r w:rsidRPr="003A38F7">
              <w:rPr>
                <w:sz w:val="18"/>
                <w:szCs w:val="18"/>
              </w:rPr>
              <w:t>- 1.</w:t>
            </w:r>
          </w:p>
          <w:p w:rsidR="003A38F7" w:rsidRPr="003A38F7" w:rsidRDefault="003A38F7" w:rsidP="008442C4">
            <w:pPr>
              <w:tabs>
                <w:tab w:val="left" w:pos="426"/>
                <w:tab w:val="left" w:pos="3976"/>
              </w:tabs>
              <w:ind w:left="0" w:right="-142" w:firstLine="0"/>
              <w:rPr>
                <w:sz w:val="18"/>
                <w:szCs w:val="18"/>
              </w:rPr>
            </w:pPr>
            <w:r w:rsidRPr="003A38F7">
              <w:rPr>
                <w:sz w:val="18"/>
                <w:szCs w:val="18"/>
              </w:rPr>
              <w:t>4.Максимальный процент застройки не устанавливается.</w:t>
            </w:r>
          </w:p>
        </w:tc>
        <w:tc>
          <w:tcPr>
            <w:tcW w:w="2429" w:type="dxa"/>
            <w:shd w:val="clear" w:color="auto" w:fill="auto"/>
          </w:tcPr>
          <w:p w:rsidR="003A38F7" w:rsidRPr="003A38F7" w:rsidRDefault="003A38F7" w:rsidP="008442C4">
            <w:pPr>
              <w:tabs>
                <w:tab w:val="left" w:pos="426"/>
                <w:tab w:val="left" w:pos="3976"/>
              </w:tabs>
              <w:ind w:left="0" w:right="-142" w:firstLine="34"/>
              <w:rPr>
                <w:sz w:val="18"/>
                <w:szCs w:val="18"/>
              </w:rPr>
            </w:pPr>
            <w:r w:rsidRPr="003A38F7">
              <w:rPr>
                <w:sz w:val="18"/>
                <w:szCs w:val="18"/>
              </w:rPr>
              <w:t>Строительство осуществлять в соответствии с СП 42.13330.2016, со строительными нормами и правилами, техническими регламентами.</w:t>
            </w:r>
          </w:p>
          <w:p w:rsidR="003A38F7" w:rsidRPr="003A38F7" w:rsidRDefault="003A38F7" w:rsidP="008442C4">
            <w:pPr>
              <w:tabs>
                <w:tab w:val="left" w:pos="426"/>
                <w:tab w:val="left" w:pos="3976"/>
              </w:tabs>
              <w:ind w:left="0" w:right="-142" w:firstLine="34"/>
              <w:rPr>
                <w:sz w:val="18"/>
                <w:szCs w:val="18"/>
              </w:rPr>
            </w:pPr>
            <w:r w:rsidRPr="003A38F7">
              <w:rPr>
                <w:sz w:val="18"/>
                <w:szCs w:val="18"/>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приведенных в статьях 32-37  настоящих Правил.</w:t>
            </w:r>
          </w:p>
        </w:tc>
      </w:tr>
      <w:tr w:rsidR="003A38F7" w:rsidRPr="003A38F7" w:rsidTr="008442C4">
        <w:tc>
          <w:tcPr>
            <w:tcW w:w="1579" w:type="dxa"/>
            <w:vMerge w:val="restart"/>
          </w:tcPr>
          <w:p w:rsidR="003A38F7" w:rsidRPr="003A38F7" w:rsidRDefault="003A38F7" w:rsidP="003A38F7">
            <w:pPr>
              <w:tabs>
                <w:tab w:val="left" w:pos="426"/>
                <w:tab w:val="left" w:pos="3976"/>
              </w:tabs>
              <w:ind w:left="0" w:right="-142" w:firstLine="567"/>
              <w:rPr>
                <w:sz w:val="18"/>
                <w:szCs w:val="18"/>
              </w:rPr>
            </w:pPr>
            <w:r w:rsidRPr="003A38F7">
              <w:rPr>
                <w:sz w:val="18"/>
                <w:szCs w:val="18"/>
              </w:rPr>
              <w:lastRenderedPageBreak/>
              <w:t>Дошкольное, начальное и среднее общее образование 3.5.1.</w:t>
            </w:r>
          </w:p>
          <w:p w:rsidR="003A38F7" w:rsidRPr="003A38F7" w:rsidRDefault="003A38F7" w:rsidP="003A38F7">
            <w:pPr>
              <w:tabs>
                <w:tab w:val="left" w:pos="426"/>
                <w:tab w:val="left" w:pos="3976"/>
              </w:tabs>
              <w:ind w:left="0" w:right="-142" w:firstLine="567"/>
              <w:rPr>
                <w:sz w:val="18"/>
                <w:szCs w:val="18"/>
              </w:rPr>
            </w:pPr>
          </w:p>
        </w:tc>
        <w:tc>
          <w:tcPr>
            <w:tcW w:w="1843" w:type="dxa"/>
            <w:vMerge w:val="restart"/>
          </w:tcPr>
          <w:p w:rsidR="003A38F7" w:rsidRPr="003A38F7" w:rsidRDefault="003A38F7" w:rsidP="00595E7D">
            <w:pPr>
              <w:tabs>
                <w:tab w:val="left" w:pos="426"/>
                <w:tab w:val="left" w:pos="3976"/>
              </w:tabs>
              <w:ind w:left="0" w:right="-142" w:firstLine="0"/>
              <w:rPr>
                <w:sz w:val="18"/>
                <w:szCs w:val="18"/>
              </w:rPr>
            </w:pPr>
            <w:proofErr w:type="gramStart"/>
            <w:r w:rsidRPr="003A38F7">
              <w:rPr>
                <w:sz w:val="18"/>
                <w:szCs w:val="18"/>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shd w:val="clear" w:color="auto" w:fill="auto"/>
          </w:tcPr>
          <w:p w:rsidR="003A38F7" w:rsidRPr="003A38F7" w:rsidRDefault="003A38F7" w:rsidP="00595E7D">
            <w:pPr>
              <w:tabs>
                <w:tab w:val="left" w:pos="426"/>
                <w:tab w:val="left" w:pos="3976"/>
              </w:tabs>
              <w:ind w:left="0" w:right="-142" w:firstLine="0"/>
              <w:rPr>
                <w:sz w:val="18"/>
                <w:szCs w:val="18"/>
              </w:rPr>
            </w:pPr>
            <w:r w:rsidRPr="003A38F7">
              <w:rPr>
                <w:sz w:val="18"/>
                <w:szCs w:val="18"/>
              </w:rPr>
              <w:t>Объекты дошкольного образования.</w:t>
            </w:r>
          </w:p>
          <w:p w:rsidR="003A38F7" w:rsidRPr="003A38F7" w:rsidRDefault="003A38F7" w:rsidP="00595E7D">
            <w:pPr>
              <w:tabs>
                <w:tab w:val="left" w:pos="426"/>
                <w:tab w:val="left" w:pos="3976"/>
              </w:tabs>
              <w:ind w:left="0" w:right="-142" w:firstLine="0"/>
              <w:rPr>
                <w:sz w:val="18"/>
                <w:szCs w:val="18"/>
              </w:rPr>
            </w:pPr>
            <w:r w:rsidRPr="003A38F7">
              <w:rPr>
                <w:sz w:val="18"/>
                <w:szCs w:val="18"/>
              </w:rPr>
              <w:t>Здания, спортивные сооружений, предназначенных для занятия обучающихся физической культурой и спортом</w:t>
            </w:r>
          </w:p>
        </w:tc>
        <w:tc>
          <w:tcPr>
            <w:tcW w:w="2249" w:type="dxa"/>
            <w:shd w:val="clear" w:color="auto" w:fill="auto"/>
          </w:tcPr>
          <w:p w:rsidR="003A38F7" w:rsidRPr="003A38F7" w:rsidRDefault="003A38F7" w:rsidP="00595E7D">
            <w:pPr>
              <w:tabs>
                <w:tab w:val="left" w:pos="426"/>
                <w:tab w:val="left" w:pos="3976"/>
              </w:tabs>
              <w:ind w:left="0" w:right="-142" w:firstLine="567"/>
              <w:jc w:val="left"/>
              <w:rPr>
                <w:sz w:val="18"/>
                <w:szCs w:val="18"/>
              </w:rPr>
            </w:pPr>
            <w:r w:rsidRPr="003A38F7">
              <w:rPr>
                <w:sz w:val="18"/>
                <w:szCs w:val="18"/>
              </w:rPr>
              <w:t>1 Предельные размеры земельного участка не устанавливается.</w:t>
            </w:r>
          </w:p>
          <w:p w:rsidR="003A38F7" w:rsidRPr="003A38F7" w:rsidRDefault="003A38F7" w:rsidP="00595E7D">
            <w:pPr>
              <w:tabs>
                <w:tab w:val="left" w:pos="426"/>
                <w:tab w:val="left" w:pos="3976"/>
              </w:tabs>
              <w:ind w:left="0" w:right="-142" w:firstLine="567"/>
              <w:jc w:val="left"/>
              <w:rPr>
                <w:sz w:val="18"/>
                <w:szCs w:val="18"/>
              </w:rPr>
            </w:pPr>
            <w:r w:rsidRPr="003A38F7">
              <w:rPr>
                <w:sz w:val="18"/>
                <w:szCs w:val="18"/>
              </w:rPr>
              <w:t>2. Минимальный отступ от границ земельного участка:</w:t>
            </w:r>
          </w:p>
          <w:p w:rsidR="003A38F7" w:rsidRPr="003A38F7" w:rsidRDefault="003A38F7" w:rsidP="00595E7D">
            <w:pPr>
              <w:tabs>
                <w:tab w:val="left" w:pos="426"/>
                <w:tab w:val="left" w:pos="3976"/>
              </w:tabs>
              <w:ind w:left="0" w:right="-142" w:firstLine="567"/>
              <w:jc w:val="left"/>
              <w:rPr>
                <w:sz w:val="18"/>
                <w:szCs w:val="18"/>
              </w:rPr>
            </w:pPr>
            <w:r w:rsidRPr="003A38F7">
              <w:rPr>
                <w:sz w:val="18"/>
                <w:szCs w:val="18"/>
              </w:rPr>
              <w:t>- со стороны магистральной улицы –10 м.;</w:t>
            </w:r>
          </w:p>
          <w:p w:rsidR="003A38F7" w:rsidRPr="003A38F7" w:rsidRDefault="003A38F7" w:rsidP="00595E7D">
            <w:pPr>
              <w:tabs>
                <w:tab w:val="left" w:pos="426"/>
                <w:tab w:val="left" w:pos="3976"/>
              </w:tabs>
              <w:ind w:left="0" w:right="-142" w:firstLine="567"/>
              <w:jc w:val="left"/>
              <w:rPr>
                <w:sz w:val="18"/>
                <w:szCs w:val="18"/>
              </w:rPr>
            </w:pPr>
            <w:r w:rsidRPr="003A38F7">
              <w:rPr>
                <w:sz w:val="18"/>
                <w:szCs w:val="18"/>
              </w:rPr>
              <w:t>-от иных границ земельного участка– 3 м.</w:t>
            </w:r>
          </w:p>
          <w:p w:rsidR="003A38F7" w:rsidRPr="003A38F7" w:rsidRDefault="003A38F7" w:rsidP="00595E7D">
            <w:pPr>
              <w:tabs>
                <w:tab w:val="left" w:pos="426"/>
                <w:tab w:val="left" w:pos="3976"/>
              </w:tabs>
              <w:ind w:left="0" w:right="-142" w:firstLine="567"/>
              <w:jc w:val="left"/>
              <w:rPr>
                <w:sz w:val="18"/>
                <w:szCs w:val="18"/>
              </w:rPr>
            </w:pPr>
            <w:r w:rsidRPr="003A38F7">
              <w:rPr>
                <w:sz w:val="18"/>
                <w:szCs w:val="18"/>
              </w:rPr>
              <w:t>3.Максимальное количество этажей – 2.</w:t>
            </w:r>
          </w:p>
          <w:p w:rsidR="003A38F7" w:rsidRPr="003A38F7" w:rsidRDefault="003A38F7" w:rsidP="00595E7D">
            <w:pPr>
              <w:tabs>
                <w:tab w:val="left" w:pos="426"/>
                <w:tab w:val="left" w:pos="3976"/>
              </w:tabs>
              <w:ind w:left="0" w:right="-142" w:firstLine="567"/>
              <w:jc w:val="left"/>
              <w:rPr>
                <w:sz w:val="18"/>
                <w:szCs w:val="18"/>
              </w:rPr>
            </w:pPr>
            <w:r w:rsidRPr="003A38F7">
              <w:rPr>
                <w:sz w:val="18"/>
                <w:szCs w:val="18"/>
              </w:rPr>
              <w:t>4.Максимальный процент застройки земельного участка не устанавливается.</w:t>
            </w:r>
          </w:p>
          <w:p w:rsidR="003A38F7" w:rsidRPr="003A38F7" w:rsidRDefault="003A38F7" w:rsidP="00595E7D">
            <w:pPr>
              <w:tabs>
                <w:tab w:val="left" w:pos="426"/>
                <w:tab w:val="left" w:pos="3976"/>
              </w:tabs>
              <w:ind w:left="0" w:right="-142" w:firstLine="567"/>
              <w:jc w:val="left"/>
              <w:rPr>
                <w:sz w:val="18"/>
                <w:szCs w:val="18"/>
              </w:rPr>
            </w:pPr>
            <w:r w:rsidRPr="003A38F7">
              <w:rPr>
                <w:sz w:val="18"/>
                <w:szCs w:val="18"/>
              </w:rPr>
              <w:t>Иные параметры:</w:t>
            </w:r>
          </w:p>
          <w:p w:rsidR="003A38F7" w:rsidRPr="003A38F7" w:rsidRDefault="003A38F7" w:rsidP="00595E7D">
            <w:pPr>
              <w:tabs>
                <w:tab w:val="left" w:pos="426"/>
                <w:tab w:val="left" w:pos="3976"/>
              </w:tabs>
              <w:ind w:left="0" w:right="-142" w:firstLine="567"/>
              <w:jc w:val="left"/>
              <w:rPr>
                <w:sz w:val="18"/>
                <w:szCs w:val="18"/>
              </w:rPr>
            </w:pPr>
            <w:r w:rsidRPr="003A38F7">
              <w:rPr>
                <w:sz w:val="18"/>
                <w:szCs w:val="18"/>
              </w:rPr>
              <w:t>Минимальный процент спортивно-игровых площадок – 20.</w:t>
            </w:r>
          </w:p>
          <w:p w:rsidR="003A38F7" w:rsidRPr="003A38F7" w:rsidRDefault="003A38F7" w:rsidP="00595E7D">
            <w:pPr>
              <w:tabs>
                <w:tab w:val="left" w:pos="426"/>
                <w:tab w:val="left" w:pos="3976"/>
              </w:tabs>
              <w:ind w:left="0" w:right="-142" w:firstLine="567"/>
              <w:jc w:val="left"/>
              <w:rPr>
                <w:sz w:val="18"/>
                <w:szCs w:val="18"/>
              </w:rPr>
            </w:pPr>
            <w:r w:rsidRPr="003A38F7">
              <w:rPr>
                <w:sz w:val="18"/>
                <w:szCs w:val="18"/>
              </w:rPr>
              <w:t>Минимальный процент озеленения -50.</w:t>
            </w:r>
          </w:p>
          <w:p w:rsidR="003A38F7" w:rsidRPr="003A38F7" w:rsidRDefault="003A38F7" w:rsidP="00595E7D">
            <w:pPr>
              <w:tabs>
                <w:tab w:val="left" w:pos="426"/>
                <w:tab w:val="left" w:pos="3976"/>
              </w:tabs>
              <w:ind w:left="0" w:right="-142" w:firstLine="567"/>
              <w:jc w:val="left"/>
              <w:rPr>
                <w:sz w:val="18"/>
                <w:szCs w:val="18"/>
              </w:rPr>
            </w:pPr>
            <w:r w:rsidRPr="003A38F7">
              <w:rPr>
                <w:sz w:val="18"/>
                <w:szCs w:val="18"/>
              </w:rPr>
              <w:t>Минимальная высота ограждения – 1,2 м.</w:t>
            </w:r>
          </w:p>
        </w:tc>
        <w:tc>
          <w:tcPr>
            <w:tcW w:w="2429" w:type="dxa"/>
            <w:vMerge w:val="restart"/>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Новое строительство и реконструкцию осуществлять в соответствии со СП 42.13330.2016, со строительными нормами и правилами, СП, техническими регламентами.</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Проектирование объекта общеобразовательного  назначения допускается в комплексе с отдельно-стоящими, встроено-пристроенными спортивными залами, бассейном, объектами инженерно-технического и административного назначения, необходимых для обеспечения объектов общеобразовательного обеспечения.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приведенных в статьях 32-37 настоящих Правил.</w:t>
            </w:r>
          </w:p>
        </w:tc>
      </w:tr>
      <w:tr w:rsidR="003A38F7" w:rsidRPr="003A38F7" w:rsidTr="008442C4">
        <w:tc>
          <w:tcPr>
            <w:tcW w:w="1579" w:type="dxa"/>
            <w:vMerge/>
          </w:tcPr>
          <w:p w:rsidR="003A38F7" w:rsidRPr="003A38F7" w:rsidRDefault="003A38F7" w:rsidP="003A38F7">
            <w:pPr>
              <w:tabs>
                <w:tab w:val="left" w:pos="426"/>
                <w:tab w:val="left" w:pos="3976"/>
              </w:tabs>
              <w:ind w:left="0" w:right="-142" w:firstLine="567"/>
              <w:rPr>
                <w:sz w:val="18"/>
                <w:szCs w:val="18"/>
              </w:rPr>
            </w:pPr>
          </w:p>
        </w:tc>
        <w:tc>
          <w:tcPr>
            <w:tcW w:w="1843" w:type="dxa"/>
            <w:vMerge/>
          </w:tcPr>
          <w:p w:rsidR="003A38F7" w:rsidRPr="003A38F7" w:rsidRDefault="003A38F7" w:rsidP="003A38F7">
            <w:pPr>
              <w:tabs>
                <w:tab w:val="left" w:pos="426"/>
                <w:tab w:val="left" w:pos="3976"/>
              </w:tabs>
              <w:ind w:left="0" w:right="-142" w:firstLine="567"/>
              <w:rPr>
                <w:sz w:val="18"/>
                <w:szCs w:val="18"/>
              </w:rPr>
            </w:pPr>
          </w:p>
        </w:tc>
        <w:tc>
          <w:tcPr>
            <w:tcW w:w="1701" w:type="dxa"/>
            <w:shd w:val="clear" w:color="auto" w:fill="auto"/>
          </w:tcPr>
          <w:p w:rsidR="003A38F7" w:rsidRPr="003A38F7" w:rsidRDefault="003A38F7" w:rsidP="00595E7D">
            <w:pPr>
              <w:tabs>
                <w:tab w:val="left" w:pos="426"/>
                <w:tab w:val="left" w:pos="3976"/>
              </w:tabs>
              <w:ind w:left="0" w:right="-142" w:firstLine="0"/>
              <w:rPr>
                <w:sz w:val="18"/>
                <w:szCs w:val="18"/>
              </w:rPr>
            </w:pPr>
            <w:r w:rsidRPr="003A38F7">
              <w:rPr>
                <w:sz w:val="18"/>
                <w:szCs w:val="18"/>
              </w:rPr>
              <w:t>Объекты начального и  среднего общего образования.</w:t>
            </w:r>
          </w:p>
          <w:p w:rsidR="003A38F7" w:rsidRPr="003A38F7" w:rsidRDefault="003A38F7" w:rsidP="00595E7D">
            <w:pPr>
              <w:tabs>
                <w:tab w:val="left" w:pos="426"/>
                <w:tab w:val="left" w:pos="3976"/>
              </w:tabs>
              <w:ind w:left="0" w:right="-142" w:firstLine="0"/>
              <w:rPr>
                <w:sz w:val="18"/>
                <w:szCs w:val="18"/>
              </w:rPr>
            </w:pPr>
            <w:r w:rsidRPr="003A38F7">
              <w:rPr>
                <w:sz w:val="18"/>
                <w:szCs w:val="18"/>
              </w:rPr>
              <w:t>Внешкольное образование</w:t>
            </w:r>
          </w:p>
          <w:p w:rsidR="003A38F7" w:rsidRPr="003A38F7" w:rsidRDefault="003A38F7" w:rsidP="00595E7D">
            <w:pPr>
              <w:tabs>
                <w:tab w:val="left" w:pos="426"/>
                <w:tab w:val="left" w:pos="3976"/>
              </w:tabs>
              <w:ind w:left="0" w:right="-142" w:firstLine="0"/>
              <w:rPr>
                <w:sz w:val="18"/>
                <w:szCs w:val="18"/>
              </w:rPr>
            </w:pPr>
            <w:r w:rsidRPr="003A38F7">
              <w:rPr>
                <w:sz w:val="18"/>
                <w:szCs w:val="18"/>
              </w:rPr>
              <w:t>Здания, спортивные сооружений, предназначенных для занятия обучающихся физической культурой и спортом</w:t>
            </w:r>
          </w:p>
        </w:tc>
        <w:tc>
          <w:tcPr>
            <w:tcW w:w="2249" w:type="dxa"/>
            <w:shd w:val="clear" w:color="auto" w:fill="auto"/>
          </w:tcPr>
          <w:p w:rsidR="003A38F7" w:rsidRPr="003A38F7" w:rsidRDefault="003A38F7" w:rsidP="00595E7D">
            <w:pPr>
              <w:tabs>
                <w:tab w:val="left" w:pos="426"/>
                <w:tab w:val="left" w:pos="3976"/>
              </w:tabs>
              <w:ind w:left="0" w:right="-142" w:firstLine="0"/>
              <w:rPr>
                <w:sz w:val="18"/>
                <w:szCs w:val="18"/>
              </w:rPr>
            </w:pPr>
            <w:r w:rsidRPr="003A38F7">
              <w:rPr>
                <w:sz w:val="18"/>
                <w:szCs w:val="18"/>
              </w:rPr>
              <w:t>1 Предельные размеры земельного участка не устанавливается.</w:t>
            </w:r>
          </w:p>
          <w:p w:rsidR="003A38F7" w:rsidRPr="003A38F7" w:rsidRDefault="003A38F7" w:rsidP="00595E7D">
            <w:pPr>
              <w:tabs>
                <w:tab w:val="left" w:pos="426"/>
                <w:tab w:val="left" w:pos="3976"/>
              </w:tabs>
              <w:ind w:left="0" w:right="-142" w:firstLine="0"/>
              <w:rPr>
                <w:sz w:val="18"/>
                <w:szCs w:val="18"/>
              </w:rPr>
            </w:pPr>
            <w:r w:rsidRPr="003A38F7">
              <w:rPr>
                <w:sz w:val="18"/>
                <w:szCs w:val="18"/>
              </w:rPr>
              <w:t>2.Минимальный отступ от границ земельного участка –10 м.</w:t>
            </w:r>
          </w:p>
          <w:p w:rsidR="003A38F7" w:rsidRPr="003A38F7" w:rsidRDefault="003A38F7" w:rsidP="00595E7D">
            <w:pPr>
              <w:tabs>
                <w:tab w:val="left" w:pos="426"/>
                <w:tab w:val="left" w:pos="3976"/>
              </w:tabs>
              <w:ind w:left="0" w:right="-142" w:firstLine="0"/>
              <w:rPr>
                <w:sz w:val="18"/>
                <w:szCs w:val="18"/>
              </w:rPr>
            </w:pPr>
            <w:r w:rsidRPr="003A38F7">
              <w:rPr>
                <w:sz w:val="18"/>
                <w:szCs w:val="18"/>
              </w:rPr>
              <w:t>3.Максимальное количество этажей – 3.</w:t>
            </w:r>
          </w:p>
          <w:p w:rsidR="003A38F7" w:rsidRPr="003A38F7" w:rsidRDefault="003A38F7" w:rsidP="00595E7D">
            <w:pPr>
              <w:tabs>
                <w:tab w:val="left" w:pos="426"/>
                <w:tab w:val="left" w:pos="3976"/>
              </w:tabs>
              <w:ind w:left="0" w:right="-142" w:firstLine="0"/>
              <w:rPr>
                <w:sz w:val="18"/>
                <w:szCs w:val="18"/>
              </w:rPr>
            </w:pPr>
            <w:r w:rsidRPr="003A38F7">
              <w:rPr>
                <w:sz w:val="18"/>
                <w:szCs w:val="18"/>
              </w:rPr>
              <w:t>4.Максимальный процент застройки земельного участка не устанавливается.</w:t>
            </w:r>
          </w:p>
          <w:p w:rsidR="003A38F7" w:rsidRPr="003A38F7" w:rsidRDefault="003A38F7" w:rsidP="00595E7D">
            <w:pPr>
              <w:tabs>
                <w:tab w:val="left" w:pos="426"/>
                <w:tab w:val="left" w:pos="3976"/>
              </w:tabs>
              <w:ind w:left="0" w:right="-142" w:firstLine="0"/>
              <w:rPr>
                <w:sz w:val="18"/>
                <w:szCs w:val="18"/>
              </w:rPr>
            </w:pPr>
            <w:r w:rsidRPr="003A38F7">
              <w:rPr>
                <w:sz w:val="18"/>
                <w:szCs w:val="18"/>
              </w:rPr>
              <w:t>Иные параметры:</w:t>
            </w:r>
          </w:p>
          <w:p w:rsidR="003A38F7" w:rsidRPr="003A38F7" w:rsidRDefault="003A38F7" w:rsidP="00595E7D">
            <w:pPr>
              <w:tabs>
                <w:tab w:val="left" w:pos="426"/>
                <w:tab w:val="left" w:pos="3976"/>
              </w:tabs>
              <w:ind w:left="0" w:right="-142" w:firstLine="0"/>
              <w:rPr>
                <w:sz w:val="18"/>
                <w:szCs w:val="18"/>
              </w:rPr>
            </w:pPr>
            <w:r w:rsidRPr="003A38F7">
              <w:rPr>
                <w:sz w:val="18"/>
                <w:szCs w:val="18"/>
              </w:rPr>
              <w:t>Минимальный процент спортивно-игровых площадок – 20.</w:t>
            </w:r>
          </w:p>
          <w:p w:rsidR="003A38F7" w:rsidRPr="003A38F7" w:rsidRDefault="003A38F7" w:rsidP="00595E7D">
            <w:pPr>
              <w:tabs>
                <w:tab w:val="left" w:pos="426"/>
                <w:tab w:val="left" w:pos="3976"/>
              </w:tabs>
              <w:ind w:left="0" w:right="-142" w:firstLine="0"/>
              <w:rPr>
                <w:sz w:val="18"/>
                <w:szCs w:val="18"/>
              </w:rPr>
            </w:pPr>
            <w:r w:rsidRPr="003A38F7">
              <w:rPr>
                <w:sz w:val="18"/>
                <w:szCs w:val="18"/>
              </w:rPr>
              <w:t>Минимальный процент озеленения -50.</w:t>
            </w:r>
          </w:p>
          <w:p w:rsidR="003A38F7" w:rsidRPr="003A38F7" w:rsidRDefault="003A38F7" w:rsidP="00595E7D">
            <w:pPr>
              <w:tabs>
                <w:tab w:val="left" w:pos="426"/>
                <w:tab w:val="left" w:pos="3976"/>
              </w:tabs>
              <w:ind w:left="0" w:right="-142" w:firstLine="0"/>
              <w:rPr>
                <w:sz w:val="18"/>
                <w:szCs w:val="18"/>
              </w:rPr>
            </w:pPr>
            <w:r w:rsidRPr="003A38F7">
              <w:rPr>
                <w:sz w:val="18"/>
                <w:szCs w:val="18"/>
              </w:rPr>
              <w:t>Минимальная высота ограждения – 1,2 м.</w:t>
            </w:r>
          </w:p>
        </w:tc>
        <w:tc>
          <w:tcPr>
            <w:tcW w:w="2429" w:type="dxa"/>
            <w:vMerge/>
            <w:shd w:val="clear" w:color="auto" w:fill="auto"/>
          </w:tcPr>
          <w:p w:rsidR="003A38F7" w:rsidRPr="003A38F7" w:rsidRDefault="003A38F7" w:rsidP="003A38F7">
            <w:pPr>
              <w:tabs>
                <w:tab w:val="left" w:pos="426"/>
                <w:tab w:val="left" w:pos="3976"/>
              </w:tabs>
              <w:ind w:left="0" w:right="-142" w:firstLine="567"/>
              <w:rPr>
                <w:sz w:val="18"/>
                <w:szCs w:val="18"/>
              </w:rPr>
            </w:pPr>
          </w:p>
        </w:tc>
      </w:tr>
    </w:tbl>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r w:rsidRPr="003A38F7">
        <w:rPr>
          <w:sz w:val="18"/>
          <w:szCs w:val="18"/>
        </w:rPr>
        <w:t>2. ВСПОМОГАТЕЛЬНЫЕ ВИДЫ И ПАРАМЕТРЫ РАЗРЕШЁННОГО ИСПОЛЬЗОВАНИЯ ЗЕМЕЛЬНЫХ УЧАСТКОВ И ОБЪЕКТОВ КАПИТАЛЬНОГО СТРОИТЕЛЬСТВА:</w:t>
      </w:r>
    </w:p>
    <w:tbl>
      <w:tblPr>
        <w:tblW w:w="9801" w:type="dxa"/>
        <w:tblInd w:w="-31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1660"/>
        <w:gridCol w:w="1885"/>
        <w:gridCol w:w="1608"/>
        <w:gridCol w:w="2118"/>
        <w:gridCol w:w="2530"/>
      </w:tblGrid>
      <w:tr w:rsidR="003A38F7" w:rsidRPr="003A38F7" w:rsidTr="0006243F">
        <w:trPr>
          <w:trHeight w:val="1670"/>
          <w:tblHeader/>
        </w:trPr>
        <w:tc>
          <w:tcPr>
            <w:tcW w:w="1660"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lastRenderedPageBreak/>
              <w:t>ВИДЫ ИСПОЛЬЗОВАНИЯ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ЗЕМЕЛЬНОГО УЧАСТКА</w:t>
            </w:r>
          </w:p>
        </w:tc>
        <w:tc>
          <w:tcPr>
            <w:tcW w:w="1885"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ОПИСАНИЕ ВИДА РАЗРЕШЕННОГО ИСПОЛЬЗОВАНИЯ ЗЕМЕЛЬНОГО УЧАСТКА</w:t>
            </w:r>
          </w:p>
        </w:tc>
        <w:tc>
          <w:tcPr>
            <w:tcW w:w="1608"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ВИДЫ ОБЪЕКТОВ</w:t>
            </w:r>
          </w:p>
          <w:p w:rsidR="003A38F7" w:rsidRPr="003A38F7" w:rsidRDefault="003A38F7" w:rsidP="003A38F7">
            <w:pPr>
              <w:tabs>
                <w:tab w:val="left" w:pos="426"/>
                <w:tab w:val="left" w:pos="3976"/>
              </w:tabs>
              <w:ind w:left="0" w:right="-142" w:firstLine="567"/>
              <w:rPr>
                <w:sz w:val="18"/>
                <w:szCs w:val="18"/>
              </w:rPr>
            </w:pPr>
            <w:r w:rsidRPr="003A38F7">
              <w:rPr>
                <w:sz w:val="18"/>
                <w:szCs w:val="18"/>
              </w:rPr>
              <w:t>КАПИТАЛЬНОГО СТРОИТЕЛЬСТВА И ИНЫЕ ВИДЫ</w:t>
            </w:r>
          </w:p>
          <w:p w:rsidR="003A38F7" w:rsidRPr="003A38F7" w:rsidRDefault="003A38F7" w:rsidP="003A38F7">
            <w:pPr>
              <w:tabs>
                <w:tab w:val="left" w:pos="426"/>
                <w:tab w:val="left" w:pos="3976"/>
              </w:tabs>
              <w:ind w:left="0" w:right="-142" w:firstLine="567"/>
              <w:rPr>
                <w:sz w:val="18"/>
                <w:szCs w:val="18"/>
              </w:rPr>
            </w:pPr>
            <w:r w:rsidRPr="003A38F7">
              <w:rPr>
                <w:sz w:val="18"/>
                <w:szCs w:val="18"/>
              </w:rPr>
              <w:t>ОБЪЕКТОВ</w:t>
            </w:r>
          </w:p>
        </w:tc>
        <w:tc>
          <w:tcPr>
            <w:tcW w:w="2118" w:type="dxa"/>
            <w:shd w:val="clear" w:color="auto" w:fill="auto"/>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530" w:type="dxa"/>
            <w:shd w:val="clear" w:color="auto" w:fill="auto"/>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ОСОБЫЕ УСЛОВИЯ РЕАЛИЗАЦИИ РЕГЛАМЕНТА</w:t>
            </w:r>
          </w:p>
        </w:tc>
      </w:tr>
      <w:tr w:rsidR="003A38F7" w:rsidRPr="003A38F7" w:rsidTr="0006243F">
        <w:trPr>
          <w:tblHeader/>
        </w:trPr>
        <w:tc>
          <w:tcPr>
            <w:tcW w:w="1660" w:type="dxa"/>
          </w:tcPr>
          <w:p w:rsidR="003A38F7" w:rsidRPr="003A38F7" w:rsidRDefault="003A38F7" w:rsidP="003A38F7">
            <w:pPr>
              <w:tabs>
                <w:tab w:val="left" w:pos="426"/>
                <w:tab w:val="left" w:pos="3976"/>
              </w:tabs>
              <w:ind w:left="0" w:right="-142" w:firstLine="567"/>
              <w:rPr>
                <w:sz w:val="18"/>
                <w:szCs w:val="18"/>
              </w:rPr>
            </w:pPr>
            <w:r w:rsidRPr="003A38F7">
              <w:rPr>
                <w:sz w:val="18"/>
                <w:szCs w:val="18"/>
              </w:rPr>
              <w:t>1</w:t>
            </w:r>
          </w:p>
        </w:tc>
        <w:tc>
          <w:tcPr>
            <w:tcW w:w="1885" w:type="dxa"/>
          </w:tcPr>
          <w:p w:rsidR="003A38F7" w:rsidRPr="003A38F7" w:rsidRDefault="003A38F7" w:rsidP="003A38F7">
            <w:pPr>
              <w:tabs>
                <w:tab w:val="left" w:pos="426"/>
                <w:tab w:val="left" w:pos="3976"/>
              </w:tabs>
              <w:ind w:left="0" w:right="-142" w:firstLine="567"/>
              <w:rPr>
                <w:sz w:val="18"/>
                <w:szCs w:val="18"/>
              </w:rPr>
            </w:pPr>
            <w:r w:rsidRPr="003A38F7">
              <w:rPr>
                <w:sz w:val="18"/>
                <w:szCs w:val="18"/>
              </w:rPr>
              <w:t>2</w:t>
            </w:r>
          </w:p>
        </w:tc>
        <w:tc>
          <w:tcPr>
            <w:tcW w:w="1608"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3</w:t>
            </w:r>
          </w:p>
        </w:tc>
        <w:tc>
          <w:tcPr>
            <w:tcW w:w="2118"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4</w:t>
            </w:r>
          </w:p>
        </w:tc>
        <w:tc>
          <w:tcPr>
            <w:tcW w:w="2530"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5</w:t>
            </w:r>
          </w:p>
        </w:tc>
      </w:tr>
      <w:tr w:rsidR="003A38F7" w:rsidRPr="003A38F7" w:rsidTr="0006243F">
        <w:tc>
          <w:tcPr>
            <w:tcW w:w="1660" w:type="dxa"/>
          </w:tcPr>
          <w:p w:rsidR="003A38F7" w:rsidRPr="003A38F7" w:rsidRDefault="003A38F7" w:rsidP="00595E7D">
            <w:pPr>
              <w:tabs>
                <w:tab w:val="left" w:pos="426"/>
                <w:tab w:val="left" w:pos="3976"/>
              </w:tabs>
              <w:ind w:left="0" w:right="-142" w:firstLine="0"/>
              <w:rPr>
                <w:sz w:val="18"/>
                <w:szCs w:val="18"/>
              </w:rPr>
            </w:pPr>
            <w:r w:rsidRPr="003A38F7">
              <w:rPr>
                <w:sz w:val="18"/>
                <w:szCs w:val="18"/>
              </w:rPr>
              <w:t>Предоставление коммунальных услуг 3.1.1</w:t>
            </w:r>
          </w:p>
          <w:p w:rsidR="003A38F7" w:rsidRPr="003A38F7" w:rsidRDefault="003A38F7" w:rsidP="003A38F7">
            <w:pPr>
              <w:tabs>
                <w:tab w:val="left" w:pos="426"/>
                <w:tab w:val="left" w:pos="3976"/>
              </w:tabs>
              <w:ind w:left="0" w:right="-142" w:firstLine="567"/>
              <w:rPr>
                <w:sz w:val="18"/>
                <w:szCs w:val="18"/>
              </w:rPr>
            </w:pPr>
          </w:p>
        </w:tc>
        <w:tc>
          <w:tcPr>
            <w:tcW w:w="1885" w:type="dxa"/>
          </w:tcPr>
          <w:p w:rsidR="003A38F7" w:rsidRPr="003A38F7" w:rsidRDefault="003A38F7" w:rsidP="003A38F7">
            <w:pPr>
              <w:tabs>
                <w:tab w:val="left" w:pos="426"/>
                <w:tab w:val="left" w:pos="3976"/>
              </w:tabs>
              <w:ind w:left="0" w:right="-142" w:firstLine="567"/>
              <w:rPr>
                <w:sz w:val="18"/>
                <w:szCs w:val="18"/>
              </w:rPr>
            </w:pPr>
            <w:proofErr w:type="gramStart"/>
            <w:r w:rsidRPr="003A38F7">
              <w:rPr>
                <w:sz w:val="18"/>
                <w:szCs w:val="18"/>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608" w:type="dxa"/>
            <w:shd w:val="clear" w:color="auto" w:fill="auto"/>
          </w:tcPr>
          <w:p w:rsidR="003A38F7" w:rsidRPr="003A38F7" w:rsidRDefault="003A38F7" w:rsidP="00595E7D">
            <w:pPr>
              <w:tabs>
                <w:tab w:val="left" w:pos="426"/>
                <w:tab w:val="left" w:pos="3976"/>
              </w:tabs>
              <w:ind w:left="0" w:right="-142" w:firstLine="0"/>
              <w:rPr>
                <w:sz w:val="18"/>
                <w:szCs w:val="18"/>
              </w:rPr>
            </w:pPr>
            <w:proofErr w:type="gramStart"/>
            <w:r w:rsidRPr="003A38F7">
              <w:rPr>
                <w:sz w:val="18"/>
                <w:szCs w:val="18"/>
              </w:rPr>
              <w:t>Котельные, водозаборы, очистные сооружения, насосные станции, водопроводы, линии электропередач, трансформаторные подстанции, газопроводы, линии связи, телефонные станции, канализация</w:t>
            </w:r>
            <w:proofErr w:type="gramEnd"/>
          </w:p>
        </w:tc>
        <w:tc>
          <w:tcPr>
            <w:tcW w:w="2118" w:type="dxa"/>
            <w:shd w:val="clear" w:color="auto" w:fill="auto"/>
          </w:tcPr>
          <w:p w:rsidR="003A38F7" w:rsidRPr="003A38F7" w:rsidRDefault="003A38F7" w:rsidP="00595E7D">
            <w:pPr>
              <w:tabs>
                <w:tab w:val="left" w:pos="426"/>
                <w:tab w:val="left" w:pos="3976"/>
              </w:tabs>
              <w:ind w:left="0" w:right="-142" w:hanging="15"/>
              <w:rPr>
                <w:sz w:val="18"/>
                <w:szCs w:val="18"/>
              </w:rPr>
            </w:pPr>
            <w:r w:rsidRPr="003A38F7">
              <w:rPr>
                <w:sz w:val="18"/>
                <w:szCs w:val="18"/>
              </w:rPr>
              <w:t>1.Предельные размеры земельных участков не устанавливаются.</w:t>
            </w:r>
          </w:p>
          <w:p w:rsidR="003A38F7" w:rsidRPr="003A38F7" w:rsidRDefault="003A38F7" w:rsidP="00595E7D">
            <w:pPr>
              <w:tabs>
                <w:tab w:val="left" w:pos="426"/>
                <w:tab w:val="left" w:pos="3976"/>
              </w:tabs>
              <w:ind w:left="0" w:right="-142" w:hanging="15"/>
              <w:rPr>
                <w:sz w:val="18"/>
                <w:szCs w:val="18"/>
              </w:rPr>
            </w:pPr>
            <w:r w:rsidRPr="003A38F7">
              <w:rPr>
                <w:sz w:val="18"/>
                <w:szCs w:val="18"/>
              </w:rPr>
              <w:t>2.Минимальный отступ от границ земельного участка не устанавливается.</w:t>
            </w:r>
          </w:p>
          <w:p w:rsidR="003A38F7" w:rsidRPr="003A38F7" w:rsidRDefault="003A38F7" w:rsidP="00595E7D">
            <w:pPr>
              <w:tabs>
                <w:tab w:val="left" w:pos="426"/>
                <w:tab w:val="left" w:pos="3976"/>
              </w:tabs>
              <w:ind w:left="0" w:right="-142" w:hanging="15"/>
              <w:rPr>
                <w:sz w:val="18"/>
                <w:szCs w:val="18"/>
              </w:rPr>
            </w:pPr>
            <w:r w:rsidRPr="003A38F7">
              <w:rPr>
                <w:sz w:val="18"/>
                <w:szCs w:val="18"/>
              </w:rPr>
              <w:t>3.Максимальное количество этажей</w:t>
            </w:r>
          </w:p>
          <w:p w:rsidR="003A38F7" w:rsidRPr="003A38F7" w:rsidRDefault="003A38F7" w:rsidP="00595E7D">
            <w:pPr>
              <w:tabs>
                <w:tab w:val="left" w:pos="426"/>
                <w:tab w:val="left" w:pos="3976"/>
              </w:tabs>
              <w:ind w:left="0" w:right="-142" w:hanging="15"/>
              <w:rPr>
                <w:sz w:val="18"/>
                <w:szCs w:val="18"/>
              </w:rPr>
            </w:pPr>
            <w:r w:rsidRPr="003A38F7">
              <w:rPr>
                <w:sz w:val="18"/>
                <w:szCs w:val="18"/>
              </w:rPr>
              <w:t>- 1.</w:t>
            </w:r>
          </w:p>
          <w:p w:rsidR="003A38F7" w:rsidRPr="003A38F7" w:rsidRDefault="003A38F7" w:rsidP="00595E7D">
            <w:pPr>
              <w:tabs>
                <w:tab w:val="left" w:pos="426"/>
                <w:tab w:val="left" w:pos="3976"/>
              </w:tabs>
              <w:ind w:left="0" w:right="-142" w:hanging="15"/>
              <w:rPr>
                <w:sz w:val="18"/>
                <w:szCs w:val="18"/>
              </w:rPr>
            </w:pPr>
            <w:r w:rsidRPr="003A38F7">
              <w:rPr>
                <w:sz w:val="18"/>
                <w:szCs w:val="18"/>
              </w:rPr>
              <w:t>4.Максимальный процент застройки не устанавливается.</w:t>
            </w:r>
          </w:p>
        </w:tc>
        <w:tc>
          <w:tcPr>
            <w:tcW w:w="2530" w:type="dxa"/>
            <w:shd w:val="clear" w:color="auto" w:fill="auto"/>
          </w:tcPr>
          <w:p w:rsidR="003A38F7" w:rsidRPr="003A38F7" w:rsidRDefault="003A38F7" w:rsidP="00595E7D">
            <w:pPr>
              <w:tabs>
                <w:tab w:val="left" w:pos="426"/>
                <w:tab w:val="left" w:pos="3976"/>
              </w:tabs>
              <w:ind w:left="0" w:right="-142" w:hanging="7"/>
              <w:rPr>
                <w:sz w:val="18"/>
                <w:szCs w:val="18"/>
              </w:rPr>
            </w:pPr>
            <w:r w:rsidRPr="003A38F7">
              <w:rPr>
                <w:sz w:val="18"/>
                <w:szCs w:val="18"/>
              </w:rPr>
              <w:t>Строительство осуществлять в соответствии с СП 42.13330.2016 , со строительными нормами и правилами, техническими регламентами.</w:t>
            </w:r>
          </w:p>
          <w:p w:rsidR="003A38F7" w:rsidRPr="003A38F7" w:rsidRDefault="003A38F7" w:rsidP="00595E7D">
            <w:pPr>
              <w:tabs>
                <w:tab w:val="left" w:pos="426"/>
                <w:tab w:val="left" w:pos="3976"/>
              </w:tabs>
              <w:ind w:left="0" w:right="-142" w:hanging="7"/>
              <w:rPr>
                <w:sz w:val="18"/>
                <w:szCs w:val="18"/>
              </w:rPr>
            </w:pPr>
            <w:r w:rsidRPr="003A38F7">
              <w:rPr>
                <w:sz w:val="18"/>
                <w:szCs w:val="18"/>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приведенных в статьях 32-37 настоящих Правил.</w:t>
            </w:r>
          </w:p>
        </w:tc>
      </w:tr>
      <w:tr w:rsidR="003A38F7" w:rsidRPr="003A38F7" w:rsidTr="0006243F">
        <w:tc>
          <w:tcPr>
            <w:tcW w:w="1660" w:type="dxa"/>
          </w:tcPr>
          <w:p w:rsidR="003A38F7" w:rsidRPr="003A38F7" w:rsidRDefault="003A38F7" w:rsidP="003A38F7">
            <w:pPr>
              <w:tabs>
                <w:tab w:val="left" w:pos="426"/>
                <w:tab w:val="left" w:pos="3976"/>
              </w:tabs>
              <w:ind w:left="0" w:right="-142" w:firstLine="567"/>
              <w:rPr>
                <w:sz w:val="18"/>
                <w:szCs w:val="18"/>
              </w:rPr>
            </w:pPr>
            <w:r w:rsidRPr="003A38F7">
              <w:rPr>
                <w:sz w:val="18"/>
                <w:szCs w:val="18"/>
              </w:rPr>
              <w:t>Служебные гаражи 4.9.</w:t>
            </w:r>
          </w:p>
          <w:p w:rsidR="003A38F7" w:rsidRPr="003A38F7" w:rsidRDefault="003A38F7" w:rsidP="003A38F7">
            <w:pPr>
              <w:tabs>
                <w:tab w:val="left" w:pos="426"/>
                <w:tab w:val="left" w:pos="3976"/>
              </w:tabs>
              <w:ind w:left="0" w:right="-142" w:firstLine="567"/>
              <w:rPr>
                <w:sz w:val="18"/>
                <w:szCs w:val="18"/>
              </w:rPr>
            </w:pPr>
          </w:p>
        </w:tc>
        <w:tc>
          <w:tcPr>
            <w:tcW w:w="1885" w:type="dxa"/>
          </w:tcPr>
          <w:p w:rsidR="003A38F7" w:rsidRPr="003A38F7" w:rsidRDefault="003A38F7" w:rsidP="00595E7D">
            <w:pPr>
              <w:tabs>
                <w:tab w:val="left" w:pos="426"/>
                <w:tab w:val="left" w:pos="3976"/>
              </w:tabs>
              <w:ind w:left="0" w:right="-142" w:firstLine="76"/>
              <w:rPr>
                <w:sz w:val="18"/>
                <w:szCs w:val="18"/>
              </w:rPr>
            </w:pPr>
            <w:r w:rsidRPr="003A38F7">
              <w:rPr>
                <w:sz w:val="18"/>
                <w:szCs w:val="18"/>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608" w:type="dxa"/>
            <w:shd w:val="clear" w:color="auto" w:fill="auto"/>
          </w:tcPr>
          <w:p w:rsidR="003A38F7" w:rsidRPr="003A38F7" w:rsidRDefault="003A38F7" w:rsidP="00595E7D">
            <w:pPr>
              <w:tabs>
                <w:tab w:val="left" w:pos="426"/>
                <w:tab w:val="left" w:pos="3976"/>
              </w:tabs>
              <w:ind w:left="0" w:right="-142" w:hanging="17"/>
              <w:rPr>
                <w:sz w:val="18"/>
                <w:szCs w:val="18"/>
              </w:rPr>
            </w:pPr>
            <w:r w:rsidRPr="003A38F7">
              <w:rPr>
                <w:sz w:val="18"/>
                <w:szCs w:val="18"/>
              </w:rPr>
              <w:t>Постоянные или временные гаражи с несколькими стояночными местами.</w:t>
            </w:r>
          </w:p>
          <w:p w:rsidR="003A38F7" w:rsidRPr="003A38F7" w:rsidRDefault="003A38F7" w:rsidP="00595E7D">
            <w:pPr>
              <w:tabs>
                <w:tab w:val="left" w:pos="426"/>
                <w:tab w:val="left" w:pos="3976"/>
              </w:tabs>
              <w:ind w:left="0" w:right="-142" w:hanging="17"/>
              <w:rPr>
                <w:sz w:val="18"/>
                <w:szCs w:val="18"/>
              </w:rPr>
            </w:pPr>
            <w:r w:rsidRPr="003A38F7">
              <w:rPr>
                <w:sz w:val="18"/>
                <w:szCs w:val="18"/>
              </w:rPr>
              <w:t>Стоянки, (парковки), в том числе многоярусные</w:t>
            </w:r>
          </w:p>
        </w:tc>
        <w:tc>
          <w:tcPr>
            <w:tcW w:w="2118" w:type="dxa"/>
            <w:shd w:val="clear" w:color="auto" w:fill="auto"/>
          </w:tcPr>
          <w:p w:rsidR="003A38F7" w:rsidRPr="003A38F7" w:rsidRDefault="003A38F7" w:rsidP="00595E7D">
            <w:pPr>
              <w:tabs>
                <w:tab w:val="left" w:pos="426"/>
                <w:tab w:val="left" w:pos="3976"/>
              </w:tabs>
              <w:ind w:left="0" w:right="-142" w:hanging="157"/>
              <w:rPr>
                <w:sz w:val="18"/>
                <w:szCs w:val="18"/>
              </w:rPr>
            </w:pPr>
            <w:r w:rsidRPr="003A38F7">
              <w:rPr>
                <w:sz w:val="18"/>
                <w:szCs w:val="18"/>
              </w:rPr>
              <w:t>1. Предельные размеры земельных участков не устанавливаются.</w:t>
            </w:r>
          </w:p>
          <w:p w:rsidR="003A38F7" w:rsidRPr="003A38F7" w:rsidRDefault="003A38F7" w:rsidP="00595E7D">
            <w:pPr>
              <w:tabs>
                <w:tab w:val="left" w:pos="426"/>
                <w:tab w:val="left" w:pos="3976"/>
              </w:tabs>
              <w:ind w:left="0" w:right="-142" w:hanging="157"/>
              <w:rPr>
                <w:sz w:val="18"/>
                <w:szCs w:val="18"/>
              </w:rPr>
            </w:pPr>
            <w:r w:rsidRPr="003A38F7">
              <w:rPr>
                <w:sz w:val="18"/>
                <w:szCs w:val="18"/>
              </w:rPr>
              <w:t>2.Минимальный отступ от границ земельного участка – 3 м.</w:t>
            </w:r>
          </w:p>
          <w:p w:rsidR="003A38F7" w:rsidRPr="003A38F7" w:rsidRDefault="003A38F7" w:rsidP="00595E7D">
            <w:pPr>
              <w:tabs>
                <w:tab w:val="left" w:pos="426"/>
                <w:tab w:val="left" w:pos="3976"/>
              </w:tabs>
              <w:ind w:left="0" w:right="-142" w:hanging="157"/>
              <w:rPr>
                <w:sz w:val="18"/>
                <w:szCs w:val="18"/>
              </w:rPr>
            </w:pPr>
            <w:r w:rsidRPr="003A38F7">
              <w:rPr>
                <w:sz w:val="18"/>
                <w:szCs w:val="18"/>
              </w:rPr>
              <w:t>3.Максимальное количество этажей – 1.</w:t>
            </w:r>
          </w:p>
          <w:p w:rsidR="003A38F7" w:rsidRPr="003A38F7" w:rsidRDefault="003A38F7" w:rsidP="00595E7D">
            <w:pPr>
              <w:tabs>
                <w:tab w:val="left" w:pos="426"/>
                <w:tab w:val="left" w:pos="3976"/>
              </w:tabs>
              <w:ind w:left="0" w:right="-142" w:hanging="157"/>
              <w:rPr>
                <w:sz w:val="18"/>
                <w:szCs w:val="18"/>
              </w:rPr>
            </w:pPr>
            <w:r w:rsidRPr="003A38F7">
              <w:rPr>
                <w:sz w:val="18"/>
                <w:szCs w:val="18"/>
              </w:rPr>
              <w:t>4.Максимальный процент застройки-10.</w:t>
            </w:r>
          </w:p>
          <w:p w:rsidR="003A38F7" w:rsidRPr="003A38F7" w:rsidRDefault="003A38F7" w:rsidP="00595E7D">
            <w:pPr>
              <w:tabs>
                <w:tab w:val="left" w:pos="426"/>
                <w:tab w:val="left" w:pos="3976"/>
              </w:tabs>
              <w:ind w:left="0" w:right="-142" w:hanging="157"/>
              <w:rPr>
                <w:sz w:val="18"/>
                <w:szCs w:val="18"/>
              </w:rPr>
            </w:pPr>
            <w:r w:rsidRPr="003A38F7">
              <w:rPr>
                <w:sz w:val="18"/>
                <w:szCs w:val="18"/>
              </w:rPr>
              <w:t>Иные параметры:</w:t>
            </w:r>
          </w:p>
          <w:p w:rsidR="003A38F7" w:rsidRPr="003A38F7" w:rsidRDefault="003A38F7" w:rsidP="00595E7D">
            <w:pPr>
              <w:tabs>
                <w:tab w:val="left" w:pos="426"/>
                <w:tab w:val="left" w:pos="3976"/>
              </w:tabs>
              <w:ind w:left="0" w:right="-142" w:hanging="157"/>
              <w:rPr>
                <w:sz w:val="18"/>
                <w:szCs w:val="18"/>
              </w:rPr>
            </w:pPr>
            <w:r w:rsidRPr="003A38F7">
              <w:rPr>
                <w:sz w:val="18"/>
                <w:szCs w:val="18"/>
              </w:rPr>
              <w:t>Расстояние от площадок до окон не менее - 10м.</w:t>
            </w:r>
          </w:p>
        </w:tc>
        <w:tc>
          <w:tcPr>
            <w:tcW w:w="2530"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приведенных в статьях 32-37 настоящих Правил.</w:t>
            </w:r>
          </w:p>
          <w:p w:rsidR="003A38F7" w:rsidRPr="003A38F7" w:rsidRDefault="003A38F7" w:rsidP="003A38F7">
            <w:pPr>
              <w:tabs>
                <w:tab w:val="left" w:pos="426"/>
                <w:tab w:val="left" w:pos="3976"/>
              </w:tabs>
              <w:ind w:left="0" w:right="-142" w:firstLine="567"/>
              <w:rPr>
                <w:sz w:val="18"/>
                <w:szCs w:val="18"/>
              </w:rPr>
            </w:pPr>
          </w:p>
        </w:tc>
      </w:tr>
    </w:tbl>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r w:rsidRPr="003A38F7">
        <w:rPr>
          <w:sz w:val="18"/>
          <w:szCs w:val="18"/>
        </w:rPr>
        <w:t>3. УСЛОВНО РАЗРЕШЁННЫЕ ВИДЫ И ПАРАМЕТРЫ ИСПОЛЬЗОВАНИЯ ЗЕМЕЛЬНЫХ УЧАСТКОВ И ОБЪЕКТОВ КАПИТАЛЬНОГО СТРОИТЕЛЬСТВА:</w:t>
      </w:r>
    </w:p>
    <w:p w:rsidR="003A38F7" w:rsidRPr="003A38F7" w:rsidRDefault="003A38F7" w:rsidP="003A38F7">
      <w:pPr>
        <w:tabs>
          <w:tab w:val="left" w:pos="426"/>
          <w:tab w:val="left" w:pos="3976"/>
        </w:tabs>
        <w:ind w:left="0" w:right="-142" w:firstLine="567"/>
        <w:rPr>
          <w:sz w:val="18"/>
          <w:szCs w:val="18"/>
        </w:rPr>
      </w:pPr>
    </w:p>
    <w:tbl>
      <w:tblPr>
        <w:tblW w:w="9801" w:type="dxa"/>
        <w:tblInd w:w="-31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firstRow="1" w:lastRow="1" w:firstColumn="1" w:lastColumn="1" w:noHBand="0" w:noVBand="0"/>
      </w:tblPr>
      <w:tblGrid>
        <w:gridCol w:w="1579"/>
        <w:gridCol w:w="1843"/>
        <w:gridCol w:w="1701"/>
        <w:gridCol w:w="2126"/>
        <w:gridCol w:w="2552"/>
      </w:tblGrid>
      <w:tr w:rsidR="003A38F7" w:rsidRPr="003A38F7" w:rsidTr="003A38F7">
        <w:trPr>
          <w:trHeight w:val="1670"/>
          <w:tblHeader/>
        </w:trPr>
        <w:tc>
          <w:tcPr>
            <w:tcW w:w="1579" w:type="dxa"/>
            <w:vAlign w:val="center"/>
          </w:tcPr>
          <w:p w:rsidR="003A38F7" w:rsidRPr="003A38F7" w:rsidRDefault="003A38F7" w:rsidP="0006243F">
            <w:pPr>
              <w:tabs>
                <w:tab w:val="left" w:pos="426"/>
                <w:tab w:val="left" w:pos="3976"/>
              </w:tabs>
              <w:ind w:left="0" w:right="-142" w:hanging="108"/>
              <w:rPr>
                <w:sz w:val="18"/>
                <w:szCs w:val="18"/>
              </w:rPr>
            </w:pPr>
            <w:r w:rsidRPr="003A38F7">
              <w:rPr>
                <w:sz w:val="18"/>
                <w:szCs w:val="18"/>
              </w:rPr>
              <w:lastRenderedPageBreak/>
              <w:t>ВИДЫ ИСПОЛЬЗОВАНИЯ</w:t>
            </w:r>
          </w:p>
          <w:p w:rsidR="003A38F7" w:rsidRPr="003A38F7" w:rsidRDefault="003A38F7" w:rsidP="0006243F">
            <w:pPr>
              <w:tabs>
                <w:tab w:val="left" w:pos="426"/>
                <w:tab w:val="left" w:pos="3976"/>
              </w:tabs>
              <w:ind w:left="0" w:right="-142" w:hanging="108"/>
              <w:rPr>
                <w:sz w:val="18"/>
                <w:szCs w:val="18"/>
              </w:rPr>
            </w:pPr>
            <w:r w:rsidRPr="003A38F7">
              <w:rPr>
                <w:sz w:val="18"/>
                <w:szCs w:val="18"/>
              </w:rPr>
              <w:t>ЗЕМЕЛЬНОГО УЧАСТКА</w:t>
            </w:r>
          </w:p>
        </w:tc>
        <w:tc>
          <w:tcPr>
            <w:tcW w:w="1843" w:type="dxa"/>
            <w:vAlign w:val="center"/>
          </w:tcPr>
          <w:p w:rsidR="003A38F7" w:rsidRPr="003A38F7" w:rsidRDefault="003A38F7" w:rsidP="00E902CF">
            <w:pPr>
              <w:tabs>
                <w:tab w:val="left" w:pos="426"/>
                <w:tab w:val="left" w:pos="3976"/>
              </w:tabs>
              <w:ind w:left="0" w:right="-142" w:firstLine="0"/>
              <w:rPr>
                <w:sz w:val="18"/>
                <w:szCs w:val="18"/>
              </w:rPr>
            </w:pPr>
            <w:r w:rsidRPr="003A38F7">
              <w:rPr>
                <w:sz w:val="18"/>
                <w:szCs w:val="18"/>
              </w:rPr>
              <w:t>ОПИСАНИЕ ВИДА РАЗРЕШЕННОГО ИСПОЛЬЗОВАНИЯ ЗЕМЕЛЬНОГО УЧАСТКА</w:t>
            </w:r>
          </w:p>
        </w:tc>
        <w:tc>
          <w:tcPr>
            <w:tcW w:w="1701" w:type="dxa"/>
            <w:vAlign w:val="center"/>
          </w:tcPr>
          <w:p w:rsidR="003A38F7" w:rsidRPr="003A38F7" w:rsidRDefault="003A38F7" w:rsidP="00E902CF">
            <w:pPr>
              <w:tabs>
                <w:tab w:val="left" w:pos="426"/>
                <w:tab w:val="left" w:pos="3976"/>
              </w:tabs>
              <w:ind w:left="0" w:right="-142" w:firstLine="0"/>
              <w:rPr>
                <w:sz w:val="18"/>
                <w:szCs w:val="18"/>
              </w:rPr>
            </w:pPr>
            <w:r w:rsidRPr="003A38F7">
              <w:rPr>
                <w:sz w:val="18"/>
                <w:szCs w:val="18"/>
              </w:rPr>
              <w:t>ВИДЫ ОБЪЕКТОВ</w:t>
            </w:r>
          </w:p>
          <w:p w:rsidR="003A38F7" w:rsidRPr="003A38F7" w:rsidRDefault="003A38F7" w:rsidP="003A38F7">
            <w:pPr>
              <w:tabs>
                <w:tab w:val="left" w:pos="426"/>
                <w:tab w:val="left" w:pos="3976"/>
              </w:tabs>
              <w:ind w:left="0" w:right="-142" w:firstLine="567"/>
              <w:rPr>
                <w:sz w:val="18"/>
                <w:szCs w:val="18"/>
              </w:rPr>
            </w:pPr>
            <w:r w:rsidRPr="003A38F7">
              <w:rPr>
                <w:sz w:val="18"/>
                <w:szCs w:val="18"/>
              </w:rPr>
              <w:t>КАПИТАЛЬНОГО СТРОИТЕЛЬСТВА И ИНЫЕ ВИДЫ</w:t>
            </w:r>
          </w:p>
          <w:p w:rsidR="003A38F7" w:rsidRPr="003A38F7" w:rsidRDefault="003A38F7" w:rsidP="003A38F7">
            <w:pPr>
              <w:tabs>
                <w:tab w:val="left" w:pos="426"/>
                <w:tab w:val="left" w:pos="3976"/>
              </w:tabs>
              <w:ind w:left="0" w:right="-142" w:firstLine="567"/>
              <w:rPr>
                <w:sz w:val="18"/>
                <w:szCs w:val="18"/>
              </w:rPr>
            </w:pPr>
            <w:r w:rsidRPr="003A38F7">
              <w:rPr>
                <w:sz w:val="18"/>
                <w:szCs w:val="18"/>
              </w:rPr>
              <w:t>ОБЪЕКТОВ</w:t>
            </w:r>
          </w:p>
        </w:tc>
        <w:tc>
          <w:tcPr>
            <w:tcW w:w="2126" w:type="dxa"/>
            <w:shd w:val="clear" w:color="auto" w:fill="auto"/>
            <w:vAlign w:val="center"/>
          </w:tcPr>
          <w:p w:rsidR="003A38F7" w:rsidRPr="003A38F7" w:rsidRDefault="003A38F7" w:rsidP="00DA203C">
            <w:pPr>
              <w:tabs>
                <w:tab w:val="left" w:pos="426"/>
                <w:tab w:val="left" w:pos="3976"/>
              </w:tabs>
              <w:ind w:left="0" w:right="-142" w:firstLine="0"/>
              <w:rPr>
                <w:sz w:val="18"/>
                <w:szCs w:val="18"/>
              </w:rPr>
            </w:pPr>
            <w:r w:rsidRPr="003A38F7">
              <w:rPr>
                <w:sz w:val="18"/>
                <w:szCs w:val="18"/>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552" w:type="dxa"/>
            <w:shd w:val="clear" w:color="auto" w:fill="auto"/>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ОСОБЫЕ УСЛОВИЯ </w:t>
            </w:r>
            <w:proofErr w:type="gramStart"/>
            <w:r w:rsidRPr="003A38F7">
              <w:rPr>
                <w:sz w:val="18"/>
                <w:szCs w:val="18"/>
              </w:rPr>
              <w:t>РЕА-ЛИЗАЦИИ</w:t>
            </w:r>
            <w:proofErr w:type="gramEnd"/>
            <w:r w:rsidRPr="003A38F7">
              <w:rPr>
                <w:sz w:val="18"/>
                <w:szCs w:val="18"/>
              </w:rPr>
              <w:t xml:space="preserve"> РЕГЛАМЕНТА</w:t>
            </w:r>
          </w:p>
        </w:tc>
      </w:tr>
      <w:tr w:rsidR="003A38F7" w:rsidRPr="003A38F7" w:rsidTr="003A38F7">
        <w:trPr>
          <w:tblHeader/>
        </w:trPr>
        <w:tc>
          <w:tcPr>
            <w:tcW w:w="1579" w:type="dxa"/>
          </w:tcPr>
          <w:p w:rsidR="003A38F7" w:rsidRPr="003A38F7" w:rsidRDefault="003A38F7" w:rsidP="003A38F7">
            <w:pPr>
              <w:tabs>
                <w:tab w:val="left" w:pos="426"/>
                <w:tab w:val="left" w:pos="3976"/>
              </w:tabs>
              <w:ind w:left="0" w:right="-142" w:firstLine="567"/>
              <w:rPr>
                <w:sz w:val="18"/>
                <w:szCs w:val="18"/>
              </w:rPr>
            </w:pPr>
            <w:r w:rsidRPr="003A38F7">
              <w:rPr>
                <w:sz w:val="18"/>
                <w:szCs w:val="18"/>
              </w:rPr>
              <w:t>1</w:t>
            </w:r>
          </w:p>
        </w:tc>
        <w:tc>
          <w:tcPr>
            <w:tcW w:w="1843" w:type="dxa"/>
          </w:tcPr>
          <w:p w:rsidR="003A38F7" w:rsidRPr="003A38F7" w:rsidRDefault="003A38F7" w:rsidP="003A38F7">
            <w:pPr>
              <w:tabs>
                <w:tab w:val="left" w:pos="426"/>
                <w:tab w:val="left" w:pos="3976"/>
              </w:tabs>
              <w:ind w:left="0" w:right="-142" w:firstLine="567"/>
              <w:rPr>
                <w:sz w:val="18"/>
                <w:szCs w:val="18"/>
              </w:rPr>
            </w:pPr>
            <w:r w:rsidRPr="003A38F7">
              <w:rPr>
                <w:sz w:val="18"/>
                <w:szCs w:val="18"/>
              </w:rPr>
              <w:t>2</w:t>
            </w:r>
          </w:p>
        </w:tc>
        <w:tc>
          <w:tcPr>
            <w:tcW w:w="1701"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3</w:t>
            </w:r>
          </w:p>
        </w:tc>
        <w:tc>
          <w:tcPr>
            <w:tcW w:w="2126"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4</w:t>
            </w:r>
          </w:p>
        </w:tc>
        <w:tc>
          <w:tcPr>
            <w:tcW w:w="2552"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5</w:t>
            </w:r>
          </w:p>
        </w:tc>
      </w:tr>
      <w:tr w:rsidR="003A38F7" w:rsidRPr="003A38F7" w:rsidTr="003A38F7">
        <w:tc>
          <w:tcPr>
            <w:tcW w:w="1579" w:type="dxa"/>
          </w:tcPr>
          <w:p w:rsidR="003A38F7" w:rsidRPr="003A38F7" w:rsidRDefault="003A38F7" w:rsidP="00E902CF">
            <w:pPr>
              <w:tabs>
                <w:tab w:val="left" w:pos="426"/>
                <w:tab w:val="left" w:pos="3976"/>
              </w:tabs>
              <w:ind w:left="0" w:right="-142" w:firstLine="0"/>
              <w:rPr>
                <w:sz w:val="18"/>
                <w:szCs w:val="18"/>
              </w:rPr>
            </w:pPr>
            <w:r w:rsidRPr="003A38F7">
              <w:rPr>
                <w:sz w:val="18"/>
                <w:szCs w:val="18"/>
              </w:rPr>
              <w:t>Здравоохранение 3.4</w:t>
            </w:r>
          </w:p>
        </w:tc>
        <w:tc>
          <w:tcPr>
            <w:tcW w:w="1843" w:type="dxa"/>
          </w:tcPr>
          <w:p w:rsidR="003A38F7" w:rsidRPr="003A38F7" w:rsidRDefault="003A38F7" w:rsidP="00E902CF">
            <w:pPr>
              <w:tabs>
                <w:tab w:val="left" w:pos="426"/>
                <w:tab w:val="left" w:pos="3976"/>
              </w:tabs>
              <w:ind w:left="0" w:right="-142" w:firstLine="0"/>
              <w:rPr>
                <w:sz w:val="18"/>
                <w:szCs w:val="18"/>
              </w:rPr>
            </w:pPr>
            <w:r w:rsidRPr="003A38F7">
              <w:rPr>
                <w:sz w:val="18"/>
                <w:szCs w:val="18"/>
              </w:rPr>
              <w:t>Размещение объектов капитального строительства, предназначенных для оказания гражданам медицинской помощи</w:t>
            </w:r>
          </w:p>
          <w:p w:rsidR="003A38F7" w:rsidRPr="003A38F7" w:rsidRDefault="003A38F7" w:rsidP="003A38F7">
            <w:pPr>
              <w:tabs>
                <w:tab w:val="left" w:pos="426"/>
                <w:tab w:val="left" w:pos="3976"/>
              </w:tabs>
              <w:ind w:left="0" w:right="-142" w:firstLine="567"/>
              <w:rPr>
                <w:sz w:val="18"/>
                <w:szCs w:val="18"/>
              </w:rPr>
            </w:pPr>
          </w:p>
        </w:tc>
        <w:tc>
          <w:tcPr>
            <w:tcW w:w="1701" w:type="dxa"/>
            <w:shd w:val="clear" w:color="auto" w:fill="auto"/>
          </w:tcPr>
          <w:p w:rsidR="003A38F7" w:rsidRPr="003A38F7" w:rsidRDefault="003A38F7" w:rsidP="00E902CF">
            <w:pPr>
              <w:tabs>
                <w:tab w:val="left" w:pos="426"/>
                <w:tab w:val="left" w:pos="3976"/>
              </w:tabs>
              <w:ind w:left="0" w:right="-142" w:firstLine="0"/>
              <w:rPr>
                <w:sz w:val="18"/>
                <w:szCs w:val="18"/>
              </w:rPr>
            </w:pPr>
            <w:r w:rsidRPr="003A38F7">
              <w:rPr>
                <w:sz w:val="18"/>
                <w:szCs w:val="18"/>
              </w:rPr>
              <w:t>Аптеки, молочные кухни и раздаточные пункты.</w:t>
            </w:r>
          </w:p>
          <w:p w:rsidR="003A38F7" w:rsidRPr="003A38F7" w:rsidRDefault="003A38F7" w:rsidP="00E902CF">
            <w:pPr>
              <w:tabs>
                <w:tab w:val="left" w:pos="426"/>
                <w:tab w:val="left" w:pos="3976"/>
              </w:tabs>
              <w:ind w:left="0" w:right="-142" w:firstLine="0"/>
              <w:rPr>
                <w:sz w:val="18"/>
                <w:szCs w:val="18"/>
              </w:rPr>
            </w:pPr>
            <w:r w:rsidRPr="003A38F7">
              <w:rPr>
                <w:sz w:val="18"/>
                <w:szCs w:val="18"/>
              </w:rPr>
              <w:t>Кабинеты стоматологии.</w:t>
            </w:r>
          </w:p>
          <w:p w:rsidR="003A38F7" w:rsidRPr="003A38F7" w:rsidRDefault="003A38F7" w:rsidP="00E902CF">
            <w:pPr>
              <w:tabs>
                <w:tab w:val="left" w:pos="426"/>
                <w:tab w:val="left" w:pos="3976"/>
              </w:tabs>
              <w:ind w:left="0" w:right="-142" w:firstLine="0"/>
              <w:rPr>
                <w:sz w:val="18"/>
                <w:szCs w:val="18"/>
              </w:rPr>
            </w:pPr>
            <w:r w:rsidRPr="003A38F7">
              <w:rPr>
                <w:sz w:val="18"/>
                <w:szCs w:val="18"/>
              </w:rPr>
              <w:t>Поликлиники</w:t>
            </w:r>
          </w:p>
          <w:p w:rsidR="003A38F7" w:rsidRPr="003A38F7" w:rsidRDefault="003A38F7" w:rsidP="00E902CF">
            <w:pPr>
              <w:tabs>
                <w:tab w:val="left" w:pos="426"/>
                <w:tab w:val="left" w:pos="3976"/>
              </w:tabs>
              <w:ind w:left="0" w:right="-142" w:firstLine="0"/>
              <w:rPr>
                <w:sz w:val="18"/>
                <w:szCs w:val="18"/>
              </w:rPr>
            </w:pPr>
            <w:r w:rsidRPr="003A38F7">
              <w:rPr>
                <w:sz w:val="18"/>
                <w:szCs w:val="18"/>
              </w:rPr>
              <w:t>Фельдшерско-акушерские пункты</w:t>
            </w:r>
          </w:p>
        </w:tc>
        <w:tc>
          <w:tcPr>
            <w:tcW w:w="2126" w:type="dxa"/>
            <w:vMerge w:val="restart"/>
            <w:shd w:val="clear" w:color="auto" w:fill="auto"/>
          </w:tcPr>
          <w:p w:rsidR="003A38F7" w:rsidRPr="003A38F7" w:rsidRDefault="003A38F7" w:rsidP="00E902CF">
            <w:pPr>
              <w:tabs>
                <w:tab w:val="left" w:pos="426"/>
                <w:tab w:val="left" w:pos="3976"/>
              </w:tabs>
              <w:ind w:left="0" w:right="-142" w:firstLine="0"/>
              <w:rPr>
                <w:sz w:val="18"/>
                <w:szCs w:val="18"/>
              </w:rPr>
            </w:pPr>
            <w:r w:rsidRPr="003A38F7">
              <w:rPr>
                <w:sz w:val="18"/>
                <w:szCs w:val="18"/>
              </w:rPr>
              <w:t>1.Предельные размеры участка не устанавливается.</w:t>
            </w:r>
          </w:p>
          <w:p w:rsidR="003A38F7" w:rsidRPr="003A38F7" w:rsidRDefault="003A38F7" w:rsidP="00E902CF">
            <w:pPr>
              <w:tabs>
                <w:tab w:val="left" w:pos="426"/>
                <w:tab w:val="left" w:pos="3976"/>
              </w:tabs>
              <w:ind w:left="0" w:right="-142" w:firstLine="0"/>
              <w:rPr>
                <w:sz w:val="18"/>
                <w:szCs w:val="18"/>
              </w:rPr>
            </w:pPr>
            <w:r w:rsidRPr="003A38F7">
              <w:rPr>
                <w:sz w:val="18"/>
                <w:szCs w:val="18"/>
              </w:rPr>
              <w:t xml:space="preserve">2.Минимальный отступ от границ земельного участка –3 м. </w:t>
            </w:r>
          </w:p>
          <w:p w:rsidR="003A38F7" w:rsidRPr="003A38F7" w:rsidRDefault="003A38F7" w:rsidP="00E902CF">
            <w:pPr>
              <w:tabs>
                <w:tab w:val="left" w:pos="426"/>
                <w:tab w:val="left" w:pos="3976"/>
              </w:tabs>
              <w:ind w:left="0" w:right="-142" w:firstLine="0"/>
              <w:rPr>
                <w:sz w:val="18"/>
                <w:szCs w:val="18"/>
              </w:rPr>
            </w:pPr>
            <w:r w:rsidRPr="003A38F7">
              <w:rPr>
                <w:sz w:val="18"/>
                <w:szCs w:val="18"/>
              </w:rPr>
              <w:t xml:space="preserve">3.Максимальное количество этажей </w:t>
            </w:r>
          </w:p>
          <w:p w:rsidR="003A38F7" w:rsidRPr="003A38F7" w:rsidRDefault="00E902CF" w:rsidP="00E902CF">
            <w:pPr>
              <w:tabs>
                <w:tab w:val="left" w:pos="426"/>
                <w:tab w:val="left" w:pos="3976"/>
              </w:tabs>
              <w:ind w:left="0" w:right="-142" w:firstLine="0"/>
              <w:rPr>
                <w:sz w:val="18"/>
                <w:szCs w:val="18"/>
              </w:rPr>
            </w:pPr>
            <w:r>
              <w:rPr>
                <w:sz w:val="18"/>
                <w:szCs w:val="18"/>
              </w:rPr>
              <w:t>- 2</w:t>
            </w:r>
          </w:p>
          <w:p w:rsidR="003A38F7" w:rsidRPr="003A38F7" w:rsidRDefault="003A38F7" w:rsidP="00E902CF">
            <w:pPr>
              <w:tabs>
                <w:tab w:val="left" w:pos="426"/>
                <w:tab w:val="left" w:pos="3976"/>
              </w:tabs>
              <w:ind w:left="0" w:right="-142" w:firstLine="0"/>
              <w:rPr>
                <w:sz w:val="18"/>
                <w:szCs w:val="18"/>
              </w:rPr>
            </w:pPr>
            <w:r w:rsidRPr="003A38F7">
              <w:rPr>
                <w:sz w:val="18"/>
                <w:szCs w:val="18"/>
              </w:rPr>
              <w:t>4.Максимальный процент не устанавливается.</w:t>
            </w:r>
          </w:p>
          <w:p w:rsidR="003A38F7" w:rsidRPr="003A38F7" w:rsidRDefault="003A38F7" w:rsidP="00E902CF">
            <w:pPr>
              <w:tabs>
                <w:tab w:val="left" w:pos="426"/>
                <w:tab w:val="left" w:pos="3976"/>
              </w:tabs>
              <w:ind w:left="0" w:right="-142" w:firstLine="0"/>
              <w:rPr>
                <w:sz w:val="18"/>
                <w:szCs w:val="18"/>
              </w:rPr>
            </w:pPr>
            <w:r w:rsidRPr="003A38F7">
              <w:rPr>
                <w:sz w:val="18"/>
                <w:szCs w:val="18"/>
              </w:rPr>
              <w:t>Иные параметры:</w:t>
            </w:r>
          </w:p>
          <w:p w:rsidR="003A38F7" w:rsidRPr="003A38F7" w:rsidRDefault="003A38F7" w:rsidP="00E902CF">
            <w:pPr>
              <w:tabs>
                <w:tab w:val="left" w:pos="426"/>
                <w:tab w:val="left" w:pos="3976"/>
              </w:tabs>
              <w:ind w:left="0" w:right="-142" w:firstLine="0"/>
              <w:rPr>
                <w:sz w:val="18"/>
                <w:szCs w:val="18"/>
              </w:rPr>
            </w:pPr>
            <w:r w:rsidRPr="003A38F7">
              <w:rPr>
                <w:sz w:val="18"/>
                <w:szCs w:val="18"/>
              </w:rPr>
              <w:t xml:space="preserve">Максимальная площадь </w:t>
            </w:r>
            <w:proofErr w:type="gramStart"/>
            <w:r w:rsidRPr="003A38F7">
              <w:rPr>
                <w:sz w:val="18"/>
                <w:szCs w:val="18"/>
              </w:rPr>
              <w:t>помещении</w:t>
            </w:r>
            <w:proofErr w:type="gramEnd"/>
            <w:r w:rsidRPr="003A38F7">
              <w:rPr>
                <w:sz w:val="18"/>
                <w:szCs w:val="18"/>
              </w:rPr>
              <w:t xml:space="preserve"> = 100 </w:t>
            </w:r>
            <w:proofErr w:type="spellStart"/>
            <w:r w:rsidRPr="003A38F7">
              <w:rPr>
                <w:sz w:val="18"/>
                <w:szCs w:val="18"/>
              </w:rPr>
              <w:t>кв.м</w:t>
            </w:r>
            <w:proofErr w:type="spellEnd"/>
            <w:r w:rsidRPr="003A38F7">
              <w:rPr>
                <w:sz w:val="18"/>
                <w:szCs w:val="18"/>
              </w:rPr>
              <w:t>.</w:t>
            </w:r>
          </w:p>
          <w:p w:rsidR="003A38F7" w:rsidRPr="003A38F7" w:rsidRDefault="003A38F7" w:rsidP="003A38F7">
            <w:pPr>
              <w:tabs>
                <w:tab w:val="left" w:pos="426"/>
                <w:tab w:val="left" w:pos="3976"/>
              </w:tabs>
              <w:ind w:left="0" w:right="-142" w:firstLine="567"/>
              <w:rPr>
                <w:sz w:val="18"/>
                <w:szCs w:val="18"/>
              </w:rPr>
            </w:pPr>
          </w:p>
        </w:tc>
        <w:tc>
          <w:tcPr>
            <w:tcW w:w="2552" w:type="dxa"/>
            <w:vMerge w:val="restart"/>
            <w:shd w:val="clear" w:color="auto" w:fill="auto"/>
          </w:tcPr>
          <w:p w:rsidR="003A38F7" w:rsidRPr="003A38F7" w:rsidRDefault="003A38F7" w:rsidP="00E902CF">
            <w:pPr>
              <w:tabs>
                <w:tab w:val="left" w:pos="426"/>
                <w:tab w:val="left" w:pos="3976"/>
              </w:tabs>
              <w:ind w:left="0" w:right="-142" w:firstLine="0"/>
              <w:rPr>
                <w:sz w:val="18"/>
                <w:szCs w:val="18"/>
              </w:rPr>
            </w:pPr>
            <w:r w:rsidRPr="003A38F7">
              <w:rPr>
                <w:sz w:val="18"/>
                <w:szCs w:val="18"/>
              </w:rPr>
              <w:t>Отдельно стоящие, для обслуживания зоны.</w:t>
            </w:r>
          </w:p>
          <w:p w:rsidR="003A38F7" w:rsidRPr="003A38F7" w:rsidRDefault="003A38F7" w:rsidP="00DA203C">
            <w:pPr>
              <w:tabs>
                <w:tab w:val="left" w:pos="426"/>
                <w:tab w:val="left" w:pos="3976"/>
              </w:tabs>
              <w:ind w:left="0" w:right="-142" w:firstLine="0"/>
              <w:rPr>
                <w:sz w:val="18"/>
                <w:szCs w:val="18"/>
              </w:rPr>
            </w:pPr>
            <w:proofErr w:type="gramStart"/>
            <w:r w:rsidRPr="003A38F7">
              <w:rPr>
                <w:sz w:val="18"/>
                <w:szCs w:val="18"/>
              </w:rPr>
              <w:t>Строительство осуществлять в соответствии с СП 42.13330.2011 (Актуализированная редакция СНиП 2.07.0189* «Градостроительство.</w:t>
            </w:r>
            <w:proofErr w:type="gramEnd"/>
            <w:r w:rsidRPr="003A38F7">
              <w:rPr>
                <w:sz w:val="18"/>
                <w:szCs w:val="18"/>
              </w:rPr>
              <w:t xml:space="preserve"> </w:t>
            </w:r>
            <w:proofErr w:type="gramStart"/>
            <w:r w:rsidRPr="003A38F7">
              <w:rPr>
                <w:sz w:val="18"/>
                <w:szCs w:val="18"/>
              </w:rPr>
              <w:t>Планировка и застройка городских и сельских поселений»), со строительными нормами и правилами, СП, техническими регламентами.</w:t>
            </w:r>
            <w:proofErr w:type="gramEnd"/>
            <w:r w:rsidRPr="003A38F7">
              <w:rPr>
                <w:sz w:val="18"/>
                <w:szCs w:val="18"/>
              </w:rPr>
              <w:t xml:space="preserve"> 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приведенных в статьях 32-37 настоящих Правил.</w:t>
            </w:r>
          </w:p>
        </w:tc>
      </w:tr>
      <w:tr w:rsidR="003A38F7" w:rsidRPr="003A38F7" w:rsidTr="003A38F7">
        <w:tc>
          <w:tcPr>
            <w:tcW w:w="1579" w:type="dxa"/>
          </w:tcPr>
          <w:p w:rsidR="003A38F7" w:rsidRPr="003A38F7" w:rsidRDefault="003A38F7" w:rsidP="00DA203C">
            <w:pPr>
              <w:tabs>
                <w:tab w:val="left" w:pos="426"/>
                <w:tab w:val="left" w:pos="3976"/>
              </w:tabs>
              <w:ind w:left="0" w:right="-142" w:firstLine="0"/>
              <w:rPr>
                <w:sz w:val="18"/>
                <w:szCs w:val="18"/>
              </w:rPr>
            </w:pPr>
            <w:r w:rsidRPr="003A38F7">
              <w:rPr>
                <w:sz w:val="18"/>
                <w:szCs w:val="18"/>
              </w:rPr>
              <w:t>Бытовое обслуживание 3.3.</w:t>
            </w:r>
          </w:p>
          <w:p w:rsidR="003A38F7" w:rsidRPr="003A38F7" w:rsidRDefault="003A38F7" w:rsidP="003A38F7">
            <w:pPr>
              <w:tabs>
                <w:tab w:val="left" w:pos="426"/>
                <w:tab w:val="left" w:pos="3976"/>
              </w:tabs>
              <w:ind w:left="0" w:right="-142" w:firstLine="567"/>
              <w:rPr>
                <w:sz w:val="18"/>
                <w:szCs w:val="18"/>
              </w:rPr>
            </w:pPr>
          </w:p>
        </w:tc>
        <w:tc>
          <w:tcPr>
            <w:tcW w:w="1843" w:type="dxa"/>
          </w:tcPr>
          <w:p w:rsidR="003A38F7" w:rsidRPr="003A38F7" w:rsidRDefault="003A38F7" w:rsidP="00E902CF">
            <w:pPr>
              <w:tabs>
                <w:tab w:val="left" w:pos="426"/>
                <w:tab w:val="left" w:pos="3976"/>
              </w:tabs>
              <w:ind w:left="0" w:right="-142" w:firstLine="0"/>
              <w:rPr>
                <w:sz w:val="18"/>
                <w:szCs w:val="18"/>
              </w:rPr>
            </w:pPr>
            <w:r w:rsidRPr="003A38F7">
              <w:rPr>
                <w:sz w:val="18"/>
                <w:szCs w:val="18"/>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p w:rsidR="003A38F7" w:rsidRPr="003A38F7" w:rsidRDefault="003A38F7" w:rsidP="003A38F7">
            <w:pPr>
              <w:tabs>
                <w:tab w:val="left" w:pos="426"/>
                <w:tab w:val="left" w:pos="3976"/>
              </w:tabs>
              <w:ind w:left="0" w:right="-142" w:firstLine="567"/>
              <w:rPr>
                <w:sz w:val="18"/>
                <w:szCs w:val="18"/>
              </w:rPr>
            </w:pPr>
          </w:p>
        </w:tc>
        <w:tc>
          <w:tcPr>
            <w:tcW w:w="1701"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Предприятия централизованного выполнения заказов, приемные пункты прачечных самообслуживания, химчисток самообслуживания</w:t>
            </w:r>
          </w:p>
        </w:tc>
        <w:tc>
          <w:tcPr>
            <w:tcW w:w="2126" w:type="dxa"/>
            <w:vMerge/>
            <w:shd w:val="clear" w:color="auto" w:fill="auto"/>
          </w:tcPr>
          <w:p w:rsidR="003A38F7" w:rsidRPr="003A38F7" w:rsidRDefault="003A38F7" w:rsidP="003A38F7">
            <w:pPr>
              <w:tabs>
                <w:tab w:val="left" w:pos="426"/>
                <w:tab w:val="left" w:pos="3976"/>
              </w:tabs>
              <w:ind w:left="0" w:right="-142" w:firstLine="567"/>
              <w:rPr>
                <w:sz w:val="18"/>
                <w:szCs w:val="18"/>
              </w:rPr>
            </w:pPr>
          </w:p>
        </w:tc>
        <w:tc>
          <w:tcPr>
            <w:tcW w:w="2552" w:type="dxa"/>
            <w:vMerge/>
            <w:shd w:val="clear" w:color="auto" w:fill="auto"/>
          </w:tcPr>
          <w:p w:rsidR="003A38F7" w:rsidRPr="003A38F7" w:rsidRDefault="003A38F7" w:rsidP="003A38F7">
            <w:pPr>
              <w:tabs>
                <w:tab w:val="left" w:pos="426"/>
                <w:tab w:val="left" w:pos="3976"/>
              </w:tabs>
              <w:ind w:left="0" w:right="-142" w:firstLine="567"/>
              <w:rPr>
                <w:sz w:val="18"/>
                <w:szCs w:val="18"/>
              </w:rPr>
            </w:pPr>
          </w:p>
        </w:tc>
      </w:tr>
      <w:tr w:rsidR="003A38F7" w:rsidRPr="003A38F7" w:rsidTr="003A38F7">
        <w:tc>
          <w:tcPr>
            <w:tcW w:w="1579" w:type="dxa"/>
          </w:tcPr>
          <w:p w:rsidR="003A38F7" w:rsidRPr="003A38F7" w:rsidRDefault="003A38F7" w:rsidP="00DA203C">
            <w:pPr>
              <w:tabs>
                <w:tab w:val="left" w:pos="426"/>
                <w:tab w:val="left" w:pos="3976"/>
              </w:tabs>
              <w:ind w:right="-142"/>
              <w:rPr>
                <w:sz w:val="18"/>
                <w:szCs w:val="18"/>
              </w:rPr>
            </w:pPr>
            <w:r w:rsidRPr="003A38F7">
              <w:rPr>
                <w:sz w:val="18"/>
                <w:szCs w:val="18"/>
              </w:rPr>
              <w:t>Спорт 5.1.</w:t>
            </w:r>
          </w:p>
        </w:tc>
        <w:tc>
          <w:tcPr>
            <w:tcW w:w="1843" w:type="dxa"/>
          </w:tcPr>
          <w:p w:rsidR="003A38F7" w:rsidRPr="003A38F7" w:rsidRDefault="003A38F7" w:rsidP="003A38F7">
            <w:pPr>
              <w:tabs>
                <w:tab w:val="left" w:pos="426"/>
                <w:tab w:val="left" w:pos="3976"/>
              </w:tabs>
              <w:ind w:left="0" w:right="-142" w:firstLine="567"/>
              <w:rPr>
                <w:sz w:val="18"/>
                <w:szCs w:val="18"/>
              </w:rPr>
            </w:pPr>
            <w:r w:rsidRPr="003A38F7">
              <w:rPr>
                <w:sz w:val="18"/>
                <w:szCs w:val="18"/>
              </w:rPr>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Спортивные сооружения (открытые, крытые).</w:t>
            </w:r>
          </w:p>
          <w:p w:rsidR="003A38F7" w:rsidRPr="003A38F7" w:rsidRDefault="003A38F7" w:rsidP="003A38F7">
            <w:pPr>
              <w:tabs>
                <w:tab w:val="left" w:pos="426"/>
                <w:tab w:val="left" w:pos="3976"/>
              </w:tabs>
              <w:ind w:left="0" w:right="-142" w:firstLine="567"/>
              <w:rPr>
                <w:sz w:val="18"/>
                <w:szCs w:val="18"/>
              </w:rPr>
            </w:pPr>
            <w:r w:rsidRPr="003A38F7">
              <w:rPr>
                <w:sz w:val="18"/>
                <w:szCs w:val="18"/>
              </w:rPr>
              <w:t>Спортивные клубы, спортивные залы, бассейны</w:t>
            </w:r>
          </w:p>
        </w:tc>
        <w:tc>
          <w:tcPr>
            <w:tcW w:w="2126" w:type="dxa"/>
            <w:shd w:val="clear" w:color="auto" w:fill="auto"/>
          </w:tcPr>
          <w:p w:rsidR="003A38F7" w:rsidRPr="003A38F7" w:rsidRDefault="003A38F7" w:rsidP="00DA203C">
            <w:pPr>
              <w:tabs>
                <w:tab w:val="left" w:pos="426"/>
                <w:tab w:val="left" w:pos="3976"/>
              </w:tabs>
              <w:ind w:left="0" w:right="-142" w:firstLine="0"/>
              <w:rPr>
                <w:sz w:val="18"/>
                <w:szCs w:val="18"/>
              </w:rPr>
            </w:pPr>
            <w:r w:rsidRPr="003A38F7">
              <w:rPr>
                <w:sz w:val="18"/>
                <w:szCs w:val="18"/>
              </w:rPr>
              <w:t>1.Предельные размеры земельного участка не устанавливается.</w:t>
            </w:r>
          </w:p>
          <w:p w:rsidR="003A38F7" w:rsidRPr="003A38F7" w:rsidRDefault="003A38F7" w:rsidP="00DA203C">
            <w:pPr>
              <w:tabs>
                <w:tab w:val="left" w:pos="426"/>
                <w:tab w:val="left" w:pos="3976"/>
              </w:tabs>
              <w:ind w:left="0" w:right="-142" w:firstLine="0"/>
              <w:rPr>
                <w:sz w:val="18"/>
                <w:szCs w:val="18"/>
              </w:rPr>
            </w:pPr>
            <w:r w:rsidRPr="003A38F7">
              <w:rPr>
                <w:sz w:val="18"/>
                <w:szCs w:val="18"/>
              </w:rPr>
              <w:t xml:space="preserve">2.Минимальный отступ от границ земельного участка –3 м. </w:t>
            </w:r>
          </w:p>
          <w:p w:rsidR="003A38F7" w:rsidRPr="003A38F7" w:rsidRDefault="003A38F7" w:rsidP="00DA203C">
            <w:pPr>
              <w:tabs>
                <w:tab w:val="left" w:pos="426"/>
                <w:tab w:val="left" w:pos="3976"/>
              </w:tabs>
              <w:ind w:left="0" w:right="-142" w:firstLine="0"/>
              <w:rPr>
                <w:sz w:val="18"/>
                <w:szCs w:val="18"/>
              </w:rPr>
            </w:pPr>
            <w:r w:rsidRPr="003A38F7">
              <w:rPr>
                <w:sz w:val="18"/>
                <w:szCs w:val="18"/>
              </w:rPr>
              <w:t xml:space="preserve">3.Предельное количество этажей, предельная высота зданий, строений, </w:t>
            </w:r>
            <w:proofErr w:type="gramStart"/>
            <w:r w:rsidRPr="003A38F7">
              <w:rPr>
                <w:sz w:val="18"/>
                <w:szCs w:val="18"/>
              </w:rPr>
              <w:t>сооружении</w:t>
            </w:r>
            <w:proofErr w:type="gramEnd"/>
            <w:r w:rsidRPr="003A38F7">
              <w:rPr>
                <w:sz w:val="18"/>
                <w:szCs w:val="18"/>
              </w:rPr>
              <w:t xml:space="preserve"> не устанавливается.</w:t>
            </w:r>
          </w:p>
          <w:p w:rsidR="003A38F7" w:rsidRPr="003A38F7" w:rsidRDefault="003A38F7" w:rsidP="00DA203C">
            <w:pPr>
              <w:tabs>
                <w:tab w:val="left" w:pos="426"/>
                <w:tab w:val="left" w:pos="3976"/>
              </w:tabs>
              <w:ind w:left="0" w:right="-142" w:firstLine="0"/>
              <w:rPr>
                <w:sz w:val="18"/>
                <w:szCs w:val="18"/>
              </w:rPr>
            </w:pPr>
            <w:r w:rsidRPr="003A38F7">
              <w:rPr>
                <w:sz w:val="18"/>
                <w:szCs w:val="18"/>
              </w:rPr>
              <w:t>4.Максимальный процент застройки – 70.</w:t>
            </w: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DA203C">
            <w:pPr>
              <w:tabs>
                <w:tab w:val="left" w:pos="426"/>
                <w:tab w:val="left" w:pos="3976"/>
              </w:tabs>
              <w:ind w:left="0" w:right="-142" w:firstLine="0"/>
              <w:rPr>
                <w:sz w:val="18"/>
                <w:szCs w:val="18"/>
              </w:rPr>
            </w:pPr>
            <w:r w:rsidRPr="003A38F7">
              <w:rPr>
                <w:sz w:val="18"/>
                <w:szCs w:val="18"/>
              </w:rPr>
              <w:t>Иные параметры:</w:t>
            </w:r>
          </w:p>
          <w:p w:rsidR="003A38F7" w:rsidRPr="003A38F7" w:rsidRDefault="003A38F7" w:rsidP="00DA203C">
            <w:pPr>
              <w:tabs>
                <w:tab w:val="left" w:pos="426"/>
                <w:tab w:val="left" w:pos="3976"/>
              </w:tabs>
              <w:ind w:left="0" w:right="-142" w:firstLine="0"/>
              <w:rPr>
                <w:sz w:val="18"/>
                <w:szCs w:val="18"/>
              </w:rPr>
            </w:pPr>
            <w:r w:rsidRPr="003A38F7">
              <w:rPr>
                <w:sz w:val="18"/>
                <w:szCs w:val="18"/>
              </w:rPr>
              <w:t>Минимальный отступ от красных линий – 5 м.</w:t>
            </w:r>
          </w:p>
          <w:p w:rsidR="003A38F7" w:rsidRPr="003A38F7" w:rsidRDefault="003A38F7" w:rsidP="003A38F7">
            <w:pPr>
              <w:tabs>
                <w:tab w:val="left" w:pos="426"/>
                <w:tab w:val="left" w:pos="3976"/>
              </w:tabs>
              <w:ind w:left="0" w:right="-142" w:firstLine="567"/>
              <w:rPr>
                <w:sz w:val="18"/>
                <w:szCs w:val="18"/>
              </w:rPr>
            </w:pPr>
            <w:r w:rsidRPr="003A38F7">
              <w:rPr>
                <w:sz w:val="18"/>
                <w:szCs w:val="18"/>
              </w:rPr>
              <w:t>Минимальный процент озеленения – 10.</w:t>
            </w:r>
          </w:p>
          <w:p w:rsidR="003A38F7" w:rsidRPr="003A38F7" w:rsidRDefault="003A38F7" w:rsidP="003A38F7">
            <w:pPr>
              <w:tabs>
                <w:tab w:val="left" w:pos="426"/>
                <w:tab w:val="left" w:pos="3976"/>
              </w:tabs>
              <w:ind w:left="0" w:right="-142" w:firstLine="567"/>
              <w:rPr>
                <w:sz w:val="18"/>
                <w:szCs w:val="18"/>
              </w:rPr>
            </w:pPr>
          </w:p>
        </w:tc>
        <w:tc>
          <w:tcPr>
            <w:tcW w:w="2552" w:type="dxa"/>
            <w:vMerge/>
            <w:shd w:val="clear" w:color="auto" w:fill="auto"/>
          </w:tcPr>
          <w:p w:rsidR="003A38F7" w:rsidRPr="003A38F7" w:rsidRDefault="003A38F7" w:rsidP="003A38F7">
            <w:pPr>
              <w:tabs>
                <w:tab w:val="left" w:pos="426"/>
                <w:tab w:val="left" w:pos="3976"/>
              </w:tabs>
              <w:ind w:left="0" w:right="-142" w:firstLine="567"/>
              <w:rPr>
                <w:sz w:val="18"/>
                <w:szCs w:val="18"/>
              </w:rPr>
            </w:pPr>
          </w:p>
        </w:tc>
      </w:tr>
      <w:tr w:rsidR="003A38F7" w:rsidRPr="003A38F7" w:rsidTr="003A38F7">
        <w:tc>
          <w:tcPr>
            <w:tcW w:w="1579" w:type="dxa"/>
          </w:tcPr>
          <w:p w:rsidR="003A38F7" w:rsidRPr="003A38F7" w:rsidRDefault="003A38F7" w:rsidP="00DA203C">
            <w:pPr>
              <w:tabs>
                <w:tab w:val="left" w:pos="426"/>
                <w:tab w:val="left" w:pos="3976"/>
              </w:tabs>
              <w:ind w:left="0" w:right="-142" w:firstLine="0"/>
              <w:rPr>
                <w:sz w:val="18"/>
                <w:szCs w:val="18"/>
              </w:rPr>
            </w:pPr>
            <w:r w:rsidRPr="003A38F7">
              <w:rPr>
                <w:sz w:val="18"/>
                <w:szCs w:val="18"/>
              </w:rPr>
              <w:t>Магазины 4.4</w:t>
            </w:r>
          </w:p>
        </w:tc>
        <w:tc>
          <w:tcPr>
            <w:tcW w:w="1843" w:type="dxa"/>
          </w:tcPr>
          <w:p w:rsidR="003A38F7" w:rsidRPr="003A38F7" w:rsidRDefault="003A38F7" w:rsidP="00DA203C">
            <w:pPr>
              <w:tabs>
                <w:tab w:val="left" w:pos="426"/>
                <w:tab w:val="left" w:pos="3976"/>
              </w:tabs>
              <w:ind w:left="0" w:right="-142" w:firstLine="0"/>
              <w:rPr>
                <w:sz w:val="18"/>
                <w:szCs w:val="18"/>
              </w:rPr>
            </w:pPr>
            <w:r w:rsidRPr="003A38F7">
              <w:rPr>
                <w:sz w:val="18"/>
                <w:szCs w:val="18"/>
              </w:rPr>
              <w:t>Размещение объектов, предназначенных для продажи товаров, торговая площадь которых составляет до 5000 кв. м</w:t>
            </w:r>
          </w:p>
          <w:p w:rsidR="003A38F7" w:rsidRPr="003A38F7" w:rsidRDefault="003A38F7" w:rsidP="003A38F7">
            <w:pPr>
              <w:tabs>
                <w:tab w:val="left" w:pos="426"/>
                <w:tab w:val="left" w:pos="3976"/>
              </w:tabs>
              <w:ind w:left="0" w:right="-142" w:firstLine="567"/>
              <w:rPr>
                <w:sz w:val="18"/>
                <w:szCs w:val="18"/>
              </w:rPr>
            </w:pPr>
          </w:p>
        </w:tc>
        <w:tc>
          <w:tcPr>
            <w:tcW w:w="1701" w:type="dxa"/>
            <w:shd w:val="clear" w:color="auto" w:fill="auto"/>
          </w:tcPr>
          <w:p w:rsidR="003A38F7" w:rsidRPr="003A38F7" w:rsidRDefault="003A38F7" w:rsidP="00DA203C">
            <w:pPr>
              <w:tabs>
                <w:tab w:val="left" w:pos="426"/>
                <w:tab w:val="left" w:pos="3976"/>
              </w:tabs>
              <w:ind w:left="0" w:right="-142" w:firstLine="0"/>
              <w:rPr>
                <w:sz w:val="18"/>
                <w:szCs w:val="18"/>
              </w:rPr>
            </w:pPr>
            <w:r w:rsidRPr="003A38F7">
              <w:rPr>
                <w:sz w:val="18"/>
                <w:szCs w:val="18"/>
              </w:rPr>
              <w:t>Предприятия розничной и мелкооптовой торговли.</w:t>
            </w:r>
          </w:p>
          <w:p w:rsidR="003A38F7" w:rsidRPr="003A38F7" w:rsidRDefault="003A38F7" w:rsidP="00DA203C">
            <w:pPr>
              <w:tabs>
                <w:tab w:val="left" w:pos="426"/>
                <w:tab w:val="left" w:pos="3976"/>
              </w:tabs>
              <w:ind w:left="0" w:right="-142" w:firstLine="0"/>
              <w:rPr>
                <w:sz w:val="18"/>
                <w:szCs w:val="18"/>
              </w:rPr>
            </w:pPr>
            <w:r w:rsidRPr="003A38F7">
              <w:rPr>
                <w:sz w:val="18"/>
                <w:szCs w:val="18"/>
              </w:rPr>
              <w:t>Предприятия мелкорозничной торговли во временных сооружениях (киоски, павильоны, палатки).</w:t>
            </w:r>
          </w:p>
          <w:p w:rsidR="003A38F7" w:rsidRPr="003A38F7" w:rsidRDefault="003A38F7" w:rsidP="003A38F7">
            <w:pPr>
              <w:tabs>
                <w:tab w:val="left" w:pos="426"/>
                <w:tab w:val="left" w:pos="3976"/>
              </w:tabs>
              <w:ind w:left="0" w:right="-142" w:firstLine="567"/>
              <w:rPr>
                <w:sz w:val="18"/>
                <w:szCs w:val="18"/>
              </w:rPr>
            </w:pPr>
          </w:p>
        </w:tc>
        <w:tc>
          <w:tcPr>
            <w:tcW w:w="2126" w:type="dxa"/>
            <w:shd w:val="clear" w:color="auto" w:fill="auto"/>
          </w:tcPr>
          <w:p w:rsidR="003A38F7" w:rsidRPr="003A38F7" w:rsidRDefault="003A38F7" w:rsidP="00DA203C">
            <w:pPr>
              <w:tabs>
                <w:tab w:val="left" w:pos="426"/>
                <w:tab w:val="left" w:pos="3976"/>
              </w:tabs>
              <w:ind w:left="0" w:right="-142" w:firstLine="0"/>
              <w:rPr>
                <w:sz w:val="18"/>
                <w:szCs w:val="18"/>
              </w:rPr>
            </w:pPr>
            <w:r w:rsidRPr="003A38F7">
              <w:rPr>
                <w:sz w:val="18"/>
                <w:szCs w:val="18"/>
              </w:rPr>
              <w:t>1.Предельные размеры земельного участка не устанавливается.</w:t>
            </w:r>
          </w:p>
          <w:p w:rsidR="003A38F7" w:rsidRPr="003A38F7" w:rsidRDefault="003A38F7" w:rsidP="00DA203C">
            <w:pPr>
              <w:tabs>
                <w:tab w:val="left" w:pos="426"/>
                <w:tab w:val="left" w:pos="3976"/>
              </w:tabs>
              <w:ind w:left="0" w:right="-142" w:firstLine="0"/>
              <w:rPr>
                <w:sz w:val="18"/>
                <w:szCs w:val="18"/>
              </w:rPr>
            </w:pPr>
            <w:r w:rsidRPr="003A38F7">
              <w:rPr>
                <w:sz w:val="18"/>
                <w:szCs w:val="18"/>
              </w:rPr>
              <w:t>2.Минимальный отступ от границ земельного участка –3 м.</w:t>
            </w:r>
          </w:p>
          <w:p w:rsidR="003A38F7" w:rsidRPr="003A38F7" w:rsidRDefault="003A38F7" w:rsidP="00DA203C">
            <w:pPr>
              <w:tabs>
                <w:tab w:val="left" w:pos="426"/>
                <w:tab w:val="left" w:pos="3976"/>
              </w:tabs>
              <w:ind w:left="0" w:right="-142" w:firstLine="0"/>
              <w:rPr>
                <w:sz w:val="18"/>
                <w:szCs w:val="18"/>
              </w:rPr>
            </w:pPr>
            <w:r w:rsidRPr="003A38F7">
              <w:rPr>
                <w:sz w:val="18"/>
                <w:szCs w:val="18"/>
              </w:rPr>
              <w:t>3.Максимальное количество этажей – 2.</w:t>
            </w:r>
          </w:p>
          <w:p w:rsidR="003A38F7" w:rsidRPr="003A38F7" w:rsidRDefault="003A38F7" w:rsidP="00DA203C">
            <w:pPr>
              <w:tabs>
                <w:tab w:val="left" w:pos="426"/>
                <w:tab w:val="left" w:pos="3976"/>
              </w:tabs>
              <w:ind w:left="0" w:right="-142" w:firstLine="0"/>
              <w:rPr>
                <w:sz w:val="18"/>
                <w:szCs w:val="18"/>
              </w:rPr>
            </w:pPr>
            <w:r w:rsidRPr="003A38F7">
              <w:rPr>
                <w:sz w:val="18"/>
                <w:szCs w:val="18"/>
              </w:rPr>
              <w:t>Максимальная высота зданий, строений сооружений –  10 м.;</w:t>
            </w:r>
          </w:p>
          <w:p w:rsidR="003A38F7" w:rsidRPr="003A38F7" w:rsidRDefault="003A38F7" w:rsidP="00DA203C">
            <w:pPr>
              <w:tabs>
                <w:tab w:val="left" w:pos="426"/>
                <w:tab w:val="left" w:pos="3976"/>
              </w:tabs>
              <w:ind w:left="0" w:right="-142" w:firstLine="0"/>
              <w:rPr>
                <w:sz w:val="18"/>
                <w:szCs w:val="18"/>
              </w:rPr>
            </w:pPr>
            <w:r w:rsidRPr="003A38F7">
              <w:rPr>
                <w:sz w:val="18"/>
                <w:szCs w:val="18"/>
              </w:rPr>
              <w:t>4.Максимальный процент застройки  не устанавливается.</w:t>
            </w:r>
          </w:p>
          <w:p w:rsidR="003A38F7" w:rsidRPr="003A38F7" w:rsidRDefault="003A38F7" w:rsidP="00DA203C">
            <w:pPr>
              <w:tabs>
                <w:tab w:val="left" w:pos="426"/>
                <w:tab w:val="left" w:pos="3976"/>
              </w:tabs>
              <w:ind w:left="0" w:right="-142" w:firstLine="0"/>
              <w:rPr>
                <w:sz w:val="18"/>
                <w:szCs w:val="18"/>
              </w:rPr>
            </w:pPr>
            <w:r w:rsidRPr="003A38F7">
              <w:rPr>
                <w:sz w:val="18"/>
                <w:szCs w:val="18"/>
              </w:rPr>
              <w:t>Иные параметры:</w:t>
            </w:r>
          </w:p>
          <w:p w:rsidR="003A38F7" w:rsidRPr="003A38F7" w:rsidRDefault="003A38F7" w:rsidP="00DA203C">
            <w:pPr>
              <w:tabs>
                <w:tab w:val="left" w:pos="426"/>
                <w:tab w:val="left" w:pos="3976"/>
              </w:tabs>
              <w:ind w:left="0" w:right="-142" w:firstLine="0"/>
              <w:rPr>
                <w:sz w:val="18"/>
                <w:szCs w:val="18"/>
              </w:rPr>
            </w:pPr>
            <w:r w:rsidRPr="003A38F7">
              <w:rPr>
                <w:sz w:val="18"/>
                <w:szCs w:val="18"/>
              </w:rPr>
              <w:lastRenderedPageBreak/>
              <w:t>Максимальная высота оград – 1,5 м.</w:t>
            </w:r>
          </w:p>
          <w:p w:rsidR="003A38F7" w:rsidRPr="003A38F7" w:rsidRDefault="003A38F7" w:rsidP="00DA203C">
            <w:pPr>
              <w:tabs>
                <w:tab w:val="left" w:pos="426"/>
                <w:tab w:val="left" w:pos="3976"/>
              </w:tabs>
              <w:ind w:left="0" w:right="-142" w:firstLine="0"/>
              <w:rPr>
                <w:sz w:val="18"/>
                <w:szCs w:val="18"/>
              </w:rPr>
            </w:pPr>
            <w:r w:rsidRPr="003A38F7">
              <w:rPr>
                <w:sz w:val="18"/>
                <w:szCs w:val="18"/>
              </w:rPr>
              <w:t xml:space="preserve">Торговая площадь – до3 </w:t>
            </w:r>
            <w:proofErr w:type="spellStart"/>
            <w:r w:rsidRPr="003A38F7">
              <w:rPr>
                <w:sz w:val="18"/>
                <w:szCs w:val="18"/>
              </w:rPr>
              <w:t>кв.м</w:t>
            </w:r>
            <w:proofErr w:type="spellEnd"/>
            <w:r w:rsidRPr="003A38F7">
              <w:rPr>
                <w:sz w:val="18"/>
                <w:szCs w:val="18"/>
              </w:rPr>
              <w:t>.</w:t>
            </w:r>
          </w:p>
        </w:tc>
        <w:tc>
          <w:tcPr>
            <w:tcW w:w="2552" w:type="dxa"/>
            <w:vMerge/>
            <w:shd w:val="clear" w:color="auto" w:fill="auto"/>
          </w:tcPr>
          <w:p w:rsidR="003A38F7" w:rsidRPr="003A38F7" w:rsidRDefault="003A38F7" w:rsidP="003A38F7">
            <w:pPr>
              <w:tabs>
                <w:tab w:val="left" w:pos="426"/>
                <w:tab w:val="left" w:pos="3976"/>
              </w:tabs>
              <w:ind w:left="0" w:right="-142" w:firstLine="567"/>
              <w:rPr>
                <w:sz w:val="18"/>
                <w:szCs w:val="18"/>
              </w:rPr>
            </w:pPr>
          </w:p>
        </w:tc>
      </w:tr>
      <w:tr w:rsidR="003A38F7" w:rsidRPr="003A38F7" w:rsidTr="003A38F7">
        <w:tc>
          <w:tcPr>
            <w:tcW w:w="1579" w:type="dxa"/>
          </w:tcPr>
          <w:p w:rsidR="003A38F7" w:rsidRPr="003A38F7" w:rsidRDefault="003A38F7" w:rsidP="00707971">
            <w:pPr>
              <w:tabs>
                <w:tab w:val="left" w:pos="426"/>
                <w:tab w:val="left" w:pos="3976"/>
              </w:tabs>
              <w:ind w:left="0" w:right="-142" w:firstLine="0"/>
              <w:rPr>
                <w:sz w:val="18"/>
                <w:szCs w:val="18"/>
              </w:rPr>
            </w:pPr>
            <w:r w:rsidRPr="003A38F7">
              <w:rPr>
                <w:sz w:val="18"/>
                <w:szCs w:val="18"/>
              </w:rPr>
              <w:lastRenderedPageBreak/>
              <w:t>Банковская и страховая деятельность 4.5.</w:t>
            </w:r>
          </w:p>
          <w:p w:rsidR="003A38F7" w:rsidRPr="003A38F7" w:rsidRDefault="003A38F7" w:rsidP="003A38F7">
            <w:pPr>
              <w:tabs>
                <w:tab w:val="left" w:pos="426"/>
                <w:tab w:val="left" w:pos="3976"/>
              </w:tabs>
              <w:ind w:left="0" w:right="-142" w:firstLine="567"/>
              <w:rPr>
                <w:sz w:val="18"/>
                <w:szCs w:val="18"/>
              </w:rPr>
            </w:pPr>
          </w:p>
        </w:tc>
        <w:tc>
          <w:tcPr>
            <w:tcW w:w="1843" w:type="dxa"/>
          </w:tcPr>
          <w:p w:rsidR="003A38F7" w:rsidRPr="003A38F7" w:rsidRDefault="003A38F7" w:rsidP="00707971">
            <w:pPr>
              <w:tabs>
                <w:tab w:val="left" w:pos="426"/>
                <w:tab w:val="left" w:pos="3976"/>
              </w:tabs>
              <w:ind w:left="0" w:right="-142" w:firstLine="0"/>
              <w:rPr>
                <w:sz w:val="18"/>
                <w:szCs w:val="18"/>
              </w:rPr>
            </w:pPr>
            <w:r w:rsidRPr="003A38F7">
              <w:rPr>
                <w:sz w:val="18"/>
                <w:szCs w:val="18"/>
              </w:rPr>
              <w:t>Размещение объектов капитального строительства, предназначенных для размещения организаций, оказывающих банковские и страховые услуги</w:t>
            </w:r>
          </w:p>
          <w:p w:rsidR="003A38F7" w:rsidRPr="003A38F7" w:rsidRDefault="003A38F7" w:rsidP="003A38F7">
            <w:pPr>
              <w:tabs>
                <w:tab w:val="left" w:pos="426"/>
                <w:tab w:val="left" w:pos="3976"/>
              </w:tabs>
              <w:ind w:left="0" w:right="-142" w:firstLine="567"/>
              <w:rPr>
                <w:sz w:val="18"/>
                <w:szCs w:val="18"/>
              </w:rPr>
            </w:pPr>
          </w:p>
        </w:tc>
        <w:tc>
          <w:tcPr>
            <w:tcW w:w="1701" w:type="dxa"/>
            <w:shd w:val="clear" w:color="auto" w:fill="auto"/>
          </w:tcPr>
          <w:p w:rsidR="003A38F7" w:rsidRPr="003A38F7" w:rsidRDefault="003A38F7" w:rsidP="00707971">
            <w:pPr>
              <w:tabs>
                <w:tab w:val="left" w:pos="426"/>
                <w:tab w:val="left" w:pos="3976"/>
              </w:tabs>
              <w:ind w:left="0" w:right="-142" w:firstLine="0"/>
              <w:rPr>
                <w:sz w:val="18"/>
                <w:szCs w:val="18"/>
              </w:rPr>
            </w:pPr>
            <w:r w:rsidRPr="003A38F7">
              <w:rPr>
                <w:sz w:val="18"/>
                <w:szCs w:val="18"/>
              </w:rPr>
              <w:t>Организации, оказывающие банковские и страховые услуги</w:t>
            </w:r>
          </w:p>
        </w:tc>
        <w:tc>
          <w:tcPr>
            <w:tcW w:w="2126" w:type="dxa"/>
            <w:shd w:val="clear" w:color="auto" w:fill="auto"/>
          </w:tcPr>
          <w:p w:rsidR="003A38F7" w:rsidRPr="003A38F7" w:rsidRDefault="003A38F7" w:rsidP="00707971">
            <w:pPr>
              <w:tabs>
                <w:tab w:val="left" w:pos="426"/>
                <w:tab w:val="left" w:pos="3976"/>
              </w:tabs>
              <w:ind w:left="0" w:right="-142" w:firstLine="0"/>
              <w:rPr>
                <w:sz w:val="18"/>
                <w:szCs w:val="18"/>
              </w:rPr>
            </w:pPr>
            <w:r w:rsidRPr="003A38F7">
              <w:rPr>
                <w:sz w:val="18"/>
                <w:szCs w:val="18"/>
              </w:rPr>
              <w:t xml:space="preserve">1.Минимальный размер </w:t>
            </w:r>
            <w:r w:rsidR="00707971">
              <w:rPr>
                <w:sz w:val="18"/>
                <w:szCs w:val="18"/>
              </w:rPr>
              <w:t xml:space="preserve">земельного участка – 1500 </w:t>
            </w:r>
            <w:proofErr w:type="spellStart"/>
            <w:r w:rsidR="00707971">
              <w:rPr>
                <w:sz w:val="18"/>
                <w:szCs w:val="18"/>
              </w:rPr>
              <w:t>кв.м</w:t>
            </w:r>
            <w:proofErr w:type="spellEnd"/>
            <w:r w:rsidR="00707971">
              <w:rPr>
                <w:sz w:val="18"/>
                <w:szCs w:val="18"/>
              </w:rPr>
              <w:t>.</w:t>
            </w:r>
          </w:p>
          <w:p w:rsidR="003A38F7" w:rsidRPr="003A38F7" w:rsidRDefault="003A38F7" w:rsidP="00707971">
            <w:pPr>
              <w:tabs>
                <w:tab w:val="left" w:pos="426"/>
                <w:tab w:val="left" w:pos="3976"/>
              </w:tabs>
              <w:ind w:left="0" w:right="-142" w:firstLine="0"/>
              <w:rPr>
                <w:sz w:val="18"/>
                <w:szCs w:val="18"/>
              </w:rPr>
            </w:pPr>
            <w:r w:rsidRPr="003A38F7">
              <w:rPr>
                <w:sz w:val="18"/>
                <w:szCs w:val="18"/>
              </w:rPr>
              <w:t xml:space="preserve">Максимальный размер земельного участка – 2500 </w:t>
            </w:r>
            <w:proofErr w:type="spellStart"/>
            <w:r w:rsidRPr="003A38F7">
              <w:rPr>
                <w:sz w:val="18"/>
                <w:szCs w:val="18"/>
              </w:rPr>
              <w:t>кв.м</w:t>
            </w:r>
            <w:proofErr w:type="spellEnd"/>
            <w:r w:rsidRPr="003A38F7">
              <w:rPr>
                <w:sz w:val="18"/>
                <w:szCs w:val="18"/>
              </w:rPr>
              <w:t xml:space="preserve">. </w:t>
            </w:r>
          </w:p>
          <w:p w:rsidR="003A38F7" w:rsidRPr="003A38F7" w:rsidRDefault="003A38F7" w:rsidP="00707971">
            <w:pPr>
              <w:tabs>
                <w:tab w:val="left" w:pos="426"/>
                <w:tab w:val="left" w:pos="3976"/>
              </w:tabs>
              <w:ind w:left="0" w:right="-142" w:firstLine="0"/>
              <w:rPr>
                <w:sz w:val="18"/>
                <w:szCs w:val="18"/>
              </w:rPr>
            </w:pPr>
            <w:r w:rsidRPr="003A38F7">
              <w:rPr>
                <w:sz w:val="18"/>
                <w:szCs w:val="18"/>
              </w:rPr>
              <w:t xml:space="preserve">Минимальная длина стороны </w:t>
            </w:r>
          </w:p>
          <w:p w:rsidR="003A38F7" w:rsidRPr="003A38F7" w:rsidRDefault="003A38F7" w:rsidP="00707971">
            <w:pPr>
              <w:tabs>
                <w:tab w:val="left" w:pos="426"/>
                <w:tab w:val="left" w:pos="3976"/>
              </w:tabs>
              <w:ind w:left="0" w:right="-142" w:firstLine="0"/>
              <w:rPr>
                <w:sz w:val="18"/>
                <w:szCs w:val="18"/>
              </w:rPr>
            </w:pPr>
            <w:r w:rsidRPr="003A38F7">
              <w:rPr>
                <w:sz w:val="18"/>
                <w:szCs w:val="18"/>
              </w:rPr>
              <w:t xml:space="preserve"> земельного участка по уличному фронту – 30 м</w:t>
            </w:r>
          </w:p>
          <w:p w:rsidR="003A38F7" w:rsidRPr="003A38F7" w:rsidRDefault="003A38F7" w:rsidP="00707971">
            <w:pPr>
              <w:tabs>
                <w:tab w:val="left" w:pos="426"/>
                <w:tab w:val="left" w:pos="3976"/>
              </w:tabs>
              <w:ind w:left="0" w:right="-142" w:firstLine="0"/>
              <w:rPr>
                <w:sz w:val="18"/>
                <w:szCs w:val="18"/>
              </w:rPr>
            </w:pPr>
            <w:r w:rsidRPr="003A38F7">
              <w:rPr>
                <w:sz w:val="18"/>
                <w:szCs w:val="18"/>
              </w:rPr>
              <w:t xml:space="preserve">Минимальная ширина/глубина – </w:t>
            </w:r>
          </w:p>
          <w:p w:rsidR="003A38F7" w:rsidRPr="003A38F7" w:rsidRDefault="003A38F7" w:rsidP="00707971">
            <w:pPr>
              <w:tabs>
                <w:tab w:val="left" w:pos="426"/>
                <w:tab w:val="left" w:pos="3976"/>
              </w:tabs>
              <w:ind w:left="0" w:right="-142" w:firstLine="0"/>
              <w:rPr>
                <w:sz w:val="18"/>
                <w:szCs w:val="18"/>
              </w:rPr>
            </w:pPr>
            <w:r w:rsidRPr="003A38F7">
              <w:rPr>
                <w:sz w:val="18"/>
                <w:szCs w:val="18"/>
              </w:rPr>
              <w:t>15 м.</w:t>
            </w:r>
          </w:p>
          <w:p w:rsidR="003A38F7" w:rsidRPr="003A38F7" w:rsidRDefault="003A38F7" w:rsidP="00707971">
            <w:pPr>
              <w:tabs>
                <w:tab w:val="left" w:pos="426"/>
                <w:tab w:val="left" w:pos="3976"/>
              </w:tabs>
              <w:ind w:left="0" w:right="-142" w:firstLine="0"/>
              <w:rPr>
                <w:sz w:val="18"/>
                <w:szCs w:val="18"/>
              </w:rPr>
            </w:pPr>
            <w:r w:rsidRPr="003A38F7">
              <w:rPr>
                <w:sz w:val="18"/>
                <w:szCs w:val="18"/>
              </w:rPr>
              <w:t>2.Минимальный отступ от границ земельного участка –3 м.</w:t>
            </w:r>
          </w:p>
          <w:p w:rsidR="003A38F7" w:rsidRPr="003A38F7" w:rsidRDefault="003A38F7" w:rsidP="00707971">
            <w:pPr>
              <w:tabs>
                <w:tab w:val="left" w:pos="426"/>
                <w:tab w:val="left" w:pos="3976"/>
              </w:tabs>
              <w:ind w:left="0" w:right="-142" w:firstLine="0"/>
              <w:rPr>
                <w:sz w:val="18"/>
                <w:szCs w:val="18"/>
              </w:rPr>
            </w:pPr>
            <w:r w:rsidRPr="003A38F7">
              <w:rPr>
                <w:sz w:val="18"/>
                <w:szCs w:val="18"/>
              </w:rPr>
              <w:t>3.Максимальное количество этажей – 3.</w:t>
            </w:r>
          </w:p>
          <w:p w:rsidR="003A38F7" w:rsidRPr="003A38F7" w:rsidRDefault="003A38F7" w:rsidP="00707971">
            <w:pPr>
              <w:tabs>
                <w:tab w:val="left" w:pos="426"/>
                <w:tab w:val="left" w:pos="3976"/>
              </w:tabs>
              <w:ind w:left="0" w:right="-142" w:firstLine="0"/>
              <w:rPr>
                <w:sz w:val="18"/>
                <w:szCs w:val="18"/>
              </w:rPr>
            </w:pPr>
            <w:r w:rsidRPr="003A38F7">
              <w:rPr>
                <w:sz w:val="18"/>
                <w:szCs w:val="18"/>
              </w:rPr>
              <w:t>4.Максимальный процент застройки – 70.</w:t>
            </w:r>
          </w:p>
          <w:p w:rsidR="003A38F7" w:rsidRPr="003A38F7" w:rsidRDefault="003A38F7" w:rsidP="00707971">
            <w:pPr>
              <w:tabs>
                <w:tab w:val="left" w:pos="426"/>
                <w:tab w:val="left" w:pos="3976"/>
              </w:tabs>
              <w:ind w:left="0" w:right="-142" w:firstLine="0"/>
              <w:rPr>
                <w:sz w:val="18"/>
                <w:szCs w:val="18"/>
              </w:rPr>
            </w:pPr>
            <w:r w:rsidRPr="003A38F7">
              <w:rPr>
                <w:sz w:val="18"/>
                <w:szCs w:val="18"/>
              </w:rPr>
              <w:t>Иные параметры:</w:t>
            </w:r>
          </w:p>
          <w:p w:rsidR="003A38F7" w:rsidRPr="003A38F7" w:rsidRDefault="003A38F7" w:rsidP="00707971">
            <w:pPr>
              <w:tabs>
                <w:tab w:val="left" w:pos="426"/>
                <w:tab w:val="left" w:pos="3976"/>
              </w:tabs>
              <w:ind w:left="0" w:right="-142" w:firstLine="0"/>
              <w:rPr>
                <w:sz w:val="18"/>
                <w:szCs w:val="18"/>
              </w:rPr>
            </w:pPr>
            <w:r w:rsidRPr="003A38F7">
              <w:rPr>
                <w:sz w:val="18"/>
                <w:szCs w:val="18"/>
              </w:rPr>
              <w:t>Минимальный процент озеленения – 10,</w:t>
            </w:r>
          </w:p>
          <w:p w:rsidR="003A38F7" w:rsidRPr="003A38F7" w:rsidRDefault="003A38F7" w:rsidP="00707971">
            <w:pPr>
              <w:tabs>
                <w:tab w:val="left" w:pos="426"/>
                <w:tab w:val="left" w:pos="3976"/>
              </w:tabs>
              <w:ind w:left="0" w:right="-142" w:firstLine="0"/>
              <w:rPr>
                <w:sz w:val="18"/>
                <w:szCs w:val="18"/>
              </w:rPr>
            </w:pPr>
            <w:r w:rsidRPr="003A38F7">
              <w:rPr>
                <w:sz w:val="18"/>
                <w:szCs w:val="18"/>
              </w:rPr>
              <w:t>Максимальная высота оград – 1,5 м.</w:t>
            </w:r>
          </w:p>
        </w:tc>
        <w:tc>
          <w:tcPr>
            <w:tcW w:w="2552" w:type="dxa"/>
            <w:vMerge/>
            <w:shd w:val="clear" w:color="auto" w:fill="auto"/>
          </w:tcPr>
          <w:p w:rsidR="003A38F7" w:rsidRPr="003A38F7" w:rsidRDefault="003A38F7" w:rsidP="003A38F7">
            <w:pPr>
              <w:tabs>
                <w:tab w:val="left" w:pos="426"/>
                <w:tab w:val="left" w:pos="3976"/>
              </w:tabs>
              <w:ind w:left="0" w:right="-142" w:firstLine="567"/>
              <w:rPr>
                <w:sz w:val="18"/>
                <w:szCs w:val="18"/>
              </w:rPr>
            </w:pPr>
          </w:p>
        </w:tc>
      </w:tr>
      <w:tr w:rsidR="003A38F7" w:rsidRPr="003A38F7" w:rsidTr="003A38F7">
        <w:tc>
          <w:tcPr>
            <w:tcW w:w="1579" w:type="dxa"/>
          </w:tcPr>
          <w:p w:rsidR="003A38F7" w:rsidRPr="003A38F7" w:rsidRDefault="003A38F7" w:rsidP="00707971">
            <w:pPr>
              <w:tabs>
                <w:tab w:val="left" w:pos="426"/>
                <w:tab w:val="left" w:pos="3976"/>
              </w:tabs>
              <w:ind w:left="0" w:right="-142" w:firstLine="0"/>
              <w:rPr>
                <w:sz w:val="18"/>
                <w:szCs w:val="18"/>
              </w:rPr>
            </w:pPr>
            <w:r w:rsidRPr="003A38F7">
              <w:rPr>
                <w:sz w:val="18"/>
                <w:szCs w:val="18"/>
              </w:rPr>
              <w:t>Общественное питание 4.6.</w:t>
            </w:r>
          </w:p>
          <w:p w:rsidR="003A38F7" w:rsidRPr="003A38F7" w:rsidRDefault="003A38F7" w:rsidP="003A38F7">
            <w:pPr>
              <w:tabs>
                <w:tab w:val="left" w:pos="426"/>
                <w:tab w:val="left" w:pos="3976"/>
              </w:tabs>
              <w:ind w:left="0" w:right="-142" w:firstLine="567"/>
              <w:rPr>
                <w:sz w:val="18"/>
                <w:szCs w:val="18"/>
              </w:rPr>
            </w:pPr>
          </w:p>
        </w:tc>
        <w:tc>
          <w:tcPr>
            <w:tcW w:w="1843" w:type="dxa"/>
          </w:tcPr>
          <w:p w:rsidR="003A38F7" w:rsidRPr="003A38F7" w:rsidRDefault="003A38F7" w:rsidP="00707971">
            <w:pPr>
              <w:tabs>
                <w:tab w:val="left" w:pos="426"/>
                <w:tab w:val="left" w:pos="3976"/>
              </w:tabs>
              <w:ind w:left="0" w:right="-142" w:firstLine="0"/>
              <w:rPr>
                <w:sz w:val="18"/>
                <w:szCs w:val="18"/>
              </w:rPr>
            </w:pPr>
            <w:r w:rsidRPr="003A38F7">
              <w:rPr>
                <w:sz w:val="18"/>
                <w:szCs w:val="18"/>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shd w:val="clear" w:color="auto" w:fill="auto"/>
          </w:tcPr>
          <w:p w:rsidR="003A38F7" w:rsidRPr="003A38F7" w:rsidRDefault="003A38F7" w:rsidP="00707971">
            <w:pPr>
              <w:tabs>
                <w:tab w:val="left" w:pos="426"/>
                <w:tab w:val="left" w:pos="3976"/>
              </w:tabs>
              <w:ind w:left="0" w:right="-142" w:firstLine="0"/>
              <w:rPr>
                <w:sz w:val="18"/>
                <w:szCs w:val="18"/>
              </w:rPr>
            </w:pPr>
            <w:r w:rsidRPr="003A38F7">
              <w:rPr>
                <w:sz w:val="18"/>
                <w:szCs w:val="18"/>
              </w:rPr>
              <w:t>Объекты  общественного питания</w:t>
            </w:r>
          </w:p>
          <w:p w:rsidR="003A38F7" w:rsidRPr="003A38F7" w:rsidRDefault="003A38F7" w:rsidP="003A38F7">
            <w:pPr>
              <w:tabs>
                <w:tab w:val="left" w:pos="426"/>
                <w:tab w:val="left" w:pos="3976"/>
              </w:tabs>
              <w:ind w:left="0" w:right="-142" w:firstLine="567"/>
              <w:rPr>
                <w:sz w:val="18"/>
                <w:szCs w:val="18"/>
              </w:rPr>
            </w:pPr>
          </w:p>
        </w:tc>
        <w:tc>
          <w:tcPr>
            <w:tcW w:w="2126" w:type="dxa"/>
            <w:shd w:val="clear" w:color="auto" w:fill="auto"/>
          </w:tcPr>
          <w:p w:rsidR="003A38F7" w:rsidRPr="003A38F7" w:rsidRDefault="003A38F7" w:rsidP="00707971">
            <w:pPr>
              <w:tabs>
                <w:tab w:val="left" w:pos="426"/>
                <w:tab w:val="left" w:pos="3976"/>
              </w:tabs>
              <w:ind w:left="0" w:right="-142" w:firstLine="0"/>
              <w:rPr>
                <w:sz w:val="18"/>
                <w:szCs w:val="18"/>
              </w:rPr>
            </w:pPr>
            <w:r w:rsidRPr="003A38F7">
              <w:rPr>
                <w:sz w:val="18"/>
                <w:szCs w:val="18"/>
              </w:rPr>
              <w:t xml:space="preserve">1.Минимальный размер земельного участка – 1500 </w:t>
            </w:r>
            <w:proofErr w:type="spellStart"/>
            <w:r w:rsidRPr="003A38F7">
              <w:rPr>
                <w:sz w:val="18"/>
                <w:szCs w:val="18"/>
              </w:rPr>
              <w:t>кв.м</w:t>
            </w:r>
            <w:proofErr w:type="spellEnd"/>
            <w:r w:rsidRPr="003A38F7">
              <w:rPr>
                <w:sz w:val="18"/>
                <w:szCs w:val="18"/>
              </w:rPr>
              <w:t xml:space="preserve">. </w:t>
            </w:r>
          </w:p>
          <w:p w:rsidR="003A38F7" w:rsidRPr="003A38F7" w:rsidRDefault="003A38F7" w:rsidP="00707971">
            <w:pPr>
              <w:tabs>
                <w:tab w:val="left" w:pos="426"/>
                <w:tab w:val="left" w:pos="3976"/>
              </w:tabs>
              <w:ind w:left="0" w:right="-142" w:firstLine="0"/>
              <w:rPr>
                <w:sz w:val="18"/>
                <w:szCs w:val="18"/>
              </w:rPr>
            </w:pPr>
            <w:r w:rsidRPr="003A38F7">
              <w:rPr>
                <w:sz w:val="18"/>
                <w:szCs w:val="18"/>
              </w:rPr>
              <w:t xml:space="preserve">Максимальный размер земельного участка – 4000 </w:t>
            </w:r>
            <w:proofErr w:type="spellStart"/>
            <w:r w:rsidRPr="003A38F7">
              <w:rPr>
                <w:sz w:val="18"/>
                <w:szCs w:val="18"/>
              </w:rPr>
              <w:t>кв.м</w:t>
            </w:r>
            <w:proofErr w:type="spellEnd"/>
            <w:r w:rsidRPr="003A38F7">
              <w:rPr>
                <w:sz w:val="18"/>
                <w:szCs w:val="18"/>
              </w:rPr>
              <w:t xml:space="preserve">.  </w:t>
            </w:r>
          </w:p>
          <w:p w:rsidR="003A38F7" w:rsidRPr="003A38F7" w:rsidRDefault="003A38F7" w:rsidP="00707971">
            <w:pPr>
              <w:tabs>
                <w:tab w:val="left" w:pos="426"/>
                <w:tab w:val="left" w:pos="3976"/>
              </w:tabs>
              <w:ind w:left="0" w:right="-142" w:firstLine="0"/>
              <w:rPr>
                <w:sz w:val="18"/>
                <w:szCs w:val="18"/>
              </w:rPr>
            </w:pPr>
            <w:r w:rsidRPr="003A38F7">
              <w:rPr>
                <w:sz w:val="18"/>
                <w:szCs w:val="18"/>
              </w:rPr>
              <w:t>Минимальная длина стороны земельного участка по уличному фронту – 30 м</w:t>
            </w:r>
          </w:p>
          <w:p w:rsidR="003A38F7" w:rsidRPr="003A38F7" w:rsidRDefault="003A38F7" w:rsidP="00707971">
            <w:pPr>
              <w:tabs>
                <w:tab w:val="left" w:pos="426"/>
                <w:tab w:val="left" w:pos="3976"/>
              </w:tabs>
              <w:ind w:left="0" w:right="-142" w:firstLine="0"/>
              <w:rPr>
                <w:sz w:val="18"/>
                <w:szCs w:val="18"/>
              </w:rPr>
            </w:pPr>
            <w:r w:rsidRPr="003A38F7">
              <w:rPr>
                <w:sz w:val="18"/>
                <w:szCs w:val="18"/>
              </w:rPr>
              <w:t xml:space="preserve">Минимальная ширина/глубина – </w:t>
            </w:r>
          </w:p>
          <w:p w:rsidR="003A38F7" w:rsidRPr="003A38F7" w:rsidRDefault="003A38F7" w:rsidP="00707971">
            <w:pPr>
              <w:tabs>
                <w:tab w:val="left" w:pos="426"/>
                <w:tab w:val="left" w:pos="3976"/>
              </w:tabs>
              <w:ind w:left="0" w:right="-142" w:firstLine="0"/>
              <w:rPr>
                <w:sz w:val="18"/>
                <w:szCs w:val="18"/>
              </w:rPr>
            </w:pPr>
            <w:r w:rsidRPr="003A38F7">
              <w:rPr>
                <w:sz w:val="18"/>
                <w:szCs w:val="18"/>
              </w:rPr>
              <w:t xml:space="preserve">15 </w:t>
            </w:r>
            <w:proofErr w:type="spellStart"/>
            <w:r w:rsidRPr="003A38F7">
              <w:rPr>
                <w:sz w:val="18"/>
                <w:szCs w:val="18"/>
              </w:rPr>
              <w:t>м</w:t>
            </w:r>
            <w:proofErr w:type="gramStart"/>
            <w:r w:rsidRPr="003A38F7">
              <w:rPr>
                <w:sz w:val="18"/>
                <w:szCs w:val="18"/>
              </w:rPr>
              <w:t>.М</w:t>
            </w:r>
            <w:proofErr w:type="gramEnd"/>
            <w:r w:rsidRPr="003A38F7">
              <w:rPr>
                <w:sz w:val="18"/>
                <w:szCs w:val="18"/>
              </w:rPr>
              <w:t>инимальный</w:t>
            </w:r>
            <w:proofErr w:type="spellEnd"/>
            <w:r w:rsidRPr="003A38F7">
              <w:rPr>
                <w:sz w:val="18"/>
                <w:szCs w:val="18"/>
              </w:rPr>
              <w:t xml:space="preserve"> процент озеленения – 10.</w:t>
            </w:r>
          </w:p>
          <w:p w:rsidR="003A38F7" w:rsidRPr="003A38F7" w:rsidRDefault="003A38F7" w:rsidP="00707971">
            <w:pPr>
              <w:tabs>
                <w:tab w:val="left" w:pos="426"/>
                <w:tab w:val="left" w:pos="3976"/>
              </w:tabs>
              <w:ind w:left="0" w:right="-142" w:firstLine="0"/>
              <w:rPr>
                <w:sz w:val="18"/>
                <w:szCs w:val="18"/>
              </w:rPr>
            </w:pPr>
            <w:r w:rsidRPr="003A38F7">
              <w:rPr>
                <w:sz w:val="18"/>
                <w:szCs w:val="18"/>
              </w:rPr>
              <w:t>2.Минимальный отступ от границ земельного участка –3 м.</w:t>
            </w:r>
          </w:p>
          <w:p w:rsidR="003A38F7" w:rsidRPr="003A38F7" w:rsidRDefault="003A38F7" w:rsidP="00707971">
            <w:pPr>
              <w:tabs>
                <w:tab w:val="left" w:pos="426"/>
                <w:tab w:val="left" w:pos="3976"/>
              </w:tabs>
              <w:ind w:left="0" w:right="-142" w:firstLine="0"/>
              <w:rPr>
                <w:sz w:val="18"/>
                <w:szCs w:val="18"/>
              </w:rPr>
            </w:pPr>
            <w:r w:rsidRPr="003A38F7">
              <w:rPr>
                <w:sz w:val="18"/>
                <w:szCs w:val="18"/>
              </w:rPr>
              <w:t>3.Максимальное количество этажей – 3.</w:t>
            </w:r>
          </w:p>
          <w:p w:rsidR="003A38F7" w:rsidRPr="003A38F7" w:rsidRDefault="003A38F7" w:rsidP="00707971">
            <w:pPr>
              <w:tabs>
                <w:tab w:val="left" w:pos="426"/>
                <w:tab w:val="left" w:pos="3976"/>
              </w:tabs>
              <w:ind w:left="0" w:right="-142" w:firstLine="0"/>
              <w:rPr>
                <w:sz w:val="18"/>
                <w:szCs w:val="18"/>
              </w:rPr>
            </w:pPr>
            <w:r w:rsidRPr="003A38F7">
              <w:rPr>
                <w:sz w:val="18"/>
                <w:szCs w:val="18"/>
              </w:rPr>
              <w:t>4.Максимальный процент застройки – 70.</w:t>
            </w:r>
          </w:p>
          <w:p w:rsidR="003A38F7" w:rsidRPr="003A38F7" w:rsidRDefault="003A38F7" w:rsidP="00707971">
            <w:pPr>
              <w:tabs>
                <w:tab w:val="left" w:pos="426"/>
                <w:tab w:val="left" w:pos="3976"/>
              </w:tabs>
              <w:ind w:left="0" w:right="-142" w:firstLine="0"/>
              <w:rPr>
                <w:sz w:val="18"/>
                <w:szCs w:val="18"/>
              </w:rPr>
            </w:pPr>
            <w:r w:rsidRPr="003A38F7">
              <w:rPr>
                <w:sz w:val="18"/>
                <w:szCs w:val="18"/>
              </w:rPr>
              <w:t>Иные параметры:</w:t>
            </w:r>
          </w:p>
          <w:p w:rsidR="003A38F7" w:rsidRPr="003A38F7" w:rsidRDefault="003A38F7" w:rsidP="00707971">
            <w:pPr>
              <w:tabs>
                <w:tab w:val="left" w:pos="426"/>
                <w:tab w:val="left" w:pos="3976"/>
              </w:tabs>
              <w:ind w:left="0" w:right="-142" w:firstLine="0"/>
              <w:rPr>
                <w:sz w:val="18"/>
                <w:szCs w:val="18"/>
              </w:rPr>
            </w:pPr>
            <w:r w:rsidRPr="003A38F7">
              <w:rPr>
                <w:sz w:val="18"/>
                <w:szCs w:val="18"/>
              </w:rPr>
              <w:t>Максимальная высота оград – 1,5 м</w:t>
            </w:r>
          </w:p>
          <w:p w:rsidR="003A38F7" w:rsidRPr="003A38F7" w:rsidRDefault="003A38F7" w:rsidP="003A38F7">
            <w:pPr>
              <w:tabs>
                <w:tab w:val="left" w:pos="426"/>
                <w:tab w:val="left" w:pos="3976"/>
              </w:tabs>
              <w:ind w:left="0" w:right="-142" w:firstLine="567"/>
              <w:rPr>
                <w:sz w:val="18"/>
                <w:szCs w:val="18"/>
              </w:rPr>
            </w:pPr>
          </w:p>
        </w:tc>
        <w:tc>
          <w:tcPr>
            <w:tcW w:w="2552" w:type="dxa"/>
            <w:vMerge/>
            <w:shd w:val="clear" w:color="auto" w:fill="auto"/>
          </w:tcPr>
          <w:p w:rsidR="003A38F7" w:rsidRPr="003A38F7" w:rsidRDefault="003A38F7" w:rsidP="003A38F7">
            <w:pPr>
              <w:tabs>
                <w:tab w:val="left" w:pos="426"/>
                <w:tab w:val="left" w:pos="3976"/>
              </w:tabs>
              <w:ind w:left="0" w:right="-142" w:firstLine="567"/>
              <w:rPr>
                <w:sz w:val="18"/>
                <w:szCs w:val="18"/>
              </w:rPr>
            </w:pPr>
          </w:p>
        </w:tc>
      </w:tr>
      <w:tr w:rsidR="003A38F7" w:rsidRPr="003A38F7" w:rsidTr="003A38F7">
        <w:tc>
          <w:tcPr>
            <w:tcW w:w="1579" w:type="dxa"/>
          </w:tcPr>
          <w:p w:rsidR="003A38F7" w:rsidRPr="003A38F7" w:rsidRDefault="00707971" w:rsidP="00707971">
            <w:pPr>
              <w:tabs>
                <w:tab w:val="left" w:pos="426"/>
                <w:tab w:val="left" w:pos="3976"/>
              </w:tabs>
              <w:ind w:left="0" w:right="-142" w:firstLine="0"/>
              <w:rPr>
                <w:sz w:val="18"/>
                <w:szCs w:val="18"/>
              </w:rPr>
            </w:pPr>
            <w:proofErr w:type="spellStart"/>
            <w:r>
              <w:rPr>
                <w:sz w:val="18"/>
                <w:szCs w:val="18"/>
              </w:rPr>
              <w:t>Административные</w:t>
            </w:r>
            <w:r w:rsidR="003A38F7" w:rsidRPr="003A38F7">
              <w:rPr>
                <w:sz w:val="18"/>
                <w:szCs w:val="18"/>
              </w:rPr>
              <w:t>здания</w:t>
            </w:r>
            <w:proofErr w:type="spellEnd"/>
            <w:r w:rsidR="003A38F7" w:rsidRPr="003A38F7">
              <w:rPr>
                <w:sz w:val="18"/>
                <w:szCs w:val="18"/>
              </w:rPr>
              <w:t xml:space="preserve"> организаций, </w:t>
            </w:r>
            <w:r w:rsidR="003A38F7" w:rsidRPr="003A38F7">
              <w:rPr>
                <w:sz w:val="18"/>
                <w:szCs w:val="18"/>
              </w:rPr>
              <w:lastRenderedPageBreak/>
              <w:t>обеспечивающих предоставление коммунальных услуг 3.1.2.</w:t>
            </w:r>
          </w:p>
        </w:tc>
        <w:tc>
          <w:tcPr>
            <w:tcW w:w="1843" w:type="dxa"/>
          </w:tcPr>
          <w:p w:rsidR="003A38F7" w:rsidRPr="003A38F7" w:rsidRDefault="003A38F7" w:rsidP="00707971">
            <w:pPr>
              <w:tabs>
                <w:tab w:val="left" w:pos="426"/>
                <w:tab w:val="left" w:pos="3976"/>
              </w:tabs>
              <w:ind w:left="0" w:right="-142" w:firstLine="0"/>
              <w:rPr>
                <w:sz w:val="18"/>
                <w:szCs w:val="18"/>
              </w:rPr>
            </w:pPr>
            <w:r w:rsidRPr="003A38F7">
              <w:rPr>
                <w:sz w:val="18"/>
                <w:szCs w:val="18"/>
              </w:rPr>
              <w:lastRenderedPageBreak/>
              <w:t xml:space="preserve">Размещение зданий, предназначенных для приема физических и </w:t>
            </w:r>
            <w:r w:rsidRPr="003A38F7">
              <w:rPr>
                <w:sz w:val="18"/>
                <w:szCs w:val="18"/>
              </w:rPr>
              <w:lastRenderedPageBreak/>
              <w:t>юридических лиц в связи с предоставлением им коммунальных услуг</w:t>
            </w:r>
          </w:p>
        </w:tc>
        <w:tc>
          <w:tcPr>
            <w:tcW w:w="1701" w:type="dxa"/>
            <w:shd w:val="clear" w:color="auto" w:fill="auto"/>
          </w:tcPr>
          <w:p w:rsidR="003A38F7" w:rsidRPr="003A38F7" w:rsidRDefault="003A38F7" w:rsidP="00707971">
            <w:pPr>
              <w:tabs>
                <w:tab w:val="left" w:pos="426"/>
                <w:tab w:val="left" w:pos="3976"/>
              </w:tabs>
              <w:ind w:left="0" w:right="-142" w:firstLine="0"/>
              <w:rPr>
                <w:sz w:val="18"/>
                <w:szCs w:val="18"/>
              </w:rPr>
            </w:pPr>
            <w:r w:rsidRPr="003A38F7">
              <w:rPr>
                <w:sz w:val="18"/>
                <w:szCs w:val="18"/>
              </w:rPr>
              <w:lastRenderedPageBreak/>
              <w:t xml:space="preserve">Жилищно-эксплуатационные организации </w:t>
            </w:r>
            <w:r w:rsidRPr="003A38F7">
              <w:rPr>
                <w:sz w:val="18"/>
                <w:szCs w:val="18"/>
              </w:rPr>
              <w:lastRenderedPageBreak/>
              <w:t>(административное здание)</w:t>
            </w:r>
          </w:p>
        </w:tc>
        <w:tc>
          <w:tcPr>
            <w:tcW w:w="2126" w:type="dxa"/>
            <w:shd w:val="clear" w:color="auto" w:fill="auto"/>
          </w:tcPr>
          <w:p w:rsidR="003A38F7" w:rsidRPr="003A38F7" w:rsidRDefault="003A38F7" w:rsidP="00707971">
            <w:pPr>
              <w:tabs>
                <w:tab w:val="left" w:pos="426"/>
                <w:tab w:val="left" w:pos="3976"/>
              </w:tabs>
              <w:ind w:left="0" w:right="-142" w:firstLine="0"/>
              <w:rPr>
                <w:sz w:val="18"/>
                <w:szCs w:val="18"/>
              </w:rPr>
            </w:pPr>
            <w:r w:rsidRPr="003A38F7">
              <w:rPr>
                <w:sz w:val="18"/>
                <w:szCs w:val="18"/>
              </w:rPr>
              <w:lastRenderedPageBreak/>
              <w:t>1.Максимальная площадь земельного участка – 0,2 га.</w:t>
            </w:r>
          </w:p>
          <w:p w:rsidR="003A38F7" w:rsidRPr="003A38F7" w:rsidRDefault="003A38F7" w:rsidP="00556BC4">
            <w:pPr>
              <w:tabs>
                <w:tab w:val="left" w:pos="426"/>
                <w:tab w:val="left" w:pos="3976"/>
              </w:tabs>
              <w:ind w:left="0" w:right="-142" w:firstLine="15"/>
              <w:rPr>
                <w:sz w:val="18"/>
                <w:szCs w:val="18"/>
              </w:rPr>
            </w:pPr>
            <w:r w:rsidRPr="003A38F7">
              <w:rPr>
                <w:sz w:val="18"/>
                <w:szCs w:val="18"/>
              </w:rPr>
              <w:lastRenderedPageBreak/>
              <w:t>2.Минимальный отступ от границ земельного участка –3 м.</w:t>
            </w:r>
          </w:p>
          <w:p w:rsidR="003A38F7" w:rsidRPr="003A38F7" w:rsidRDefault="003A38F7" w:rsidP="00556BC4">
            <w:pPr>
              <w:tabs>
                <w:tab w:val="left" w:pos="426"/>
                <w:tab w:val="left" w:pos="3976"/>
              </w:tabs>
              <w:ind w:left="0" w:right="-142" w:firstLine="15"/>
              <w:rPr>
                <w:sz w:val="18"/>
                <w:szCs w:val="18"/>
              </w:rPr>
            </w:pPr>
            <w:r w:rsidRPr="003A38F7">
              <w:rPr>
                <w:sz w:val="18"/>
                <w:szCs w:val="18"/>
              </w:rPr>
              <w:t>3.Максимальное количество этажей – 2.</w:t>
            </w:r>
          </w:p>
          <w:p w:rsidR="003A38F7" w:rsidRPr="003A38F7" w:rsidRDefault="003A38F7" w:rsidP="00556BC4">
            <w:pPr>
              <w:tabs>
                <w:tab w:val="left" w:pos="426"/>
                <w:tab w:val="left" w:pos="3976"/>
              </w:tabs>
              <w:ind w:left="0" w:right="-142" w:firstLine="15"/>
              <w:rPr>
                <w:sz w:val="18"/>
                <w:szCs w:val="18"/>
              </w:rPr>
            </w:pPr>
            <w:r w:rsidRPr="003A38F7">
              <w:rPr>
                <w:sz w:val="18"/>
                <w:szCs w:val="18"/>
              </w:rPr>
              <w:t>4.Максимальный процент застройки -10.</w:t>
            </w:r>
          </w:p>
          <w:p w:rsidR="003A38F7" w:rsidRPr="003A38F7" w:rsidRDefault="003A38F7" w:rsidP="00556BC4">
            <w:pPr>
              <w:tabs>
                <w:tab w:val="left" w:pos="426"/>
                <w:tab w:val="left" w:pos="3976"/>
              </w:tabs>
              <w:ind w:left="0" w:right="-142" w:firstLine="15"/>
              <w:rPr>
                <w:sz w:val="18"/>
                <w:szCs w:val="18"/>
              </w:rPr>
            </w:pPr>
            <w:r w:rsidRPr="003A38F7">
              <w:rPr>
                <w:sz w:val="18"/>
                <w:szCs w:val="18"/>
              </w:rPr>
              <w:t>Иные параметры:</w:t>
            </w:r>
          </w:p>
          <w:p w:rsidR="003A38F7" w:rsidRPr="003A38F7" w:rsidRDefault="003A38F7" w:rsidP="00556BC4">
            <w:pPr>
              <w:tabs>
                <w:tab w:val="left" w:pos="426"/>
                <w:tab w:val="left" w:pos="3976"/>
              </w:tabs>
              <w:ind w:left="0" w:right="-142" w:firstLine="15"/>
              <w:rPr>
                <w:sz w:val="18"/>
                <w:szCs w:val="18"/>
              </w:rPr>
            </w:pPr>
            <w:r w:rsidRPr="003A38F7">
              <w:rPr>
                <w:sz w:val="18"/>
                <w:szCs w:val="18"/>
              </w:rPr>
              <w:t>Минимальный процент озеленения – 20.</w:t>
            </w:r>
          </w:p>
          <w:p w:rsidR="003A38F7" w:rsidRPr="003A38F7" w:rsidRDefault="003A38F7" w:rsidP="00556BC4">
            <w:pPr>
              <w:tabs>
                <w:tab w:val="left" w:pos="426"/>
                <w:tab w:val="left" w:pos="3976"/>
              </w:tabs>
              <w:ind w:left="0" w:right="-142" w:firstLine="15"/>
              <w:rPr>
                <w:sz w:val="18"/>
                <w:szCs w:val="18"/>
              </w:rPr>
            </w:pPr>
            <w:r w:rsidRPr="003A38F7">
              <w:rPr>
                <w:sz w:val="18"/>
                <w:szCs w:val="18"/>
              </w:rPr>
              <w:t>Максимальная высота оград – 1,5 м</w:t>
            </w:r>
          </w:p>
        </w:tc>
        <w:tc>
          <w:tcPr>
            <w:tcW w:w="2552" w:type="dxa"/>
            <w:vMerge/>
            <w:shd w:val="clear" w:color="auto" w:fill="auto"/>
          </w:tcPr>
          <w:p w:rsidR="003A38F7" w:rsidRPr="003A38F7" w:rsidRDefault="003A38F7" w:rsidP="003A38F7">
            <w:pPr>
              <w:tabs>
                <w:tab w:val="left" w:pos="426"/>
                <w:tab w:val="left" w:pos="3976"/>
              </w:tabs>
              <w:ind w:left="0" w:right="-142" w:firstLine="567"/>
              <w:rPr>
                <w:sz w:val="18"/>
                <w:szCs w:val="18"/>
              </w:rPr>
            </w:pPr>
          </w:p>
        </w:tc>
      </w:tr>
      <w:tr w:rsidR="003A38F7" w:rsidRPr="003A38F7" w:rsidTr="003A38F7">
        <w:tc>
          <w:tcPr>
            <w:tcW w:w="1579" w:type="dxa"/>
          </w:tcPr>
          <w:p w:rsidR="003A38F7" w:rsidRPr="003A38F7" w:rsidRDefault="003A38F7" w:rsidP="00556BC4">
            <w:pPr>
              <w:tabs>
                <w:tab w:val="left" w:pos="426"/>
                <w:tab w:val="left" w:pos="3976"/>
              </w:tabs>
              <w:ind w:left="0" w:right="-142" w:firstLine="0"/>
              <w:rPr>
                <w:sz w:val="18"/>
                <w:szCs w:val="18"/>
              </w:rPr>
            </w:pPr>
            <w:r w:rsidRPr="003A38F7">
              <w:rPr>
                <w:sz w:val="18"/>
                <w:szCs w:val="18"/>
              </w:rPr>
              <w:lastRenderedPageBreak/>
              <w:t>Социальное обслуживание 3.2</w:t>
            </w:r>
          </w:p>
        </w:tc>
        <w:tc>
          <w:tcPr>
            <w:tcW w:w="1843" w:type="dxa"/>
          </w:tcPr>
          <w:p w:rsidR="003A38F7" w:rsidRPr="003A38F7" w:rsidRDefault="003A38F7" w:rsidP="003A38F7">
            <w:pPr>
              <w:tabs>
                <w:tab w:val="left" w:pos="426"/>
                <w:tab w:val="left" w:pos="3976"/>
              </w:tabs>
              <w:ind w:left="0" w:right="-142" w:firstLine="567"/>
              <w:rPr>
                <w:sz w:val="18"/>
                <w:szCs w:val="18"/>
              </w:rPr>
            </w:pPr>
            <w:r w:rsidRPr="003A38F7">
              <w:rPr>
                <w:sz w:val="18"/>
                <w:szCs w:val="18"/>
              </w:rPr>
              <w:t>Размещение зданий, предназначенных для оказания гражданам социальной помощи. Содержание данного вида разрешенного использования включает в себя содержание видов разрешенного использования с кодами 3.2.1 – 3.2.4</w:t>
            </w:r>
          </w:p>
        </w:tc>
        <w:tc>
          <w:tcPr>
            <w:tcW w:w="1701" w:type="dxa"/>
            <w:shd w:val="clear" w:color="auto" w:fill="auto"/>
          </w:tcPr>
          <w:p w:rsidR="003A38F7" w:rsidRPr="003A38F7" w:rsidRDefault="003A38F7" w:rsidP="00556BC4">
            <w:pPr>
              <w:tabs>
                <w:tab w:val="left" w:pos="426"/>
                <w:tab w:val="left" w:pos="3976"/>
              </w:tabs>
              <w:ind w:left="0" w:right="-142" w:firstLine="0"/>
              <w:rPr>
                <w:sz w:val="18"/>
                <w:szCs w:val="18"/>
              </w:rPr>
            </w:pPr>
            <w:r w:rsidRPr="003A38F7">
              <w:rPr>
                <w:sz w:val="18"/>
                <w:szCs w:val="18"/>
              </w:rPr>
              <w:t>Объекты социального обслуживания.</w:t>
            </w:r>
          </w:p>
          <w:p w:rsidR="003A38F7" w:rsidRPr="003A38F7" w:rsidRDefault="003A38F7" w:rsidP="003A38F7">
            <w:pPr>
              <w:tabs>
                <w:tab w:val="left" w:pos="426"/>
                <w:tab w:val="left" w:pos="3976"/>
              </w:tabs>
              <w:ind w:left="0" w:right="-142" w:firstLine="567"/>
              <w:rPr>
                <w:sz w:val="18"/>
                <w:szCs w:val="18"/>
              </w:rPr>
            </w:pPr>
          </w:p>
        </w:tc>
        <w:tc>
          <w:tcPr>
            <w:tcW w:w="2126" w:type="dxa"/>
            <w:shd w:val="clear" w:color="auto" w:fill="auto"/>
          </w:tcPr>
          <w:p w:rsidR="003A38F7" w:rsidRPr="003A38F7" w:rsidRDefault="003A38F7" w:rsidP="00556BC4">
            <w:pPr>
              <w:tabs>
                <w:tab w:val="left" w:pos="426"/>
                <w:tab w:val="left" w:pos="3976"/>
              </w:tabs>
              <w:ind w:left="0" w:right="-142" w:firstLine="157"/>
              <w:rPr>
                <w:sz w:val="18"/>
                <w:szCs w:val="18"/>
              </w:rPr>
            </w:pPr>
            <w:r w:rsidRPr="003A38F7">
              <w:rPr>
                <w:sz w:val="18"/>
                <w:szCs w:val="18"/>
              </w:rPr>
              <w:t xml:space="preserve">1.Минимальный размер земельного участка – 0,07 га. </w:t>
            </w:r>
          </w:p>
          <w:p w:rsidR="003A38F7" w:rsidRPr="003A38F7" w:rsidRDefault="003A38F7" w:rsidP="00556BC4">
            <w:pPr>
              <w:tabs>
                <w:tab w:val="left" w:pos="426"/>
                <w:tab w:val="left" w:pos="3976"/>
              </w:tabs>
              <w:ind w:left="0" w:right="-142" w:firstLine="157"/>
              <w:rPr>
                <w:sz w:val="18"/>
                <w:szCs w:val="18"/>
              </w:rPr>
            </w:pPr>
            <w:r w:rsidRPr="003A38F7">
              <w:rPr>
                <w:sz w:val="18"/>
                <w:szCs w:val="18"/>
              </w:rPr>
              <w:t>2.Минимальный отступ от границ земельного участка –3 м.</w:t>
            </w:r>
          </w:p>
          <w:p w:rsidR="003A38F7" w:rsidRPr="003A38F7" w:rsidRDefault="003A38F7" w:rsidP="00556BC4">
            <w:pPr>
              <w:tabs>
                <w:tab w:val="left" w:pos="426"/>
                <w:tab w:val="left" w:pos="3976"/>
              </w:tabs>
              <w:ind w:left="0" w:right="-142" w:firstLine="157"/>
              <w:rPr>
                <w:sz w:val="18"/>
                <w:szCs w:val="18"/>
              </w:rPr>
            </w:pPr>
            <w:r w:rsidRPr="003A38F7">
              <w:rPr>
                <w:sz w:val="18"/>
                <w:szCs w:val="18"/>
              </w:rPr>
              <w:t>3.Максимальное количество этажей – 2.</w:t>
            </w:r>
          </w:p>
          <w:p w:rsidR="003A38F7" w:rsidRPr="003A38F7" w:rsidRDefault="003A38F7" w:rsidP="00556BC4">
            <w:pPr>
              <w:tabs>
                <w:tab w:val="left" w:pos="426"/>
                <w:tab w:val="left" w:pos="3976"/>
              </w:tabs>
              <w:ind w:left="0" w:right="-142" w:firstLine="157"/>
              <w:rPr>
                <w:sz w:val="18"/>
                <w:szCs w:val="18"/>
              </w:rPr>
            </w:pPr>
            <w:r w:rsidRPr="003A38F7">
              <w:rPr>
                <w:sz w:val="18"/>
                <w:szCs w:val="18"/>
              </w:rPr>
              <w:t>4.Максимальный процент застройки  не устанавливается.</w:t>
            </w:r>
          </w:p>
          <w:p w:rsidR="003A38F7" w:rsidRPr="003A38F7" w:rsidRDefault="003A38F7" w:rsidP="00556BC4">
            <w:pPr>
              <w:tabs>
                <w:tab w:val="left" w:pos="426"/>
                <w:tab w:val="left" w:pos="3976"/>
              </w:tabs>
              <w:ind w:left="0" w:right="-142" w:firstLine="157"/>
              <w:rPr>
                <w:sz w:val="18"/>
                <w:szCs w:val="18"/>
              </w:rPr>
            </w:pPr>
            <w:r w:rsidRPr="003A38F7">
              <w:rPr>
                <w:sz w:val="18"/>
                <w:szCs w:val="18"/>
              </w:rPr>
              <w:t>Иные параметры:</w:t>
            </w:r>
          </w:p>
          <w:p w:rsidR="003A38F7" w:rsidRPr="003A38F7" w:rsidRDefault="003A38F7" w:rsidP="00556BC4">
            <w:pPr>
              <w:tabs>
                <w:tab w:val="left" w:pos="426"/>
                <w:tab w:val="left" w:pos="3976"/>
              </w:tabs>
              <w:ind w:left="0" w:right="-142" w:firstLine="157"/>
              <w:rPr>
                <w:sz w:val="18"/>
                <w:szCs w:val="18"/>
              </w:rPr>
            </w:pPr>
            <w:r w:rsidRPr="003A38F7">
              <w:rPr>
                <w:sz w:val="18"/>
                <w:szCs w:val="18"/>
              </w:rPr>
              <w:t>Минимальный процент озеленения – 20.</w:t>
            </w:r>
          </w:p>
          <w:p w:rsidR="003A38F7" w:rsidRPr="003A38F7" w:rsidRDefault="003A38F7" w:rsidP="00556BC4">
            <w:pPr>
              <w:tabs>
                <w:tab w:val="left" w:pos="426"/>
                <w:tab w:val="left" w:pos="3976"/>
              </w:tabs>
              <w:ind w:left="0" w:right="-142" w:firstLine="157"/>
              <w:rPr>
                <w:sz w:val="18"/>
                <w:szCs w:val="18"/>
              </w:rPr>
            </w:pPr>
            <w:r w:rsidRPr="003A38F7">
              <w:rPr>
                <w:sz w:val="18"/>
                <w:szCs w:val="18"/>
              </w:rPr>
              <w:t>Максимальная высота оград – 1,5 м.</w:t>
            </w:r>
          </w:p>
          <w:p w:rsidR="003A38F7" w:rsidRPr="003A38F7" w:rsidRDefault="003A38F7" w:rsidP="00556BC4">
            <w:pPr>
              <w:tabs>
                <w:tab w:val="left" w:pos="426"/>
                <w:tab w:val="left" w:pos="3976"/>
              </w:tabs>
              <w:ind w:left="0" w:right="-142" w:firstLine="157"/>
              <w:rPr>
                <w:sz w:val="18"/>
                <w:szCs w:val="18"/>
              </w:rPr>
            </w:pPr>
          </w:p>
        </w:tc>
        <w:tc>
          <w:tcPr>
            <w:tcW w:w="2552" w:type="dxa"/>
            <w:vMerge/>
            <w:shd w:val="clear" w:color="auto" w:fill="auto"/>
          </w:tcPr>
          <w:p w:rsidR="003A38F7" w:rsidRPr="003A38F7" w:rsidRDefault="003A38F7" w:rsidP="003A38F7">
            <w:pPr>
              <w:tabs>
                <w:tab w:val="left" w:pos="426"/>
                <w:tab w:val="left" w:pos="3976"/>
              </w:tabs>
              <w:ind w:left="0" w:right="-142" w:firstLine="567"/>
              <w:rPr>
                <w:sz w:val="18"/>
                <w:szCs w:val="18"/>
              </w:rPr>
            </w:pPr>
          </w:p>
        </w:tc>
      </w:tr>
      <w:tr w:rsidR="003A38F7" w:rsidRPr="003A38F7" w:rsidTr="003A38F7">
        <w:tc>
          <w:tcPr>
            <w:tcW w:w="1579" w:type="dxa"/>
          </w:tcPr>
          <w:p w:rsidR="003A38F7" w:rsidRPr="003A38F7" w:rsidRDefault="003A38F7" w:rsidP="00556BC4">
            <w:pPr>
              <w:tabs>
                <w:tab w:val="left" w:pos="426"/>
                <w:tab w:val="left" w:pos="3976"/>
              </w:tabs>
              <w:ind w:left="0" w:right="-142" w:firstLine="0"/>
              <w:rPr>
                <w:sz w:val="18"/>
                <w:szCs w:val="18"/>
              </w:rPr>
            </w:pPr>
            <w:r w:rsidRPr="003A38F7">
              <w:rPr>
                <w:sz w:val="18"/>
                <w:szCs w:val="18"/>
              </w:rPr>
              <w:t>Объекты культурно-досуговой деятельности 3.6.1.</w:t>
            </w:r>
          </w:p>
        </w:tc>
        <w:tc>
          <w:tcPr>
            <w:tcW w:w="1843" w:type="dxa"/>
          </w:tcPr>
          <w:p w:rsidR="003A38F7" w:rsidRPr="003A38F7" w:rsidRDefault="003A38F7" w:rsidP="00556BC4">
            <w:pPr>
              <w:tabs>
                <w:tab w:val="left" w:pos="426"/>
                <w:tab w:val="left" w:pos="3976"/>
              </w:tabs>
              <w:ind w:left="0" w:right="-142" w:firstLine="0"/>
              <w:rPr>
                <w:sz w:val="18"/>
                <w:szCs w:val="18"/>
              </w:rPr>
            </w:pPr>
            <w:proofErr w:type="gramStart"/>
            <w:r w:rsidRPr="003A38F7">
              <w:rPr>
                <w:sz w:val="18"/>
                <w:szCs w:val="18"/>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shd w:val="clear" w:color="auto" w:fill="auto"/>
          </w:tcPr>
          <w:p w:rsidR="003A38F7" w:rsidRPr="003A38F7" w:rsidRDefault="003A38F7" w:rsidP="00556BC4">
            <w:pPr>
              <w:tabs>
                <w:tab w:val="left" w:pos="426"/>
                <w:tab w:val="left" w:pos="3976"/>
              </w:tabs>
              <w:ind w:left="0" w:right="-142" w:firstLine="0"/>
              <w:rPr>
                <w:sz w:val="18"/>
                <w:szCs w:val="18"/>
              </w:rPr>
            </w:pPr>
            <w:r w:rsidRPr="003A38F7">
              <w:rPr>
                <w:sz w:val="18"/>
                <w:szCs w:val="18"/>
              </w:rPr>
              <w:t>Учреждения культуры и искусства</w:t>
            </w:r>
          </w:p>
        </w:tc>
        <w:tc>
          <w:tcPr>
            <w:tcW w:w="2126" w:type="dxa"/>
            <w:shd w:val="clear" w:color="auto" w:fill="auto"/>
          </w:tcPr>
          <w:p w:rsidR="003A38F7" w:rsidRPr="003A38F7" w:rsidRDefault="003A38F7" w:rsidP="00556BC4">
            <w:pPr>
              <w:tabs>
                <w:tab w:val="left" w:pos="426"/>
                <w:tab w:val="left" w:pos="3976"/>
              </w:tabs>
              <w:ind w:left="0" w:right="-142" w:firstLine="157"/>
              <w:rPr>
                <w:sz w:val="18"/>
                <w:szCs w:val="18"/>
              </w:rPr>
            </w:pPr>
            <w:r w:rsidRPr="003A38F7">
              <w:rPr>
                <w:sz w:val="18"/>
                <w:szCs w:val="18"/>
              </w:rPr>
              <w:t>1. Минимальная площадь земельного участка - 0,15га.</w:t>
            </w:r>
          </w:p>
          <w:p w:rsidR="003A38F7" w:rsidRPr="003A38F7" w:rsidRDefault="003A38F7" w:rsidP="00556BC4">
            <w:pPr>
              <w:tabs>
                <w:tab w:val="left" w:pos="426"/>
                <w:tab w:val="left" w:pos="3976"/>
              </w:tabs>
              <w:ind w:left="0" w:right="-142" w:firstLine="157"/>
              <w:rPr>
                <w:sz w:val="18"/>
                <w:szCs w:val="18"/>
              </w:rPr>
            </w:pPr>
            <w:r w:rsidRPr="003A38F7">
              <w:rPr>
                <w:sz w:val="18"/>
                <w:szCs w:val="18"/>
              </w:rPr>
              <w:t>2. Минимальный отступ от границ земельного участка – 3 м.</w:t>
            </w:r>
          </w:p>
          <w:p w:rsidR="003A38F7" w:rsidRPr="003A38F7" w:rsidRDefault="003A38F7" w:rsidP="00556BC4">
            <w:pPr>
              <w:tabs>
                <w:tab w:val="left" w:pos="426"/>
                <w:tab w:val="left" w:pos="3976"/>
              </w:tabs>
              <w:ind w:left="0" w:right="-142" w:firstLine="157"/>
              <w:rPr>
                <w:sz w:val="18"/>
                <w:szCs w:val="18"/>
              </w:rPr>
            </w:pPr>
            <w:r w:rsidRPr="003A38F7">
              <w:rPr>
                <w:sz w:val="18"/>
                <w:szCs w:val="18"/>
              </w:rPr>
              <w:t xml:space="preserve">3. Максимальное количество этажей – 3. </w:t>
            </w:r>
          </w:p>
          <w:p w:rsidR="003A38F7" w:rsidRPr="003A38F7" w:rsidRDefault="003A38F7" w:rsidP="00556BC4">
            <w:pPr>
              <w:tabs>
                <w:tab w:val="left" w:pos="426"/>
                <w:tab w:val="left" w:pos="3976"/>
              </w:tabs>
              <w:ind w:left="0" w:right="-142" w:firstLine="157"/>
              <w:rPr>
                <w:sz w:val="18"/>
                <w:szCs w:val="18"/>
              </w:rPr>
            </w:pPr>
            <w:r w:rsidRPr="003A38F7">
              <w:rPr>
                <w:sz w:val="18"/>
                <w:szCs w:val="18"/>
              </w:rPr>
              <w:t>4. Максимальный процент застройки – 70.</w:t>
            </w:r>
          </w:p>
          <w:p w:rsidR="003A38F7" w:rsidRPr="003A38F7" w:rsidRDefault="003A38F7" w:rsidP="00556BC4">
            <w:pPr>
              <w:tabs>
                <w:tab w:val="left" w:pos="426"/>
                <w:tab w:val="left" w:pos="3976"/>
              </w:tabs>
              <w:ind w:left="0" w:right="-142" w:firstLine="157"/>
              <w:rPr>
                <w:sz w:val="18"/>
                <w:szCs w:val="18"/>
              </w:rPr>
            </w:pPr>
            <w:r w:rsidRPr="003A38F7">
              <w:rPr>
                <w:sz w:val="18"/>
                <w:szCs w:val="18"/>
              </w:rPr>
              <w:t>Иные параметры:</w:t>
            </w:r>
          </w:p>
          <w:p w:rsidR="003A38F7" w:rsidRPr="003A38F7" w:rsidRDefault="003A38F7" w:rsidP="00556BC4">
            <w:pPr>
              <w:tabs>
                <w:tab w:val="left" w:pos="426"/>
                <w:tab w:val="left" w:pos="3976"/>
              </w:tabs>
              <w:ind w:left="0" w:right="-142" w:firstLine="157"/>
              <w:rPr>
                <w:sz w:val="18"/>
                <w:szCs w:val="18"/>
              </w:rPr>
            </w:pPr>
            <w:r w:rsidRPr="003A38F7">
              <w:rPr>
                <w:sz w:val="18"/>
                <w:szCs w:val="18"/>
              </w:rPr>
              <w:t>Минимальный процент озеленения – 10.</w:t>
            </w:r>
          </w:p>
          <w:p w:rsidR="003A38F7" w:rsidRPr="003A38F7" w:rsidRDefault="003A38F7" w:rsidP="00556BC4">
            <w:pPr>
              <w:tabs>
                <w:tab w:val="left" w:pos="426"/>
                <w:tab w:val="left" w:pos="3976"/>
              </w:tabs>
              <w:ind w:left="0" w:right="-142" w:firstLine="157"/>
              <w:rPr>
                <w:sz w:val="18"/>
                <w:szCs w:val="18"/>
              </w:rPr>
            </w:pPr>
          </w:p>
        </w:tc>
        <w:tc>
          <w:tcPr>
            <w:tcW w:w="2552"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Строительство осуществлять в соответствии со СП 42.13330.2016, СП 118.13330.2012,  со строительными нормами и правилами, СП, техническими регламентами.</w:t>
            </w:r>
          </w:p>
          <w:p w:rsidR="003A38F7" w:rsidRPr="003A38F7" w:rsidRDefault="003A38F7" w:rsidP="003A38F7">
            <w:pPr>
              <w:tabs>
                <w:tab w:val="left" w:pos="426"/>
                <w:tab w:val="left" w:pos="3976"/>
              </w:tabs>
              <w:ind w:left="0" w:right="-142" w:firstLine="567"/>
              <w:rPr>
                <w:sz w:val="18"/>
                <w:szCs w:val="18"/>
              </w:rPr>
            </w:pPr>
            <w:r w:rsidRPr="003A38F7">
              <w:rPr>
                <w:sz w:val="18"/>
                <w:szCs w:val="18"/>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приведенных в статьях 32-37 настоящих Правил.</w:t>
            </w:r>
          </w:p>
        </w:tc>
      </w:tr>
    </w:tbl>
    <w:p w:rsidR="003A38F7" w:rsidRPr="003A38F7" w:rsidRDefault="003A38F7" w:rsidP="003A38F7">
      <w:pPr>
        <w:tabs>
          <w:tab w:val="left" w:pos="426"/>
          <w:tab w:val="left" w:pos="3976"/>
        </w:tabs>
        <w:ind w:left="0" w:right="-142" w:firstLine="567"/>
        <w:rPr>
          <w:sz w:val="18"/>
          <w:szCs w:val="18"/>
        </w:rPr>
      </w:pPr>
    </w:p>
    <w:p w:rsidR="003A38F7" w:rsidRPr="003A38F7" w:rsidRDefault="003A38F7" w:rsidP="00556BC4">
      <w:pPr>
        <w:tabs>
          <w:tab w:val="left" w:pos="426"/>
          <w:tab w:val="left" w:pos="3976"/>
        </w:tabs>
        <w:ind w:left="0" w:right="-142" w:firstLine="567"/>
        <w:rPr>
          <w:sz w:val="18"/>
          <w:szCs w:val="18"/>
        </w:rPr>
      </w:pPr>
      <w:r w:rsidRPr="003A38F7">
        <w:rPr>
          <w:sz w:val="18"/>
          <w:szCs w:val="18"/>
        </w:rPr>
        <w:t>Предельные размеры земельных участков и параметры разрешенного строительства, реконструкции объектов капитального строительства установлены для каждого вида разрешенного использования конкретной территориальной зоны и представлены в Градостроительных регламентах Правил землепользования и застройки Хомутовского муниципального образования Иркутского района Иркутской области.</w:t>
      </w:r>
    </w:p>
    <w:p w:rsidR="003A38F7" w:rsidRPr="003A38F7" w:rsidRDefault="003A38F7" w:rsidP="00556BC4">
      <w:pPr>
        <w:tabs>
          <w:tab w:val="left" w:pos="426"/>
          <w:tab w:val="left" w:pos="3976"/>
        </w:tabs>
        <w:ind w:left="0" w:right="-142" w:firstLine="567"/>
        <w:rPr>
          <w:sz w:val="18"/>
          <w:szCs w:val="18"/>
        </w:rPr>
      </w:pPr>
      <w:r w:rsidRPr="003A38F7">
        <w:rPr>
          <w:sz w:val="18"/>
          <w:szCs w:val="18"/>
        </w:rPr>
        <w:t>Раздел 3. Проектные архитектурно-планировочные решения</w:t>
      </w:r>
    </w:p>
    <w:p w:rsidR="003A38F7" w:rsidRPr="003A38F7" w:rsidRDefault="003A38F7" w:rsidP="00556BC4">
      <w:pPr>
        <w:tabs>
          <w:tab w:val="left" w:pos="426"/>
          <w:tab w:val="left" w:pos="3976"/>
        </w:tabs>
        <w:ind w:left="0" w:right="-142" w:firstLine="567"/>
        <w:rPr>
          <w:sz w:val="18"/>
          <w:szCs w:val="18"/>
        </w:rPr>
      </w:pPr>
      <w:r w:rsidRPr="003A38F7">
        <w:rPr>
          <w:sz w:val="18"/>
          <w:szCs w:val="18"/>
        </w:rPr>
        <w:t>3.1 Обоснование планировочного решения</w:t>
      </w:r>
    </w:p>
    <w:p w:rsidR="003A38F7" w:rsidRPr="003A38F7" w:rsidRDefault="003A38F7" w:rsidP="00556BC4">
      <w:pPr>
        <w:tabs>
          <w:tab w:val="left" w:pos="426"/>
          <w:tab w:val="left" w:pos="3976"/>
        </w:tabs>
        <w:ind w:left="0" w:right="-142" w:firstLine="567"/>
        <w:rPr>
          <w:sz w:val="18"/>
          <w:szCs w:val="18"/>
        </w:rPr>
      </w:pPr>
      <w:r w:rsidRPr="003A38F7">
        <w:rPr>
          <w:sz w:val="18"/>
          <w:szCs w:val="18"/>
        </w:rPr>
        <w:t xml:space="preserve">Планировочное решение территории микрорайона в </w:t>
      </w:r>
      <w:proofErr w:type="spellStart"/>
      <w:r w:rsidRPr="003A38F7">
        <w:rPr>
          <w:sz w:val="18"/>
          <w:szCs w:val="18"/>
        </w:rPr>
        <w:t>д</w:t>
      </w:r>
      <w:proofErr w:type="gramStart"/>
      <w:r w:rsidRPr="003A38F7">
        <w:rPr>
          <w:sz w:val="18"/>
          <w:szCs w:val="18"/>
        </w:rPr>
        <w:t>.К</w:t>
      </w:r>
      <w:proofErr w:type="gramEnd"/>
      <w:r w:rsidRPr="003A38F7">
        <w:rPr>
          <w:sz w:val="18"/>
          <w:szCs w:val="18"/>
        </w:rPr>
        <w:t>уда</w:t>
      </w:r>
      <w:proofErr w:type="spellEnd"/>
      <w:r w:rsidRPr="003A38F7">
        <w:rPr>
          <w:sz w:val="18"/>
          <w:szCs w:val="18"/>
        </w:rPr>
        <w:t xml:space="preserve"> принято согласно техническому заданию и представленной Заказчиком схемой Генплана, разработанной ООО Архитектурное бюро «АРТ-</w:t>
      </w:r>
      <w:proofErr w:type="spellStart"/>
      <w:r w:rsidRPr="003A38F7">
        <w:rPr>
          <w:sz w:val="18"/>
          <w:szCs w:val="18"/>
        </w:rPr>
        <w:t>Консалт</w:t>
      </w:r>
      <w:proofErr w:type="spellEnd"/>
      <w:r w:rsidRPr="003A38F7">
        <w:rPr>
          <w:sz w:val="18"/>
          <w:szCs w:val="18"/>
        </w:rPr>
        <w:t>» в 2024 году, приложение 2.</w:t>
      </w:r>
    </w:p>
    <w:p w:rsidR="003A38F7" w:rsidRPr="003A38F7" w:rsidRDefault="003A38F7" w:rsidP="00556BC4">
      <w:pPr>
        <w:tabs>
          <w:tab w:val="left" w:pos="426"/>
          <w:tab w:val="left" w:pos="3976"/>
        </w:tabs>
        <w:ind w:left="0" w:right="-142" w:firstLine="567"/>
        <w:rPr>
          <w:sz w:val="18"/>
          <w:szCs w:val="18"/>
        </w:rPr>
      </w:pPr>
      <w:r w:rsidRPr="003A38F7">
        <w:rPr>
          <w:sz w:val="18"/>
          <w:szCs w:val="18"/>
        </w:rPr>
        <w:t xml:space="preserve">Предлагается квартальная застройка, с размещением объектов социальной инфраструктуры согласно радиусу доступности для таких объектов. </w:t>
      </w:r>
    </w:p>
    <w:p w:rsidR="003A38F7" w:rsidRPr="003A38F7" w:rsidRDefault="003A38F7" w:rsidP="003A38F7">
      <w:pPr>
        <w:tabs>
          <w:tab w:val="left" w:pos="426"/>
          <w:tab w:val="left" w:pos="3976"/>
        </w:tabs>
        <w:ind w:left="0" w:right="-142" w:firstLine="567"/>
        <w:rPr>
          <w:sz w:val="18"/>
          <w:szCs w:val="18"/>
        </w:rPr>
      </w:pPr>
      <w:r w:rsidRPr="003A38F7">
        <w:rPr>
          <w:sz w:val="18"/>
          <w:szCs w:val="18"/>
        </w:rPr>
        <w:lastRenderedPageBreak/>
        <w:t>Территория граничит с землями лесного фонда, поэтому предлагается организовать отступ от границы проектируемой территории для организации противопожарных разрывов, указанную территорию предлагается использовать как территорию общего пользования для размещения плоскостных площадок микрорайонного значения для досуга и массового спорта с учетом требований к противопожарным разрывам.</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Раздел 4. Обоснование </w:t>
      </w:r>
      <w:proofErr w:type="gramStart"/>
      <w:r w:rsidRPr="003A38F7">
        <w:rPr>
          <w:sz w:val="18"/>
          <w:szCs w:val="18"/>
        </w:rPr>
        <w:t>характеристиках</w:t>
      </w:r>
      <w:proofErr w:type="gramEnd"/>
      <w:r w:rsidRPr="003A38F7">
        <w:rPr>
          <w:sz w:val="18"/>
          <w:szCs w:val="18"/>
        </w:rPr>
        <w:t xml:space="preserve"> планируемого развития территории и характеристиках объектов капитального строительства</w:t>
      </w:r>
    </w:p>
    <w:p w:rsidR="003A38F7" w:rsidRPr="003A38F7" w:rsidRDefault="003A38F7" w:rsidP="003A38F7">
      <w:pPr>
        <w:tabs>
          <w:tab w:val="left" w:pos="426"/>
          <w:tab w:val="left" w:pos="3976"/>
        </w:tabs>
        <w:ind w:left="0" w:right="-142" w:firstLine="567"/>
        <w:rPr>
          <w:sz w:val="18"/>
          <w:szCs w:val="18"/>
        </w:rPr>
      </w:pPr>
      <w:r w:rsidRPr="003A38F7">
        <w:rPr>
          <w:sz w:val="18"/>
          <w:szCs w:val="18"/>
        </w:rPr>
        <w:t>4.1 Планируемое использование территории</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Проектом предусматривается полное изменение использования территории. Преобладающая часть земель, 53,0 га или 62,7%, войдет в состав жилой зоны. На территории проекта предусмотрена жилая застройка с размещением </w:t>
      </w:r>
      <w:proofErr w:type="spellStart"/>
      <w:r w:rsidRPr="003A38F7">
        <w:rPr>
          <w:sz w:val="18"/>
          <w:szCs w:val="18"/>
        </w:rPr>
        <w:t>среднеэтажных</w:t>
      </w:r>
      <w:proofErr w:type="spellEnd"/>
      <w:r w:rsidRPr="003A38F7">
        <w:rPr>
          <w:sz w:val="18"/>
          <w:szCs w:val="18"/>
        </w:rPr>
        <w:t xml:space="preserve"> (5-8 </w:t>
      </w:r>
      <w:proofErr w:type="spellStart"/>
      <w:r w:rsidRPr="003A38F7">
        <w:rPr>
          <w:sz w:val="18"/>
          <w:szCs w:val="18"/>
        </w:rPr>
        <w:t>эт</w:t>
      </w:r>
      <w:proofErr w:type="spellEnd"/>
      <w:r w:rsidRPr="003A38F7">
        <w:rPr>
          <w:sz w:val="18"/>
          <w:szCs w:val="18"/>
        </w:rPr>
        <w:t>.) секционных жилых домов (41,1 га) и объектов образования (11,9 га). Средняя плотность жилой застройки (с учетом объектов образования) составит 14,85 тыс. м</w:t>
      </w:r>
      <w:proofErr w:type="gramStart"/>
      <w:r w:rsidRPr="003A38F7">
        <w:rPr>
          <w:sz w:val="18"/>
          <w:szCs w:val="18"/>
        </w:rPr>
        <w:t>2</w:t>
      </w:r>
      <w:proofErr w:type="gramEnd"/>
      <w:r w:rsidRPr="003A38F7">
        <w:rPr>
          <w:sz w:val="18"/>
          <w:szCs w:val="18"/>
        </w:rPr>
        <w:t xml:space="preserve"> общей площади на гектар, плотность населения в тех же границах – 486,8 чел./га.</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Проектом предусматривается размещение объектов здравоохранения (0,9 га) и культуры (1,0 га) в составе зоны Зона специализированной общественной застройки общей площадью 1,9 га, а также спортивно-оздоровительного центра (1,4 га). Площадь территории, занятой объектами капитального строительства, составит 56,3 га, или 66,6% всех земель в границах проекта.</w:t>
      </w:r>
    </w:p>
    <w:p w:rsidR="003A38F7" w:rsidRPr="003A38F7" w:rsidRDefault="003A38F7" w:rsidP="003A38F7">
      <w:pPr>
        <w:tabs>
          <w:tab w:val="left" w:pos="426"/>
          <w:tab w:val="left" w:pos="3976"/>
        </w:tabs>
        <w:ind w:left="0" w:right="-142" w:firstLine="567"/>
        <w:rPr>
          <w:sz w:val="18"/>
          <w:szCs w:val="18"/>
        </w:rPr>
      </w:pPr>
      <w:r w:rsidRPr="003A38F7">
        <w:rPr>
          <w:sz w:val="18"/>
          <w:szCs w:val="18"/>
        </w:rPr>
        <w:t>На территорию общего пользования в границах проекта планировки приходится 28,2 га, или 33,4%. Территории в границах улиц, дорог, проездов будут составлять 13,5 га, или 16,0% земель в границах проекта.</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Проектом планировки предусмотрено формирование озелененных территорий общего пользования, общая площадь которых составит 14,7 га. Обеспеченность населения озелененными территориями общего пользования в границах проекта составит 5,7 м</w:t>
      </w:r>
      <w:proofErr w:type="gramStart"/>
      <w:r w:rsidRPr="003A38F7">
        <w:rPr>
          <w:sz w:val="18"/>
          <w:szCs w:val="18"/>
        </w:rPr>
        <w:t>2</w:t>
      </w:r>
      <w:proofErr w:type="gramEnd"/>
      <w:r w:rsidRPr="003A38F7">
        <w:rPr>
          <w:sz w:val="18"/>
          <w:szCs w:val="18"/>
        </w:rPr>
        <w:t>/чел.</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Проектное использование территории представлено в таблице 4.1.1.</w:t>
      </w:r>
    </w:p>
    <w:p w:rsidR="003A38F7" w:rsidRPr="003A38F7" w:rsidRDefault="003A38F7" w:rsidP="003A38F7">
      <w:pPr>
        <w:tabs>
          <w:tab w:val="left" w:pos="426"/>
          <w:tab w:val="left" w:pos="3976"/>
        </w:tabs>
        <w:ind w:left="0" w:right="-142" w:firstLine="567"/>
        <w:rPr>
          <w:sz w:val="18"/>
          <w:szCs w:val="18"/>
        </w:rPr>
      </w:pPr>
      <w:r w:rsidRPr="003A38F7">
        <w:rPr>
          <w:sz w:val="18"/>
          <w:szCs w:val="18"/>
        </w:rPr>
        <w:t>Таблица 4.1.1 – Проектное использование территории в границах проекта планировки</w:t>
      </w:r>
    </w:p>
    <w:p w:rsidR="003A38F7" w:rsidRPr="003A38F7" w:rsidRDefault="003A38F7" w:rsidP="003A38F7">
      <w:pPr>
        <w:tabs>
          <w:tab w:val="left" w:pos="426"/>
          <w:tab w:val="left" w:pos="3976"/>
        </w:tabs>
        <w:ind w:left="0" w:right="-142" w:firstLine="567"/>
        <w:rPr>
          <w:sz w:val="18"/>
          <w:szCs w:val="18"/>
        </w:rPr>
      </w:pPr>
      <w:r w:rsidRPr="003A38F7">
        <w:rPr>
          <w:sz w:val="18"/>
          <w:szCs w:val="18"/>
        </w:rPr>
        <w:t>Население 25,8 тыс. чел.</w:t>
      </w:r>
    </w:p>
    <w:tbl>
      <w:tblPr>
        <w:tblW w:w="9451" w:type="dxa"/>
        <w:jc w:val="center"/>
        <w:tblBorders>
          <w:top w:val="single" w:sz="12" w:space="0" w:color="auto"/>
          <w:left w:val="single" w:sz="12" w:space="0" w:color="auto"/>
          <w:bottom w:val="single" w:sz="12" w:space="0" w:color="auto"/>
          <w:right w:val="single" w:sz="12" w:space="0" w:color="auto"/>
        </w:tblBorders>
        <w:tblLayout w:type="fixed"/>
        <w:tblLook w:val="0000" w:firstRow="0" w:lastRow="0" w:firstColumn="0" w:lastColumn="0" w:noHBand="0" w:noVBand="0"/>
      </w:tblPr>
      <w:tblGrid>
        <w:gridCol w:w="6390"/>
        <w:gridCol w:w="1079"/>
        <w:gridCol w:w="1079"/>
        <w:gridCol w:w="903"/>
      </w:tblGrid>
      <w:tr w:rsidR="003A38F7" w:rsidRPr="003A38F7" w:rsidTr="003A38F7">
        <w:trPr>
          <w:tblHeader/>
          <w:jc w:val="center"/>
        </w:trPr>
        <w:tc>
          <w:tcPr>
            <w:tcW w:w="6390" w:type="dxa"/>
            <w:tcBorders>
              <w:top w:val="single" w:sz="12" w:space="0" w:color="auto"/>
              <w:bottom w:val="single" w:sz="12"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Территории</w:t>
            </w:r>
          </w:p>
        </w:tc>
        <w:tc>
          <w:tcPr>
            <w:tcW w:w="1079" w:type="dxa"/>
            <w:tcBorders>
              <w:top w:val="single" w:sz="12" w:space="0" w:color="auto"/>
              <w:left w:val="single" w:sz="12" w:space="0" w:color="auto"/>
              <w:bottom w:val="single" w:sz="12"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га</w:t>
            </w:r>
          </w:p>
        </w:tc>
        <w:tc>
          <w:tcPr>
            <w:tcW w:w="1079" w:type="dxa"/>
            <w:tcBorders>
              <w:top w:val="single" w:sz="12" w:space="0" w:color="auto"/>
              <w:left w:val="single" w:sz="12" w:space="0" w:color="auto"/>
              <w:bottom w:val="single" w:sz="12"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903" w:type="dxa"/>
            <w:tcBorders>
              <w:top w:val="single" w:sz="12" w:space="0" w:color="auto"/>
              <w:left w:val="single" w:sz="12" w:space="0" w:color="auto"/>
              <w:bottom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м</w:t>
            </w:r>
            <w:proofErr w:type="gramStart"/>
            <w:r w:rsidRPr="003A38F7">
              <w:rPr>
                <w:sz w:val="18"/>
                <w:szCs w:val="18"/>
              </w:rPr>
              <w:t>2</w:t>
            </w:r>
            <w:proofErr w:type="gramEnd"/>
            <w:r w:rsidRPr="003A38F7">
              <w:rPr>
                <w:sz w:val="18"/>
                <w:szCs w:val="18"/>
              </w:rPr>
              <w:t>/чел.</w:t>
            </w:r>
          </w:p>
        </w:tc>
      </w:tr>
      <w:tr w:rsidR="003A38F7" w:rsidRPr="003A38F7" w:rsidTr="003A38F7">
        <w:trPr>
          <w:jc w:val="center"/>
        </w:trPr>
        <w:tc>
          <w:tcPr>
            <w:tcW w:w="6390" w:type="dxa"/>
            <w:tcBorders>
              <w:top w:val="single" w:sz="12" w:space="0" w:color="auto"/>
              <w:left w:val="single" w:sz="12" w:space="0" w:color="auto"/>
              <w:bottom w:val="single" w:sz="4" w:space="0" w:color="auto"/>
              <w:right w:val="single" w:sz="6" w:space="0" w:color="auto"/>
            </w:tcBorders>
            <w:vAlign w:val="bottom"/>
          </w:tcPr>
          <w:p w:rsidR="003A38F7" w:rsidRPr="003A38F7" w:rsidRDefault="003A38F7" w:rsidP="003A38F7">
            <w:pPr>
              <w:tabs>
                <w:tab w:val="left" w:pos="426"/>
                <w:tab w:val="left" w:pos="3976"/>
              </w:tabs>
              <w:ind w:left="0" w:right="-142" w:firstLine="567"/>
              <w:rPr>
                <w:sz w:val="18"/>
                <w:szCs w:val="18"/>
              </w:rPr>
            </w:pPr>
            <w:r w:rsidRPr="003A38F7">
              <w:rPr>
                <w:sz w:val="18"/>
                <w:szCs w:val="18"/>
              </w:rPr>
              <w:t>Территории, занятые объектами капитального строительства</w:t>
            </w:r>
          </w:p>
        </w:tc>
        <w:tc>
          <w:tcPr>
            <w:tcW w:w="1079" w:type="dxa"/>
            <w:tcBorders>
              <w:top w:val="single" w:sz="12" w:space="0" w:color="auto"/>
              <w:left w:val="single" w:sz="6" w:space="0" w:color="auto"/>
              <w:bottom w:val="single" w:sz="4" w:space="0" w:color="auto"/>
              <w:right w:val="single" w:sz="6" w:space="0" w:color="auto"/>
            </w:tcBorders>
            <w:vAlign w:val="bottom"/>
          </w:tcPr>
          <w:p w:rsidR="003A38F7" w:rsidRPr="003A38F7" w:rsidRDefault="003A38F7" w:rsidP="003A38F7">
            <w:pPr>
              <w:tabs>
                <w:tab w:val="left" w:pos="426"/>
                <w:tab w:val="left" w:pos="3976"/>
              </w:tabs>
              <w:ind w:left="0" w:right="-142" w:firstLine="567"/>
              <w:rPr>
                <w:sz w:val="18"/>
                <w:szCs w:val="18"/>
              </w:rPr>
            </w:pPr>
            <w:r w:rsidRPr="003A38F7">
              <w:rPr>
                <w:sz w:val="18"/>
                <w:szCs w:val="18"/>
              </w:rPr>
              <w:t>56,3</w:t>
            </w:r>
          </w:p>
        </w:tc>
        <w:tc>
          <w:tcPr>
            <w:tcW w:w="1079" w:type="dxa"/>
            <w:tcBorders>
              <w:top w:val="single" w:sz="12" w:space="0" w:color="auto"/>
              <w:left w:val="single" w:sz="6" w:space="0" w:color="auto"/>
              <w:bottom w:val="single" w:sz="4" w:space="0" w:color="auto"/>
              <w:right w:val="single" w:sz="6" w:space="0" w:color="auto"/>
            </w:tcBorders>
            <w:vAlign w:val="bottom"/>
          </w:tcPr>
          <w:p w:rsidR="003A38F7" w:rsidRPr="003A38F7" w:rsidRDefault="003A38F7" w:rsidP="003A38F7">
            <w:pPr>
              <w:tabs>
                <w:tab w:val="left" w:pos="426"/>
                <w:tab w:val="left" w:pos="3976"/>
              </w:tabs>
              <w:ind w:left="0" w:right="-142" w:firstLine="567"/>
              <w:rPr>
                <w:sz w:val="18"/>
                <w:szCs w:val="18"/>
              </w:rPr>
            </w:pPr>
            <w:r w:rsidRPr="003A38F7">
              <w:rPr>
                <w:sz w:val="18"/>
                <w:szCs w:val="18"/>
              </w:rPr>
              <w:t>66,6</w:t>
            </w:r>
          </w:p>
        </w:tc>
        <w:tc>
          <w:tcPr>
            <w:tcW w:w="903" w:type="dxa"/>
            <w:tcBorders>
              <w:top w:val="single" w:sz="12" w:space="0" w:color="auto"/>
              <w:left w:val="single" w:sz="6" w:space="0" w:color="auto"/>
              <w:bottom w:val="single" w:sz="4" w:space="0" w:color="auto"/>
            </w:tcBorders>
          </w:tcPr>
          <w:p w:rsidR="003A38F7" w:rsidRPr="003A38F7" w:rsidRDefault="003A38F7" w:rsidP="003A38F7">
            <w:pPr>
              <w:tabs>
                <w:tab w:val="left" w:pos="426"/>
                <w:tab w:val="left" w:pos="3976"/>
              </w:tabs>
              <w:ind w:left="0" w:right="-142" w:firstLine="567"/>
              <w:rPr>
                <w:sz w:val="18"/>
                <w:szCs w:val="18"/>
              </w:rPr>
            </w:pPr>
            <w:r w:rsidRPr="003A38F7">
              <w:rPr>
                <w:sz w:val="18"/>
                <w:szCs w:val="18"/>
              </w:rPr>
              <w:t>21,8</w:t>
            </w:r>
          </w:p>
        </w:tc>
      </w:tr>
      <w:tr w:rsidR="003A38F7" w:rsidRPr="003A38F7" w:rsidTr="003A38F7">
        <w:trPr>
          <w:jc w:val="center"/>
        </w:trPr>
        <w:tc>
          <w:tcPr>
            <w:tcW w:w="6390" w:type="dxa"/>
            <w:tcBorders>
              <w:top w:val="single" w:sz="4" w:space="0" w:color="auto"/>
              <w:left w:val="single" w:sz="12" w:space="0" w:color="auto"/>
              <w:bottom w:val="single" w:sz="6" w:space="0" w:color="auto"/>
              <w:right w:val="single" w:sz="6" w:space="0" w:color="auto"/>
            </w:tcBorders>
            <w:vAlign w:val="bottom"/>
          </w:tcPr>
          <w:p w:rsidR="003A38F7" w:rsidRPr="003A38F7" w:rsidRDefault="003A38F7" w:rsidP="003A38F7">
            <w:pPr>
              <w:tabs>
                <w:tab w:val="left" w:pos="426"/>
                <w:tab w:val="left" w:pos="3976"/>
              </w:tabs>
              <w:ind w:left="0" w:right="-142" w:firstLine="567"/>
              <w:rPr>
                <w:sz w:val="18"/>
                <w:szCs w:val="18"/>
              </w:rPr>
            </w:pPr>
            <w:r w:rsidRPr="003A38F7">
              <w:rPr>
                <w:sz w:val="18"/>
                <w:szCs w:val="18"/>
              </w:rPr>
              <w:t>Жилые зоны</w:t>
            </w:r>
          </w:p>
        </w:tc>
        <w:tc>
          <w:tcPr>
            <w:tcW w:w="1079" w:type="dxa"/>
            <w:tcBorders>
              <w:top w:val="single" w:sz="4" w:space="0" w:color="auto"/>
              <w:left w:val="single" w:sz="6" w:space="0" w:color="auto"/>
              <w:bottom w:val="single" w:sz="6" w:space="0" w:color="auto"/>
              <w:right w:val="single" w:sz="6" w:space="0" w:color="auto"/>
            </w:tcBorders>
            <w:vAlign w:val="bottom"/>
          </w:tcPr>
          <w:p w:rsidR="003A38F7" w:rsidRPr="003A38F7" w:rsidRDefault="003A38F7" w:rsidP="003A38F7">
            <w:pPr>
              <w:tabs>
                <w:tab w:val="left" w:pos="426"/>
                <w:tab w:val="left" w:pos="3976"/>
              </w:tabs>
              <w:ind w:left="0" w:right="-142" w:firstLine="567"/>
              <w:rPr>
                <w:sz w:val="18"/>
                <w:szCs w:val="18"/>
              </w:rPr>
            </w:pPr>
            <w:r w:rsidRPr="003A38F7">
              <w:rPr>
                <w:sz w:val="18"/>
                <w:szCs w:val="18"/>
              </w:rPr>
              <w:t>53,0</w:t>
            </w:r>
          </w:p>
        </w:tc>
        <w:tc>
          <w:tcPr>
            <w:tcW w:w="1079" w:type="dxa"/>
            <w:tcBorders>
              <w:top w:val="single" w:sz="4" w:space="0" w:color="auto"/>
              <w:left w:val="single" w:sz="6" w:space="0" w:color="auto"/>
              <w:bottom w:val="single" w:sz="6" w:space="0" w:color="auto"/>
              <w:right w:val="single" w:sz="6" w:space="0" w:color="auto"/>
            </w:tcBorders>
            <w:vAlign w:val="bottom"/>
          </w:tcPr>
          <w:p w:rsidR="003A38F7" w:rsidRPr="003A38F7" w:rsidRDefault="003A38F7" w:rsidP="003A38F7">
            <w:pPr>
              <w:tabs>
                <w:tab w:val="left" w:pos="426"/>
                <w:tab w:val="left" w:pos="3976"/>
              </w:tabs>
              <w:ind w:left="0" w:right="-142" w:firstLine="567"/>
              <w:rPr>
                <w:sz w:val="18"/>
                <w:szCs w:val="18"/>
              </w:rPr>
            </w:pPr>
            <w:r w:rsidRPr="003A38F7">
              <w:rPr>
                <w:sz w:val="18"/>
                <w:szCs w:val="18"/>
              </w:rPr>
              <w:t>62,7</w:t>
            </w:r>
          </w:p>
        </w:tc>
        <w:tc>
          <w:tcPr>
            <w:tcW w:w="903" w:type="dxa"/>
            <w:tcBorders>
              <w:top w:val="single" w:sz="4" w:space="0" w:color="auto"/>
              <w:left w:val="single" w:sz="6" w:space="0" w:color="auto"/>
              <w:bottom w:val="single" w:sz="6" w:space="0" w:color="auto"/>
            </w:tcBorders>
          </w:tcPr>
          <w:p w:rsidR="003A38F7" w:rsidRPr="003A38F7" w:rsidRDefault="003A38F7" w:rsidP="003A38F7">
            <w:pPr>
              <w:tabs>
                <w:tab w:val="left" w:pos="426"/>
                <w:tab w:val="left" w:pos="3976"/>
              </w:tabs>
              <w:ind w:left="0" w:right="-142" w:firstLine="567"/>
              <w:rPr>
                <w:sz w:val="18"/>
                <w:szCs w:val="18"/>
              </w:rPr>
            </w:pPr>
            <w:r w:rsidRPr="003A38F7">
              <w:rPr>
                <w:sz w:val="18"/>
                <w:szCs w:val="18"/>
              </w:rPr>
              <w:t>20,5</w:t>
            </w:r>
          </w:p>
        </w:tc>
      </w:tr>
      <w:tr w:rsidR="003A38F7" w:rsidRPr="003A38F7" w:rsidTr="003A38F7">
        <w:trPr>
          <w:jc w:val="center"/>
        </w:trPr>
        <w:tc>
          <w:tcPr>
            <w:tcW w:w="6390" w:type="dxa"/>
            <w:tcBorders>
              <w:top w:val="single" w:sz="6" w:space="0" w:color="auto"/>
              <w:left w:val="single" w:sz="12" w:space="0" w:color="auto"/>
              <w:bottom w:val="single" w:sz="6" w:space="0" w:color="auto"/>
              <w:right w:val="single" w:sz="6" w:space="0" w:color="auto"/>
            </w:tcBorders>
            <w:vAlign w:val="bottom"/>
          </w:tcPr>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в т. ч. </w:t>
            </w:r>
            <w:proofErr w:type="spellStart"/>
            <w:r w:rsidRPr="003A38F7">
              <w:rPr>
                <w:sz w:val="18"/>
                <w:szCs w:val="18"/>
              </w:rPr>
              <w:t>среднеэтажная</w:t>
            </w:r>
            <w:proofErr w:type="spellEnd"/>
            <w:r w:rsidRPr="003A38F7">
              <w:rPr>
                <w:sz w:val="18"/>
                <w:szCs w:val="18"/>
              </w:rPr>
              <w:t xml:space="preserve"> застройка</w:t>
            </w:r>
          </w:p>
        </w:tc>
        <w:tc>
          <w:tcPr>
            <w:tcW w:w="107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41,1</w:t>
            </w:r>
          </w:p>
        </w:tc>
        <w:tc>
          <w:tcPr>
            <w:tcW w:w="107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48,6</w:t>
            </w:r>
          </w:p>
        </w:tc>
        <w:tc>
          <w:tcPr>
            <w:tcW w:w="903" w:type="dxa"/>
            <w:tcBorders>
              <w:top w:val="single" w:sz="6" w:space="0" w:color="auto"/>
              <w:left w:val="single" w:sz="6" w:space="0" w:color="auto"/>
              <w:bottom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15,9</w:t>
            </w:r>
          </w:p>
        </w:tc>
      </w:tr>
      <w:tr w:rsidR="003A38F7" w:rsidRPr="003A38F7" w:rsidTr="003A38F7">
        <w:trPr>
          <w:jc w:val="center"/>
        </w:trPr>
        <w:tc>
          <w:tcPr>
            <w:tcW w:w="6390" w:type="dxa"/>
            <w:tcBorders>
              <w:top w:val="single" w:sz="6" w:space="0" w:color="auto"/>
              <w:left w:val="single" w:sz="12" w:space="0" w:color="auto"/>
              <w:bottom w:val="single" w:sz="6" w:space="0" w:color="auto"/>
              <w:right w:val="single" w:sz="6" w:space="0" w:color="auto"/>
            </w:tcBorders>
            <w:vAlign w:val="bottom"/>
          </w:tcPr>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           объекты образования</w:t>
            </w:r>
          </w:p>
        </w:tc>
        <w:tc>
          <w:tcPr>
            <w:tcW w:w="107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11,9</w:t>
            </w:r>
          </w:p>
        </w:tc>
        <w:tc>
          <w:tcPr>
            <w:tcW w:w="107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14,1</w:t>
            </w:r>
          </w:p>
        </w:tc>
        <w:tc>
          <w:tcPr>
            <w:tcW w:w="903" w:type="dxa"/>
            <w:tcBorders>
              <w:top w:val="single" w:sz="6" w:space="0" w:color="auto"/>
              <w:left w:val="single" w:sz="6" w:space="0" w:color="auto"/>
              <w:bottom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4,6</w:t>
            </w:r>
          </w:p>
        </w:tc>
      </w:tr>
      <w:tr w:rsidR="003A38F7" w:rsidRPr="003A38F7" w:rsidTr="003A38F7">
        <w:trPr>
          <w:jc w:val="center"/>
        </w:trPr>
        <w:tc>
          <w:tcPr>
            <w:tcW w:w="6390" w:type="dxa"/>
            <w:tcBorders>
              <w:top w:val="single" w:sz="6" w:space="0" w:color="auto"/>
              <w:left w:val="single" w:sz="12" w:space="0" w:color="auto"/>
              <w:bottom w:val="single" w:sz="6" w:space="0" w:color="auto"/>
              <w:right w:val="single" w:sz="6" w:space="0" w:color="auto"/>
            </w:tcBorders>
            <w:vAlign w:val="bottom"/>
          </w:tcPr>
          <w:p w:rsidR="003A38F7" w:rsidRPr="003A38F7" w:rsidRDefault="003A38F7" w:rsidP="003A38F7">
            <w:pPr>
              <w:tabs>
                <w:tab w:val="left" w:pos="426"/>
                <w:tab w:val="left" w:pos="3976"/>
              </w:tabs>
              <w:ind w:left="0" w:right="-142" w:firstLine="567"/>
              <w:rPr>
                <w:sz w:val="18"/>
                <w:szCs w:val="18"/>
              </w:rPr>
            </w:pPr>
            <w:r w:rsidRPr="003A38F7">
              <w:rPr>
                <w:sz w:val="18"/>
                <w:szCs w:val="18"/>
              </w:rPr>
              <w:t>Зона специализированной общественной застройки</w:t>
            </w:r>
          </w:p>
        </w:tc>
        <w:tc>
          <w:tcPr>
            <w:tcW w:w="107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1,9</w:t>
            </w:r>
          </w:p>
        </w:tc>
        <w:tc>
          <w:tcPr>
            <w:tcW w:w="107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2,2</w:t>
            </w:r>
          </w:p>
        </w:tc>
        <w:tc>
          <w:tcPr>
            <w:tcW w:w="903" w:type="dxa"/>
            <w:tcBorders>
              <w:top w:val="single" w:sz="6" w:space="0" w:color="auto"/>
              <w:left w:val="single" w:sz="6" w:space="0" w:color="auto"/>
              <w:bottom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0,7</w:t>
            </w:r>
          </w:p>
        </w:tc>
      </w:tr>
      <w:tr w:rsidR="003A38F7" w:rsidRPr="003A38F7" w:rsidTr="003A38F7">
        <w:trPr>
          <w:jc w:val="center"/>
        </w:trPr>
        <w:tc>
          <w:tcPr>
            <w:tcW w:w="6390" w:type="dxa"/>
            <w:tcBorders>
              <w:top w:val="single" w:sz="6" w:space="0" w:color="auto"/>
              <w:left w:val="single" w:sz="12" w:space="0" w:color="auto"/>
              <w:bottom w:val="single" w:sz="6" w:space="0" w:color="auto"/>
              <w:right w:val="single" w:sz="6" w:space="0" w:color="auto"/>
            </w:tcBorders>
            <w:vAlign w:val="bottom"/>
          </w:tcPr>
          <w:p w:rsidR="003A38F7" w:rsidRPr="003A38F7" w:rsidRDefault="003A38F7" w:rsidP="003A38F7">
            <w:pPr>
              <w:tabs>
                <w:tab w:val="left" w:pos="426"/>
                <w:tab w:val="left" w:pos="3976"/>
              </w:tabs>
              <w:ind w:left="0" w:right="-142" w:firstLine="567"/>
              <w:rPr>
                <w:sz w:val="18"/>
                <w:szCs w:val="18"/>
              </w:rPr>
            </w:pPr>
            <w:r w:rsidRPr="003A38F7">
              <w:rPr>
                <w:sz w:val="18"/>
                <w:szCs w:val="18"/>
              </w:rPr>
              <w:t>Рекреационная зона</w:t>
            </w:r>
          </w:p>
        </w:tc>
        <w:tc>
          <w:tcPr>
            <w:tcW w:w="107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1,4</w:t>
            </w:r>
          </w:p>
        </w:tc>
        <w:tc>
          <w:tcPr>
            <w:tcW w:w="107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1,7</w:t>
            </w:r>
          </w:p>
        </w:tc>
        <w:tc>
          <w:tcPr>
            <w:tcW w:w="903" w:type="dxa"/>
            <w:tcBorders>
              <w:top w:val="single" w:sz="6" w:space="0" w:color="auto"/>
              <w:left w:val="single" w:sz="6" w:space="0" w:color="auto"/>
              <w:bottom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0,6</w:t>
            </w:r>
          </w:p>
        </w:tc>
      </w:tr>
      <w:tr w:rsidR="003A38F7" w:rsidRPr="003A38F7" w:rsidTr="003A38F7">
        <w:trPr>
          <w:jc w:val="center"/>
        </w:trPr>
        <w:tc>
          <w:tcPr>
            <w:tcW w:w="6390" w:type="dxa"/>
            <w:tcBorders>
              <w:top w:val="single" w:sz="6" w:space="0" w:color="auto"/>
              <w:left w:val="single" w:sz="12" w:space="0" w:color="auto"/>
              <w:bottom w:val="single" w:sz="6" w:space="0" w:color="auto"/>
              <w:right w:val="single" w:sz="6" w:space="0" w:color="auto"/>
            </w:tcBorders>
            <w:vAlign w:val="bottom"/>
          </w:tcPr>
          <w:p w:rsidR="003A38F7" w:rsidRPr="003A38F7" w:rsidRDefault="003A38F7" w:rsidP="003A38F7">
            <w:pPr>
              <w:tabs>
                <w:tab w:val="left" w:pos="426"/>
                <w:tab w:val="left" w:pos="3976"/>
              </w:tabs>
              <w:ind w:left="0" w:right="-142" w:firstLine="567"/>
              <w:rPr>
                <w:sz w:val="18"/>
                <w:szCs w:val="18"/>
              </w:rPr>
            </w:pPr>
            <w:r w:rsidRPr="003A38F7">
              <w:rPr>
                <w:sz w:val="18"/>
                <w:szCs w:val="18"/>
              </w:rPr>
              <w:t>в т. ч. территория спортивных объектов и сооружений</w:t>
            </w:r>
          </w:p>
        </w:tc>
        <w:tc>
          <w:tcPr>
            <w:tcW w:w="107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1,4</w:t>
            </w:r>
          </w:p>
        </w:tc>
        <w:tc>
          <w:tcPr>
            <w:tcW w:w="107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1,7</w:t>
            </w:r>
          </w:p>
        </w:tc>
        <w:tc>
          <w:tcPr>
            <w:tcW w:w="903" w:type="dxa"/>
            <w:tcBorders>
              <w:top w:val="single" w:sz="6" w:space="0" w:color="auto"/>
              <w:left w:val="single" w:sz="6" w:space="0" w:color="auto"/>
              <w:bottom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0,6</w:t>
            </w:r>
          </w:p>
        </w:tc>
      </w:tr>
      <w:tr w:rsidR="003A38F7" w:rsidRPr="003A38F7" w:rsidTr="003A38F7">
        <w:trPr>
          <w:jc w:val="center"/>
        </w:trPr>
        <w:tc>
          <w:tcPr>
            <w:tcW w:w="6390" w:type="dxa"/>
            <w:tcBorders>
              <w:top w:val="single" w:sz="6" w:space="0" w:color="auto"/>
              <w:left w:val="single" w:sz="12" w:space="0" w:color="auto"/>
              <w:bottom w:val="single" w:sz="6" w:space="0" w:color="auto"/>
              <w:right w:val="single" w:sz="6" w:space="0" w:color="auto"/>
            </w:tcBorders>
            <w:vAlign w:val="bottom"/>
          </w:tcPr>
          <w:p w:rsidR="003A38F7" w:rsidRPr="003A38F7" w:rsidRDefault="003A38F7" w:rsidP="003A38F7">
            <w:pPr>
              <w:tabs>
                <w:tab w:val="left" w:pos="426"/>
                <w:tab w:val="left" w:pos="3976"/>
              </w:tabs>
              <w:ind w:left="0" w:right="-142" w:firstLine="567"/>
              <w:rPr>
                <w:sz w:val="18"/>
                <w:szCs w:val="18"/>
              </w:rPr>
            </w:pPr>
            <w:r w:rsidRPr="003A38F7">
              <w:rPr>
                <w:sz w:val="18"/>
                <w:szCs w:val="18"/>
              </w:rPr>
              <w:t>Территории общего пользования</w:t>
            </w:r>
          </w:p>
        </w:tc>
        <w:tc>
          <w:tcPr>
            <w:tcW w:w="107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28,2</w:t>
            </w:r>
          </w:p>
        </w:tc>
        <w:tc>
          <w:tcPr>
            <w:tcW w:w="107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33,4</w:t>
            </w:r>
          </w:p>
        </w:tc>
        <w:tc>
          <w:tcPr>
            <w:tcW w:w="903" w:type="dxa"/>
            <w:tcBorders>
              <w:top w:val="single" w:sz="6" w:space="0" w:color="auto"/>
              <w:left w:val="single" w:sz="6" w:space="0" w:color="auto"/>
              <w:bottom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10,9</w:t>
            </w:r>
          </w:p>
        </w:tc>
      </w:tr>
      <w:tr w:rsidR="003A38F7" w:rsidRPr="003A38F7" w:rsidTr="003A38F7">
        <w:trPr>
          <w:trHeight w:val="55"/>
          <w:jc w:val="center"/>
        </w:trPr>
        <w:tc>
          <w:tcPr>
            <w:tcW w:w="6390" w:type="dxa"/>
            <w:tcBorders>
              <w:top w:val="single" w:sz="6" w:space="0" w:color="auto"/>
              <w:left w:val="single" w:sz="12" w:space="0" w:color="auto"/>
              <w:bottom w:val="single" w:sz="6" w:space="0" w:color="auto"/>
              <w:right w:val="single" w:sz="6" w:space="0" w:color="auto"/>
            </w:tcBorders>
            <w:vAlign w:val="bottom"/>
          </w:tcPr>
          <w:p w:rsidR="003A38F7" w:rsidRPr="003A38F7" w:rsidRDefault="003A38F7" w:rsidP="003A38F7">
            <w:pPr>
              <w:tabs>
                <w:tab w:val="left" w:pos="426"/>
                <w:tab w:val="left" w:pos="3976"/>
              </w:tabs>
              <w:ind w:left="0" w:right="-142" w:firstLine="567"/>
              <w:rPr>
                <w:sz w:val="18"/>
                <w:szCs w:val="18"/>
              </w:rPr>
            </w:pPr>
            <w:r w:rsidRPr="003A38F7">
              <w:rPr>
                <w:sz w:val="18"/>
                <w:szCs w:val="18"/>
              </w:rPr>
              <w:t>Территории в границах улиц, дорог, проездов</w:t>
            </w:r>
          </w:p>
        </w:tc>
        <w:tc>
          <w:tcPr>
            <w:tcW w:w="107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13,5</w:t>
            </w:r>
          </w:p>
        </w:tc>
        <w:tc>
          <w:tcPr>
            <w:tcW w:w="107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16,0</w:t>
            </w:r>
          </w:p>
        </w:tc>
        <w:tc>
          <w:tcPr>
            <w:tcW w:w="903" w:type="dxa"/>
            <w:tcBorders>
              <w:top w:val="single" w:sz="6" w:space="0" w:color="auto"/>
              <w:left w:val="single" w:sz="6" w:space="0" w:color="auto"/>
              <w:bottom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5,2</w:t>
            </w:r>
          </w:p>
        </w:tc>
      </w:tr>
      <w:tr w:rsidR="003A38F7" w:rsidRPr="003A38F7" w:rsidTr="003A38F7">
        <w:trPr>
          <w:jc w:val="center"/>
        </w:trPr>
        <w:tc>
          <w:tcPr>
            <w:tcW w:w="6390" w:type="dxa"/>
            <w:tcBorders>
              <w:top w:val="single" w:sz="6" w:space="0" w:color="auto"/>
              <w:left w:val="single" w:sz="12" w:space="0" w:color="auto"/>
              <w:bottom w:val="single" w:sz="6" w:space="0" w:color="auto"/>
              <w:right w:val="single" w:sz="6" w:space="0" w:color="auto"/>
            </w:tcBorders>
            <w:vAlign w:val="bottom"/>
          </w:tcPr>
          <w:p w:rsidR="003A38F7" w:rsidRPr="003A38F7" w:rsidRDefault="003A38F7" w:rsidP="003A38F7">
            <w:pPr>
              <w:tabs>
                <w:tab w:val="left" w:pos="426"/>
                <w:tab w:val="left" w:pos="3976"/>
              </w:tabs>
              <w:ind w:left="0" w:right="-142" w:firstLine="567"/>
              <w:rPr>
                <w:sz w:val="18"/>
                <w:szCs w:val="18"/>
              </w:rPr>
            </w:pPr>
            <w:r w:rsidRPr="003A38F7">
              <w:rPr>
                <w:sz w:val="18"/>
                <w:szCs w:val="18"/>
              </w:rPr>
              <w:t>Озелененные территории общего пользования</w:t>
            </w:r>
          </w:p>
        </w:tc>
        <w:tc>
          <w:tcPr>
            <w:tcW w:w="107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14,7</w:t>
            </w:r>
          </w:p>
        </w:tc>
        <w:tc>
          <w:tcPr>
            <w:tcW w:w="107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17,4</w:t>
            </w:r>
          </w:p>
        </w:tc>
        <w:tc>
          <w:tcPr>
            <w:tcW w:w="903" w:type="dxa"/>
            <w:tcBorders>
              <w:top w:val="single" w:sz="6" w:space="0" w:color="auto"/>
              <w:left w:val="single" w:sz="6" w:space="0" w:color="auto"/>
              <w:bottom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5,7</w:t>
            </w:r>
          </w:p>
        </w:tc>
      </w:tr>
      <w:tr w:rsidR="003A38F7" w:rsidRPr="003A38F7" w:rsidTr="003A38F7">
        <w:trPr>
          <w:jc w:val="center"/>
        </w:trPr>
        <w:tc>
          <w:tcPr>
            <w:tcW w:w="6390" w:type="dxa"/>
            <w:tcBorders>
              <w:top w:val="single" w:sz="6" w:space="0" w:color="auto"/>
              <w:left w:val="single" w:sz="12" w:space="0" w:color="auto"/>
              <w:bottom w:val="single" w:sz="12" w:space="0" w:color="auto"/>
              <w:right w:val="single" w:sz="6" w:space="0" w:color="auto"/>
            </w:tcBorders>
          </w:tcPr>
          <w:p w:rsidR="003A38F7" w:rsidRPr="003A38F7" w:rsidRDefault="003A38F7" w:rsidP="003A38F7">
            <w:pPr>
              <w:tabs>
                <w:tab w:val="left" w:pos="426"/>
                <w:tab w:val="left" w:pos="3976"/>
              </w:tabs>
              <w:ind w:left="0" w:right="-142" w:firstLine="567"/>
              <w:rPr>
                <w:sz w:val="18"/>
                <w:szCs w:val="18"/>
              </w:rPr>
            </w:pPr>
            <w:r w:rsidRPr="003A38F7">
              <w:rPr>
                <w:sz w:val="18"/>
                <w:szCs w:val="18"/>
              </w:rPr>
              <w:t>Итого в границах проекта</w:t>
            </w:r>
          </w:p>
        </w:tc>
        <w:tc>
          <w:tcPr>
            <w:tcW w:w="1079" w:type="dxa"/>
            <w:tcBorders>
              <w:top w:val="single" w:sz="6" w:space="0" w:color="auto"/>
              <w:left w:val="single" w:sz="6" w:space="0" w:color="auto"/>
              <w:bottom w:val="single" w:sz="12"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84,5</w:t>
            </w:r>
          </w:p>
        </w:tc>
        <w:tc>
          <w:tcPr>
            <w:tcW w:w="1079" w:type="dxa"/>
            <w:tcBorders>
              <w:top w:val="single" w:sz="6" w:space="0" w:color="auto"/>
              <w:left w:val="single" w:sz="6" w:space="0" w:color="auto"/>
              <w:bottom w:val="single" w:sz="12"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100,0</w:t>
            </w:r>
          </w:p>
        </w:tc>
        <w:tc>
          <w:tcPr>
            <w:tcW w:w="903" w:type="dxa"/>
            <w:tcBorders>
              <w:top w:val="single" w:sz="6" w:space="0" w:color="auto"/>
              <w:left w:val="single" w:sz="6" w:space="0" w:color="auto"/>
              <w:bottom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32,7</w:t>
            </w:r>
          </w:p>
        </w:tc>
      </w:tr>
    </w:tbl>
    <w:p w:rsidR="003A38F7" w:rsidRPr="003A38F7" w:rsidRDefault="003A38F7" w:rsidP="003A38F7">
      <w:pPr>
        <w:tabs>
          <w:tab w:val="left" w:pos="426"/>
          <w:tab w:val="left" w:pos="3976"/>
        </w:tabs>
        <w:ind w:left="0" w:right="-142" w:firstLine="567"/>
        <w:rPr>
          <w:sz w:val="18"/>
          <w:szCs w:val="18"/>
        </w:rPr>
      </w:pPr>
      <w:r w:rsidRPr="003A38F7">
        <w:rPr>
          <w:sz w:val="18"/>
          <w:szCs w:val="18"/>
        </w:rPr>
        <w:t>4.2 Жилищный фонд</w:t>
      </w:r>
    </w:p>
    <w:p w:rsidR="003A38F7" w:rsidRPr="003A38F7" w:rsidRDefault="003A38F7" w:rsidP="003A38F7">
      <w:pPr>
        <w:tabs>
          <w:tab w:val="left" w:pos="426"/>
          <w:tab w:val="left" w:pos="3976"/>
        </w:tabs>
        <w:ind w:left="0" w:right="-142" w:firstLine="567"/>
        <w:rPr>
          <w:sz w:val="18"/>
          <w:szCs w:val="18"/>
        </w:rPr>
      </w:pPr>
      <w:r w:rsidRPr="003A38F7">
        <w:rPr>
          <w:sz w:val="18"/>
          <w:szCs w:val="18"/>
        </w:rPr>
        <w:t>В связи с тем, что рассматриваемая территория является незастроенной, убыль жилищного фонда по проекту планировки не предусматривается.</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На территории проекта планировки предлагается размещение </w:t>
      </w:r>
      <w:proofErr w:type="spellStart"/>
      <w:r w:rsidRPr="003A38F7">
        <w:rPr>
          <w:sz w:val="18"/>
          <w:szCs w:val="18"/>
        </w:rPr>
        <w:t>среднеэтажной</w:t>
      </w:r>
      <w:proofErr w:type="spellEnd"/>
      <w:r w:rsidRPr="003A38F7">
        <w:rPr>
          <w:sz w:val="18"/>
          <w:szCs w:val="18"/>
        </w:rPr>
        <w:t xml:space="preserve"> жилой застройки секционными жилыми домами (5-8 этажей) общей площадью 786,9 тыс. м</w:t>
      </w:r>
      <w:proofErr w:type="gramStart"/>
      <w:r w:rsidRPr="003A38F7">
        <w:rPr>
          <w:sz w:val="18"/>
          <w:szCs w:val="18"/>
        </w:rPr>
        <w:t>2</w:t>
      </w:r>
      <w:proofErr w:type="gramEnd"/>
      <w:r w:rsidRPr="003A38F7">
        <w:rPr>
          <w:sz w:val="18"/>
          <w:szCs w:val="18"/>
        </w:rPr>
        <w:t>. Реализация проекта предусматривается в три очереди: 1 – в объеме 286,6 тыс. м</w:t>
      </w:r>
      <w:proofErr w:type="gramStart"/>
      <w:r w:rsidRPr="003A38F7">
        <w:rPr>
          <w:sz w:val="18"/>
          <w:szCs w:val="18"/>
        </w:rPr>
        <w:t>2</w:t>
      </w:r>
      <w:proofErr w:type="gramEnd"/>
      <w:r w:rsidRPr="003A38F7">
        <w:rPr>
          <w:sz w:val="18"/>
          <w:szCs w:val="18"/>
        </w:rPr>
        <w:t>. общей площади на период до 2031 г. (до расчетного срока проекта внесения изменений в генеральный план Хомутовского МО), 2 -  в объеме 88,5 тыс. м2. общей площади на период до 2036 г., 3 - в объеме 411,8 тыс. м2. общей площади на период до 2041 г.</w:t>
      </w:r>
    </w:p>
    <w:p w:rsidR="003A38F7" w:rsidRPr="003A38F7" w:rsidRDefault="003A38F7" w:rsidP="003A38F7">
      <w:pPr>
        <w:tabs>
          <w:tab w:val="left" w:pos="426"/>
          <w:tab w:val="left" w:pos="3976"/>
        </w:tabs>
        <w:ind w:left="0" w:right="-142" w:firstLine="567"/>
        <w:rPr>
          <w:sz w:val="18"/>
          <w:szCs w:val="18"/>
        </w:rPr>
      </w:pPr>
      <w:r w:rsidRPr="003A38F7">
        <w:rPr>
          <w:sz w:val="18"/>
          <w:szCs w:val="18"/>
        </w:rPr>
        <w:t>4.3 Расчетное население</w:t>
      </w:r>
    </w:p>
    <w:p w:rsidR="003A38F7" w:rsidRPr="003A38F7" w:rsidRDefault="003A38F7" w:rsidP="003A38F7">
      <w:pPr>
        <w:tabs>
          <w:tab w:val="left" w:pos="426"/>
          <w:tab w:val="left" w:pos="3976"/>
        </w:tabs>
        <w:ind w:left="0" w:right="-142" w:firstLine="567"/>
        <w:rPr>
          <w:sz w:val="18"/>
          <w:szCs w:val="18"/>
        </w:rPr>
      </w:pPr>
      <w:r w:rsidRPr="003A38F7">
        <w:rPr>
          <w:sz w:val="18"/>
          <w:szCs w:val="18"/>
        </w:rPr>
        <w:t>Средняя жилищная обеспеченность населения в границах проекта принимается в соответствии с проектом внесения изменений в генеральный план Хомутовского МО в размере 30,5 м</w:t>
      </w:r>
      <w:proofErr w:type="gramStart"/>
      <w:r w:rsidRPr="003A38F7">
        <w:rPr>
          <w:sz w:val="18"/>
          <w:szCs w:val="18"/>
        </w:rPr>
        <w:t>2</w:t>
      </w:r>
      <w:proofErr w:type="gramEnd"/>
      <w:r w:rsidRPr="003A38F7">
        <w:rPr>
          <w:sz w:val="18"/>
          <w:szCs w:val="18"/>
        </w:rPr>
        <w:t xml:space="preserve"> общей площади на одного жителя. Расчетная численность населения в границах проекта планировки при общей площади жилищного фонда, 786,9 тыс. м</w:t>
      </w:r>
      <w:proofErr w:type="gramStart"/>
      <w:r w:rsidRPr="003A38F7">
        <w:rPr>
          <w:sz w:val="18"/>
          <w:szCs w:val="18"/>
        </w:rPr>
        <w:t>2</w:t>
      </w:r>
      <w:proofErr w:type="gramEnd"/>
      <w:r w:rsidRPr="003A38F7">
        <w:rPr>
          <w:sz w:val="18"/>
          <w:szCs w:val="18"/>
        </w:rPr>
        <w:t xml:space="preserve"> составит 25,8 тыс. чел., в т. ч. на 1 очередь – 9,4 тыс. чел., на 2 очередь – 12,3 тыс. чел.</w:t>
      </w:r>
    </w:p>
    <w:p w:rsidR="003A38F7" w:rsidRPr="003A38F7" w:rsidRDefault="003A38F7" w:rsidP="003A38F7">
      <w:pPr>
        <w:tabs>
          <w:tab w:val="left" w:pos="426"/>
          <w:tab w:val="left" w:pos="3976"/>
        </w:tabs>
        <w:ind w:left="0" w:right="-142" w:firstLine="567"/>
        <w:rPr>
          <w:sz w:val="18"/>
          <w:szCs w:val="18"/>
        </w:rPr>
      </w:pPr>
      <w:r w:rsidRPr="003A38F7">
        <w:rPr>
          <w:sz w:val="18"/>
          <w:szCs w:val="18"/>
        </w:rPr>
        <w:t>4.4 Объекты социального и культурно-бытового назначения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Проектом предусматривается обеспечение населения объектами социального и культурно-бытового обслуживания в соответствии с Местными нормативами градостроительного проектирования Иркутского районного муниципального образования, утвержденными решением Думы от 27.04.2017 г. № 35-318/</w:t>
      </w:r>
      <w:proofErr w:type="spellStart"/>
      <w:r w:rsidRPr="003A38F7">
        <w:rPr>
          <w:sz w:val="18"/>
          <w:szCs w:val="18"/>
        </w:rPr>
        <w:t>рд</w:t>
      </w:r>
      <w:proofErr w:type="spellEnd"/>
      <w:r w:rsidRPr="003A38F7">
        <w:rPr>
          <w:sz w:val="18"/>
          <w:szCs w:val="18"/>
        </w:rPr>
        <w:t>, Местными нормативами градостроительного проектирования Хомутовского муниципального образования Иркутского района Иркутской области, утвержденными. Решением Думы от 24.03.2017 №64-276/д и Региональными нормативами градостроительного проектирования Иркутской области, утвержденными постановлением Правительства Иркутской области от 30.12.2014 г. № 712-пп с изменениями, утвержденными постановлением Правительства Иркутской области от 11.04.2024 г. № 267-пп.</w:t>
      </w:r>
    </w:p>
    <w:p w:rsidR="003A38F7" w:rsidRPr="003A38F7" w:rsidRDefault="003A38F7" w:rsidP="003A38F7">
      <w:pPr>
        <w:tabs>
          <w:tab w:val="left" w:pos="426"/>
          <w:tab w:val="left" w:pos="3976"/>
        </w:tabs>
        <w:ind w:left="0" w:right="-142" w:firstLine="567"/>
        <w:rPr>
          <w:sz w:val="18"/>
          <w:szCs w:val="18"/>
        </w:rPr>
      </w:pPr>
      <w:r w:rsidRPr="003A38F7">
        <w:rPr>
          <w:sz w:val="18"/>
          <w:szCs w:val="18"/>
        </w:rPr>
        <w:t>Расчет потребности в объектах социального и культурно-бытового обслуживания и предложения по их размещению приведены в таблице 4.4.2.</w:t>
      </w: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r w:rsidRPr="003A38F7">
        <w:rPr>
          <w:sz w:val="18"/>
          <w:szCs w:val="18"/>
        </w:rPr>
        <w:t>Таблица 4.4.2 – Расчет потребности в объектах социального и культурно-бытового обслуживания</w:t>
      </w:r>
    </w:p>
    <w:p w:rsidR="003A38F7" w:rsidRPr="003A38F7" w:rsidRDefault="003A38F7" w:rsidP="003A38F7">
      <w:pPr>
        <w:tabs>
          <w:tab w:val="left" w:pos="426"/>
          <w:tab w:val="left" w:pos="3976"/>
        </w:tabs>
        <w:ind w:left="0" w:right="-142" w:firstLine="567"/>
        <w:rPr>
          <w:sz w:val="18"/>
          <w:szCs w:val="18"/>
        </w:rPr>
      </w:pPr>
    </w:p>
    <w:tbl>
      <w:tblPr>
        <w:tblW w:w="9653"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112"/>
        <w:gridCol w:w="1259"/>
        <w:gridCol w:w="1111"/>
        <w:gridCol w:w="1441"/>
        <w:gridCol w:w="1292"/>
        <w:gridCol w:w="1084"/>
        <w:gridCol w:w="1354"/>
      </w:tblGrid>
      <w:tr w:rsidR="003A38F7" w:rsidRPr="003A38F7" w:rsidTr="003A38F7">
        <w:trPr>
          <w:trHeight w:val="465"/>
          <w:tblHeader/>
          <w:jc w:val="center"/>
        </w:trPr>
        <w:tc>
          <w:tcPr>
            <w:tcW w:w="2112" w:type="dxa"/>
            <w:vMerge w:val="restart"/>
            <w:vAlign w:val="center"/>
            <w:hideMark/>
          </w:tcPr>
          <w:p w:rsidR="003A38F7" w:rsidRPr="003A38F7" w:rsidRDefault="003A38F7" w:rsidP="003A38F7">
            <w:pPr>
              <w:tabs>
                <w:tab w:val="left" w:pos="426"/>
                <w:tab w:val="left" w:pos="3976"/>
              </w:tabs>
              <w:ind w:left="0" w:right="-142" w:firstLine="567"/>
              <w:rPr>
                <w:sz w:val="18"/>
                <w:szCs w:val="18"/>
                <w:lang w:val="x-none"/>
              </w:rPr>
            </w:pPr>
            <w:r w:rsidRPr="003A38F7">
              <w:rPr>
                <w:sz w:val="18"/>
                <w:szCs w:val="18"/>
                <w:lang w:val="x-none"/>
              </w:rPr>
              <w:lastRenderedPageBreak/>
              <w:t>Объекты</w:t>
            </w:r>
          </w:p>
        </w:tc>
        <w:tc>
          <w:tcPr>
            <w:tcW w:w="1259" w:type="dxa"/>
            <w:vMerge w:val="restart"/>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Единица</w:t>
            </w:r>
          </w:p>
          <w:p w:rsidR="003A38F7" w:rsidRPr="003A38F7" w:rsidRDefault="003A38F7" w:rsidP="003A38F7">
            <w:pPr>
              <w:tabs>
                <w:tab w:val="left" w:pos="426"/>
                <w:tab w:val="left" w:pos="3976"/>
              </w:tabs>
              <w:ind w:left="0" w:right="-142" w:firstLine="567"/>
              <w:rPr>
                <w:sz w:val="18"/>
                <w:szCs w:val="18"/>
              </w:rPr>
            </w:pPr>
            <w:r w:rsidRPr="003A38F7">
              <w:rPr>
                <w:sz w:val="18"/>
                <w:szCs w:val="18"/>
              </w:rPr>
              <w:t>измерения</w:t>
            </w:r>
          </w:p>
        </w:tc>
        <w:tc>
          <w:tcPr>
            <w:tcW w:w="1111" w:type="dxa"/>
            <w:vMerge w:val="restart"/>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Норматив</w:t>
            </w:r>
          </w:p>
          <w:p w:rsidR="003A38F7" w:rsidRPr="003A38F7" w:rsidRDefault="003A38F7" w:rsidP="003A38F7">
            <w:pPr>
              <w:tabs>
                <w:tab w:val="left" w:pos="426"/>
                <w:tab w:val="left" w:pos="3976"/>
              </w:tabs>
              <w:ind w:left="0" w:right="-142" w:firstLine="567"/>
              <w:rPr>
                <w:sz w:val="18"/>
                <w:szCs w:val="18"/>
              </w:rPr>
            </w:pPr>
            <w:r w:rsidRPr="003A38F7">
              <w:rPr>
                <w:sz w:val="18"/>
                <w:szCs w:val="18"/>
              </w:rPr>
              <w:t>на 1000</w:t>
            </w:r>
          </w:p>
          <w:p w:rsidR="003A38F7" w:rsidRPr="003A38F7" w:rsidRDefault="003A38F7" w:rsidP="003A38F7">
            <w:pPr>
              <w:tabs>
                <w:tab w:val="left" w:pos="426"/>
                <w:tab w:val="left" w:pos="3976"/>
              </w:tabs>
              <w:ind w:left="0" w:right="-142" w:firstLine="567"/>
              <w:rPr>
                <w:sz w:val="18"/>
                <w:szCs w:val="18"/>
              </w:rPr>
            </w:pPr>
            <w:r w:rsidRPr="003A38F7">
              <w:rPr>
                <w:sz w:val="18"/>
                <w:szCs w:val="18"/>
              </w:rPr>
              <w:t>жит.</w:t>
            </w:r>
          </w:p>
        </w:tc>
        <w:tc>
          <w:tcPr>
            <w:tcW w:w="1441" w:type="dxa"/>
            <w:vMerge w:val="restart"/>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Требуется на постоянное население</w:t>
            </w:r>
          </w:p>
          <w:p w:rsidR="003A38F7" w:rsidRPr="003A38F7" w:rsidRDefault="003A38F7" w:rsidP="003A38F7">
            <w:pPr>
              <w:tabs>
                <w:tab w:val="left" w:pos="426"/>
                <w:tab w:val="left" w:pos="3976"/>
              </w:tabs>
              <w:ind w:left="0" w:right="-142" w:firstLine="567"/>
              <w:rPr>
                <w:sz w:val="18"/>
                <w:szCs w:val="18"/>
              </w:rPr>
            </w:pPr>
            <w:r w:rsidRPr="003A38F7">
              <w:rPr>
                <w:sz w:val="18"/>
                <w:szCs w:val="18"/>
              </w:rPr>
              <w:t>25,8 тыс. чел.</w:t>
            </w:r>
          </w:p>
        </w:tc>
        <w:tc>
          <w:tcPr>
            <w:tcW w:w="1292" w:type="dxa"/>
            <w:vMerge w:val="restart"/>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Существующие </w:t>
            </w:r>
            <w:proofErr w:type="spellStart"/>
            <w:proofErr w:type="gramStart"/>
            <w:r w:rsidRPr="003A38F7">
              <w:rPr>
                <w:sz w:val="18"/>
                <w:szCs w:val="18"/>
              </w:rPr>
              <w:t>сохраняе-мые</w:t>
            </w:r>
            <w:proofErr w:type="spellEnd"/>
            <w:proofErr w:type="gramEnd"/>
            <w:r w:rsidRPr="003A38F7">
              <w:rPr>
                <w:sz w:val="18"/>
                <w:szCs w:val="18"/>
              </w:rPr>
              <w:t xml:space="preserve"> объекты</w:t>
            </w:r>
          </w:p>
        </w:tc>
        <w:tc>
          <w:tcPr>
            <w:tcW w:w="1084" w:type="dxa"/>
            <w:vMerge w:val="restart"/>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Дополнительная потребность</w:t>
            </w:r>
          </w:p>
        </w:tc>
        <w:tc>
          <w:tcPr>
            <w:tcW w:w="1354" w:type="dxa"/>
            <w:vMerge w:val="restart"/>
            <w:vAlign w:val="center"/>
            <w:hideMark/>
          </w:tcPr>
          <w:p w:rsidR="003A38F7" w:rsidRPr="003A38F7" w:rsidRDefault="003A38F7" w:rsidP="003A38F7">
            <w:pPr>
              <w:tabs>
                <w:tab w:val="left" w:pos="426"/>
                <w:tab w:val="left" w:pos="3976"/>
              </w:tabs>
              <w:ind w:left="0" w:right="-142" w:firstLine="567"/>
              <w:rPr>
                <w:sz w:val="18"/>
                <w:szCs w:val="18"/>
              </w:rPr>
            </w:pPr>
            <w:proofErr w:type="spellStart"/>
            <w:proofErr w:type="gramStart"/>
            <w:r w:rsidRPr="003A38F7">
              <w:rPr>
                <w:sz w:val="18"/>
                <w:szCs w:val="18"/>
              </w:rPr>
              <w:t>Предложе-ния</w:t>
            </w:r>
            <w:proofErr w:type="spellEnd"/>
            <w:proofErr w:type="gramEnd"/>
            <w:r w:rsidRPr="003A38F7">
              <w:rPr>
                <w:sz w:val="18"/>
                <w:szCs w:val="18"/>
              </w:rPr>
              <w:t xml:space="preserve"> по размещению</w:t>
            </w:r>
          </w:p>
        </w:tc>
      </w:tr>
      <w:tr w:rsidR="003A38F7" w:rsidRPr="003A38F7" w:rsidTr="003A38F7">
        <w:trPr>
          <w:trHeight w:val="642"/>
          <w:tblHeader/>
          <w:jc w:val="center"/>
        </w:trPr>
        <w:tc>
          <w:tcPr>
            <w:tcW w:w="2112" w:type="dxa"/>
            <w:vMerge/>
            <w:tcBorders>
              <w:bottom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lang w:val="x-none"/>
              </w:rPr>
            </w:pPr>
          </w:p>
        </w:tc>
        <w:tc>
          <w:tcPr>
            <w:tcW w:w="1259" w:type="dxa"/>
            <w:vMerge/>
            <w:tcBorders>
              <w:bottom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p>
        </w:tc>
        <w:tc>
          <w:tcPr>
            <w:tcW w:w="1111" w:type="dxa"/>
            <w:vMerge/>
            <w:tcBorders>
              <w:bottom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p>
        </w:tc>
        <w:tc>
          <w:tcPr>
            <w:tcW w:w="1441" w:type="dxa"/>
            <w:vMerge/>
            <w:tcBorders>
              <w:bottom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p>
        </w:tc>
        <w:tc>
          <w:tcPr>
            <w:tcW w:w="1292" w:type="dxa"/>
            <w:vMerge/>
            <w:tcBorders>
              <w:bottom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p>
        </w:tc>
        <w:tc>
          <w:tcPr>
            <w:tcW w:w="1084" w:type="dxa"/>
            <w:vMerge/>
            <w:tcBorders>
              <w:bottom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p>
        </w:tc>
        <w:tc>
          <w:tcPr>
            <w:tcW w:w="1354" w:type="dxa"/>
            <w:vMerge/>
            <w:tcBorders>
              <w:bottom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p>
        </w:tc>
      </w:tr>
      <w:tr w:rsidR="003A38F7" w:rsidRPr="003A38F7" w:rsidTr="003A38F7">
        <w:trPr>
          <w:trHeight w:val="316"/>
          <w:jc w:val="center"/>
        </w:trPr>
        <w:tc>
          <w:tcPr>
            <w:tcW w:w="2112" w:type="dxa"/>
            <w:tcBorders>
              <w:top w:val="single" w:sz="12" w:space="0" w:color="auto"/>
              <w:bottom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w:t>
            </w:r>
          </w:p>
        </w:tc>
        <w:tc>
          <w:tcPr>
            <w:tcW w:w="1259" w:type="dxa"/>
            <w:tcBorders>
              <w:top w:val="single" w:sz="12" w:space="0" w:color="auto"/>
              <w:bottom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2</w:t>
            </w:r>
          </w:p>
        </w:tc>
        <w:tc>
          <w:tcPr>
            <w:tcW w:w="1111" w:type="dxa"/>
            <w:tcBorders>
              <w:top w:val="single" w:sz="12" w:space="0" w:color="auto"/>
              <w:bottom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3</w:t>
            </w:r>
          </w:p>
        </w:tc>
        <w:tc>
          <w:tcPr>
            <w:tcW w:w="1441" w:type="dxa"/>
            <w:tcBorders>
              <w:top w:val="single" w:sz="12" w:space="0" w:color="auto"/>
              <w:bottom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4</w:t>
            </w:r>
          </w:p>
        </w:tc>
        <w:tc>
          <w:tcPr>
            <w:tcW w:w="1292" w:type="dxa"/>
            <w:tcBorders>
              <w:top w:val="single" w:sz="12" w:space="0" w:color="auto"/>
              <w:bottom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5</w:t>
            </w:r>
          </w:p>
        </w:tc>
        <w:tc>
          <w:tcPr>
            <w:tcW w:w="1084" w:type="dxa"/>
            <w:tcBorders>
              <w:top w:val="single" w:sz="12" w:space="0" w:color="auto"/>
              <w:bottom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6</w:t>
            </w:r>
          </w:p>
        </w:tc>
        <w:tc>
          <w:tcPr>
            <w:tcW w:w="1354" w:type="dxa"/>
            <w:tcBorders>
              <w:top w:val="single" w:sz="12" w:space="0" w:color="auto"/>
              <w:bottom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7</w:t>
            </w:r>
          </w:p>
        </w:tc>
      </w:tr>
      <w:tr w:rsidR="003A38F7" w:rsidRPr="003A38F7" w:rsidTr="003A38F7">
        <w:trPr>
          <w:trHeight w:val="316"/>
          <w:jc w:val="center"/>
        </w:trPr>
        <w:tc>
          <w:tcPr>
            <w:tcW w:w="2112" w:type="dxa"/>
            <w:tcBorders>
              <w:top w:val="single" w:sz="12" w:space="0" w:color="auto"/>
            </w:tcBorders>
            <w:vAlign w:val="center"/>
            <w:hideMark/>
          </w:tcPr>
          <w:p w:rsidR="003A38F7" w:rsidRPr="003A38F7" w:rsidRDefault="003A38F7" w:rsidP="00556BC4">
            <w:pPr>
              <w:tabs>
                <w:tab w:val="left" w:pos="426"/>
                <w:tab w:val="left" w:pos="3976"/>
              </w:tabs>
              <w:ind w:left="0" w:right="-142" w:firstLine="0"/>
              <w:rPr>
                <w:sz w:val="18"/>
                <w:szCs w:val="18"/>
              </w:rPr>
            </w:pPr>
            <w:r w:rsidRPr="003A38F7">
              <w:rPr>
                <w:sz w:val="18"/>
                <w:szCs w:val="18"/>
              </w:rPr>
              <w:t>Дошкольные образовательные учреждения</w:t>
            </w:r>
          </w:p>
        </w:tc>
        <w:tc>
          <w:tcPr>
            <w:tcW w:w="1259" w:type="dxa"/>
            <w:tcBorders>
              <w:top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место</w:t>
            </w:r>
          </w:p>
        </w:tc>
        <w:tc>
          <w:tcPr>
            <w:tcW w:w="1111" w:type="dxa"/>
            <w:tcBorders>
              <w:top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57</w:t>
            </w:r>
          </w:p>
        </w:tc>
        <w:tc>
          <w:tcPr>
            <w:tcW w:w="1441" w:type="dxa"/>
            <w:tcBorders>
              <w:top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1 471</w:t>
            </w:r>
          </w:p>
        </w:tc>
        <w:tc>
          <w:tcPr>
            <w:tcW w:w="1292" w:type="dxa"/>
            <w:tcBorders>
              <w:top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084" w:type="dxa"/>
            <w:tcBorders>
              <w:top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1 471</w:t>
            </w:r>
          </w:p>
        </w:tc>
        <w:tc>
          <w:tcPr>
            <w:tcW w:w="1354" w:type="dxa"/>
            <w:tcBorders>
              <w:top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4х350</w:t>
            </w:r>
          </w:p>
        </w:tc>
      </w:tr>
      <w:tr w:rsidR="003A38F7" w:rsidRPr="003A38F7" w:rsidTr="003A38F7">
        <w:trPr>
          <w:jc w:val="center"/>
        </w:trPr>
        <w:tc>
          <w:tcPr>
            <w:tcW w:w="2112" w:type="dxa"/>
            <w:vAlign w:val="center"/>
          </w:tcPr>
          <w:p w:rsidR="003A38F7" w:rsidRPr="003A38F7" w:rsidRDefault="003A38F7" w:rsidP="00556BC4">
            <w:pPr>
              <w:tabs>
                <w:tab w:val="left" w:pos="426"/>
                <w:tab w:val="left" w:pos="3976"/>
              </w:tabs>
              <w:ind w:left="0" w:right="-142" w:firstLine="0"/>
              <w:rPr>
                <w:sz w:val="18"/>
                <w:szCs w:val="18"/>
              </w:rPr>
            </w:pPr>
            <w:r w:rsidRPr="003A38F7">
              <w:rPr>
                <w:sz w:val="18"/>
                <w:szCs w:val="18"/>
              </w:rPr>
              <w:t>Общеобразовательные школы</w:t>
            </w:r>
          </w:p>
        </w:tc>
        <w:tc>
          <w:tcPr>
            <w:tcW w:w="1259"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место</w:t>
            </w:r>
          </w:p>
        </w:tc>
        <w:tc>
          <w:tcPr>
            <w:tcW w:w="1111"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120</w:t>
            </w:r>
          </w:p>
        </w:tc>
        <w:tc>
          <w:tcPr>
            <w:tcW w:w="1441"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3 096</w:t>
            </w:r>
          </w:p>
        </w:tc>
        <w:tc>
          <w:tcPr>
            <w:tcW w:w="1292"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084"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3 096</w:t>
            </w:r>
          </w:p>
        </w:tc>
        <w:tc>
          <w:tcPr>
            <w:tcW w:w="1354"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2х1 550</w:t>
            </w:r>
          </w:p>
        </w:tc>
      </w:tr>
      <w:tr w:rsidR="003A38F7" w:rsidRPr="003A38F7" w:rsidTr="003A38F7">
        <w:trPr>
          <w:jc w:val="center"/>
        </w:trPr>
        <w:tc>
          <w:tcPr>
            <w:tcW w:w="2112" w:type="dxa"/>
            <w:vAlign w:val="center"/>
          </w:tcPr>
          <w:p w:rsidR="003A38F7" w:rsidRPr="003A38F7" w:rsidRDefault="003A38F7" w:rsidP="00556BC4">
            <w:pPr>
              <w:tabs>
                <w:tab w:val="left" w:pos="426"/>
                <w:tab w:val="left" w:pos="3976"/>
              </w:tabs>
              <w:ind w:left="0" w:right="-142" w:firstLine="0"/>
              <w:rPr>
                <w:sz w:val="18"/>
                <w:szCs w:val="18"/>
              </w:rPr>
            </w:pPr>
            <w:r w:rsidRPr="003A38F7">
              <w:rPr>
                <w:sz w:val="18"/>
                <w:szCs w:val="18"/>
              </w:rPr>
              <w:t>Амбулаторно-поликлинические учреждения</w:t>
            </w:r>
          </w:p>
        </w:tc>
        <w:tc>
          <w:tcPr>
            <w:tcW w:w="1259"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посещение в смену</w:t>
            </w:r>
          </w:p>
        </w:tc>
        <w:tc>
          <w:tcPr>
            <w:tcW w:w="1111"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18,15</w:t>
            </w:r>
          </w:p>
        </w:tc>
        <w:tc>
          <w:tcPr>
            <w:tcW w:w="1441"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468</w:t>
            </w:r>
          </w:p>
        </w:tc>
        <w:tc>
          <w:tcPr>
            <w:tcW w:w="1292" w:type="dxa"/>
            <w:vAlign w:val="center"/>
          </w:tcPr>
          <w:p w:rsidR="003A38F7" w:rsidRPr="003A38F7" w:rsidRDefault="003A38F7" w:rsidP="003A38F7">
            <w:pPr>
              <w:tabs>
                <w:tab w:val="left" w:pos="426"/>
                <w:tab w:val="left" w:pos="3976"/>
              </w:tabs>
              <w:ind w:left="0" w:right="-142" w:firstLine="567"/>
              <w:rPr>
                <w:sz w:val="18"/>
                <w:szCs w:val="18"/>
              </w:rPr>
            </w:pPr>
          </w:p>
        </w:tc>
        <w:tc>
          <w:tcPr>
            <w:tcW w:w="1084"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468</w:t>
            </w:r>
          </w:p>
        </w:tc>
        <w:tc>
          <w:tcPr>
            <w:tcW w:w="1354"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2х240</w:t>
            </w:r>
          </w:p>
        </w:tc>
      </w:tr>
      <w:tr w:rsidR="003A38F7" w:rsidRPr="003A38F7" w:rsidTr="003A38F7">
        <w:trPr>
          <w:jc w:val="center"/>
        </w:trPr>
        <w:tc>
          <w:tcPr>
            <w:tcW w:w="2112" w:type="dxa"/>
            <w:vAlign w:val="center"/>
          </w:tcPr>
          <w:p w:rsidR="003A38F7" w:rsidRPr="003A38F7" w:rsidRDefault="003A38F7" w:rsidP="00556BC4">
            <w:pPr>
              <w:tabs>
                <w:tab w:val="left" w:pos="426"/>
                <w:tab w:val="left" w:pos="3976"/>
              </w:tabs>
              <w:ind w:left="0" w:right="-142" w:firstLine="0"/>
              <w:rPr>
                <w:sz w:val="18"/>
                <w:szCs w:val="18"/>
              </w:rPr>
            </w:pPr>
            <w:r w:rsidRPr="003A38F7">
              <w:rPr>
                <w:sz w:val="18"/>
                <w:szCs w:val="18"/>
              </w:rPr>
              <w:t>Учреждения культурно-досугового типа</w:t>
            </w:r>
          </w:p>
        </w:tc>
        <w:tc>
          <w:tcPr>
            <w:tcW w:w="1259"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место</w:t>
            </w:r>
          </w:p>
        </w:tc>
        <w:tc>
          <w:tcPr>
            <w:tcW w:w="1111"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80</w:t>
            </w:r>
          </w:p>
        </w:tc>
        <w:tc>
          <w:tcPr>
            <w:tcW w:w="1441"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2 064</w:t>
            </w:r>
          </w:p>
        </w:tc>
        <w:tc>
          <w:tcPr>
            <w:tcW w:w="1292"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084"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2 064</w:t>
            </w:r>
          </w:p>
        </w:tc>
        <w:tc>
          <w:tcPr>
            <w:tcW w:w="1354"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2х300*</w:t>
            </w:r>
          </w:p>
        </w:tc>
      </w:tr>
    </w:tbl>
    <w:p w:rsidR="003A38F7" w:rsidRPr="003A38F7" w:rsidRDefault="003A38F7" w:rsidP="003A38F7">
      <w:pPr>
        <w:tabs>
          <w:tab w:val="left" w:pos="426"/>
          <w:tab w:val="left" w:pos="3976"/>
        </w:tabs>
        <w:ind w:left="0" w:right="-142" w:firstLine="567"/>
        <w:rPr>
          <w:sz w:val="18"/>
          <w:szCs w:val="18"/>
        </w:rPr>
      </w:pPr>
      <w:r w:rsidRPr="003A38F7">
        <w:rPr>
          <w:sz w:val="18"/>
          <w:szCs w:val="18"/>
        </w:rPr>
        <w:t>* в соответствии с проектом внесения изменений в генеральный план Хомутовского МО</w:t>
      </w: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Проектом внесения изменений в генеральный план Хомутовского МО в границах проекта планировки предусматривалось размещение дошкольного образовательного учреждения (ДОУ) на 240 мест, строительство двух клубных учреждение по 300 мест и </w:t>
      </w:r>
      <w:proofErr w:type="spellStart"/>
      <w:r w:rsidRPr="003A38F7">
        <w:rPr>
          <w:sz w:val="18"/>
          <w:szCs w:val="18"/>
        </w:rPr>
        <w:t>межпоселенческой</w:t>
      </w:r>
      <w:proofErr w:type="spellEnd"/>
      <w:r w:rsidRPr="003A38F7">
        <w:rPr>
          <w:sz w:val="18"/>
          <w:szCs w:val="18"/>
        </w:rPr>
        <w:t xml:space="preserve"> библиотеки на 60 тыс. единиц хранения. В связи с тем, что за пределами расчетного срока генплана (после 2031 г.) проектом планировки предусматривается размещение значительного дополнительного объема нового жилищного строительства (500,3 тыс. м</w:t>
      </w:r>
      <w:proofErr w:type="gramStart"/>
      <w:r w:rsidRPr="003A38F7">
        <w:rPr>
          <w:sz w:val="18"/>
          <w:szCs w:val="18"/>
        </w:rPr>
        <w:t>2</w:t>
      </w:r>
      <w:proofErr w:type="gramEnd"/>
      <w:r w:rsidRPr="003A38F7">
        <w:rPr>
          <w:sz w:val="18"/>
          <w:szCs w:val="18"/>
        </w:rPr>
        <w:t>. общей площади), проектом предлагается замена ДОУ на 240 мест на ДОУ на 350 мест, размещение дополнительно двух общеобразовательных школ по 1 550 мест и трех ДОУ по 350 мест, а также двух амбулаторий по 240 посещений в смену.</w:t>
      </w:r>
    </w:p>
    <w:p w:rsidR="003A38F7" w:rsidRPr="003A38F7" w:rsidRDefault="003A38F7" w:rsidP="003A38F7">
      <w:pPr>
        <w:tabs>
          <w:tab w:val="left" w:pos="426"/>
          <w:tab w:val="left" w:pos="3976"/>
        </w:tabs>
        <w:ind w:left="0" w:right="-142" w:firstLine="567"/>
        <w:rPr>
          <w:sz w:val="18"/>
          <w:szCs w:val="18"/>
        </w:rPr>
      </w:pPr>
      <w:r w:rsidRPr="003A38F7">
        <w:rPr>
          <w:sz w:val="18"/>
          <w:szCs w:val="18"/>
        </w:rPr>
        <w:t>Предлагается также размещение спортивно-оздоровительного цента (спортивные залы на 1 300 м</w:t>
      </w:r>
      <w:proofErr w:type="gramStart"/>
      <w:r w:rsidRPr="003A38F7">
        <w:rPr>
          <w:sz w:val="18"/>
          <w:szCs w:val="18"/>
        </w:rPr>
        <w:t>2</w:t>
      </w:r>
      <w:proofErr w:type="gramEnd"/>
      <w:r w:rsidRPr="003A38F7">
        <w:rPr>
          <w:sz w:val="18"/>
          <w:szCs w:val="18"/>
        </w:rPr>
        <w:t xml:space="preserve"> площади пола, плавательный бассейн на 400 м2 зеркала воды). В жилой застройке предусматривается размещение объектов торговли местного значения.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4.5 Инженерно-техническое обеспечение</w:t>
      </w:r>
    </w:p>
    <w:p w:rsidR="003A38F7" w:rsidRPr="003A38F7" w:rsidRDefault="003A38F7" w:rsidP="003A38F7">
      <w:pPr>
        <w:tabs>
          <w:tab w:val="left" w:pos="426"/>
          <w:tab w:val="left" w:pos="3976"/>
        </w:tabs>
        <w:ind w:left="0" w:right="-142" w:firstLine="567"/>
        <w:rPr>
          <w:sz w:val="18"/>
          <w:szCs w:val="18"/>
        </w:rPr>
      </w:pPr>
      <w:r w:rsidRPr="003A38F7">
        <w:rPr>
          <w:sz w:val="18"/>
          <w:szCs w:val="18"/>
        </w:rPr>
        <w:t>Теплоснабжение</w:t>
      </w:r>
    </w:p>
    <w:p w:rsidR="003A38F7" w:rsidRPr="003A38F7" w:rsidRDefault="003A38F7" w:rsidP="003A38F7">
      <w:pPr>
        <w:tabs>
          <w:tab w:val="left" w:pos="426"/>
          <w:tab w:val="left" w:pos="3976"/>
        </w:tabs>
        <w:ind w:left="0" w:right="-142" w:firstLine="567"/>
        <w:rPr>
          <w:sz w:val="18"/>
          <w:szCs w:val="18"/>
        </w:rPr>
      </w:pPr>
      <w:r w:rsidRPr="003A38F7">
        <w:rPr>
          <w:sz w:val="18"/>
          <w:szCs w:val="18"/>
        </w:rPr>
        <w:t>Планируемые для размещения объекты федерального значения, объекты регионального значения, объекты местного значения муниципального района и поселения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Внесением изменений в Генеральный план Хомутовского муниципального образования Иркутского района Иркутской области для нужд данной территории планируется размещение котельной, мощностью 14,3 Гкал/</w:t>
      </w:r>
      <w:proofErr w:type="gramStart"/>
      <w:r w:rsidRPr="003A38F7">
        <w:rPr>
          <w:sz w:val="18"/>
          <w:szCs w:val="18"/>
        </w:rPr>
        <w:t>ч</w:t>
      </w:r>
      <w:proofErr w:type="gramEnd"/>
      <w:r w:rsidRPr="003A38F7">
        <w:rPr>
          <w:sz w:val="18"/>
          <w:szCs w:val="18"/>
        </w:rPr>
        <w:t>.</w:t>
      </w:r>
    </w:p>
    <w:p w:rsidR="003A38F7" w:rsidRPr="003A38F7" w:rsidRDefault="003A38F7" w:rsidP="003A38F7">
      <w:pPr>
        <w:tabs>
          <w:tab w:val="left" w:pos="426"/>
          <w:tab w:val="left" w:pos="3976"/>
        </w:tabs>
        <w:ind w:left="0" w:right="-142" w:firstLine="567"/>
        <w:rPr>
          <w:sz w:val="18"/>
          <w:szCs w:val="18"/>
        </w:rPr>
      </w:pPr>
      <w:r w:rsidRPr="003A38F7">
        <w:rPr>
          <w:sz w:val="18"/>
          <w:szCs w:val="18"/>
        </w:rPr>
        <w:t>Планируемые к размещению объекты</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Рост тепловых нагрузок на рассматриваемой территории будет происходить за счет строительства </w:t>
      </w:r>
      <w:proofErr w:type="spellStart"/>
      <w:r w:rsidRPr="003A38F7">
        <w:rPr>
          <w:sz w:val="18"/>
          <w:szCs w:val="18"/>
        </w:rPr>
        <w:t>среднеэтажной</w:t>
      </w:r>
      <w:proofErr w:type="spellEnd"/>
      <w:r w:rsidRPr="003A38F7">
        <w:rPr>
          <w:sz w:val="18"/>
          <w:szCs w:val="18"/>
        </w:rPr>
        <w:t xml:space="preserve"> жилой застройки секционными жилыми домами (5-8 этажей) общей площадью 786,9 тыс. м</w:t>
      </w:r>
      <w:proofErr w:type="gramStart"/>
      <w:r w:rsidRPr="003A38F7">
        <w:rPr>
          <w:sz w:val="18"/>
          <w:szCs w:val="18"/>
        </w:rPr>
        <w:t>2</w:t>
      </w:r>
      <w:proofErr w:type="gramEnd"/>
      <w:r w:rsidRPr="003A38F7">
        <w:rPr>
          <w:sz w:val="18"/>
          <w:szCs w:val="18"/>
        </w:rPr>
        <w:t>., а также объектов социально-культурного и бытового назначения.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Максимальный тепловой поток на отопление зданий рассчитан в соответствии с показателями нормируемого удельного расхода тепловой энергии на отопление зданий, приведёнными в таблицах №13 и №14 СП 50.13330.2012 с соответствующим переводом в сопоставимые единицы при расчетной температуре наружного воздуха для проектирования отопления и вентиляции. Расход тепловой энергии на вентиляцию общественных зданий определён по удельным вентиляционным характеристикам зданий. Среднечасовой расход тепловой энергии на горячее водоснабжение жилых зданий и общественных объектов определён по СП 30.13330.2020 «Внутренний водопровод и канализация зданий». Все расчетные данные сведены в таблицу 4.5.1.</w:t>
      </w:r>
    </w:p>
    <w:p w:rsidR="003A38F7" w:rsidRPr="003A38F7" w:rsidRDefault="003A38F7" w:rsidP="003A38F7">
      <w:pPr>
        <w:tabs>
          <w:tab w:val="left" w:pos="426"/>
          <w:tab w:val="left" w:pos="3976"/>
        </w:tabs>
        <w:ind w:left="0" w:right="-142" w:firstLine="567"/>
        <w:rPr>
          <w:sz w:val="18"/>
          <w:szCs w:val="18"/>
        </w:rPr>
      </w:pPr>
      <w:r w:rsidRPr="003A38F7">
        <w:rPr>
          <w:sz w:val="18"/>
          <w:szCs w:val="18"/>
        </w:rPr>
        <w:t>В соответствии с СП 131.13330.2020 «Строительная климатология» температурный режим рассматриваемой территории характеризуется следующими климатическими данными: средняя температура отопительного периода – 7,6</w:t>
      </w:r>
      <w:proofErr w:type="gramStart"/>
      <w:r w:rsidRPr="003A38F7">
        <w:rPr>
          <w:sz w:val="18"/>
          <w:szCs w:val="18"/>
        </w:rPr>
        <w:t>°С</w:t>
      </w:r>
      <w:proofErr w:type="gramEnd"/>
      <w:r w:rsidRPr="003A38F7">
        <w:rPr>
          <w:sz w:val="18"/>
          <w:szCs w:val="18"/>
        </w:rPr>
        <w:t>, продолжительность отопительного периода 233 суток, расчетная температура наружного воздуха для проектирования отопления и вентиляции - 33°С.</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Таблица 4.5.1 - Тепловая нагрузка планируемых к размещению объектов </w:t>
      </w:r>
    </w:p>
    <w:tbl>
      <w:tblPr>
        <w:tblW w:w="96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firstRow="1" w:lastRow="1" w:firstColumn="1" w:lastColumn="1" w:noHBand="0" w:noVBand="0"/>
      </w:tblPr>
      <w:tblGrid>
        <w:gridCol w:w="2528"/>
        <w:gridCol w:w="1001"/>
        <w:gridCol w:w="883"/>
        <w:gridCol w:w="2416"/>
        <w:gridCol w:w="954"/>
        <w:gridCol w:w="850"/>
        <w:gridCol w:w="1024"/>
      </w:tblGrid>
      <w:tr w:rsidR="003A38F7" w:rsidRPr="003A38F7" w:rsidTr="003A38F7">
        <w:trPr>
          <w:trHeight w:val="20"/>
          <w:jc w:val="center"/>
        </w:trPr>
        <w:tc>
          <w:tcPr>
            <w:tcW w:w="4412" w:type="dxa"/>
            <w:gridSpan w:val="3"/>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Жилые здания</w:t>
            </w:r>
          </w:p>
        </w:tc>
        <w:tc>
          <w:tcPr>
            <w:tcW w:w="5244" w:type="dxa"/>
            <w:gridSpan w:val="4"/>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Общественные здания</w:t>
            </w:r>
          </w:p>
        </w:tc>
      </w:tr>
      <w:tr w:rsidR="003A38F7" w:rsidRPr="003A38F7" w:rsidTr="003A38F7">
        <w:trPr>
          <w:trHeight w:val="20"/>
          <w:jc w:val="center"/>
        </w:trPr>
        <w:tc>
          <w:tcPr>
            <w:tcW w:w="2528" w:type="dxa"/>
            <w:vMerge w:val="restart"/>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Общая площадь</w:t>
            </w:r>
          </w:p>
          <w:p w:rsidR="003A38F7" w:rsidRPr="003A38F7" w:rsidRDefault="003A38F7" w:rsidP="003A38F7">
            <w:pPr>
              <w:tabs>
                <w:tab w:val="left" w:pos="426"/>
                <w:tab w:val="left" w:pos="3976"/>
              </w:tabs>
              <w:ind w:left="0" w:right="-142" w:firstLine="567"/>
              <w:rPr>
                <w:sz w:val="18"/>
                <w:szCs w:val="18"/>
              </w:rPr>
            </w:pPr>
            <w:r w:rsidRPr="003A38F7">
              <w:rPr>
                <w:sz w:val="18"/>
                <w:szCs w:val="18"/>
              </w:rPr>
              <w:t>тыс. м</w:t>
            </w:r>
            <w:proofErr w:type="gramStart"/>
            <w:r w:rsidRPr="003A38F7">
              <w:rPr>
                <w:sz w:val="18"/>
                <w:szCs w:val="18"/>
              </w:rPr>
              <w:t>2</w:t>
            </w:r>
            <w:proofErr w:type="gramEnd"/>
            <w:r w:rsidRPr="003A38F7">
              <w:rPr>
                <w:sz w:val="18"/>
                <w:szCs w:val="18"/>
              </w:rPr>
              <w:t xml:space="preserve"> </w:t>
            </w:r>
          </w:p>
        </w:tc>
        <w:tc>
          <w:tcPr>
            <w:tcW w:w="1884" w:type="dxa"/>
            <w:gridSpan w:val="2"/>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Тепловые</w:t>
            </w:r>
          </w:p>
          <w:p w:rsidR="003A38F7" w:rsidRPr="003A38F7" w:rsidRDefault="003A38F7" w:rsidP="003A38F7">
            <w:pPr>
              <w:tabs>
                <w:tab w:val="left" w:pos="426"/>
                <w:tab w:val="left" w:pos="3976"/>
              </w:tabs>
              <w:ind w:left="0" w:right="-142" w:firstLine="567"/>
              <w:rPr>
                <w:sz w:val="18"/>
                <w:szCs w:val="18"/>
              </w:rPr>
            </w:pPr>
            <w:r w:rsidRPr="003A38F7">
              <w:rPr>
                <w:sz w:val="18"/>
                <w:szCs w:val="18"/>
              </w:rPr>
              <w:t>нагрузки</w:t>
            </w:r>
          </w:p>
          <w:p w:rsidR="003A38F7" w:rsidRPr="003A38F7" w:rsidRDefault="003A38F7" w:rsidP="003A38F7">
            <w:pPr>
              <w:tabs>
                <w:tab w:val="left" w:pos="426"/>
                <w:tab w:val="left" w:pos="3976"/>
              </w:tabs>
              <w:ind w:left="0" w:right="-142" w:firstLine="567"/>
              <w:rPr>
                <w:sz w:val="18"/>
                <w:szCs w:val="18"/>
              </w:rPr>
            </w:pPr>
            <w:r w:rsidRPr="003A38F7">
              <w:rPr>
                <w:sz w:val="18"/>
                <w:szCs w:val="18"/>
              </w:rPr>
              <w:t>Гкал/час</w:t>
            </w:r>
          </w:p>
        </w:tc>
        <w:tc>
          <w:tcPr>
            <w:tcW w:w="2416" w:type="dxa"/>
            <w:vMerge w:val="restart"/>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Наименование</w:t>
            </w:r>
          </w:p>
          <w:p w:rsidR="003A38F7" w:rsidRPr="003A38F7" w:rsidRDefault="003A38F7" w:rsidP="003A38F7">
            <w:pPr>
              <w:tabs>
                <w:tab w:val="left" w:pos="426"/>
                <w:tab w:val="left" w:pos="3976"/>
              </w:tabs>
              <w:ind w:left="0" w:right="-142" w:firstLine="567"/>
              <w:rPr>
                <w:sz w:val="18"/>
                <w:szCs w:val="18"/>
              </w:rPr>
            </w:pPr>
            <w:r w:rsidRPr="003A38F7">
              <w:rPr>
                <w:sz w:val="18"/>
                <w:szCs w:val="18"/>
              </w:rPr>
              <w:t>зона размещения</w:t>
            </w:r>
          </w:p>
        </w:tc>
        <w:tc>
          <w:tcPr>
            <w:tcW w:w="2828" w:type="dxa"/>
            <w:gridSpan w:val="3"/>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Тепловые</w:t>
            </w:r>
          </w:p>
          <w:p w:rsidR="003A38F7" w:rsidRPr="003A38F7" w:rsidRDefault="003A38F7" w:rsidP="003A38F7">
            <w:pPr>
              <w:tabs>
                <w:tab w:val="left" w:pos="426"/>
                <w:tab w:val="left" w:pos="3976"/>
              </w:tabs>
              <w:ind w:left="0" w:right="-142" w:firstLine="567"/>
              <w:rPr>
                <w:sz w:val="18"/>
                <w:szCs w:val="18"/>
              </w:rPr>
            </w:pPr>
            <w:r w:rsidRPr="003A38F7">
              <w:rPr>
                <w:sz w:val="18"/>
                <w:szCs w:val="18"/>
              </w:rPr>
              <w:t>нагрузки</w:t>
            </w:r>
          </w:p>
          <w:p w:rsidR="003A38F7" w:rsidRPr="003A38F7" w:rsidRDefault="003A38F7" w:rsidP="003A38F7">
            <w:pPr>
              <w:tabs>
                <w:tab w:val="left" w:pos="426"/>
                <w:tab w:val="left" w:pos="3976"/>
              </w:tabs>
              <w:ind w:left="0" w:right="-142" w:firstLine="567"/>
              <w:rPr>
                <w:sz w:val="18"/>
                <w:szCs w:val="18"/>
              </w:rPr>
            </w:pPr>
            <w:r w:rsidRPr="003A38F7">
              <w:rPr>
                <w:sz w:val="18"/>
                <w:szCs w:val="18"/>
              </w:rPr>
              <w:t>Гкал/час</w:t>
            </w:r>
          </w:p>
        </w:tc>
      </w:tr>
      <w:tr w:rsidR="003A38F7" w:rsidRPr="003A38F7" w:rsidTr="003A38F7">
        <w:trPr>
          <w:trHeight w:val="20"/>
          <w:jc w:val="center"/>
        </w:trPr>
        <w:tc>
          <w:tcPr>
            <w:tcW w:w="2528" w:type="dxa"/>
            <w:vMerge/>
            <w:tcBorders>
              <w:bottom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p>
        </w:tc>
        <w:tc>
          <w:tcPr>
            <w:tcW w:w="1001" w:type="dxa"/>
            <w:tcBorders>
              <w:bottom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lang w:val="en-US"/>
              </w:rPr>
              <w:t>Q</w:t>
            </w:r>
            <w:r w:rsidRPr="003A38F7">
              <w:rPr>
                <w:sz w:val="18"/>
                <w:szCs w:val="18"/>
              </w:rPr>
              <w:t>о</w:t>
            </w:r>
          </w:p>
        </w:tc>
        <w:tc>
          <w:tcPr>
            <w:tcW w:w="883" w:type="dxa"/>
            <w:tcBorders>
              <w:bottom w:val="single" w:sz="12" w:space="0" w:color="auto"/>
            </w:tcBorders>
            <w:vAlign w:val="center"/>
            <w:hideMark/>
          </w:tcPr>
          <w:p w:rsidR="003A38F7" w:rsidRPr="003A38F7" w:rsidRDefault="003A38F7" w:rsidP="00556BC4">
            <w:pPr>
              <w:tabs>
                <w:tab w:val="left" w:pos="426"/>
                <w:tab w:val="left" w:pos="3976"/>
              </w:tabs>
              <w:ind w:left="0" w:right="-142" w:firstLine="0"/>
              <w:rPr>
                <w:sz w:val="18"/>
                <w:szCs w:val="18"/>
              </w:rPr>
            </w:pPr>
            <w:r w:rsidRPr="003A38F7">
              <w:rPr>
                <w:sz w:val="18"/>
                <w:szCs w:val="18"/>
                <w:lang w:val="en-US"/>
              </w:rPr>
              <w:t>Q</w:t>
            </w:r>
            <w:proofErr w:type="spellStart"/>
            <w:r w:rsidRPr="003A38F7">
              <w:rPr>
                <w:sz w:val="18"/>
                <w:szCs w:val="18"/>
              </w:rPr>
              <w:t>гвс.ср</w:t>
            </w:r>
            <w:proofErr w:type="spellEnd"/>
            <w:r w:rsidRPr="003A38F7">
              <w:rPr>
                <w:sz w:val="18"/>
                <w:szCs w:val="18"/>
              </w:rPr>
              <w:t>.</w:t>
            </w:r>
          </w:p>
        </w:tc>
        <w:tc>
          <w:tcPr>
            <w:tcW w:w="2416" w:type="dxa"/>
            <w:vMerge/>
            <w:tcBorders>
              <w:bottom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p>
        </w:tc>
        <w:tc>
          <w:tcPr>
            <w:tcW w:w="954" w:type="dxa"/>
            <w:tcBorders>
              <w:bottom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lang w:val="en-US"/>
              </w:rPr>
              <w:t>Q</w:t>
            </w:r>
            <w:r w:rsidRPr="003A38F7">
              <w:rPr>
                <w:sz w:val="18"/>
                <w:szCs w:val="18"/>
              </w:rPr>
              <w:t>о</w:t>
            </w:r>
          </w:p>
        </w:tc>
        <w:tc>
          <w:tcPr>
            <w:tcW w:w="850" w:type="dxa"/>
            <w:tcBorders>
              <w:bottom w:val="single" w:sz="12" w:space="0" w:color="auto"/>
            </w:tcBorders>
            <w:vAlign w:val="center"/>
            <w:hideMark/>
          </w:tcPr>
          <w:p w:rsidR="003A38F7" w:rsidRPr="003A38F7" w:rsidRDefault="003A38F7" w:rsidP="0002711C">
            <w:pPr>
              <w:tabs>
                <w:tab w:val="left" w:pos="426"/>
                <w:tab w:val="left" w:pos="3976"/>
              </w:tabs>
              <w:ind w:left="0" w:right="-142" w:firstLine="0"/>
              <w:rPr>
                <w:sz w:val="18"/>
                <w:szCs w:val="18"/>
              </w:rPr>
            </w:pPr>
            <w:r w:rsidRPr="003A38F7">
              <w:rPr>
                <w:sz w:val="18"/>
                <w:szCs w:val="18"/>
                <w:lang w:val="en-US"/>
              </w:rPr>
              <w:t>Q</w:t>
            </w:r>
            <w:r w:rsidRPr="003A38F7">
              <w:rPr>
                <w:sz w:val="18"/>
                <w:szCs w:val="18"/>
              </w:rPr>
              <w:t>в</w:t>
            </w:r>
          </w:p>
        </w:tc>
        <w:tc>
          <w:tcPr>
            <w:tcW w:w="1024" w:type="dxa"/>
            <w:tcBorders>
              <w:bottom w:val="single" w:sz="12" w:space="0" w:color="auto"/>
            </w:tcBorders>
            <w:vAlign w:val="center"/>
            <w:hideMark/>
          </w:tcPr>
          <w:p w:rsidR="003A38F7" w:rsidRPr="003A38F7" w:rsidRDefault="003A38F7" w:rsidP="0002711C">
            <w:pPr>
              <w:tabs>
                <w:tab w:val="left" w:pos="426"/>
                <w:tab w:val="left" w:pos="3976"/>
              </w:tabs>
              <w:ind w:left="0" w:right="-142" w:firstLine="0"/>
              <w:rPr>
                <w:sz w:val="18"/>
                <w:szCs w:val="18"/>
              </w:rPr>
            </w:pPr>
            <w:r w:rsidRPr="003A38F7">
              <w:rPr>
                <w:sz w:val="18"/>
                <w:szCs w:val="18"/>
                <w:lang w:val="en-US"/>
              </w:rPr>
              <w:t>Q</w:t>
            </w:r>
            <w:proofErr w:type="spellStart"/>
            <w:r w:rsidRPr="003A38F7">
              <w:rPr>
                <w:sz w:val="18"/>
                <w:szCs w:val="18"/>
              </w:rPr>
              <w:t>гвс.ср</w:t>
            </w:r>
            <w:proofErr w:type="spellEnd"/>
          </w:p>
        </w:tc>
      </w:tr>
      <w:tr w:rsidR="003A38F7" w:rsidRPr="003A38F7" w:rsidTr="003A38F7">
        <w:trPr>
          <w:trHeight w:val="20"/>
          <w:jc w:val="center"/>
        </w:trPr>
        <w:tc>
          <w:tcPr>
            <w:tcW w:w="2528" w:type="dxa"/>
            <w:tcBorders>
              <w:top w:val="single" w:sz="12" w:space="0" w:color="auto"/>
              <w:bottom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1</w:t>
            </w:r>
          </w:p>
        </w:tc>
        <w:tc>
          <w:tcPr>
            <w:tcW w:w="1001" w:type="dxa"/>
            <w:tcBorders>
              <w:top w:val="single" w:sz="12" w:space="0" w:color="auto"/>
              <w:bottom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2</w:t>
            </w:r>
          </w:p>
        </w:tc>
        <w:tc>
          <w:tcPr>
            <w:tcW w:w="883" w:type="dxa"/>
            <w:tcBorders>
              <w:top w:val="single" w:sz="12" w:space="0" w:color="auto"/>
              <w:bottom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3</w:t>
            </w:r>
          </w:p>
        </w:tc>
        <w:tc>
          <w:tcPr>
            <w:tcW w:w="2416" w:type="dxa"/>
            <w:tcBorders>
              <w:top w:val="single" w:sz="12" w:space="0" w:color="auto"/>
              <w:bottom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4</w:t>
            </w:r>
          </w:p>
        </w:tc>
        <w:tc>
          <w:tcPr>
            <w:tcW w:w="954" w:type="dxa"/>
            <w:tcBorders>
              <w:top w:val="single" w:sz="12" w:space="0" w:color="auto"/>
              <w:bottom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5</w:t>
            </w:r>
          </w:p>
        </w:tc>
        <w:tc>
          <w:tcPr>
            <w:tcW w:w="850" w:type="dxa"/>
            <w:tcBorders>
              <w:top w:val="single" w:sz="12" w:space="0" w:color="auto"/>
              <w:bottom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6</w:t>
            </w:r>
          </w:p>
        </w:tc>
        <w:tc>
          <w:tcPr>
            <w:tcW w:w="1024" w:type="dxa"/>
            <w:tcBorders>
              <w:top w:val="single" w:sz="12" w:space="0" w:color="auto"/>
              <w:bottom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7</w:t>
            </w:r>
          </w:p>
        </w:tc>
      </w:tr>
      <w:tr w:rsidR="003A38F7" w:rsidRPr="003A38F7" w:rsidTr="003A38F7">
        <w:trPr>
          <w:trHeight w:val="20"/>
          <w:jc w:val="center"/>
        </w:trPr>
        <w:tc>
          <w:tcPr>
            <w:tcW w:w="9656" w:type="dxa"/>
            <w:gridSpan w:val="7"/>
            <w:tcBorders>
              <w:top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lang w:val="en-US"/>
              </w:rPr>
              <w:t xml:space="preserve">1 </w:t>
            </w:r>
            <w:r w:rsidRPr="003A38F7">
              <w:rPr>
                <w:sz w:val="18"/>
                <w:szCs w:val="18"/>
              </w:rPr>
              <w:t>очередь</w:t>
            </w:r>
          </w:p>
        </w:tc>
      </w:tr>
      <w:tr w:rsidR="003A38F7" w:rsidRPr="003A38F7" w:rsidTr="003A38F7">
        <w:trPr>
          <w:trHeight w:val="20"/>
          <w:jc w:val="center"/>
        </w:trPr>
        <w:tc>
          <w:tcPr>
            <w:tcW w:w="2528" w:type="dxa"/>
            <w:tcBorders>
              <w:top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proofErr w:type="spellStart"/>
            <w:r w:rsidRPr="003A38F7">
              <w:rPr>
                <w:sz w:val="18"/>
                <w:szCs w:val="18"/>
              </w:rPr>
              <w:t>Среднеэтажные</w:t>
            </w:r>
            <w:proofErr w:type="spellEnd"/>
            <w:r w:rsidRPr="003A38F7">
              <w:rPr>
                <w:sz w:val="18"/>
                <w:szCs w:val="18"/>
              </w:rPr>
              <w:t xml:space="preserve"> жилые дома (5-8 </w:t>
            </w:r>
            <w:proofErr w:type="spellStart"/>
            <w:r w:rsidRPr="003A38F7">
              <w:rPr>
                <w:sz w:val="18"/>
                <w:szCs w:val="18"/>
              </w:rPr>
              <w:t>эт</w:t>
            </w:r>
            <w:proofErr w:type="spellEnd"/>
            <w:r w:rsidRPr="003A38F7">
              <w:rPr>
                <w:sz w:val="18"/>
                <w:szCs w:val="18"/>
              </w:rPr>
              <w:t>.),</w:t>
            </w:r>
          </w:p>
          <w:p w:rsidR="003A38F7" w:rsidRPr="003A38F7" w:rsidRDefault="003A38F7" w:rsidP="003A38F7">
            <w:pPr>
              <w:tabs>
                <w:tab w:val="left" w:pos="426"/>
                <w:tab w:val="left" w:pos="3976"/>
              </w:tabs>
              <w:ind w:left="0" w:right="-142" w:firstLine="567"/>
              <w:rPr>
                <w:sz w:val="18"/>
                <w:szCs w:val="18"/>
              </w:rPr>
            </w:pPr>
            <w:r w:rsidRPr="003A38F7">
              <w:rPr>
                <w:sz w:val="18"/>
                <w:szCs w:val="18"/>
              </w:rPr>
              <w:t>286,6</w:t>
            </w:r>
          </w:p>
        </w:tc>
        <w:tc>
          <w:tcPr>
            <w:tcW w:w="1001" w:type="dxa"/>
            <w:tcBorders>
              <w:top w:val="single" w:sz="12" w:space="0" w:color="auto"/>
            </w:tcBorders>
            <w:vAlign w:val="center"/>
          </w:tcPr>
          <w:p w:rsidR="003A38F7" w:rsidRPr="003A38F7" w:rsidRDefault="003A38F7" w:rsidP="00556BC4">
            <w:pPr>
              <w:tabs>
                <w:tab w:val="left" w:pos="426"/>
                <w:tab w:val="left" w:pos="3976"/>
              </w:tabs>
              <w:ind w:left="0" w:right="-142" w:firstLine="0"/>
              <w:rPr>
                <w:sz w:val="18"/>
                <w:szCs w:val="18"/>
              </w:rPr>
            </w:pPr>
            <w:r w:rsidRPr="003A38F7">
              <w:rPr>
                <w:sz w:val="18"/>
                <w:szCs w:val="18"/>
              </w:rPr>
              <w:t>11,940</w:t>
            </w:r>
          </w:p>
        </w:tc>
        <w:tc>
          <w:tcPr>
            <w:tcW w:w="883" w:type="dxa"/>
            <w:tcBorders>
              <w:top w:val="single" w:sz="12" w:space="0" w:color="auto"/>
            </w:tcBorders>
            <w:vAlign w:val="center"/>
          </w:tcPr>
          <w:p w:rsidR="003A38F7" w:rsidRPr="003A38F7" w:rsidRDefault="003A38F7" w:rsidP="00556BC4">
            <w:pPr>
              <w:tabs>
                <w:tab w:val="left" w:pos="426"/>
                <w:tab w:val="left" w:pos="3976"/>
              </w:tabs>
              <w:ind w:left="0" w:right="-142" w:firstLine="0"/>
              <w:rPr>
                <w:sz w:val="18"/>
                <w:szCs w:val="18"/>
              </w:rPr>
            </w:pPr>
            <w:r w:rsidRPr="003A38F7">
              <w:rPr>
                <w:sz w:val="18"/>
                <w:szCs w:val="18"/>
              </w:rPr>
              <w:t>2,680</w:t>
            </w:r>
          </w:p>
        </w:tc>
        <w:tc>
          <w:tcPr>
            <w:tcW w:w="2416" w:type="dxa"/>
            <w:tcBorders>
              <w:top w:val="single" w:sz="12" w:space="0" w:color="auto"/>
            </w:tcBorders>
            <w:vAlign w:val="center"/>
          </w:tcPr>
          <w:p w:rsidR="003A38F7" w:rsidRPr="003A38F7" w:rsidRDefault="003A38F7" w:rsidP="0002711C">
            <w:pPr>
              <w:tabs>
                <w:tab w:val="left" w:pos="426"/>
                <w:tab w:val="left" w:pos="3976"/>
              </w:tabs>
              <w:ind w:left="0" w:right="-142" w:firstLine="0"/>
              <w:rPr>
                <w:sz w:val="18"/>
                <w:szCs w:val="18"/>
              </w:rPr>
            </w:pPr>
            <w:r w:rsidRPr="003A38F7">
              <w:rPr>
                <w:sz w:val="18"/>
                <w:szCs w:val="18"/>
              </w:rPr>
              <w:t xml:space="preserve">Клубные учреждения 2х300 мест с библиотекой 60 </w:t>
            </w:r>
            <w:proofErr w:type="spellStart"/>
            <w:r w:rsidRPr="003A38F7">
              <w:rPr>
                <w:sz w:val="18"/>
                <w:szCs w:val="18"/>
              </w:rPr>
              <w:t>тыс.ед.хр</w:t>
            </w:r>
            <w:proofErr w:type="spellEnd"/>
            <w:r w:rsidRPr="003A38F7">
              <w:rPr>
                <w:sz w:val="18"/>
                <w:szCs w:val="18"/>
              </w:rPr>
              <w:t>.</w:t>
            </w:r>
          </w:p>
        </w:tc>
        <w:tc>
          <w:tcPr>
            <w:tcW w:w="954" w:type="dxa"/>
            <w:tcBorders>
              <w:top w:val="single" w:sz="4" w:space="0" w:color="auto"/>
              <w:left w:val="single" w:sz="4" w:space="0" w:color="auto"/>
              <w:bottom w:val="single" w:sz="4" w:space="0" w:color="auto"/>
              <w:right w:val="single" w:sz="4" w:space="0" w:color="auto"/>
            </w:tcBorders>
            <w:shd w:val="clear" w:color="auto" w:fill="auto"/>
            <w:vAlign w:val="center"/>
          </w:tcPr>
          <w:p w:rsidR="003A38F7" w:rsidRPr="003A38F7" w:rsidRDefault="003A38F7" w:rsidP="0002711C">
            <w:pPr>
              <w:tabs>
                <w:tab w:val="left" w:pos="426"/>
                <w:tab w:val="left" w:pos="3976"/>
              </w:tabs>
              <w:ind w:left="0" w:right="-142" w:firstLine="0"/>
              <w:rPr>
                <w:sz w:val="18"/>
                <w:szCs w:val="18"/>
              </w:rPr>
            </w:pPr>
            <w:r w:rsidRPr="003A38F7">
              <w:rPr>
                <w:sz w:val="18"/>
                <w:szCs w:val="18"/>
              </w:rPr>
              <w:t>0,574</w:t>
            </w:r>
          </w:p>
        </w:tc>
        <w:tc>
          <w:tcPr>
            <w:tcW w:w="850" w:type="dxa"/>
            <w:tcBorders>
              <w:top w:val="single" w:sz="4" w:space="0" w:color="auto"/>
              <w:left w:val="nil"/>
              <w:bottom w:val="single" w:sz="4" w:space="0" w:color="auto"/>
              <w:right w:val="single" w:sz="4" w:space="0" w:color="auto"/>
            </w:tcBorders>
            <w:shd w:val="clear" w:color="auto" w:fill="auto"/>
            <w:vAlign w:val="center"/>
          </w:tcPr>
          <w:p w:rsidR="003A38F7" w:rsidRPr="003A38F7" w:rsidRDefault="003A38F7" w:rsidP="0002711C">
            <w:pPr>
              <w:tabs>
                <w:tab w:val="left" w:pos="426"/>
                <w:tab w:val="left" w:pos="3976"/>
              </w:tabs>
              <w:ind w:left="0" w:right="-142" w:firstLine="0"/>
              <w:rPr>
                <w:sz w:val="18"/>
                <w:szCs w:val="18"/>
              </w:rPr>
            </w:pPr>
            <w:r w:rsidRPr="003A38F7">
              <w:rPr>
                <w:sz w:val="18"/>
                <w:szCs w:val="18"/>
              </w:rPr>
              <w:t>0,274</w:t>
            </w:r>
          </w:p>
        </w:tc>
        <w:tc>
          <w:tcPr>
            <w:tcW w:w="1024" w:type="dxa"/>
            <w:tcBorders>
              <w:top w:val="single" w:sz="4" w:space="0" w:color="auto"/>
              <w:left w:val="nil"/>
              <w:bottom w:val="single" w:sz="4" w:space="0" w:color="auto"/>
              <w:right w:val="single" w:sz="12" w:space="0" w:color="auto"/>
            </w:tcBorders>
            <w:shd w:val="clear" w:color="auto" w:fill="auto"/>
            <w:vAlign w:val="center"/>
          </w:tcPr>
          <w:p w:rsidR="003A38F7" w:rsidRPr="003A38F7" w:rsidRDefault="003A38F7" w:rsidP="0002711C">
            <w:pPr>
              <w:tabs>
                <w:tab w:val="left" w:pos="426"/>
                <w:tab w:val="left" w:pos="3976"/>
              </w:tabs>
              <w:ind w:left="0" w:right="-142" w:firstLine="0"/>
              <w:rPr>
                <w:sz w:val="18"/>
                <w:szCs w:val="18"/>
              </w:rPr>
            </w:pPr>
            <w:r w:rsidRPr="003A38F7">
              <w:rPr>
                <w:sz w:val="18"/>
                <w:szCs w:val="18"/>
              </w:rPr>
              <w:t>0,028</w:t>
            </w:r>
          </w:p>
        </w:tc>
      </w:tr>
      <w:tr w:rsidR="003A38F7" w:rsidRPr="003A38F7" w:rsidTr="003A38F7">
        <w:trPr>
          <w:trHeight w:val="20"/>
          <w:jc w:val="center"/>
        </w:trPr>
        <w:tc>
          <w:tcPr>
            <w:tcW w:w="9656" w:type="dxa"/>
            <w:gridSpan w:val="7"/>
            <w:tcBorders>
              <w:top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2 очередь</w:t>
            </w:r>
          </w:p>
        </w:tc>
      </w:tr>
      <w:tr w:rsidR="003A38F7" w:rsidRPr="003A38F7" w:rsidTr="003A38F7">
        <w:trPr>
          <w:trHeight w:val="20"/>
          <w:jc w:val="center"/>
        </w:trPr>
        <w:tc>
          <w:tcPr>
            <w:tcW w:w="2528" w:type="dxa"/>
            <w:tcBorders>
              <w:top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proofErr w:type="spellStart"/>
            <w:r w:rsidRPr="003A38F7">
              <w:rPr>
                <w:sz w:val="18"/>
                <w:szCs w:val="18"/>
              </w:rPr>
              <w:t>Среднеэтажные</w:t>
            </w:r>
            <w:proofErr w:type="spellEnd"/>
            <w:r w:rsidRPr="003A38F7">
              <w:rPr>
                <w:sz w:val="18"/>
                <w:szCs w:val="18"/>
              </w:rPr>
              <w:t xml:space="preserve"> жилые дома (5-8 </w:t>
            </w:r>
            <w:proofErr w:type="spellStart"/>
            <w:r w:rsidRPr="003A38F7">
              <w:rPr>
                <w:sz w:val="18"/>
                <w:szCs w:val="18"/>
              </w:rPr>
              <w:t>эт</w:t>
            </w:r>
            <w:proofErr w:type="spellEnd"/>
            <w:r w:rsidRPr="003A38F7">
              <w:rPr>
                <w:sz w:val="18"/>
                <w:szCs w:val="18"/>
              </w:rPr>
              <w:t>.),</w:t>
            </w:r>
          </w:p>
          <w:p w:rsidR="003A38F7" w:rsidRPr="003A38F7" w:rsidRDefault="003A38F7" w:rsidP="003A38F7">
            <w:pPr>
              <w:tabs>
                <w:tab w:val="left" w:pos="426"/>
                <w:tab w:val="left" w:pos="3976"/>
              </w:tabs>
              <w:ind w:left="0" w:right="-142" w:firstLine="567"/>
              <w:rPr>
                <w:sz w:val="18"/>
                <w:szCs w:val="18"/>
              </w:rPr>
            </w:pPr>
            <w:r w:rsidRPr="003A38F7">
              <w:rPr>
                <w:sz w:val="18"/>
                <w:szCs w:val="18"/>
              </w:rPr>
              <w:t>88,5</w:t>
            </w:r>
          </w:p>
        </w:tc>
        <w:tc>
          <w:tcPr>
            <w:tcW w:w="1001" w:type="dxa"/>
            <w:tcBorders>
              <w:top w:val="single" w:sz="12" w:space="0" w:color="auto"/>
            </w:tcBorders>
            <w:vAlign w:val="center"/>
          </w:tcPr>
          <w:p w:rsidR="003A38F7" w:rsidRPr="003A38F7" w:rsidRDefault="003A38F7" w:rsidP="00556BC4">
            <w:pPr>
              <w:tabs>
                <w:tab w:val="left" w:pos="426"/>
                <w:tab w:val="left" w:pos="3976"/>
              </w:tabs>
              <w:ind w:left="0" w:right="-142" w:firstLine="0"/>
              <w:rPr>
                <w:sz w:val="18"/>
                <w:szCs w:val="18"/>
              </w:rPr>
            </w:pPr>
            <w:r w:rsidRPr="003A38F7">
              <w:rPr>
                <w:sz w:val="18"/>
                <w:szCs w:val="18"/>
              </w:rPr>
              <w:t>3,687</w:t>
            </w:r>
          </w:p>
        </w:tc>
        <w:tc>
          <w:tcPr>
            <w:tcW w:w="883" w:type="dxa"/>
            <w:tcBorders>
              <w:top w:val="single" w:sz="12" w:space="0" w:color="auto"/>
            </w:tcBorders>
            <w:vAlign w:val="center"/>
          </w:tcPr>
          <w:p w:rsidR="003A38F7" w:rsidRPr="003A38F7" w:rsidRDefault="003A38F7" w:rsidP="00556BC4">
            <w:pPr>
              <w:tabs>
                <w:tab w:val="left" w:pos="426"/>
                <w:tab w:val="left" w:pos="3976"/>
              </w:tabs>
              <w:ind w:left="0" w:right="-142" w:firstLine="0"/>
              <w:rPr>
                <w:sz w:val="18"/>
                <w:szCs w:val="18"/>
              </w:rPr>
            </w:pPr>
            <w:r w:rsidRPr="003A38F7">
              <w:rPr>
                <w:sz w:val="18"/>
                <w:szCs w:val="18"/>
              </w:rPr>
              <w:t>0,827</w:t>
            </w:r>
          </w:p>
        </w:tc>
        <w:tc>
          <w:tcPr>
            <w:tcW w:w="2416" w:type="dxa"/>
            <w:tcBorders>
              <w:top w:val="single" w:sz="12" w:space="0" w:color="auto"/>
            </w:tcBorders>
            <w:vAlign w:val="center"/>
          </w:tcPr>
          <w:p w:rsidR="003A38F7" w:rsidRPr="003A38F7" w:rsidRDefault="003A38F7" w:rsidP="0002711C">
            <w:pPr>
              <w:tabs>
                <w:tab w:val="left" w:pos="426"/>
                <w:tab w:val="left" w:pos="3976"/>
              </w:tabs>
              <w:ind w:left="0" w:right="-142" w:firstLine="0"/>
              <w:rPr>
                <w:sz w:val="18"/>
                <w:szCs w:val="18"/>
              </w:rPr>
            </w:pPr>
            <w:r w:rsidRPr="003A38F7">
              <w:rPr>
                <w:sz w:val="18"/>
                <w:szCs w:val="18"/>
              </w:rPr>
              <w:t>Общеобразовательные школы</w:t>
            </w:r>
          </w:p>
          <w:p w:rsidR="003A38F7" w:rsidRPr="003A38F7" w:rsidRDefault="003A38F7" w:rsidP="003A38F7">
            <w:pPr>
              <w:tabs>
                <w:tab w:val="left" w:pos="426"/>
                <w:tab w:val="left" w:pos="3976"/>
              </w:tabs>
              <w:ind w:left="0" w:right="-142" w:firstLine="567"/>
              <w:rPr>
                <w:sz w:val="18"/>
                <w:szCs w:val="18"/>
              </w:rPr>
            </w:pPr>
            <w:r w:rsidRPr="003A38F7">
              <w:rPr>
                <w:sz w:val="18"/>
                <w:szCs w:val="18"/>
              </w:rPr>
              <w:t>1х1550 мест</w:t>
            </w:r>
          </w:p>
        </w:tc>
        <w:tc>
          <w:tcPr>
            <w:tcW w:w="954" w:type="dxa"/>
            <w:tcBorders>
              <w:top w:val="single" w:sz="4" w:space="0" w:color="auto"/>
              <w:left w:val="single" w:sz="4" w:space="0" w:color="auto"/>
              <w:bottom w:val="single" w:sz="4" w:space="0" w:color="auto"/>
              <w:right w:val="single" w:sz="4" w:space="0" w:color="auto"/>
            </w:tcBorders>
            <w:shd w:val="clear" w:color="auto" w:fill="auto"/>
            <w:vAlign w:val="center"/>
          </w:tcPr>
          <w:p w:rsidR="003A38F7" w:rsidRPr="003A38F7" w:rsidRDefault="003A38F7" w:rsidP="0002711C">
            <w:pPr>
              <w:tabs>
                <w:tab w:val="left" w:pos="426"/>
                <w:tab w:val="left" w:pos="3976"/>
              </w:tabs>
              <w:ind w:left="0" w:right="-142" w:firstLine="0"/>
              <w:rPr>
                <w:sz w:val="18"/>
                <w:szCs w:val="18"/>
              </w:rPr>
            </w:pPr>
            <w:r w:rsidRPr="003A38F7">
              <w:rPr>
                <w:sz w:val="18"/>
                <w:szCs w:val="18"/>
              </w:rPr>
              <w:t>0,756</w:t>
            </w:r>
          </w:p>
        </w:tc>
        <w:tc>
          <w:tcPr>
            <w:tcW w:w="850" w:type="dxa"/>
            <w:tcBorders>
              <w:top w:val="single" w:sz="4" w:space="0" w:color="auto"/>
              <w:left w:val="nil"/>
              <w:bottom w:val="single" w:sz="4" w:space="0" w:color="auto"/>
              <w:right w:val="single" w:sz="4" w:space="0" w:color="auto"/>
            </w:tcBorders>
            <w:shd w:val="clear" w:color="auto" w:fill="auto"/>
            <w:vAlign w:val="center"/>
          </w:tcPr>
          <w:p w:rsidR="003A38F7" w:rsidRPr="003A38F7" w:rsidRDefault="003A38F7" w:rsidP="0002711C">
            <w:pPr>
              <w:tabs>
                <w:tab w:val="left" w:pos="426"/>
                <w:tab w:val="left" w:pos="3976"/>
              </w:tabs>
              <w:ind w:left="0" w:right="-142" w:firstLine="0"/>
              <w:rPr>
                <w:sz w:val="18"/>
                <w:szCs w:val="18"/>
              </w:rPr>
            </w:pPr>
            <w:r w:rsidRPr="003A38F7">
              <w:rPr>
                <w:sz w:val="18"/>
                <w:szCs w:val="18"/>
              </w:rPr>
              <w:t>0,145</w:t>
            </w:r>
          </w:p>
        </w:tc>
        <w:tc>
          <w:tcPr>
            <w:tcW w:w="1024" w:type="dxa"/>
            <w:tcBorders>
              <w:top w:val="single" w:sz="4" w:space="0" w:color="auto"/>
              <w:left w:val="nil"/>
              <w:bottom w:val="single" w:sz="4" w:space="0" w:color="auto"/>
              <w:right w:val="single" w:sz="12" w:space="0" w:color="auto"/>
            </w:tcBorders>
            <w:shd w:val="clear" w:color="auto" w:fill="auto"/>
            <w:vAlign w:val="center"/>
          </w:tcPr>
          <w:p w:rsidR="003A38F7" w:rsidRPr="003A38F7" w:rsidRDefault="003A38F7" w:rsidP="0002711C">
            <w:pPr>
              <w:tabs>
                <w:tab w:val="left" w:pos="426"/>
                <w:tab w:val="left" w:pos="3976"/>
              </w:tabs>
              <w:ind w:left="0" w:right="-142" w:firstLine="0"/>
              <w:rPr>
                <w:sz w:val="18"/>
                <w:szCs w:val="18"/>
              </w:rPr>
            </w:pPr>
            <w:r w:rsidRPr="003A38F7">
              <w:rPr>
                <w:sz w:val="18"/>
                <w:szCs w:val="18"/>
              </w:rPr>
              <w:t>0,090</w:t>
            </w:r>
          </w:p>
        </w:tc>
      </w:tr>
      <w:tr w:rsidR="003A38F7" w:rsidRPr="003A38F7" w:rsidTr="003A38F7">
        <w:trPr>
          <w:trHeight w:val="20"/>
          <w:jc w:val="center"/>
        </w:trPr>
        <w:tc>
          <w:tcPr>
            <w:tcW w:w="2528" w:type="dxa"/>
            <w:vAlign w:val="center"/>
          </w:tcPr>
          <w:p w:rsidR="003A38F7" w:rsidRPr="003A38F7" w:rsidRDefault="003A38F7" w:rsidP="003A38F7">
            <w:pPr>
              <w:tabs>
                <w:tab w:val="left" w:pos="426"/>
                <w:tab w:val="left" w:pos="3976"/>
              </w:tabs>
              <w:ind w:left="0" w:right="-142" w:firstLine="567"/>
              <w:rPr>
                <w:sz w:val="18"/>
                <w:szCs w:val="18"/>
              </w:rPr>
            </w:pPr>
          </w:p>
        </w:tc>
        <w:tc>
          <w:tcPr>
            <w:tcW w:w="1001" w:type="dxa"/>
            <w:vAlign w:val="center"/>
          </w:tcPr>
          <w:p w:rsidR="003A38F7" w:rsidRPr="003A38F7" w:rsidRDefault="003A38F7" w:rsidP="003A38F7">
            <w:pPr>
              <w:tabs>
                <w:tab w:val="left" w:pos="426"/>
                <w:tab w:val="left" w:pos="3976"/>
              </w:tabs>
              <w:ind w:left="0" w:right="-142" w:firstLine="567"/>
              <w:rPr>
                <w:sz w:val="18"/>
                <w:szCs w:val="18"/>
              </w:rPr>
            </w:pPr>
          </w:p>
        </w:tc>
        <w:tc>
          <w:tcPr>
            <w:tcW w:w="883" w:type="dxa"/>
            <w:vAlign w:val="center"/>
          </w:tcPr>
          <w:p w:rsidR="003A38F7" w:rsidRPr="003A38F7" w:rsidRDefault="003A38F7" w:rsidP="003A38F7">
            <w:pPr>
              <w:tabs>
                <w:tab w:val="left" w:pos="426"/>
                <w:tab w:val="left" w:pos="3976"/>
              </w:tabs>
              <w:ind w:left="0" w:right="-142" w:firstLine="567"/>
              <w:rPr>
                <w:sz w:val="18"/>
                <w:szCs w:val="18"/>
              </w:rPr>
            </w:pPr>
          </w:p>
        </w:tc>
        <w:tc>
          <w:tcPr>
            <w:tcW w:w="2416" w:type="dxa"/>
            <w:vAlign w:val="center"/>
          </w:tcPr>
          <w:p w:rsidR="003A38F7" w:rsidRPr="003A38F7" w:rsidRDefault="003A38F7" w:rsidP="0002711C">
            <w:pPr>
              <w:tabs>
                <w:tab w:val="left" w:pos="426"/>
                <w:tab w:val="left" w:pos="3976"/>
              </w:tabs>
              <w:ind w:left="0" w:right="-142" w:firstLine="0"/>
              <w:jc w:val="center"/>
              <w:rPr>
                <w:sz w:val="18"/>
                <w:szCs w:val="18"/>
              </w:rPr>
            </w:pPr>
            <w:r w:rsidRPr="003A38F7">
              <w:rPr>
                <w:sz w:val="18"/>
                <w:szCs w:val="18"/>
              </w:rPr>
              <w:t>Детские дошкольные учреждения</w:t>
            </w:r>
          </w:p>
          <w:p w:rsidR="003A38F7" w:rsidRPr="003A38F7" w:rsidRDefault="003A38F7" w:rsidP="0002711C">
            <w:pPr>
              <w:tabs>
                <w:tab w:val="left" w:pos="426"/>
                <w:tab w:val="left" w:pos="3976"/>
              </w:tabs>
              <w:ind w:left="0" w:right="-142" w:firstLine="567"/>
              <w:jc w:val="center"/>
              <w:rPr>
                <w:sz w:val="18"/>
                <w:szCs w:val="18"/>
              </w:rPr>
            </w:pPr>
            <w:r w:rsidRPr="003A38F7">
              <w:rPr>
                <w:sz w:val="18"/>
                <w:szCs w:val="18"/>
              </w:rPr>
              <w:t>2х350 мест</w:t>
            </w:r>
          </w:p>
        </w:tc>
        <w:tc>
          <w:tcPr>
            <w:tcW w:w="954" w:type="dxa"/>
            <w:tcBorders>
              <w:top w:val="single" w:sz="4" w:space="0" w:color="auto"/>
              <w:left w:val="single" w:sz="4" w:space="0" w:color="auto"/>
              <w:bottom w:val="single" w:sz="4" w:space="0" w:color="auto"/>
              <w:right w:val="single" w:sz="4" w:space="0" w:color="auto"/>
            </w:tcBorders>
            <w:shd w:val="clear" w:color="auto" w:fill="auto"/>
            <w:vAlign w:val="center"/>
          </w:tcPr>
          <w:p w:rsidR="003A38F7" w:rsidRPr="003A38F7" w:rsidRDefault="003A38F7" w:rsidP="0002711C">
            <w:pPr>
              <w:tabs>
                <w:tab w:val="left" w:pos="426"/>
                <w:tab w:val="left" w:pos="3976"/>
              </w:tabs>
              <w:ind w:left="0" w:right="-142" w:firstLine="0"/>
              <w:rPr>
                <w:sz w:val="18"/>
                <w:szCs w:val="18"/>
              </w:rPr>
            </w:pPr>
            <w:r w:rsidRPr="003A38F7">
              <w:rPr>
                <w:sz w:val="18"/>
                <w:szCs w:val="18"/>
              </w:rPr>
              <w:t>0,626</w:t>
            </w:r>
          </w:p>
        </w:tc>
        <w:tc>
          <w:tcPr>
            <w:tcW w:w="850" w:type="dxa"/>
            <w:tcBorders>
              <w:top w:val="single" w:sz="4" w:space="0" w:color="auto"/>
              <w:left w:val="nil"/>
              <w:bottom w:val="single" w:sz="4" w:space="0" w:color="auto"/>
              <w:right w:val="single" w:sz="4" w:space="0" w:color="auto"/>
            </w:tcBorders>
            <w:shd w:val="clear" w:color="auto" w:fill="auto"/>
            <w:vAlign w:val="center"/>
          </w:tcPr>
          <w:p w:rsidR="003A38F7" w:rsidRPr="003A38F7" w:rsidRDefault="003A38F7" w:rsidP="0002711C">
            <w:pPr>
              <w:tabs>
                <w:tab w:val="left" w:pos="426"/>
                <w:tab w:val="left" w:pos="3976"/>
              </w:tabs>
              <w:ind w:left="0" w:right="-142" w:firstLine="0"/>
              <w:rPr>
                <w:sz w:val="18"/>
                <w:szCs w:val="18"/>
              </w:rPr>
            </w:pPr>
            <w:r w:rsidRPr="003A38F7">
              <w:rPr>
                <w:sz w:val="18"/>
                <w:szCs w:val="18"/>
              </w:rPr>
              <w:t>0,140</w:t>
            </w:r>
          </w:p>
        </w:tc>
        <w:tc>
          <w:tcPr>
            <w:tcW w:w="1024" w:type="dxa"/>
            <w:tcBorders>
              <w:top w:val="single" w:sz="4" w:space="0" w:color="auto"/>
              <w:left w:val="nil"/>
              <w:bottom w:val="single" w:sz="4" w:space="0" w:color="auto"/>
              <w:right w:val="single" w:sz="12" w:space="0" w:color="auto"/>
            </w:tcBorders>
            <w:shd w:val="clear" w:color="auto" w:fill="auto"/>
            <w:vAlign w:val="center"/>
          </w:tcPr>
          <w:p w:rsidR="003A38F7" w:rsidRPr="003A38F7" w:rsidRDefault="003A38F7" w:rsidP="0002711C">
            <w:pPr>
              <w:tabs>
                <w:tab w:val="left" w:pos="426"/>
                <w:tab w:val="left" w:pos="3976"/>
              </w:tabs>
              <w:ind w:left="0" w:right="-142" w:firstLine="0"/>
              <w:rPr>
                <w:sz w:val="18"/>
                <w:szCs w:val="18"/>
              </w:rPr>
            </w:pPr>
            <w:r w:rsidRPr="003A38F7">
              <w:rPr>
                <w:sz w:val="18"/>
                <w:szCs w:val="18"/>
              </w:rPr>
              <w:t>0,147</w:t>
            </w:r>
          </w:p>
        </w:tc>
      </w:tr>
      <w:tr w:rsidR="003A38F7" w:rsidRPr="003A38F7" w:rsidTr="003A38F7">
        <w:trPr>
          <w:trHeight w:val="20"/>
          <w:jc w:val="center"/>
        </w:trPr>
        <w:tc>
          <w:tcPr>
            <w:tcW w:w="2528" w:type="dxa"/>
            <w:vAlign w:val="center"/>
          </w:tcPr>
          <w:p w:rsidR="003A38F7" w:rsidRPr="003A38F7" w:rsidRDefault="003A38F7" w:rsidP="003A38F7">
            <w:pPr>
              <w:tabs>
                <w:tab w:val="left" w:pos="426"/>
                <w:tab w:val="left" w:pos="3976"/>
              </w:tabs>
              <w:ind w:left="0" w:right="-142" w:firstLine="567"/>
              <w:rPr>
                <w:sz w:val="18"/>
                <w:szCs w:val="18"/>
              </w:rPr>
            </w:pPr>
          </w:p>
        </w:tc>
        <w:tc>
          <w:tcPr>
            <w:tcW w:w="1001" w:type="dxa"/>
            <w:vAlign w:val="center"/>
          </w:tcPr>
          <w:p w:rsidR="003A38F7" w:rsidRPr="003A38F7" w:rsidRDefault="003A38F7" w:rsidP="003A38F7">
            <w:pPr>
              <w:tabs>
                <w:tab w:val="left" w:pos="426"/>
                <w:tab w:val="left" w:pos="3976"/>
              </w:tabs>
              <w:ind w:left="0" w:right="-142" w:firstLine="567"/>
              <w:rPr>
                <w:sz w:val="18"/>
                <w:szCs w:val="18"/>
              </w:rPr>
            </w:pPr>
          </w:p>
        </w:tc>
        <w:tc>
          <w:tcPr>
            <w:tcW w:w="883" w:type="dxa"/>
            <w:vAlign w:val="center"/>
          </w:tcPr>
          <w:p w:rsidR="003A38F7" w:rsidRPr="003A38F7" w:rsidRDefault="003A38F7" w:rsidP="003A38F7">
            <w:pPr>
              <w:tabs>
                <w:tab w:val="left" w:pos="426"/>
                <w:tab w:val="left" w:pos="3976"/>
              </w:tabs>
              <w:ind w:left="0" w:right="-142" w:firstLine="567"/>
              <w:rPr>
                <w:sz w:val="18"/>
                <w:szCs w:val="18"/>
              </w:rPr>
            </w:pPr>
          </w:p>
        </w:tc>
        <w:tc>
          <w:tcPr>
            <w:tcW w:w="2416" w:type="dxa"/>
            <w:vAlign w:val="center"/>
          </w:tcPr>
          <w:p w:rsidR="003A38F7" w:rsidRPr="003A38F7" w:rsidRDefault="003A38F7" w:rsidP="0002711C">
            <w:pPr>
              <w:tabs>
                <w:tab w:val="left" w:pos="426"/>
                <w:tab w:val="left" w:pos="3976"/>
              </w:tabs>
              <w:ind w:left="0" w:right="-142" w:firstLine="25"/>
              <w:rPr>
                <w:sz w:val="18"/>
                <w:szCs w:val="18"/>
              </w:rPr>
            </w:pPr>
            <w:r w:rsidRPr="003A38F7">
              <w:rPr>
                <w:sz w:val="18"/>
                <w:szCs w:val="18"/>
              </w:rPr>
              <w:t>Амбулатория 1х240 посещений в смену</w:t>
            </w:r>
          </w:p>
        </w:tc>
        <w:tc>
          <w:tcPr>
            <w:tcW w:w="954" w:type="dxa"/>
            <w:tcBorders>
              <w:top w:val="single" w:sz="4" w:space="0" w:color="auto"/>
              <w:left w:val="single" w:sz="4" w:space="0" w:color="auto"/>
              <w:bottom w:val="single" w:sz="4" w:space="0" w:color="auto"/>
              <w:right w:val="single" w:sz="4" w:space="0" w:color="auto"/>
            </w:tcBorders>
            <w:shd w:val="clear" w:color="auto" w:fill="auto"/>
            <w:vAlign w:val="center"/>
          </w:tcPr>
          <w:p w:rsidR="003A38F7" w:rsidRPr="003A38F7" w:rsidRDefault="003A38F7" w:rsidP="0002711C">
            <w:pPr>
              <w:tabs>
                <w:tab w:val="left" w:pos="426"/>
                <w:tab w:val="left" w:pos="3976"/>
              </w:tabs>
              <w:ind w:left="0" w:right="-142" w:firstLine="19"/>
              <w:rPr>
                <w:sz w:val="18"/>
                <w:szCs w:val="18"/>
              </w:rPr>
            </w:pPr>
            <w:r w:rsidRPr="003A38F7">
              <w:rPr>
                <w:sz w:val="18"/>
                <w:szCs w:val="18"/>
              </w:rPr>
              <w:t>0,125</w:t>
            </w:r>
          </w:p>
        </w:tc>
        <w:tc>
          <w:tcPr>
            <w:tcW w:w="850" w:type="dxa"/>
            <w:tcBorders>
              <w:top w:val="single" w:sz="4" w:space="0" w:color="auto"/>
              <w:left w:val="nil"/>
              <w:bottom w:val="single" w:sz="4" w:space="0" w:color="auto"/>
              <w:right w:val="single" w:sz="4" w:space="0" w:color="auto"/>
            </w:tcBorders>
            <w:shd w:val="clear" w:color="auto" w:fill="auto"/>
            <w:vAlign w:val="center"/>
          </w:tcPr>
          <w:p w:rsidR="003A38F7" w:rsidRPr="003A38F7" w:rsidRDefault="003A38F7" w:rsidP="0002711C">
            <w:pPr>
              <w:tabs>
                <w:tab w:val="left" w:pos="426"/>
                <w:tab w:val="left" w:pos="3976"/>
              </w:tabs>
              <w:ind w:left="0" w:right="-142" w:firstLine="57"/>
              <w:rPr>
                <w:sz w:val="18"/>
                <w:szCs w:val="18"/>
              </w:rPr>
            </w:pPr>
            <w:r w:rsidRPr="003A38F7">
              <w:rPr>
                <w:sz w:val="18"/>
                <w:szCs w:val="18"/>
              </w:rPr>
              <w:t>0,092</w:t>
            </w:r>
          </w:p>
        </w:tc>
        <w:tc>
          <w:tcPr>
            <w:tcW w:w="1024" w:type="dxa"/>
            <w:tcBorders>
              <w:top w:val="single" w:sz="4" w:space="0" w:color="auto"/>
              <w:left w:val="nil"/>
              <w:bottom w:val="single" w:sz="4" w:space="0" w:color="auto"/>
              <w:right w:val="single" w:sz="12" w:space="0" w:color="auto"/>
            </w:tcBorders>
            <w:shd w:val="clear" w:color="auto" w:fill="auto"/>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0,009</w:t>
            </w:r>
          </w:p>
        </w:tc>
      </w:tr>
      <w:tr w:rsidR="003A38F7" w:rsidRPr="003A38F7" w:rsidTr="003A38F7">
        <w:trPr>
          <w:trHeight w:val="20"/>
          <w:jc w:val="center"/>
        </w:trPr>
        <w:tc>
          <w:tcPr>
            <w:tcW w:w="2528" w:type="dxa"/>
            <w:tcBorders>
              <w:bottom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p>
        </w:tc>
        <w:tc>
          <w:tcPr>
            <w:tcW w:w="1001" w:type="dxa"/>
            <w:tcBorders>
              <w:bottom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p>
        </w:tc>
        <w:tc>
          <w:tcPr>
            <w:tcW w:w="883" w:type="dxa"/>
            <w:tcBorders>
              <w:bottom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p>
        </w:tc>
        <w:tc>
          <w:tcPr>
            <w:tcW w:w="2416" w:type="dxa"/>
            <w:tcBorders>
              <w:bottom w:val="single" w:sz="12" w:space="0" w:color="auto"/>
            </w:tcBorders>
          </w:tcPr>
          <w:p w:rsidR="003A38F7" w:rsidRPr="003A38F7" w:rsidRDefault="003A38F7" w:rsidP="0002711C">
            <w:pPr>
              <w:tabs>
                <w:tab w:val="left" w:pos="426"/>
                <w:tab w:val="left" w:pos="3976"/>
              </w:tabs>
              <w:ind w:left="0" w:right="-142" w:firstLine="25"/>
              <w:rPr>
                <w:sz w:val="18"/>
                <w:szCs w:val="18"/>
              </w:rPr>
            </w:pPr>
            <w:r w:rsidRPr="003A38F7">
              <w:rPr>
                <w:sz w:val="18"/>
                <w:szCs w:val="18"/>
              </w:rPr>
              <w:t>Спортивно-оздоровительный комплекс</w:t>
            </w:r>
          </w:p>
        </w:tc>
        <w:tc>
          <w:tcPr>
            <w:tcW w:w="954" w:type="dxa"/>
            <w:tcBorders>
              <w:top w:val="single" w:sz="4" w:space="0" w:color="auto"/>
              <w:left w:val="single" w:sz="4" w:space="0" w:color="auto"/>
              <w:bottom w:val="single" w:sz="12" w:space="0" w:color="auto"/>
              <w:right w:val="single" w:sz="4" w:space="0" w:color="auto"/>
            </w:tcBorders>
            <w:shd w:val="clear" w:color="auto" w:fill="auto"/>
            <w:vAlign w:val="center"/>
          </w:tcPr>
          <w:p w:rsidR="003A38F7" w:rsidRPr="003A38F7" w:rsidRDefault="003A38F7" w:rsidP="0002711C">
            <w:pPr>
              <w:tabs>
                <w:tab w:val="left" w:pos="426"/>
                <w:tab w:val="left" w:pos="3976"/>
              </w:tabs>
              <w:ind w:left="0" w:right="-142" w:firstLine="19"/>
              <w:rPr>
                <w:sz w:val="18"/>
                <w:szCs w:val="18"/>
              </w:rPr>
            </w:pPr>
            <w:r w:rsidRPr="003A38F7">
              <w:rPr>
                <w:sz w:val="18"/>
                <w:szCs w:val="18"/>
              </w:rPr>
              <w:t>0,146</w:t>
            </w:r>
          </w:p>
        </w:tc>
        <w:tc>
          <w:tcPr>
            <w:tcW w:w="850" w:type="dxa"/>
            <w:tcBorders>
              <w:top w:val="single" w:sz="4" w:space="0" w:color="auto"/>
              <w:left w:val="nil"/>
              <w:bottom w:val="single" w:sz="12" w:space="0" w:color="auto"/>
              <w:right w:val="single" w:sz="4" w:space="0" w:color="auto"/>
            </w:tcBorders>
            <w:shd w:val="clear" w:color="auto" w:fill="auto"/>
            <w:vAlign w:val="center"/>
          </w:tcPr>
          <w:p w:rsidR="003A38F7" w:rsidRPr="003A38F7" w:rsidRDefault="003A38F7" w:rsidP="0002711C">
            <w:pPr>
              <w:tabs>
                <w:tab w:val="left" w:pos="426"/>
                <w:tab w:val="left" w:pos="3976"/>
              </w:tabs>
              <w:ind w:left="0" w:right="-142" w:firstLine="57"/>
              <w:rPr>
                <w:sz w:val="18"/>
                <w:szCs w:val="18"/>
              </w:rPr>
            </w:pPr>
            <w:r w:rsidRPr="003A38F7">
              <w:rPr>
                <w:sz w:val="18"/>
                <w:szCs w:val="18"/>
              </w:rPr>
              <w:t>0,270</w:t>
            </w:r>
          </w:p>
        </w:tc>
        <w:tc>
          <w:tcPr>
            <w:tcW w:w="1024" w:type="dxa"/>
            <w:tcBorders>
              <w:top w:val="single" w:sz="4" w:space="0" w:color="auto"/>
              <w:left w:val="nil"/>
              <w:bottom w:val="single" w:sz="4" w:space="0" w:color="auto"/>
              <w:right w:val="single" w:sz="12" w:space="0" w:color="auto"/>
            </w:tcBorders>
            <w:shd w:val="clear" w:color="auto" w:fill="auto"/>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0,011</w:t>
            </w:r>
          </w:p>
        </w:tc>
      </w:tr>
      <w:tr w:rsidR="003A38F7" w:rsidRPr="003A38F7" w:rsidTr="003A38F7">
        <w:trPr>
          <w:trHeight w:val="20"/>
          <w:jc w:val="center"/>
        </w:trPr>
        <w:tc>
          <w:tcPr>
            <w:tcW w:w="9656" w:type="dxa"/>
            <w:gridSpan w:val="7"/>
            <w:tcBorders>
              <w:top w:val="single" w:sz="12" w:space="0" w:color="auto"/>
              <w:bottom w:val="single" w:sz="12" w:space="0" w:color="auto"/>
            </w:tcBorders>
            <w:vAlign w:val="center"/>
          </w:tcPr>
          <w:p w:rsidR="003A38F7" w:rsidRPr="003A38F7" w:rsidRDefault="003A38F7" w:rsidP="0002711C">
            <w:pPr>
              <w:tabs>
                <w:tab w:val="left" w:pos="426"/>
                <w:tab w:val="left" w:pos="3976"/>
              </w:tabs>
              <w:ind w:left="0" w:right="-142" w:firstLine="57"/>
              <w:rPr>
                <w:sz w:val="18"/>
                <w:szCs w:val="18"/>
              </w:rPr>
            </w:pPr>
            <w:r w:rsidRPr="003A38F7">
              <w:rPr>
                <w:sz w:val="18"/>
                <w:szCs w:val="18"/>
              </w:rPr>
              <w:t>3 очередь</w:t>
            </w:r>
          </w:p>
        </w:tc>
      </w:tr>
      <w:tr w:rsidR="003A38F7" w:rsidRPr="003A38F7" w:rsidTr="003A38F7">
        <w:trPr>
          <w:trHeight w:val="20"/>
          <w:jc w:val="center"/>
        </w:trPr>
        <w:tc>
          <w:tcPr>
            <w:tcW w:w="2528" w:type="dxa"/>
            <w:tcBorders>
              <w:top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proofErr w:type="spellStart"/>
            <w:r w:rsidRPr="003A38F7">
              <w:rPr>
                <w:sz w:val="18"/>
                <w:szCs w:val="18"/>
              </w:rPr>
              <w:t>Среднеэтажные</w:t>
            </w:r>
            <w:proofErr w:type="spellEnd"/>
            <w:r w:rsidRPr="003A38F7">
              <w:rPr>
                <w:sz w:val="18"/>
                <w:szCs w:val="18"/>
              </w:rPr>
              <w:t xml:space="preserve"> жилые дома (5-8 </w:t>
            </w:r>
            <w:proofErr w:type="spellStart"/>
            <w:r w:rsidRPr="003A38F7">
              <w:rPr>
                <w:sz w:val="18"/>
                <w:szCs w:val="18"/>
              </w:rPr>
              <w:t>эт</w:t>
            </w:r>
            <w:proofErr w:type="spellEnd"/>
            <w:r w:rsidRPr="003A38F7">
              <w:rPr>
                <w:sz w:val="18"/>
                <w:szCs w:val="18"/>
              </w:rPr>
              <w:t>.),</w:t>
            </w:r>
          </w:p>
          <w:p w:rsidR="003A38F7" w:rsidRPr="003A38F7" w:rsidRDefault="003A38F7" w:rsidP="003A38F7">
            <w:pPr>
              <w:tabs>
                <w:tab w:val="left" w:pos="426"/>
                <w:tab w:val="left" w:pos="3976"/>
              </w:tabs>
              <w:ind w:left="0" w:right="-142" w:firstLine="567"/>
              <w:rPr>
                <w:sz w:val="18"/>
                <w:szCs w:val="18"/>
              </w:rPr>
            </w:pPr>
            <w:r w:rsidRPr="003A38F7">
              <w:rPr>
                <w:sz w:val="18"/>
                <w:szCs w:val="18"/>
              </w:rPr>
              <w:t>411,8</w:t>
            </w:r>
          </w:p>
        </w:tc>
        <w:tc>
          <w:tcPr>
            <w:tcW w:w="1001" w:type="dxa"/>
            <w:tcBorders>
              <w:top w:val="single" w:sz="12" w:space="0" w:color="auto"/>
            </w:tcBorders>
            <w:vAlign w:val="center"/>
          </w:tcPr>
          <w:p w:rsidR="003A38F7" w:rsidRPr="003A38F7" w:rsidRDefault="003A38F7" w:rsidP="0002711C">
            <w:pPr>
              <w:tabs>
                <w:tab w:val="left" w:pos="426"/>
                <w:tab w:val="left" w:pos="3976"/>
              </w:tabs>
              <w:ind w:left="0" w:right="-142" w:firstLine="0"/>
              <w:rPr>
                <w:sz w:val="18"/>
                <w:szCs w:val="18"/>
              </w:rPr>
            </w:pPr>
            <w:r w:rsidRPr="003A38F7">
              <w:rPr>
                <w:sz w:val="18"/>
                <w:szCs w:val="18"/>
              </w:rPr>
              <w:t>17,156</w:t>
            </w:r>
          </w:p>
        </w:tc>
        <w:tc>
          <w:tcPr>
            <w:tcW w:w="883" w:type="dxa"/>
            <w:tcBorders>
              <w:top w:val="single" w:sz="12" w:space="0" w:color="auto"/>
            </w:tcBorders>
            <w:vAlign w:val="center"/>
          </w:tcPr>
          <w:p w:rsidR="003A38F7" w:rsidRPr="003A38F7" w:rsidRDefault="003A38F7" w:rsidP="0002711C">
            <w:pPr>
              <w:tabs>
                <w:tab w:val="left" w:pos="426"/>
                <w:tab w:val="left" w:pos="3976"/>
              </w:tabs>
              <w:ind w:left="0" w:right="-142" w:firstLine="58"/>
              <w:rPr>
                <w:sz w:val="18"/>
                <w:szCs w:val="18"/>
              </w:rPr>
            </w:pPr>
            <w:r w:rsidRPr="003A38F7">
              <w:rPr>
                <w:sz w:val="18"/>
                <w:szCs w:val="18"/>
              </w:rPr>
              <w:t>3,850</w:t>
            </w:r>
          </w:p>
        </w:tc>
        <w:tc>
          <w:tcPr>
            <w:tcW w:w="2416" w:type="dxa"/>
            <w:tcBorders>
              <w:top w:val="single" w:sz="12" w:space="0" w:color="auto"/>
            </w:tcBorders>
            <w:vAlign w:val="center"/>
          </w:tcPr>
          <w:p w:rsidR="003A38F7" w:rsidRPr="003A38F7" w:rsidRDefault="003A38F7" w:rsidP="0002711C">
            <w:pPr>
              <w:tabs>
                <w:tab w:val="left" w:pos="426"/>
                <w:tab w:val="left" w:pos="3976"/>
              </w:tabs>
              <w:ind w:left="0" w:right="-142" w:firstLine="25"/>
              <w:rPr>
                <w:sz w:val="18"/>
                <w:szCs w:val="18"/>
              </w:rPr>
            </w:pPr>
            <w:r w:rsidRPr="003A38F7">
              <w:rPr>
                <w:sz w:val="18"/>
                <w:szCs w:val="18"/>
              </w:rPr>
              <w:t>Общеобразовательные школы</w:t>
            </w:r>
          </w:p>
          <w:p w:rsidR="003A38F7" w:rsidRPr="003A38F7" w:rsidRDefault="003A38F7" w:rsidP="0002711C">
            <w:pPr>
              <w:tabs>
                <w:tab w:val="left" w:pos="426"/>
                <w:tab w:val="left" w:pos="3976"/>
              </w:tabs>
              <w:ind w:left="0" w:right="-142" w:firstLine="25"/>
              <w:rPr>
                <w:sz w:val="18"/>
                <w:szCs w:val="18"/>
              </w:rPr>
            </w:pPr>
            <w:r w:rsidRPr="003A38F7">
              <w:rPr>
                <w:sz w:val="18"/>
                <w:szCs w:val="18"/>
              </w:rPr>
              <w:t>1х1550 мест</w:t>
            </w:r>
          </w:p>
        </w:tc>
        <w:tc>
          <w:tcPr>
            <w:tcW w:w="954" w:type="dxa"/>
            <w:tcBorders>
              <w:top w:val="single" w:sz="12" w:space="0" w:color="auto"/>
              <w:left w:val="single" w:sz="4" w:space="0" w:color="auto"/>
              <w:bottom w:val="single" w:sz="4" w:space="0" w:color="auto"/>
              <w:right w:val="single" w:sz="4" w:space="0" w:color="auto"/>
            </w:tcBorders>
            <w:shd w:val="clear" w:color="auto" w:fill="auto"/>
            <w:vAlign w:val="center"/>
          </w:tcPr>
          <w:p w:rsidR="003A38F7" w:rsidRPr="003A38F7" w:rsidRDefault="003A38F7" w:rsidP="0002711C">
            <w:pPr>
              <w:tabs>
                <w:tab w:val="left" w:pos="426"/>
                <w:tab w:val="left" w:pos="3976"/>
              </w:tabs>
              <w:ind w:left="0" w:right="-142" w:firstLine="19"/>
              <w:rPr>
                <w:sz w:val="18"/>
                <w:szCs w:val="18"/>
              </w:rPr>
            </w:pPr>
            <w:r w:rsidRPr="003A38F7">
              <w:rPr>
                <w:sz w:val="18"/>
                <w:szCs w:val="18"/>
              </w:rPr>
              <w:t>0,756</w:t>
            </w:r>
          </w:p>
        </w:tc>
        <w:tc>
          <w:tcPr>
            <w:tcW w:w="850" w:type="dxa"/>
            <w:tcBorders>
              <w:top w:val="single" w:sz="12" w:space="0" w:color="auto"/>
              <w:left w:val="nil"/>
              <w:bottom w:val="single" w:sz="4" w:space="0" w:color="auto"/>
              <w:right w:val="single" w:sz="4" w:space="0" w:color="auto"/>
            </w:tcBorders>
            <w:shd w:val="clear" w:color="auto" w:fill="auto"/>
            <w:vAlign w:val="center"/>
          </w:tcPr>
          <w:p w:rsidR="003A38F7" w:rsidRPr="003A38F7" w:rsidRDefault="003A38F7" w:rsidP="0002711C">
            <w:pPr>
              <w:tabs>
                <w:tab w:val="left" w:pos="426"/>
                <w:tab w:val="left" w:pos="3976"/>
              </w:tabs>
              <w:ind w:left="0" w:right="-142" w:firstLine="57"/>
              <w:rPr>
                <w:sz w:val="18"/>
                <w:szCs w:val="18"/>
              </w:rPr>
            </w:pPr>
            <w:r w:rsidRPr="003A38F7">
              <w:rPr>
                <w:sz w:val="18"/>
                <w:szCs w:val="18"/>
              </w:rPr>
              <w:t>0,145</w:t>
            </w:r>
          </w:p>
        </w:tc>
        <w:tc>
          <w:tcPr>
            <w:tcW w:w="1024" w:type="dxa"/>
            <w:tcBorders>
              <w:top w:val="single" w:sz="12" w:space="0" w:color="auto"/>
              <w:left w:val="nil"/>
              <w:bottom w:val="single" w:sz="4" w:space="0" w:color="auto"/>
              <w:right w:val="single" w:sz="12" w:space="0" w:color="auto"/>
            </w:tcBorders>
            <w:shd w:val="clear" w:color="auto" w:fill="auto"/>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0,090</w:t>
            </w:r>
          </w:p>
        </w:tc>
      </w:tr>
      <w:tr w:rsidR="003A38F7" w:rsidRPr="003A38F7" w:rsidTr="003A38F7">
        <w:trPr>
          <w:trHeight w:val="20"/>
          <w:jc w:val="center"/>
        </w:trPr>
        <w:tc>
          <w:tcPr>
            <w:tcW w:w="2528" w:type="dxa"/>
            <w:vAlign w:val="center"/>
          </w:tcPr>
          <w:p w:rsidR="003A38F7" w:rsidRPr="003A38F7" w:rsidRDefault="003A38F7" w:rsidP="003A38F7">
            <w:pPr>
              <w:tabs>
                <w:tab w:val="left" w:pos="426"/>
                <w:tab w:val="left" w:pos="3976"/>
              </w:tabs>
              <w:ind w:left="0" w:right="-142" w:firstLine="567"/>
              <w:rPr>
                <w:sz w:val="18"/>
                <w:szCs w:val="18"/>
              </w:rPr>
            </w:pPr>
          </w:p>
        </w:tc>
        <w:tc>
          <w:tcPr>
            <w:tcW w:w="1001" w:type="dxa"/>
            <w:vAlign w:val="center"/>
          </w:tcPr>
          <w:p w:rsidR="003A38F7" w:rsidRPr="003A38F7" w:rsidRDefault="003A38F7" w:rsidP="0002711C">
            <w:pPr>
              <w:tabs>
                <w:tab w:val="left" w:pos="426"/>
                <w:tab w:val="left" w:pos="3976"/>
              </w:tabs>
              <w:ind w:left="0" w:right="-142" w:firstLine="0"/>
              <w:rPr>
                <w:sz w:val="18"/>
                <w:szCs w:val="18"/>
              </w:rPr>
            </w:pPr>
          </w:p>
        </w:tc>
        <w:tc>
          <w:tcPr>
            <w:tcW w:w="883" w:type="dxa"/>
            <w:vAlign w:val="center"/>
          </w:tcPr>
          <w:p w:rsidR="003A38F7" w:rsidRPr="003A38F7" w:rsidRDefault="003A38F7" w:rsidP="0002711C">
            <w:pPr>
              <w:tabs>
                <w:tab w:val="left" w:pos="426"/>
                <w:tab w:val="left" w:pos="3976"/>
              </w:tabs>
              <w:ind w:left="0" w:right="-142" w:firstLine="58"/>
              <w:rPr>
                <w:sz w:val="18"/>
                <w:szCs w:val="18"/>
              </w:rPr>
            </w:pPr>
          </w:p>
        </w:tc>
        <w:tc>
          <w:tcPr>
            <w:tcW w:w="2416" w:type="dxa"/>
            <w:vAlign w:val="center"/>
          </w:tcPr>
          <w:p w:rsidR="003A38F7" w:rsidRPr="003A38F7" w:rsidRDefault="003A38F7" w:rsidP="0002711C">
            <w:pPr>
              <w:tabs>
                <w:tab w:val="left" w:pos="426"/>
                <w:tab w:val="left" w:pos="3976"/>
              </w:tabs>
              <w:ind w:left="0" w:right="-142" w:firstLine="25"/>
              <w:rPr>
                <w:sz w:val="18"/>
                <w:szCs w:val="18"/>
              </w:rPr>
            </w:pPr>
            <w:r w:rsidRPr="003A38F7">
              <w:rPr>
                <w:sz w:val="18"/>
                <w:szCs w:val="18"/>
              </w:rPr>
              <w:t>Детские дошкольные учреждения</w:t>
            </w:r>
          </w:p>
          <w:p w:rsidR="003A38F7" w:rsidRPr="003A38F7" w:rsidRDefault="003A38F7" w:rsidP="0002711C">
            <w:pPr>
              <w:tabs>
                <w:tab w:val="left" w:pos="426"/>
                <w:tab w:val="left" w:pos="3976"/>
              </w:tabs>
              <w:ind w:left="0" w:right="-142" w:firstLine="25"/>
              <w:rPr>
                <w:sz w:val="18"/>
                <w:szCs w:val="18"/>
              </w:rPr>
            </w:pPr>
            <w:r w:rsidRPr="003A38F7">
              <w:rPr>
                <w:sz w:val="18"/>
                <w:szCs w:val="18"/>
              </w:rPr>
              <w:t>2х350 мест</w:t>
            </w:r>
          </w:p>
        </w:tc>
        <w:tc>
          <w:tcPr>
            <w:tcW w:w="954" w:type="dxa"/>
            <w:tcBorders>
              <w:top w:val="single" w:sz="4" w:space="0" w:color="auto"/>
              <w:left w:val="single" w:sz="4" w:space="0" w:color="auto"/>
              <w:bottom w:val="single" w:sz="4" w:space="0" w:color="auto"/>
              <w:right w:val="single" w:sz="4" w:space="0" w:color="auto"/>
            </w:tcBorders>
            <w:shd w:val="clear" w:color="auto" w:fill="auto"/>
            <w:vAlign w:val="center"/>
          </w:tcPr>
          <w:p w:rsidR="003A38F7" w:rsidRPr="003A38F7" w:rsidRDefault="003A38F7" w:rsidP="0002711C">
            <w:pPr>
              <w:tabs>
                <w:tab w:val="left" w:pos="426"/>
                <w:tab w:val="left" w:pos="3976"/>
              </w:tabs>
              <w:ind w:left="0" w:right="-142" w:firstLine="19"/>
              <w:rPr>
                <w:sz w:val="18"/>
                <w:szCs w:val="18"/>
              </w:rPr>
            </w:pPr>
            <w:r w:rsidRPr="003A38F7">
              <w:rPr>
                <w:sz w:val="18"/>
                <w:szCs w:val="18"/>
              </w:rPr>
              <w:t>0,626</w:t>
            </w:r>
          </w:p>
        </w:tc>
        <w:tc>
          <w:tcPr>
            <w:tcW w:w="850" w:type="dxa"/>
            <w:tcBorders>
              <w:top w:val="single" w:sz="4" w:space="0" w:color="auto"/>
              <w:left w:val="nil"/>
              <w:bottom w:val="single" w:sz="4" w:space="0" w:color="auto"/>
              <w:right w:val="single" w:sz="4" w:space="0" w:color="auto"/>
            </w:tcBorders>
            <w:shd w:val="clear" w:color="auto" w:fill="auto"/>
            <w:vAlign w:val="center"/>
          </w:tcPr>
          <w:p w:rsidR="003A38F7" w:rsidRPr="003A38F7" w:rsidRDefault="003A38F7" w:rsidP="0002711C">
            <w:pPr>
              <w:tabs>
                <w:tab w:val="left" w:pos="426"/>
                <w:tab w:val="left" w:pos="3976"/>
              </w:tabs>
              <w:ind w:left="0" w:right="-142" w:firstLine="57"/>
              <w:rPr>
                <w:sz w:val="18"/>
                <w:szCs w:val="18"/>
              </w:rPr>
            </w:pPr>
            <w:r w:rsidRPr="003A38F7">
              <w:rPr>
                <w:sz w:val="18"/>
                <w:szCs w:val="18"/>
              </w:rPr>
              <w:t>0,140</w:t>
            </w:r>
          </w:p>
        </w:tc>
        <w:tc>
          <w:tcPr>
            <w:tcW w:w="1024" w:type="dxa"/>
            <w:tcBorders>
              <w:top w:val="single" w:sz="4" w:space="0" w:color="auto"/>
              <w:left w:val="nil"/>
              <w:bottom w:val="single" w:sz="4" w:space="0" w:color="auto"/>
              <w:right w:val="single" w:sz="12" w:space="0" w:color="auto"/>
            </w:tcBorders>
            <w:shd w:val="clear" w:color="auto" w:fill="auto"/>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0,147</w:t>
            </w:r>
          </w:p>
        </w:tc>
      </w:tr>
      <w:tr w:rsidR="003A38F7" w:rsidRPr="003A38F7" w:rsidTr="003A38F7">
        <w:trPr>
          <w:trHeight w:val="20"/>
          <w:jc w:val="center"/>
        </w:trPr>
        <w:tc>
          <w:tcPr>
            <w:tcW w:w="2528" w:type="dxa"/>
            <w:vAlign w:val="center"/>
          </w:tcPr>
          <w:p w:rsidR="003A38F7" w:rsidRPr="003A38F7" w:rsidRDefault="003A38F7" w:rsidP="003A38F7">
            <w:pPr>
              <w:tabs>
                <w:tab w:val="left" w:pos="426"/>
                <w:tab w:val="left" w:pos="3976"/>
              </w:tabs>
              <w:ind w:left="0" w:right="-142" w:firstLine="567"/>
              <w:rPr>
                <w:sz w:val="18"/>
                <w:szCs w:val="18"/>
              </w:rPr>
            </w:pPr>
          </w:p>
        </w:tc>
        <w:tc>
          <w:tcPr>
            <w:tcW w:w="1001" w:type="dxa"/>
            <w:vAlign w:val="center"/>
          </w:tcPr>
          <w:p w:rsidR="003A38F7" w:rsidRPr="003A38F7" w:rsidRDefault="003A38F7" w:rsidP="0002711C">
            <w:pPr>
              <w:tabs>
                <w:tab w:val="left" w:pos="426"/>
                <w:tab w:val="left" w:pos="3976"/>
              </w:tabs>
              <w:ind w:left="0" w:right="-142" w:firstLine="0"/>
              <w:rPr>
                <w:sz w:val="18"/>
                <w:szCs w:val="18"/>
              </w:rPr>
            </w:pPr>
          </w:p>
        </w:tc>
        <w:tc>
          <w:tcPr>
            <w:tcW w:w="883" w:type="dxa"/>
            <w:vAlign w:val="center"/>
          </w:tcPr>
          <w:p w:rsidR="003A38F7" w:rsidRPr="003A38F7" w:rsidRDefault="003A38F7" w:rsidP="0002711C">
            <w:pPr>
              <w:tabs>
                <w:tab w:val="left" w:pos="426"/>
                <w:tab w:val="left" w:pos="3976"/>
              </w:tabs>
              <w:ind w:left="0" w:right="-142" w:firstLine="58"/>
              <w:rPr>
                <w:sz w:val="18"/>
                <w:szCs w:val="18"/>
              </w:rPr>
            </w:pPr>
          </w:p>
        </w:tc>
        <w:tc>
          <w:tcPr>
            <w:tcW w:w="2416" w:type="dxa"/>
            <w:vAlign w:val="center"/>
          </w:tcPr>
          <w:p w:rsidR="003A38F7" w:rsidRPr="003A38F7" w:rsidRDefault="003A38F7" w:rsidP="0002711C">
            <w:pPr>
              <w:tabs>
                <w:tab w:val="left" w:pos="426"/>
                <w:tab w:val="left" w:pos="3976"/>
              </w:tabs>
              <w:ind w:left="0" w:right="-142" w:firstLine="25"/>
              <w:rPr>
                <w:sz w:val="18"/>
                <w:szCs w:val="18"/>
              </w:rPr>
            </w:pPr>
            <w:r w:rsidRPr="003A38F7">
              <w:rPr>
                <w:sz w:val="18"/>
                <w:szCs w:val="18"/>
              </w:rPr>
              <w:t>Амбулатория 1х240 посещений в смену</w:t>
            </w:r>
          </w:p>
        </w:tc>
        <w:tc>
          <w:tcPr>
            <w:tcW w:w="954" w:type="dxa"/>
            <w:tcBorders>
              <w:top w:val="single" w:sz="4" w:space="0" w:color="auto"/>
              <w:left w:val="single" w:sz="4" w:space="0" w:color="auto"/>
              <w:bottom w:val="single" w:sz="4" w:space="0" w:color="auto"/>
              <w:right w:val="single" w:sz="4" w:space="0" w:color="auto"/>
            </w:tcBorders>
            <w:shd w:val="clear" w:color="auto" w:fill="auto"/>
            <w:vAlign w:val="center"/>
          </w:tcPr>
          <w:p w:rsidR="003A38F7" w:rsidRPr="003A38F7" w:rsidRDefault="003A38F7" w:rsidP="0002711C">
            <w:pPr>
              <w:tabs>
                <w:tab w:val="left" w:pos="426"/>
                <w:tab w:val="left" w:pos="3976"/>
              </w:tabs>
              <w:ind w:left="0" w:right="-142" w:firstLine="19"/>
              <w:rPr>
                <w:sz w:val="18"/>
                <w:szCs w:val="18"/>
              </w:rPr>
            </w:pPr>
            <w:r w:rsidRPr="003A38F7">
              <w:rPr>
                <w:sz w:val="18"/>
                <w:szCs w:val="18"/>
              </w:rPr>
              <w:t>0,125</w:t>
            </w:r>
          </w:p>
        </w:tc>
        <w:tc>
          <w:tcPr>
            <w:tcW w:w="850" w:type="dxa"/>
            <w:tcBorders>
              <w:top w:val="single" w:sz="4" w:space="0" w:color="auto"/>
              <w:left w:val="nil"/>
              <w:bottom w:val="single" w:sz="4" w:space="0" w:color="auto"/>
              <w:right w:val="single" w:sz="4" w:space="0" w:color="auto"/>
            </w:tcBorders>
            <w:shd w:val="clear" w:color="auto" w:fill="auto"/>
            <w:vAlign w:val="center"/>
          </w:tcPr>
          <w:p w:rsidR="003A38F7" w:rsidRPr="003A38F7" w:rsidRDefault="003A38F7" w:rsidP="0002711C">
            <w:pPr>
              <w:tabs>
                <w:tab w:val="left" w:pos="426"/>
                <w:tab w:val="left" w:pos="3976"/>
              </w:tabs>
              <w:ind w:left="0" w:right="-142" w:firstLine="57"/>
              <w:rPr>
                <w:sz w:val="18"/>
                <w:szCs w:val="18"/>
              </w:rPr>
            </w:pPr>
            <w:r w:rsidRPr="003A38F7">
              <w:rPr>
                <w:sz w:val="18"/>
                <w:szCs w:val="18"/>
              </w:rPr>
              <w:t>0,092</w:t>
            </w:r>
          </w:p>
        </w:tc>
        <w:tc>
          <w:tcPr>
            <w:tcW w:w="1024" w:type="dxa"/>
            <w:tcBorders>
              <w:top w:val="single" w:sz="4" w:space="0" w:color="auto"/>
              <w:left w:val="nil"/>
              <w:bottom w:val="single" w:sz="4" w:space="0" w:color="auto"/>
              <w:right w:val="single" w:sz="12" w:space="0" w:color="auto"/>
            </w:tcBorders>
            <w:shd w:val="clear" w:color="auto" w:fill="auto"/>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0,009</w:t>
            </w:r>
          </w:p>
        </w:tc>
      </w:tr>
      <w:tr w:rsidR="003A38F7" w:rsidRPr="003A38F7" w:rsidTr="003A38F7">
        <w:trPr>
          <w:trHeight w:val="20"/>
          <w:jc w:val="center"/>
        </w:trPr>
        <w:tc>
          <w:tcPr>
            <w:tcW w:w="2528" w:type="dxa"/>
            <w:vAlign w:val="center"/>
          </w:tcPr>
          <w:p w:rsidR="003A38F7" w:rsidRPr="003A38F7" w:rsidRDefault="003A38F7" w:rsidP="003A38F7">
            <w:pPr>
              <w:tabs>
                <w:tab w:val="left" w:pos="426"/>
                <w:tab w:val="left" w:pos="3976"/>
              </w:tabs>
              <w:ind w:left="0" w:right="-142" w:firstLine="567"/>
              <w:rPr>
                <w:sz w:val="18"/>
                <w:szCs w:val="18"/>
              </w:rPr>
            </w:pPr>
          </w:p>
        </w:tc>
        <w:tc>
          <w:tcPr>
            <w:tcW w:w="1001" w:type="dxa"/>
            <w:vAlign w:val="center"/>
          </w:tcPr>
          <w:p w:rsidR="003A38F7" w:rsidRPr="003A38F7" w:rsidRDefault="003A38F7" w:rsidP="0002711C">
            <w:pPr>
              <w:tabs>
                <w:tab w:val="left" w:pos="426"/>
                <w:tab w:val="left" w:pos="3976"/>
              </w:tabs>
              <w:ind w:left="0" w:right="-142" w:firstLine="0"/>
              <w:rPr>
                <w:sz w:val="18"/>
                <w:szCs w:val="18"/>
              </w:rPr>
            </w:pPr>
          </w:p>
        </w:tc>
        <w:tc>
          <w:tcPr>
            <w:tcW w:w="883" w:type="dxa"/>
            <w:vAlign w:val="center"/>
          </w:tcPr>
          <w:p w:rsidR="003A38F7" w:rsidRPr="003A38F7" w:rsidRDefault="003A38F7" w:rsidP="0002711C">
            <w:pPr>
              <w:tabs>
                <w:tab w:val="left" w:pos="426"/>
                <w:tab w:val="left" w:pos="3976"/>
              </w:tabs>
              <w:ind w:left="0" w:right="-142" w:firstLine="58"/>
              <w:rPr>
                <w:sz w:val="18"/>
                <w:szCs w:val="18"/>
              </w:rPr>
            </w:pPr>
          </w:p>
        </w:tc>
        <w:tc>
          <w:tcPr>
            <w:tcW w:w="2416" w:type="dxa"/>
            <w:vAlign w:val="center"/>
          </w:tcPr>
          <w:p w:rsidR="003A38F7" w:rsidRPr="003A38F7" w:rsidRDefault="003A38F7" w:rsidP="0002711C">
            <w:pPr>
              <w:tabs>
                <w:tab w:val="left" w:pos="426"/>
                <w:tab w:val="left" w:pos="3976"/>
              </w:tabs>
              <w:ind w:left="0" w:right="-142" w:firstLine="25"/>
              <w:rPr>
                <w:sz w:val="18"/>
                <w:szCs w:val="18"/>
              </w:rPr>
            </w:pPr>
            <w:r w:rsidRPr="003A38F7">
              <w:rPr>
                <w:sz w:val="18"/>
                <w:szCs w:val="18"/>
              </w:rPr>
              <w:t>Пожарное депо</w:t>
            </w:r>
          </w:p>
        </w:tc>
        <w:tc>
          <w:tcPr>
            <w:tcW w:w="954" w:type="dxa"/>
            <w:vAlign w:val="center"/>
          </w:tcPr>
          <w:p w:rsidR="003A38F7" w:rsidRPr="003A38F7" w:rsidRDefault="003A38F7" w:rsidP="0002711C">
            <w:pPr>
              <w:tabs>
                <w:tab w:val="left" w:pos="426"/>
                <w:tab w:val="left" w:pos="3976"/>
              </w:tabs>
              <w:ind w:left="0" w:right="-142" w:firstLine="19"/>
              <w:rPr>
                <w:sz w:val="18"/>
                <w:szCs w:val="18"/>
              </w:rPr>
            </w:pPr>
            <w:r w:rsidRPr="003A38F7">
              <w:rPr>
                <w:sz w:val="18"/>
                <w:szCs w:val="18"/>
              </w:rPr>
              <w:t>0,018</w:t>
            </w:r>
          </w:p>
        </w:tc>
        <w:tc>
          <w:tcPr>
            <w:tcW w:w="850" w:type="dxa"/>
            <w:vAlign w:val="center"/>
          </w:tcPr>
          <w:p w:rsidR="003A38F7" w:rsidRPr="003A38F7" w:rsidRDefault="003A38F7" w:rsidP="0002711C">
            <w:pPr>
              <w:tabs>
                <w:tab w:val="left" w:pos="426"/>
                <w:tab w:val="left" w:pos="3976"/>
              </w:tabs>
              <w:ind w:left="0" w:right="-142" w:firstLine="57"/>
              <w:rPr>
                <w:sz w:val="18"/>
                <w:szCs w:val="18"/>
              </w:rPr>
            </w:pPr>
            <w:r w:rsidRPr="003A38F7">
              <w:rPr>
                <w:sz w:val="18"/>
                <w:szCs w:val="18"/>
              </w:rPr>
              <w:t>0,002</w:t>
            </w:r>
          </w:p>
        </w:tc>
        <w:tc>
          <w:tcPr>
            <w:tcW w:w="1024"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0,001</w:t>
            </w:r>
          </w:p>
        </w:tc>
      </w:tr>
      <w:tr w:rsidR="003A38F7" w:rsidRPr="003A38F7" w:rsidTr="003A38F7">
        <w:trPr>
          <w:trHeight w:val="20"/>
          <w:jc w:val="center"/>
        </w:trPr>
        <w:tc>
          <w:tcPr>
            <w:tcW w:w="2528" w:type="dxa"/>
            <w:vMerge w:val="restart"/>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Итого по объектам </w:t>
            </w:r>
          </w:p>
        </w:tc>
        <w:tc>
          <w:tcPr>
            <w:tcW w:w="1001" w:type="dxa"/>
            <w:vAlign w:val="center"/>
          </w:tcPr>
          <w:p w:rsidR="003A38F7" w:rsidRPr="003A38F7" w:rsidRDefault="003A38F7" w:rsidP="0002711C">
            <w:pPr>
              <w:tabs>
                <w:tab w:val="left" w:pos="426"/>
                <w:tab w:val="left" w:pos="3976"/>
              </w:tabs>
              <w:ind w:left="0" w:right="-142" w:firstLine="0"/>
              <w:rPr>
                <w:sz w:val="18"/>
                <w:szCs w:val="18"/>
              </w:rPr>
            </w:pPr>
            <w:r w:rsidRPr="003A38F7">
              <w:rPr>
                <w:sz w:val="18"/>
                <w:szCs w:val="18"/>
              </w:rPr>
              <w:t>32,783</w:t>
            </w:r>
          </w:p>
        </w:tc>
        <w:tc>
          <w:tcPr>
            <w:tcW w:w="883" w:type="dxa"/>
            <w:vAlign w:val="center"/>
          </w:tcPr>
          <w:p w:rsidR="003A38F7" w:rsidRPr="003A38F7" w:rsidRDefault="003A38F7" w:rsidP="0002711C">
            <w:pPr>
              <w:tabs>
                <w:tab w:val="left" w:pos="426"/>
                <w:tab w:val="left" w:pos="3976"/>
              </w:tabs>
              <w:ind w:left="0" w:right="-142" w:firstLine="58"/>
              <w:rPr>
                <w:sz w:val="18"/>
                <w:szCs w:val="18"/>
              </w:rPr>
            </w:pPr>
            <w:r w:rsidRPr="003A38F7">
              <w:rPr>
                <w:sz w:val="18"/>
                <w:szCs w:val="18"/>
              </w:rPr>
              <w:t>7,357</w:t>
            </w:r>
          </w:p>
        </w:tc>
        <w:tc>
          <w:tcPr>
            <w:tcW w:w="2416" w:type="dxa"/>
            <w:vAlign w:val="center"/>
          </w:tcPr>
          <w:p w:rsidR="003A38F7" w:rsidRPr="003A38F7" w:rsidRDefault="003A38F7" w:rsidP="003A38F7">
            <w:pPr>
              <w:tabs>
                <w:tab w:val="left" w:pos="426"/>
                <w:tab w:val="left" w:pos="3976"/>
              </w:tabs>
              <w:ind w:left="0" w:right="-142" w:firstLine="567"/>
              <w:rPr>
                <w:sz w:val="18"/>
                <w:szCs w:val="18"/>
              </w:rPr>
            </w:pPr>
          </w:p>
        </w:tc>
        <w:tc>
          <w:tcPr>
            <w:tcW w:w="954" w:type="dxa"/>
            <w:vAlign w:val="center"/>
          </w:tcPr>
          <w:p w:rsidR="003A38F7" w:rsidRPr="003A38F7" w:rsidRDefault="003A38F7" w:rsidP="0002711C">
            <w:pPr>
              <w:tabs>
                <w:tab w:val="left" w:pos="426"/>
                <w:tab w:val="left" w:pos="3976"/>
              </w:tabs>
              <w:ind w:left="0" w:right="-142" w:firstLine="19"/>
              <w:rPr>
                <w:sz w:val="18"/>
                <w:szCs w:val="18"/>
              </w:rPr>
            </w:pPr>
            <w:r w:rsidRPr="003A38F7">
              <w:rPr>
                <w:sz w:val="18"/>
                <w:szCs w:val="18"/>
              </w:rPr>
              <w:t>3,752</w:t>
            </w:r>
          </w:p>
        </w:tc>
        <w:tc>
          <w:tcPr>
            <w:tcW w:w="850" w:type="dxa"/>
            <w:vAlign w:val="center"/>
          </w:tcPr>
          <w:p w:rsidR="003A38F7" w:rsidRPr="003A38F7" w:rsidRDefault="003A38F7" w:rsidP="0002711C">
            <w:pPr>
              <w:tabs>
                <w:tab w:val="left" w:pos="426"/>
                <w:tab w:val="left" w:pos="3976"/>
              </w:tabs>
              <w:ind w:left="0" w:right="-142" w:firstLine="57"/>
              <w:rPr>
                <w:sz w:val="18"/>
                <w:szCs w:val="18"/>
              </w:rPr>
            </w:pPr>
            <w:r w:rsidRPr="003A38F7">
              <w:rPr>
                <w:sz w:val="18"/>
                <w:szCs w:val="18"/>
              </w:rPr>
              <w:t>1,300</w:t>
            </w:r>
          </w:p>
        </w:tc>
        <w:tc>
          <w:tcPr>
            <w:tcW w:w="1024"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0,532</w:t>
            </w:r>
          </w:p>
        </w:tc>
      </w:tr>
      <w:tr w:rsidR="003A38F7" w:rsidRPr="003A38F7" w:rsidTr="003A38F7">
        <w:trPr>
          <w:trHeight w:val="20"/>
          <w:jc w:val="center"/>
        </w:trPr>
        <w:tc>
          <w:tcPr>
            <w:tcW w:w="2528" w:type="dxa"/>
            <w:vMerge/>
            <w:vAlign w:val="center"/>
          </w:tcPr>
          <w:p w:rsidR="003A38F7" w:rsidRPr="003A38F7" w:rsidRDefault="003A38F7" w:rsidP="003A38F7">
            <w:pPr>
              <w:tabs>
                <w:tab w:val="left" w:pos="426"/>
                <w:tab w:val="left" w:pos="3976"/>
              </w:tabs>
              <w:ind w:left="0" w:right="-142" w:firstLine="567"/>
              <w:rPr>
                <w:sz w:val="18"/>
                <w:szCs w:val="18"/>
              </w:rPr>
            </w:pPr>
          </w:p>
        </w:tc>
        <w:tc>
          <w:tcPr>
            <w:tcW w:w="1884" w:type="dxa"/>
            <w:gridSpan w:val="2"/>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40,140</w:t>
            </w:r>
          </w:p>
        </w:tc>
        <w:tc>
          <w:tcPr>
            <w:tcW w:w="2416" w:type="dxa"/>
            <w:vAlign w:val="center"/>
          </w:tcPr>
          <w:p w:rsidR="003A38F7" w:rsidRPr="003A38F7" w:rsidRDefault="003A38F7" w:rsidP="003A38F7">
            <w:pPr>
              <w:tabs>
                <w:tab w:val="left" w:pos="426"/>
                <w:tab w:val="left" w:pos="3976"/>
              </w:tabs>
              <w:ind w:left="0" w:right="-142" w:firstLine="567"/>
              <w:rPr>
                <w:sz w:val="18"/>
                <w:szCs w:val="18"/>
              </w:rPr>
            </w:pPr>
          </w:p>
        </w:tc>
        <w:tc>
          <w:tcPr>
            <w:tcW w:w="2828" w:type="dxa"/>
            <w:gridSpan w:val="3"/>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5,584</w:t>
            </w:r>
          </w:p>
        </w:tc>
      </w:tr>
      <w:tr w:rsidR="003A38F7" w:rsidRPr="003A38F7" w:rsidTr="003A38F7">
        <w:trPr>
          <w:trHeight w:val="20"/>
          <w:jc w:val="center"/>
        </w:trPr>
        <w:tc>
          <w:tcPr>
            <w:tcW w:w="2528"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Итого</w:t>
            </w:r>
          </w:p>
        </w:tc>
        <w:tc>
          <w:tcPr>
            <w:tcW w:w="7128" w:type="dxa"/>
            <w:gridSpan w:val="6"/>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45,724</w:t>
            </w:r>
          </w:p>
        </w:tc>
      </w:tr>
    </w:tbl>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r w:rsidRPr="003A38F7">
        <w:rPr>
          <w:sz w:val="18"/>
          <w:szCs w:val="18"/>
        </w:rPr>
        <w:t>Тепловые нагрузки являются предварительными и должны быть уточнены на стадии проектирования объектов.</w:t>
      </w:r>
    </w:p>
    <w:p w:rsidR="003A38F7" w:rsidRPr="003A38F7" w:rsidRDefault="003A38F7" w:rsidP="003A38F7">
      <w:pPr>
        <w:tabs>
          <w:tab w:val="left" w:pos="426"/>
          <w:tab w:val="left" w:pos="3976"/>
        </w:tabs>
        <w:ind w:left="0" w:right="-142" w:firstLine="567"/>
        <w:rPr>
          <w:sz w:val="18"/>
          <w:szCs w:val="18"/>
        </w:rPr>
      </w:pPr>
      <w:r w:rsidRPr="003A38F7">
        <w:rPr>
          <w:sz w:val="18"/>
          <w:szCs w:val="18"/>
        </w:rPr>
        <w:t>Для обеспечения теплоснабжением планируемой застройки предусматривается строительство котельной на сжиженном углеводородном газе производительностью не менее 45 Гкал/</w:t>
      </w:r>
      <w:proofErr w:type="gramStart"/>
      <w:r w:rsidRPr="003A38F7">
        <w:rPr>
          <w:sz w:val="18"/>
          <w:szCs w:val="18"/>
        </w:rPr>
        <w:t>ч</w:t>
      </w:r>
      <w:proofErr w:type="gramEnd"/>
      <w:r w:rsidRPr="003A38F7">
        <w:rPr>
          <w:sz w:val="18"/>
          <w:szCs w:val="18"/>
        </w:rPr>
        <w:t xml:space="preserve"> за границей участка.</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Проектом предусматривается строительство тепловых сетей от котельной до потребителей диаметром 50-350 мм, протяженностью 3,95 км. </w:t>
      </w: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r w:rsidRPr="003A38F7">
        <w:rPr>
          <w:sz w:val="18"/>
          <w:szCs w:val="18"/>
        </w:rPr>
        <w:t>Электроснабжение</w:t>
      </w:r>
    </w:p>
    <w:p w:rsidR="003A38F7" w:rsidRPr="003A38F7" w:rsidRDefault="003A38F7" w:rsidP="003A38F7">
      <w:pPr>
        <w:tabs>
          <w:tab w:val="left" w:pos="426"/>
          <w:tab w:val="left" w:pos="3976"/>
        </w:tabs>
        <w:ind w:left="0" w:right="-142" w:firstLine="567"/>
        <w:rPr>
          <w:sz w:val="18"/>
          <w:szCs w:val="18"/>
        </w:rPr>
      </w:pPr>
      <w:r w:rsidRPr="003A38F7">
        <w:rPr>
          <w:sz w:val="18"/>
          <w:szCs w:val="18"/>
        </w:rPr>
        <w:t>Планируемые для размещения объекты федерального значения, объекты регионального значения, объекты местного значения муниципального района и поселения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Внесением изменений в Генеральный план Хомутовского муниципального образования Иркутского района Иркутской области на территории проекта планировки не предусматривается размещение объектов электроснабжения.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Планируемые к размещению объекты</w:t>
      </w:r>
    </w:p>
    <w:p w:rsidR="003A38F7" w:rsidRPr="003A38F7" w:rsidRDefault="003A38F7" w:rsidP="003A38F7">
      <w:pPr>
        <w:tabs>
          <w:tab w:val="left" w:pos="426"/>
          <w:tab w:val="left" w:pos="3976"/>
        </w:tabs>
        <w:ind w:left="0" w:right="-142" w:firstLine="567"/>
        <w:rPr>
          <w:sz w:val="18"/>
          <w:szCs w:val="18"/>
        </w:rPr>
      </w:pPr>
      <w:r w:rsidRPr="003A38F7">
        <w:rPr>
          <w:sz w:val="18"/>
          <w:szCs w:val="18"/>
        </w:rPr>
        <w:t>Подсчет электрических нагрузок выполнен с учетом всех потребителей, расположенных или намеченных к размещению в границах проекта планировки.</w:t>
      </w:r>
    </w:p>
    <w:p w:rsidR="003A38F7" w:rsidRPr="003A38F7" w:rsidRDefault="003A38F7" w:rsidP="003A38F7">
      <w:pPr>
        <w:tabs>
          <w:tab w:val="left" w:pos="426"/>
          <w:tab w:val="left" w:pos="3976"/>
        </w:tabs>
        <w:ind w:left="0" w:right="-142" w:firstLine="567"/>
        <w:rPr>
          <w:sz w:val="18"/>
          <w:szCs w:val="18"/>
          <w:lang w:val="x-none"/>
        </w:rPr>
      </w:pPr>
      <w:r w:rsidRPr="003A38F7">
        <w:rPr>
          <w:sz w:val="18"/>
          <w:szCs w:val="18"/>
          <w:lang w:val="x-none"/>
        </w:rPr>
        <w:t>Подсчет электрических нагрузок выполнен в соответствии с РД34.20.185-94 «Инструкцией по проектированию городских сетей», с учетом «Нормативов для определения расчетных электрических нагрузок зданий (квартир), коттеджей, микрорайонов (кварталов) застройки и элементов городской распределительной сети», утвержденных  приказам Минтопэнерго России от 29</w:t>
      </w:r>
      <w:r w:rsidRPr="003A38F7">
        <w:rPr>
          <w:sz w:val="18"/>
          <w:szCs w:val="18"/>
        </w:rPr>
        <w:t xml:space="preserve"> июня 199</w:t>
      </w:r>
      <w:r w:rsidRPr="003A38F7">
        <w:rPr>
          <w:sz w:val="18"/>
          <w:szCs w:val="18"/>
          <w:lang w:val="x-none"/>
        </w:rPr>
        <w:t>9 г</w:t>
      </w:r>
      <w:r w:rsidRPr="003A38F7">
        <w:rPr>
          <w:sz w:val="18"/>
          <w:szCs w:val="18"/>
        </w:rPr>
        <w:t>.</w:t>
      </w:r>
      <w:r w:rsidRPr="003A38F7">
        <w:rPr>
          <w:sz w:val="18"/>
          <w:szCs w:val="18"/>
          <w:lang w:val="x-none"/>
        </w:rPr>
        <w:t xml:space="preserve"> № 213</w:t>
      </w:r>
      <w:r w:rsidRPr="003A38F7">
        <w:rPr>
          <w:sz w:val="18"/>
          <w:szCs w:val="18"/>
        </w:rPr>
        <w:t xml:space="preserve">, а также </w:t>
      </w:r>
      <w:r w:rsidRPr="003A38F7">
        <w:rPr>
          <w:sz w:val="18"/>
          <w:szCs w:val="18"/>
          <w:lang w:val="x-none"/>
        </w:rPr>
        <w:t>с учетом СП 31-110-2003 «Проектирование и монтаж электроустановок жилых и общественных зданий».</w:t>
      </w:r>
    </w:p>
    <w:p w:rsidR="003A38F7" w:rsidRPr="003A38F7" w:rsidRDefault="003A38F7" w:rsidP="003A38F7">
      <w:pPr>
        <w:tabs>
          <w:tab w:val="left" w:pos="426"/>
          <w:tab w:val="left" w:pos="3976"/>
        </w:tabs>
        <w:ind w:left="0" w:right="-142" w:firstLine="567"/>
        <w:rPr>
          <w:sz w:val="18"/>
          <w:szCs w:val="18"/>
        </w:rPr>
      </w:pPr>
      <w:r w:rsidRPr="003A38F7">
        <w:rPr>
          <w:sz w:val="18"/>
          <w:szCs w:val="18"/>
          <w:lang w:val="x-none"/>
        </w:rPr>
        <w:t>Расчеты нагрузок представлен в таблиц</w:t>
      </w:r>
      <w:r w:rsidRPr="003A38F7">
        <w:rPr>
          <w:sz w:val="18"/>
          <w:szCs w:val="18"/>
        </w:rPr>
        <w:t>е</w:t>
      </w:r>
      <w:r w:rsidRPr="003A38F7">
        <w:rPr>
          <w:sz w:val="18"/>
          <w:szCs w:val="18"/>
          <w:lang w:val="x-none"/>
        </w:rPr>
        <w:t xml:space="preserve"> </w:t>
      </w:r>
      <w:r w:rsidRPr="003A38F7">
        <w:rPr>
          <w:sz w:val="18"/>
          <w:szCs w:val="18"/>
        </w:rPr>
        <w:t>4.5.2</w:t>
      </w:r>
      <w:r w:rsidRPr="003A38F7">
        <w:rPr>
          <w:sz w:val="18"/>
          <w:szCs w:val="18"/>
          <w:lang w:val="x-none"/>
        </w:rPr>
        <w:t>.</w:t>
      </w:r>
    </w:p>
    <w:p w:rsidR="003A38F7" w:rsidRPr="003A38F7" w:rsidRDefault="003A38F7" w:rsidP="003A38F7">
      <w:pPr>
        <w:tabs>
          <w:tab w:val="left" w:pos="426"/>
          <w:tab w:val="left" w:pos="3976"/>
        </w:tabs>
        <w:ind w:left="0" w:right="-142" w:firstLine="567"/>
        <w:rPr>
          <w:sz w:val="18"/>
          <w:szCs w:val="18"/>
        </w:rPr>
      </w:pPr>
      <w:r w:rsidRPr="003A38F7">
        <w:rPr>
          <w:sz w:val="18"/>
          <w:szCs w:val="18"/>
          <w:lang w:val="x-none"/>
        </w:rPr>
        <w:t xml:space="preserve">Таблица </w:t>
      </w:r>
      <w:r w:rsidRPr="003A38F7">
        <w:rPr>
          <w:sz w:val="18"/>
          <w:szCs w:val="18"/>
        </w:rPr>
        <w:t>4.5.2 –</w:t>
      </w:r>
      <w:r w:rsidRPr="003A38F7">
        <w:rPr>
          <w:sz w:val="18"/>
          <w:szCs w:val="18"/>
          <w:lang w:val="x-none"/>
        </w:rPr>
        <w:t xml:space="preserve"> Нагрузки </w:t>
      </w:r>
      <w:r w:rsidRPr="003A38F7">
        <w:rPr>
          <w:sz w:val="18"/>
          <w:szCs w:val="18"/>
        </w:rPr>
        <w:t>планируемых объектов</w:t>
      </w:r>
      <w:r w:rsidRPr="003A38F7">
        <w:rPr>
          <w:sz w:val="18"/>
          <w:szCs w:val="18"/>
          <w:lang w:val="x-none"/>
        </w:rPr>
        <w:t xml:space="preserve"> </w:t>
      </w:r>
    </w:p>
    <w:tbl>
      <w:tblPr>
        <w:tblW w:w="731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6098"/>
        <w:gridCol w:w="1218"/>
      </w:tblGrid>
      <w:tr w:rsidR="003A38F7" w:rsidRPr="003A38F7" w:rsidTr="003A38F7">
        <w:trPr>
          <w:trHeight w:val="572"/>
          <w:tblHeader/>
          <w:jc w:val="center"/>
        </w:trPr>
        <w:tc>
          <w:tcPr>
            <w:tcW w:w="6098" w:type="dxa"/>
            <w:tcBorders>
              <w:top w:val="single" w:sz="12" w:space="0" w:color="auto"/>
              <w:left w:val="single" w:sz="12" w:space="0" w:color="auto"/>
              <w:bottom w:val="single" w:sz="12" w:space="0" w:color="auto"/>
              <w:right w:val="single" w:sz="4"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Наименование потребителей</w:t>
            </w:r>
          </w:p>
        </w:tc>
        <w:tc>
          <w:tcPr>
            <w:tcW w:w="1218" w:type="dxa"/>
            <w:tcBorders>
              <w:top w:val="single" w:sz="12" w:space="0" w:color="auto"/>
              <w:left w:val="single" w:sz="4" w:space="0" w:color="auto"/>
              <w:bottom w:val="single" w:sz="12" w:space="0" w:color="auto"/>
              <w:right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Расчетная мощность, кВт </w:t>
            </w:r>
          </w:p>
        </w:tc>
      </w:tr>
      <w:tr w:rsidR="003A38F7" w:rsidRPr="003A38F7" w:rsidTr="003A38F7">
        <w:trPr>
          <w:trHeight w:val="50"/>
          <w:tblHeader/>
          <w:jc w:val="center"/>
        </w:trPr>
        <w:tc>
          <w:tcPr>
            <w:tcW w:w="6098" w:type="dxa"/>
            <w:tcBorders>
              <w:top w:val="single" w:sz="12" w:space="0" w:color="auto"/>
              <w:left w:val="single" w:sz="12" w:space="0" w:color="auto"/>
              <w:bottom w:val="single" w:sz="12" w:space="0" w:color="auto"/>
              <w:right w:val="single" w:sz="4"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1</w:t>
            </w:r>
          </w:p>
        </w:tc>
        <w:tc>
          <w:tcPr>
            <w:tcW w:w="1218" w:type="dxa"/>
            <w:tcBorders>
              <w:top w:val="single" w:sz="12" w:space="0" w:color="auto"/>
              <w:left w:val="single" w:sz="4" w:space="0" w:color="auto"/>
              <w:bottom w:val="single" w:sz="12" w:space="0" w:color="auto"/>
              <w:right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2</w:t>
            </w:r>
          </w:p>
        </w:tc>
      </w:tr>
      <w:tr w:rsidR="003A38F7" w:rsidRPr="003A38F7" w:rsidTr="003A38F7">
        <w:trPr>
          <w:trHeight w:val="65"/>
          <w:jc w:val="center"/>
        </w:trPr>
        <w:tc>
          <w:tcPr>
            <w:tcW w:w="7316" w:type="dxa"/>
            <w:gridSpan w:val="2"/>
            <w:tcBorders>
              <w:top w:val="single" w:sz="6" w:space="0" w:color="auto"/>
              <w:left w:val="single" w:sz="12"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 очередь</w:t>
            </w:r>
          </w:p>
        </w:tc>
      </w:tr>
      <w:tr w:rsidR="003A38F7" w:rsidRPr="003A38F7" w:rsidTr="003A38F7">
        <w:trPr>
          <w:trHeight w:val="65"/>
          <w:jc w:val="center"/>
        </w:trPr>
        <w:tc>
          <w:tcPr>
            <w:tcW w:w="6098" w:type="dxa"/>
            <w:tcBorders>
              <w:top w:val="single" w:sz="6" w:space="0" w:color="auto"/>
              <w:left w:val="single" w:sz="12" w:space="0" w:color="auto"/>
              <w:bottom w:val="single" w:sz="4" w:space="0" w:color="auto"/>
              <w:right w:val="single" w:sz="6" w:space="0" w:color="auto"/>
            </w:tcBorders>
            <w:vAlign w:val="center"/>
            <w:hideMark/>
          </w:tcPr>
          <w:p w:rsidR="003A38F7" w:rsidRPr="003A38F7" w:rsidRDefault="003A38F7" w:rsidP="003A38F7">
            <w:pPr>
              <w:tabs>
                <w:tab w:val="left" w:pos="426"/>
                <w:tab w:val="left" w:pos="3976"/>
              </w:tabs>
              <w:ind w:left="0" w:right="-142" w:firstLine="567"/>
              <w:rPr>
                <w:sz w:val="18"/>
                <w:szCs w:val="18"/>
              </w:rPr>
            </w:pPr>
            <w:proofErr w:type="spellStart"/>
            <w:r w:rsidRPr="003A38F7">
              <w:rPr>
                <w:sz w:val="18"/>
                <w:szCs w:val="18"/>
              </w:rPr>
              <w:t>Среднеэтажные</w:t>
            </w:r>
            <w:proofErr w:type="spellEnd"/>
            <w:r w:rsidRPr="003A38F7">
              <w:rPr>
                <w:sz w:val="18"/>
                <w:szCs w:val="18"/>
              </w:rPr>
              <w:t xml:space="preserve"> жилые дома (5-8 </w:t>
            </w:r>
            <w:proofErr w:type="spellStart"/>
            <w:r w:rsidRPr="003A38F7">
              <w:rPr>
                <w:sz w:val="18"/>
                <w:szCs w:val="18"/>
              </w:rPr>
              <w:t>эт</w:t>
            </w:r>
            <w:proofErr w:type="spellEnd"/>
            <w:r w:rsidRPr="003A38F7">
              <w:rPr>
                <w:sz w:val="18"/>
                <w:szCs w:val="18"/>
              </w:rPr>
              <w:t>.), 286,6</w:t>
            </w:r>
          </w:p>
        </w:tc>
        <w:tc>
          <w:tcPr>
            <w:tcW w:w="1218" w:type="dxa"/>
            <w:tcBorders>
              <w:top w:val="single" w:sz="6" w:space="0" w:color="auto"/>
              <w:left w:val="single" w:sz="6" w:space="0" w:color="auto"/>
              <w:bottom w:val="single" w:sz="4" w:space="0" w:color="auto"/>
              <w:right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5961</w:t>
            </w:r>
          </w:p>
        </w:tc>
      </w:tr>
      <w:tr w:rsidR="003A38F7" w:rsidRPr="003A38F7" w:rsidTr="003A38F7">
        <w:trPr>
          <w:trHeight w:val="65"/>
          <w:jc w:val="center"/>
        </w:trPr>
        <w:tc>
          <w:tcPr>
            <w:tcW w:w="6098" w:type="dxa"/>
            <w:tcBorders>
              <w:top w:val="single" w:sz="4"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Клубные учреждения 2х300 мест с библиотекой 60 </w:t>
            </w:r>
            <w:proofErr w:type="spellStart"/>
            <w:r w:rsidRPr="003A38F7">
              <w:rPr>
                <w:sz w:val="18"/>
                <w:szCs w:val="18"/>
              </w:rPr>
              <w:t>тыс.ед.хр</w:t>
            </w:r>
            <w:proofErr w:type="spellEnd"/>
            <w:r w:rsidRPr="003A38F7">
              <w:rPr>
                <w:sz w:val="18"/>
                <w:szCs w:val="18"/>
              </w:rPr>
              <w:t>.</w:t>
            </w:r>
          </w:p>
        </w:tc>
        <w:tc>
          <w:tcPr>
            <w:tcW w:w="1218" w:type="dxa"/>
            <w:tcBorders>
              <w:top w:val="single" w:sz="4"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303</w:t>
            </w:r>
          </w:p>
        </w:tc>
      </w:tr>
      <w:tr w:rsidR="003A38F7" w:rsidRPr="003A38F7" w:rsidTr="003A38F7">
        <w:trPr>
          <w:trHeight w:val="65"/>
          <w:jc w:val="center"/>
        </w:trPr>
        <w:tc>
          <w:tcPr>
            <w:tcW w:w="7316" w:type="dxa"/>
            <w:gridSpan w:val="2"/>
            <w:tcBorders>
              <w:top w:val="single" w:sz="4"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2 очередь</w:t>
            </w:r>
          </w:p>
        </w:tc>
      </w:tr>
      <w:tr w:rsidR="003A38F7" w:rsidRPr="003A38F7" w:rsidTr="003A38F7">
        <w:trPr>
          <w:trHeight w:val="65"/>
          <w:jc w:val="center"/>
        </w:trPr>
        <w:tc>
          <w:tcPr>
            <w:tcW w:w="6098" w:type="dxa"/>
            <w:tcBorders>
              <w:bottom w:val="single" w:sz="4" w:space="0" w:color="auto"/>
            </w:tcBorders>
            <w:vAlign w:val="center"/>
          </w:tcPr>
          <w:p w:rsidR="003A38F7" w:rsidRPr="003A38F7" w:rsidRDefault="003A38F7" w:rsidP="003A38F7">
            <w:pPr>
              <w:tabs>
                <w:tab w:val="left" w:pos="426"/>
                <w:tab w:val="left" w:pos="3976"/>
              </w:tabs>
              <w:ind w:left="0" w:right="-142" w:firstLine="567"/>
              <w:rPr>
                <w:sz w:val="18"/>
                <w:szCs w:val="18"/>
              </w:rPr>
            </w:pPr>
            <w:proofErr w:type="spellStart"/>
            <w:r w:rsidRPr="003A38F7">
              <w:rPr>
                <w:sz w:val="18"/>
                <w:szCs w:val="18"/>
              </w:rPr>
              <w:t>Среднеэтажные</w:t>
            </w:r>
            <w:proofErr w:type="spellEnd"/>
            <w:r w:rsidRPr="003A38F7">
              <w:rPr>
                <w:sz w:val="18"/>
                <w:szCs w:val="18"/>
              </w:rPr>
              <w:t xml:space="preserve"> жилые дома (5-8 </w:t>
            </w:r>
            <w:proofErr w:type="spellStart"/>
            <w:r w:rsidRPr="003A38F7">
              <w:rPr>
                <w:sz w:val="18"/>
                <w:szCs w:val="18"/>
              </w:rPr>
              <w:t>эт</w:t>
            </w:r>
            <w:proofErr w:type="spellEnd"/>
            <w:r w:rsidRPr="003A38F7">
              <w:rPr>
                <w:sz w:val="18"/>
                <w:szCs w:val="18"/>
              </w:rPr>
              <w:t>.), 88,5</w:t>
            </w:r>
          </w:p>
        </w:tc>
        <w:tc>
          <w:tcPr>
            <w:tcW w:w="1218" w:type="dxa"/>
            <w:tcBorders>
              <w:top w:val="single" w:sz="6"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1841</w:t>
            </w:r>
          </w:p>
        </w:tc>
      </w:tr>
      <w:tr w:rsidR="003A38F7" w:rsidRPr="003A38F7" w:rsidTr="003A38F7">
        <w:trPr>
          <w:trHeight w:val="65"/>
          <w:jc w:val="center"/>
        </w:trPr>
        <w:tc>
          <w:tcPr>
            <w:tcW w:w="6098" w:type="dxa"/>
            <w:tcBorders>
              <w:top w:val="single" w:sz="4"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Общеобразовательные школы, 1х1550 мест</w:t>
            </w:r>
          </w:p>
        </w:tc>
        <w:tc>
          <w:tcPr>
            <w:tcW w:w="1218" w:type="dxa"/>
            <w:tcBorders>
              <w:top w:val="single" w:sz="6"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387</w:t>
            </w:r>
          </w:p>
        </w:tc>
      </w:tr>
      <w:tr w:rsidR="003A38F7" w:rsidRPr="003A38F7" w:rsidTr="003A38F7">
        <w:trPr>
          <w:trHeight w:val="65"/>
          <w:jc w:val="center"/>
        </w:trPr>
        <w:tc>
          <w:tcPr>
            <w:tcW w:w="6098"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Детские дошкольные учреждения, 2х350 мест</w:t>
            </w:r>
          </w:p>
        </w:tc>
        <w:tc>
          <w:tcPr>
            <w:tcW w:w="1218" w:type="dxa"/>
            <w:tcBorders>
              <w:top w:val="single" w:sz="6"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322</w:t>
            </w:r>
          </w:p>
        </w:tc>
      </w:tr>
      <w:tr w:rsidR="003A38F7" w:rsidRPr="003A38F7" w:rsidTr="003A38F7">
        <w:trPr>
          <w:trHeight w:val="65"/>
          <w:jc w:val="center"/>
        </w:trPr>
        <w:tc>
          <w:tcPr>
            <w:tcW w:w="6098"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Амбулатория 1х240 посещений в смену</w:t>
            </w:r>
          </w:p>
        </w:tc>
        <w:tc>
          <w:tcPr>
            <w:tcW w:w="1218" w:type="dxa"/>
            <w:tcBorders>
              <w:top w:val="single" w:sz="6"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216</w:t>
            </w:r>
          </w:p>
        </w:tc>
      </w:tr>
      <w:tr w:rsidR="003A38F7" w:rsidRPr="003A38F7" w:rsidTr="003A38F7">
        <w:trPr>
          <w:trHeight w:val="65"/>
          <w:jc w:val="center"/>
        </w:trPr>
        <w:tc>
          <w:tcPr>
            <w:tcW w:w="6098" w:type="dxa"/>
            <w:tcBorders>
              <w:bottom w:val="single" w:sz="4" w:space="0" w:color="auto"/>
            </w:tcBorders>
          </w:tcPr>
          <w:p w:rsidR="003A38F7" w:rsidRPr="003A38F7" w:rsidRDefault="003A38F7" w:rsidP="003A38F7">
            <w:pPr>
              <w:tabs>
                <w:tab w:val="left" w:pos="426"/>
                <w:tab w:val="left" w:pos="3976"/>
              </w:tabs>
              <w:ind w:left="0" w:right="-142" w:firstLine="567"/>
              <w:rPr>
                <w:sz w:val="18"/>
                <w:szCs w:val="18"/>
              </w:rPr>
            </w:pPr>
            <w:r w:rsidRPr="003A38F7">
              <w:rPr>
                <w:sz w:val="18"/>
                <w:szCs w:val="18"/>
              </w:rPr>
              <w:t>Спортивно-оздоровительный комплекс</w:t>
            </w:r>
          </w:p>
        </w:tc>
        <w:tc>
          <w:tcPr>
            <w:tcW w:w="1218" w:type="dxa"/>
            <w:tcBorders>
              <w:top w:val="single" w:sz="6"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50</w:t>
            </w:r>
          </w:p>
        </w:tc>
      </w:tr>
      <w:tr w:rsidR="003A38F7" w:rsidRPr="003A38F7" w:rsidTr="003A38F7">
        <w:trPr>
          <w:trHeight w:val="65"/>
          <w:jc w:val="center"/>
        </w:trPr>
        <w:tc>
          <w:tcPr>
            <w:tcW w:w="7316" w:type="dxa"/>
            <w:gridSpan w:val="2"/>
            <w:tcBorders>
              <w:bottom w:val="single" w:sz="4" w:space="0" w:color="auto"/>
              <w:right w:val="single" w:sz="12" w:space="0" w:color="auto"/>
            </w:tcBorders>
          </w:tcPr>
          <w:p w:rsidR="003A38F7" w:rsidRPr="003A38F7" w:rsidRDefault="003A38F7" w:rsidP="003A38F7">
            <w:pPr>
              <w:tabs>
                <w:tab w:val="left" w:pos="426"/>
                <w:tab w:val="left" w:pos="3976"/>
              </w:tabs>
              <w:ind w:left="0" w:right="-142" w:firstLine="567"/>
              <w:rPr>
                <w:sz w:val="18"/>
                <w:szCs w:val="18"/>
              </w:rPr>
            </w:pPr>
            <w:r w:rsidRPr="003A38F7">
              <w:rPr>
                <w:sz w:val="18"/>
                <w:szCs w:val="18"/>
              </w:rPr>
              <w:t>3 очередь</w:t>
            </w:r>
          </w:p>
        </w:tc>
      </w:tr>
      <w:tr w:rsidR="003A38F7" w:rsidRPr="003A38F7" w:rsidTr="003A38F7">
        <w:trPr>
          <w:trHeight w:val="142"/>
          <w:jc w:val="center"/>
        </w:trPr>
        <w:tc>
          <w:tcPr>
            <w:tcW w:w="6098" w:type="dxa"/>
            <w:tcBorders>
              <w:top w:val="single" w:sz="4" w:space="0" w:color="auto"/>
            </w:tcBorders>
            <w:vAlign w:val="center"/>
          </w:tcPr>
          <w:p w:rsidR="003A38F7" w:rsidRPr="003A38F7" w:rsidRDefault="003A38F7" w:rsidP="003A38F7">
            <w:pPr>
              <w:tabs>
                <w:tab w:val="left" w:pos="426"/>
                <w:tab w:val="left" w:pos="3976"/>
              </w:tabs>
              <w:ind w:left="0" w:right="-142" w:firstLine="567"/>
              <w:rPr>
                <w:sz w:val="18"/>
                <w:szCs w:val="18"/>
              </w:rPr>
            </w:pPr>
            <w:proofErr w:type="spellStart"/>
            <w:r w:rsidRPr="003A38F7">
              <w:rPr>
                <w:sz w:val="18"/>
                <w:szCs w:val="18"/>
              </w:rPr>
              <w:t>Среднеэтажные</w:t>
            </w:r>
            <w:proofErr w:type="spellEnd"/>
            <w:r w:rsidRPr="003A38F7">
              <w:rPr>
                <w:sz w:val="18"/>
                <w:szCs w:val="18"/>
              </w:rPr>
              <w:t xml:space="preserve"> жилые дома (5-8 </w:t>
            </w:r>
            <w:proofErr w:type="spellStart"/>
            <w:r w:rsidRPr="003A38F7">
              <w:rPr>
                <w:sz w:val="18"/>
                <w:szCs w:val="18"/>
              </w:rPr>
              <w:t>эт</w:t>
            </w:r>
            <w:proofErr w:type="spellEnd"/>
            <w:r w:rsidRPr="003A38F7">
              <w:rPr>
                <w:sz w:val="18"/>
                <w:szCs w:val="18"/>
              </w:rPr>
              <w:t>.), 411,8</w:t>
            </w:r>
          </w:p>
        </w:tc>
        <w:tc>
          <w:tcPr>
            <w:tcW w:w="1218" w:type="dxa"/>
            <w:tcBorders>
              <w:top w:val="single" w:sz="4"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8565</w:t>
            </w:r>
          </w:p>
        </w:tc>
      </w:tr>
      <w:tr w:rsidR="003A38F7" w:rsidRPr="003A38F7" w:rsidTr="003A38F7">
        <w:trPr>
          <w:trHeight w:val="142"/>
          <w:jc w:val="center"/>
        </w:trPr>
        <w:tc>
          <w:tcPr>
            <w:tcW w:w="6098" w:type="dxa"/>
            <w:tcBorders>
              <w:top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Общеобразовательные школы, 1х1550 мест</w:t>
            </w:r>
          </w:p>
        </w:tc>
        <w:tc>
          <w:tcPr>
            <w:tcW w:w="1218" w:type="dxa"/>
            <w:tcBorders>
              <w:top w:val="single" w:sz="6"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387</w:t>
            </w:r>
          </w:p>
        </w:tc>
      </w:tr>
      <w:tr w:rsidR="003A38F7" w:rsidRPr="003A38F7" w:rsidTr="003A38F7">
        <w:trPr>
          <w:trHeight w:val="142"/>
          <w:jc w:val="center"/>
        </w:trPr>
        <w:tc>
          <w:tcPr>
            <w:tcW w:w="6098" w:type="dxa"/>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Детские дошкольные учреждения, 2х350 мест</w:t>
            </w:r>
          </w:p>
        </w:tc>
        <w:tc>
          <w:tcPr>
            <w:tcW w:w="1218" w:type="dxa"/>
            <w:tcBorders>
              <w:top w:val="single" w:sz="6" w:space="0" w:color="auto"/>
              <w:left w:val="single" w:sz="6" w:space="0" w:color="auto"/>
              <w:bottom w:val="single" w:sz="6" w:space="0" w:color="auto"/>
              <w:right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322</w:t>
            </w:r>
          </w:p>
        </w:tc>
      </w:tr>
      <w:tr w:rsidR="003A38F7" w:rsidRPr="003A38F7" w:rsidTr="003A38F7">
        <w:trPr>
          <w:trHeight w:val="142"/>
          <w:jc w:val="center"/>
        </w:trPr>
        <w:tc>
          <w:tcPr>
            <w:tcW w:w="6098"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Амбулатория 1х240 посещений в смену</w:t>
            </w:r>
          </w:p>
        </w:tc>
        <w:tc>
          <w:tcPr>
            <w:tcW w:w="1218" w:type="dxa"/>
            <w:tcBorders>
              <w:top w:val="single" w:sz="6"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216</w:t>
            </w:r>
          </w:p>
        </w:tc>
      </w:tr>
      <w:tr w:rsidR="003A38F7" w:rsidRPr="003A38F7" w:rsidTr="003A38F7">
        <w:trPr>
          <w:trHeight w:val="142"/>
          <w:jc w:val="center"/>
        </w:trPr>
        <w:tc>
          <w:tcPr>
            <w:tcW w:w="6098"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Пожарное депо</w:t>
            </w:r>
          </w:p>
        </w:tc>
        <w:tc>
          <w:tcPr>
            <w:tcW w:w="1218" w:type="dxa"/>
            <w:tcBorders>
              <w:top w:val="single" w:sz="6"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20</w:t>
            </w:r>
          </w:p>
        </w:tc>
      </w:tr>
      <w:tr w:rsidR="003A38F7" w:rsidRPr="003A38F7" w:rsidTr="003A38F7">
        <w:trPr>
          <w:trHeight w:val="142"/>
          <w:jc w:val="center"/>
        </w:trPr>
        <w:tc>
          <w:tcPr>
            <w:tcW w:w="6098" w:type="dxa"/>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Итого</w:t>
            </w:r>
          </w:p>
        </w:tc>
        <w:tc>
          <w:tcPr>
            <w:tcW w:w="1218" w:type="dxa"/>
            <w:tcBorders>
              <w:top w:val="single" w:sz="6" w:space="0" w:color="auto"/>
              <w:left w:val="single" w:sz="6" w:space="0" w:color="auto"/>
              <w:bottom w:val="single" w:sz="12"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18590</w:t>
            </w:r>
          </w:p>
        </w:tc>
      </w:tr>
    </w:tbl>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Для электроснабжения жилых домов предлагается строительство шестнадцати ТП 10/0,4 </w:t>
      </w:r>
      <w:proofErr w:type="spellStart"/>
      <w:r w:rsidRPr="003A38F7">
        <w:rPr>
          <w:sz w:val="18"/>
          <w:szCs w:val="18"/>
        </w:rPr>
        <w:t>кВ</w:t>
      </w:r>
      <w:proofErr w:type="spellEnd"/>
      <w:r w:rsidRPr="003A38F7">
        <w:rPr>
          <w:sz w:val="18"/>
          <w:szCs w:val="18"/>
        </w:rPr>
        <w:t xml:space="preserve"> с двумя трансформаторами мощностью 1000 </w:t>
      </w:r>
      <w:proofErr w:type="spellStart"/>
      <w:r w:rsidRPr="003A38F7">
        <w:rPr>
          <w:sz w:val="18"/>
          <w:szCs w:val="18"/>
        </w:rPr>
        <w:t>кВА</w:t>
      </w:r>
      <w:proofErr w:type="spellEnd"/>
      <w:r w:rsidRPr="003A38F7">
        <w:rPr>
          <w:sz w:val="18"/>
          <w:szCs w:val="18"/>
        </w:rPr>
        <w:t xml:space="preserve"> каждый. </w:t>
      </w:r>
    </w:p>
    <w:p w:rsidR="003A38F7" w:rsidRPr="003A38F7" w:rsidRDefault="003A38F7" w:rsidP="003A38F7">
      <w:pPr>
        <w:tabs>
          <w:tab w:val="left" w:pos="426"/>
          <w:tab w:val="left" w:pos="3976"/>
        </w:tabs>
        <w:ind w:left="0" w:right="-142" w:firstLine="567"/>
        <w:rPr>
          <w:sz w:val="18"/>
          <w:szCs w:val="18"/>
        </w:rPr>
      </w:pPr>
      <w:r w:rsidRPr="003A38F7">
        <w:rPr>
          <w:sz w:val="18"/>
          <w:szCs w:val="18"/>
        </w:rPr>
        <w:lastRenderedPageBreak/>
        <w:t>Точку подключения к существующим электрическим сетям следует определить при заключении договора на электроснабжение и при получении технических условий на подключение потребителей. Марку и сечение кабельных линий необходимо определить на последующих стадиях проектирования.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Связь</w:t>
      </w:r>
    </w:p>
    <w:p w:rsidR="003A38F7" w:rsidRPr="003A38F7" w:rsidRDefault="003A38F7" w:rsidP="003A38F7">
      <w:pPr>
        <w:tabs>
          <w:tab w:val="left" w:pos="426"/>
          <w:tab w:val="left" w:pos="3976"/>
        </w:tabs>
        <w:ind w:left="0" w:right="-142" w:firstLine="567"/>
        <w:rPr>
          <w:sz w:val="18"/>
          <w:szCs w:val="18"/>
        </w:rPr>
      </w:pPr>
      <w:r w:rsidRPr="003A38F7">
        <w:rPr>
          <w:sz w:val="18"/>
          <w:szCs w:val="18"/>
        </w:rPr>
        <w:t>Планируемые для размещения объекты федерального значения, объекты регионального значения, объекты местного значения муниципального района и поселения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Внесением изменений в Генеральный план Хомутовского муниципального образования Иркутского района Иркутской области на территории проекта планировки не предусмотрено строительство сетей и объектов связь.</w:t>
      </w: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r w:rsidRPr="003A38F7">
        <w:rPr>
          <w:sz w:val="18"/>
          <w:szCs w:val="18"/>
        </w:rPr>
        <w:t>Планируемые к размещению объекты</w:t>
      </w:r>
    </w:p>
    <w:p w:rsidR="003A38F7" w:rsidRPr="003A38F7" w:rsidRDefault="003A38F7" w:rsidP="003A38F7">
      <w:pPr>
        <w:tabs>
          <w:tab w:val="left" w:pos="426"/>
          <w:tab w:val="left" w:pos="3976"/>
        </w:tabs>
        <w:ind w:left="0" w:right="-142" w:firstLine="567"/>
        <w:rPr>
          <w:sz w:val="18"/>
          <w:szCs w:val="18"/>
        </w:rPr>
      </w:pPr>
      <w:r w:rsidRPr="003A38F7">
        <w:rPr>
          <w:sz w:val="18"/>
          <w:szCs w:val="18"/>
        </w:rPr>
        <w:t>Поскольку в настоящее время не наблюдается роста спроса на услуги стационарной телефонной связи, то строительства объектов связи в границах рассматриваемой территории не предполагается. Покрытие потребности населения в услугах телефонной связи предусматривается за счёт сотовой связи, в сфере которой предполагается дальнейшее расширение списка услуг и снижение их стоимости.</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Проектом предусматривается вынос существующей линии связи за границу проектирования. </w:t>
      </w:r>
    </w:p>
    <w:p w:rsidR="003A38F7" w:rsidRPr="003A38F7" w:rsidRDefault="003A38F7" w:rsidP="003A38F7">
      <w:pPr>
        <w:tabs>
          <w:tab w:val="left" w:pos="426"/>
          <w:tab w:val="left" w:pos="3976"/>
        </w:tabs>
        <w:ind w:left="0" w:right="-142" w:firstLine="567"/>
        <w:rPr>
          <w:sz w:val="18"/>
          <w:szCs w:val="18"/>
        </w:rPr>
      </w:pPr>
      <w:r w:rsidRPr="003A38F7">
        <w:rPr>
          <w:sz w:val="18"/>
          <w:szCs w:val="18"/>
        </w:rPr>
        <w:t>Водоснабжение</w:t>
      </w:r>
    </w:p>
    <w:p w:rsidR="003A38F7" w:rsidRPr="003A38F7" w:rsidRDefault="003A38F7" w:rsidP="003A38F7">
      <w:pPr>
        <w:tabs>
          <w:tab w:val="left" w:pos="426"/>
          <w:tab w:val="left" w:pos="3976"/>
        </w:tabs>
        <w:ind w:left="0" w:right="-142" w:firstLine="567"/>
        <w:rPr>
          <w:sz w:val="18"/>
          <w:szCs w:val="18"/>
        </w:rPr>
      </w:pPr>
      <w:r w:rsidRPr="003A38F7">
        <w:rPr>
          <w:sz w:val="18"/>
          <w:szCs w:val="18"/>
        </w:rPr>
        <w:t>Планируемые для размещения объекты федерального значения, объекты регионального значения, объекты местного значения муниципального района и поселения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Внесением изменений в Генеральный план Хомутовского муниципального образования Иркутского района Иркутской области в границах территории вдоль тракта планируется строительство магистральных водоводов.</w:t>
      </w:r>
    </w:p>
    <w:p w:rsidR="003A38F7" w:rsidRPr="003A38F7" w:rsidRDefault="003A38F7" w:rsidP="003A38F7">
      <w:pPr>
        <w:tabs>
          <w:tab w:val="left" w:pos="426"/>
          <w:tab w:val="left" w:pos="3976"/>
        </w:tabs>
        <w:ind w:left="0" w:right="-142" w:firstLine="567"/>
        <w:rPr>
          <w:sz w:val="18"/>
          <w:szCs w:val="18"/>
        </w:rPr>
      </w:pPr>
      <w:r w:rsidRPr="003A38F7">
        <w:rPr>
          <w:sz w:val="18"/>
          <w:szCs w:val="18"/>
        </w:rPr>
        <w:t>Планируемые к размещению объекты</w:t>
      </w:r>
    </w:p>
    <w:p w:rsidR="003A38F7" w:rsidRPr="003A38F7" w:rsidRDefault="003A38F7" w:rsidP="003A38F7">
      <w:pPr>
        <w:tabs>
          <w:tab w:val="left" w:pos="426"/>
          <w:tab w:val="left" w:pos="3976"/>
        </w:tabs>
        <w:ind w:left="0" w:right="-142" w:firstLine="567"/>
        <w:rPr>
          <w:sz w:val="18"/>
          <w:szCs w:val="18"/>
        </w:rPr>
      </w:pPr>
      <w:r w:rsidRPr="003A38F7">
        <w:rPr>
          <w:sz w:val="18"/>
          <w:szCs w:val="18"/>
        </w:rPr>
        <w:t>Для расчёта расходов воды на хозяйственно-питьевые нужды принято удельное среднесуточное (за год) водопотребление на хозяйственно-питьевые нужды по СП 31.13330.2021 «Водоснабжение. Наружные сети и сооружения» табл. 1. Удельное водопотребление включает расходы воды на хозяйственно-питьевые и бытовые нужды в общественных зданиях. Количество воды на нужды промышленности, обеспечивающей население продуктами, и неучтённые расходы составляет 10% от расхода воды на хозяйственно-питьевые нужды. Расход воды на полив улиц и зеленых насаждений 50 л/</w:t>
      </w:r>
      <w:proofErr w:type="spellStart"/>
      <w:r w:rsidRPr="003A38F7">
        <w:rPr>
          <w:sz w:val="18"/>
          <w:szCs w:val="18"/>
        </w:rPr>
        <w:t>сут</w:t>
      </w:r>
      <w:proofErr w:type="spellEnd"/>
      <w:r w:rsidRPr="003A38F7">
        <w:rPr>
          <w:sz w:val="18"/>
          <w:szCs w:val="18"/>
        </w:rPr>
        <w:t xml:space="preserve"> на 1 человека. Коэффициент суточной неравномерности водопотребления принят 1,2. В таблице 4.5.3 представлены расчётные расходы водопотребления.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Таблица 4.5.3 </w:t>
      </w:r>
      <w:r w:rsidRPr="003A38F7">
        <w:rPr>
          <w:sz w:val="18"/>
          <w:szCs w:val="18"/>
        </w:rPr>
        <w:sym w:font="Symbol" w:char="F02D"/>
      </w:r>
      <w:r w:rsidRPr="003A38F7">
        <w:rPr>
          <w:sz w:val="18"/>
          <w:szCs w:val="18"/>
        </w:rPr>
        <w:t xml:space="preserve"> Расчетные расходы водопотребления</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3156"/>
        <w:gridCol w:w="1517"/>
        <w:gridCol w:w="1531"/>
        <w:gridCol w:w="1368"/>
        <w:gridCol w:w="1725"/>
      </w:tblGrid>
      <w:tr w:rsidR="003A38F7" w:rsidRPr="003A38F7" w:rsidTr="003A38F7">
        <w:trPr>
          <w:trHeight w:val="1065"/>
          <w:jc w:val="center"/>
        </w:trPr>
        <w:tc>
          <w:tcPr>
            <w:tcW w:w="3156" w:type="dxa"/>
            <w:tcBorders>
              <w:top w:val="single" w:sz="12" w:space="0" w:color="auto"/>
              <w:bottom w:val="single" w:sz="12" w:space="0" w:color="auto"/>
            </w:tcBorders>
            <w:shd w:val="clear" w:color="auto" w:fill="auto"/>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Наименование поселения</w:t>
            </w:r>
          </w:p>
        </w:tc>
        <w:tc>
          <w:tcPr>
            <w:tcW w:w="1517" w:type="dxa"/>
            <w:tcBorders>
              <w:top w:val="single" w:sz="12" w:space="0" w:color="auto"/>
              <w:bottom w:val="single" w:sz="12" w:space="0" w:color="auto"/>
            </w:tcBorders>
            <w:shd w:val="clear" w:color="auto" w:fill="auto"/>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Численность населения на расчетный срок, тыс. чел.</w:t>
            </w:r>
          </w:p>
        </w:tc>
        <w:tc>
          <w:tcPr>
            <w:tcW w:w="1531" w:type="dxa"/>
            <w:tcBorders>
              <w:top w:val="single" w:sz="12" w:space="0" w:color="auto"/>
              <w:bottom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Удельная норма водопотребления, </w:t>
            </w:r>
            <w:proofErr w:type="gramStart"/>
            <w:r w:rsidRPr="003A38F7">
              <w:rPr>
                <w:sz w:val="18"/>
                <w:szCs w:val="18"/>
              </w:rPr>
              <w:t>л</w:t>
            </w:r>
            <w:proofErr w:type="gramEnd"/>
            <w:r w:rsidRPr="003A38F7">
              <w:rPr>
                <w:sz w:val="18"/>
                <w:szCs w:val="18"/>
              </w:rPr>
              <w:t>/</w:t>
            </w:r>
            <w:proofErr w:type="spellStart"/>
            <w:r w:rsidRPr="003A38F7">
              <w:rPr>
                <w:sz w:val="18"/>
                <w:szCs w:val="18"/>
              </w:rPr>
              <w:t>сут·чел</w:t>
            </w:r>
            <w:proofErr w:type="spellEnd"/>
          </w:p>
        </w:tc>
        <w:tc>
          <w:tcPr>
            <w:tcW w:w="1368" w:type="dxa"/>
            <w:tcBorders>
              <w:top w:val="single" w:sz="12" w:space="0" w:color="auto"/>
              <w:bottom w:val="single" w:sz="12" w:space="0" w:color="auto"/>
              <w:right w:val="single" w:sz="4"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Суточный расход, м3/</w:t>
            </w:r>
            <w:proofErr w:type="spellStart"/>
            <w:r w:rsidRPr="003A38F7">
              <w:rPr>
                <w:sz w:val="18"/>
                <w:szCs w:val="18"/>
              </w:rPr>
              <w:t>сут</w:t>
            </w:r>
            <w:proofErr w:type="spellEnd"/>
          </w:p>
        </w:tc>
        <w:tc>
          <w:tcPr>
            <w:tcW w:w="1725" w:type="dxa"/>
            <w:tcBorders>
              <w:top w:val="single" w:sz="12" w:space="0" w:color="auto"/>
              <w:left w:val="single" w:sz="4" w:space="0" w:color="auto"/>
              <w:bottom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Макс. Расход, м3/</w:t>
            </w:r>
            <w:proofErr w:type="spellStart"/>
            <w:r w:rsidRPr="003A38F7">
              <w:rPr>
                <w:sz w:val="18"/>
                <w:szCs w:val="18"/>
              </w:rPr>
              <w:t>сут</w:t>
            </w:r>
            <w:proofErr w:type="spellEnd"/>
            <w:r w:rsidRPr="003A38F7">
              <w:rPr>
                <w:sz w:val="18"/>
                <w:szCs w:val="18"/>
              </w:rPr>
              <w:t>,</w:t>
            </w:r>
          </w:p>
          <w:p w:rsidR="003A38F7" w:rsidRPr="003A38F7" w:rsidRDefault="003A38F7" w:rsidP="003A38F7">
            <w:pPr>
              <w:tabs>
                <w:tab w:val="left" w:pos="426"/>
                <w:tab w:val="left" w:pos="3976"/>
              </w:tabs>
              <w:ind w:left="0" w:right="-142" w:firstLine="567"/>
              <w:rPr>
                <w:sz w:val="18"/>
                <w:szCs w:val="18"/>
              </w:rPr>
            </w:pPr>
            <w:r w:rsidRPr="003A38F7">
              <w:rPr>
                <w:sz w:val="18"/>
                <w:szCs w:val="18"/>
              </w:rPr>
              <w:t>К=1,2</w:t>
            </w:r>
          </w:p>
        </w:tc>
      </w:tr>
      <w:tr w:rsidR="003A38F7" w:rsidRPr="003A38F7" w:rsidTr="003A38F7">
        <w:trPr>
          <w:trHeight w:val="195"/>
          <w:jc w:val="center"/>
        </w:trPr>
        <w:tc>
          <w:tcPr>
            <w:tcW w:w="3156" w:type="dxa"/>
            <w:tcBorders>
              <w:top w:val="single" w:sz="12" w:space="0" w:color="auto"/>
              <w:bottom w:val="single" w:sz="12" w:space="0" w:color="auto"/>
            </w:tcBorders>
            <w:shd w:val="clear" w:color="auto" w:fill="auto"/>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w:t>
            </w:r>
          </w:p>
        </w:tc>
        <w:tc>
          <w:tcPr>
            <w:tcW w:w="1517" w:type="dxa"/>
            <w:tcBorders>
              <w:top w:val="single" w:sz="12" w:space="0" w:color="auto"/>
              <w:bottom w:val="single" w:sz="12" w:space="0" w:color="auto"/>
            </w:tcBorders>
            <w:shd w:val="clear" w:color="auto" w:fill="auto"/>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2</w:t>
            </w:r>
          </w:p>
        </w:tc>
        <w:tc>
          <w:tcPr>
            <w:tcW w:w="1531" w:type="dxa"/>
            <w:tcBorders>
              <w:top w:val="single" w:sz="12" w:space="0" w:color="auto"/>
              <w:bottom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3</w:t>
            </w:r>
          </w:p>
        </w:tc>
        <w:tc>
          <w:tcPr>
            <w:tcW w:w="1368" w:type="dxa"/>
            <w:tcBorders>
              <w:top w:val="single" w:sz="12" w:space="0" w:color="auto"/>
              <w:bottom w:val="single" w:sz="12" w:space="0" w:color="auto"/>
              <w:right w:val="single" w:sz="4"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4</w:t>
            </w:r>
          </w:p>
        </w:tc>
        <w:tc>
          <w:tcPr>
            <w:tcW w:w="1725" w:type="dxa"/>
            <w:tcBorders>
              <w:top w:val="single" w:sz="12" w:space="0" w:color="auto"/>
              <w:left w:val="single" w:sz="4" w:space="0" w:color="auto"/>
              <w:bottom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5</w:t>
            </w:r>
          </w:p>
        </w:tc>
      </w:tr>
      <w:tr w:rsidR="003A38F7" w:rsidRPr="003A38F7" w:rsidTr="003A38F7">
        <w:trPr>
          <w:trHeight w:val="259"/>
          <w:jc w:val="center"/>
        </w:trPr>
        <w:tc>
          <w:tcPr>
            <w:tcW w:w="3156" w:type="dxa"/>
            <w:tcBorders>
              <w:top w:val="single" w:sz="4" w:space="0" w:color="auto"/>
              <w:left w:val="single" w:sz="12" w:space="0" w:color="auto"/>
              <w:bottom w:val="single" w:sz="4" w:space="0" w:color="auto"/>
              <w:right w:val="single" w:sz="4" w:space="0" w:color="auto"/>
            </w:tcBorders>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Застройка зданиями, оборудованными внутренним водопроводом и канализацией, с централизованным горячим водоснабжением</w:t>
            </w:r>
          </w:p>
        </w:tc>
        <w:tc>
          <w:tcPr>
            <w:tcW w:w="1517" w:type="dxa"/>
            <w:tcBorders>
              <w:top w:val="single" w:sz="4" w:space="0" w:color="auto"/>
              <w:left w:val="single" w:sz="4" w:space="0" w:color="auto"/>
              <w:bottom w:val="single" w:sz="4" w:space="0" w:color="auto"/>
              <w:right w:val="single" w:sz="4" w:space="0" w:color="auto"/>
            </w:tcBorders>
            <w:shd w:val="clear" w:color="auto" w:fill="auto"/>
            <w:vAlign w:val="center"/>
          </w:tcPr>
          <w:p w:rsidR="003A38F7" w:rsidRPr="003A38F7" w:rsidRDefault="003A38F7" w:rsidP="003A38F7">
            <w:pPr>
              <w:tabs>
                <w:tab w:val="left" w:pos="426"/>
                <w:tab w:val="left" w:pos="3976"/>
              </w:tabs>
              <w:ind w:left="0" w:right="-142" w:firstLine="567"/>
              <w:rPr>
                <w:sz w:val="18"/>
                <w:szCs w:val="18"/>
                <w:lang w:val="en-US"/>
              </w:rPr>
            </w:pPr>
            <w:r w:rsidRPr="003A38F7">
              <w:rPr>
                <w:sz w:val="18"/>
                <w:szCs w:val="18"/>
              </w:rPr>
              <w:t>25,8</w:t>
            </w:r>
          </w:p>
        </w:tc>
        <w:tc>
          <w:tcPr>
            <w:tcW w:w="1531" w:type="dxa"/>
            <w:tcBorders>
              <w:top w:val="single" w:sz="4" w:space="0" w:color="auto"/>
              <w:left w:val="single" w:sz="4" w:space="0" w:color="auto"/>
              <w:right w:val="single" w:sz="4"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180</w:t>
            </w:r>
          </w:p>
        </w:tc>
        <w:tc>
          <w:tcPr>
            <w:tcW w:w="1368" w:type="dxa"/>
            <w:tcBorders>
              <w:top w:val="single" w:sz="4" w:space="0" w:color="auto"/>
              <w:left w:val="single" w:sz="4" w:space="0" w:color="auto"/>
              <w:bottom w:val="single" w:sz="4" w:space="0" w:color="auto"/>
              <w:right w:val="single" w:sz="4"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4644,0</w:t>
            </w:r>
          </w:p>
        </w:tc>
        <w:tc>
          <w:tcPr>
            <w:tcW w:w="1725" w:type="dxa"/>
            <w:tcBorders>
              <w:top w:val="single" w:sz="4" w:space="0" w:color="auto"/>
              <w:left w:val="single" w:sz="4" w:space="0" w:color="auto"/>
              <w:bottom w:val="single" w:sz="4"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5572,8</w:t>
            </w:r>
          </w:p>
        </w:tc>
      </w:tr>
      <w:tr w:rsidR="003A38F7" w:rsidRPr="003A38F7" w:rsidTr="003A38F7">
        <w:trPr>
          <w:trHeight w:val="454"/>
          <w:jc w:val="center"/>
        </w:trPr>
        <w:tc>
          <w:tcPr>
            <w:tcW w:w="3156" w:type="dxa"/>
            <w:tcBorders>
              <w:top w:val="single" w:sz="6" w:space="0" w:color="auto"/>
              <w:bottom w:val="single" w:sz="6" w:space="0" w:color="auto"/>
            </w:tcBorders>
            <w:shd w:val="clear" w:color="auto" w:fill="auto"/>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Промышленные предприятия и неучтенные расходы 10%</w:t>
            </w:r>
          </w:p>
        </w:tc>
        <w:tc>
          <w:tcPr>
            <w:tcW w:w="1517" w:type="dxa"/>
            <w:tcBorders>
              <w:top w:val="single" w:sz="6" w:space="0" w:color="auto"/>
              <w:bottom w:val="single" w:sz="6" w:space="0" w:color="auto"/>
            </w:tcBorders>
            <w:shd w:val="clear" w:color="auto" w:fill="auto"/>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531" w:type="dxa"/>
            <w:tcBorders>
              <w:top w:val="single" w:sz="6" w:space="0" w:color="auto"/>
              <w:bottom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368" w:type="dxa"/>
            <w:tcBorders>
              <w:top w:val="single" w:sz="6" w:space="0" w:color="auto"/>
              <w:bottom w:val="single" w:sz="6" w:space="0" w:color="auto"/>
              <w:right w:val="single" w:sz="4"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464,4</w:t>
            </w:r>
          </w:p>
        </w:tc>
        <w:tc>
          <w:tcPr>
            <w:tcW w:w="1725" w:type="dxa"/>
            <w:tcBorders>
              <w:top w:val="single" w:sz="6" w:space="0" w:color="auto"/>
              <w:left w:val="single" w:sz="4" w:space="0" w:color="auto"/>
              <w:bottom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557,3</w:t>
            </w:r>
          </w:p>
        </w:tc>
      </w:tr>
      <w:tr w:rsidR="003A38F7" w:rsidRPr="003A38F7" w:rsidTr="003A38F7">
        <w:trPr>
          <w:trHeight w:val="177"/>
          <w:jc w:val="center"/>
        </w:trPr>
        <w:tc>
          <w:tcPr>
            <w:tcW w:w="3156" w:type="dxa"/>
            <w:tcBorders>
              <w:top w:val="single" w:sz="6" w:space="0" w:color="auto"/>
              <w:bottom w:val="single" w:sz="6" w:space="0" w:color="auto"/>
            </w:tcBorders>
            <w:shd w:val="clear" w:color="auto" w:fill="auto"/>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Итого </w:t>
            </w:r>
          </w:p>
        </w:tc>
        <w:tc>
          <w:tcPr>
            <w:tcW w:w="1517" w:type="dxa"/>
            <w:tcBorders>
              <w:top w:val="single" w:sz="6" w:space="0" w:color="auto"/>
              <w:bottom w:val="single" w:sz="6" w:space="0" w:color="auto"/>
            </w:tcBorders>
            <w:shd w:val="clear" w:color="auto" w:fill="auto"/>
            <w:vAlign w:val="center"/>
          </w:tcPr>
          <w:p w:rsidR="003A38F7" w:rsidRPr="003A38F7" w:rsidRDefault="003A38F7" w:rsidP="003A38F7">
            <w:pPr>
              <w:tabs>
                <w:tab w:val="left" w:pos="426"/>
                <w:tab w:val="left" w:pos="3976"/>
              </w:tabs>
              <w:ind w:left="0" w:right="-142" w:firstLine="567"/>
              <w:rPr>
                <w:sz w:val="18"/>
                <w:szCs w:val="18"/>
              </w:rPr>
            </w:pPr>
          </w:p>
        </w:tc>
        <w:tc>
          <w:tcPr>
            <w:tcW w:w="1531" w:type="dxa"/>
            <w:tcBorders>
              <w:top w:val="single" w:sz="6" w:space="0" w:color="auto"/>
              <w:bottom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p>
        </w:tc>
        <w:tc>
          <w:tcPr>
            <w:tcW w:w="1368" w:type="dxa"/>
            <w:tcBorders>
              <w:top w:val="single" w:sz="6" w:space="0" w:color="auto"/>
              <w:bottom w:val="single" w:sz="6" w:space="0" w:color="auto"/>
              <w:right w:val="single" w:sz="4"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5108,4</w:t>
            </w:r>
          </w:p>
        </w:tc>
        <w:tc>
          <w:tcPr>
            <w:tcW w:w="1725" w:type="dxa"/>
            <w:tcBorders>
              <w:top w:val="single" w:sz="6" w:space="0" w:color="auto"/>
              <w:left w:val="single" w:sz="4" w:space="0" w:color="auto"/>
              <w:bottom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6130,1</w:t>
            </w:r>
          </w:p>
        </w:tc>
      </w:tr>
      <w:tr w:rsidR="003A38F7" w:rsidRPr="003A38F7" w:rsidTr="003A38F7">
        <w:trPr>
          <w:trHeight w:val="336"/>
          <w:jc w:val="center"/>
        </w:trPr>
        <w:tc>
          <w:tcPr>
            <w:tcW w:w="3156" w:type="dxa"/>
            <w:tcBorders>
              <w:top w:val="single" w:sz="6" w:space="0" w:color="auto"/>
              <w:bottom w:val="single" w:sz="6" w:space="0" w:color="auto"/>
            </w:tcBorders>
            <w:shd w:val="clear" w:color="auto" w:fill="auto"/>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Полив зеленых насаждений</w:t>
            </w:r>
          </w:p>
        </w:tc>
        <w:tc>
          <w:tcPr>
            <w:tcW w:w="1517" w:type="dxa"/>
            <w:tcBorders>
              <w:top w:val="single" w:sz="6" w:space="0" w:color="auto"/>
              <w:bottom w:val="single" w:sz="6" w:space="0" w:color="auto"/>
            </w:tcBorders>
            <w:shd w:val="clear" w:color="auto" w:fill="auto"/>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25,8</w:t>
            </w:r>
          </w:p>
        </w:tc>
        <w:tc>
          <w:tcPr>
            <w:tcW w:w="1531" w:type="dxa"/>
            <w:tcBorders>
              <w:top w:val="single" w:sz="6" w:space="0" w:color="auto"/>
              <w:bottom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50</w:t>
            </w:r>
          </w:p>
        </w:tc>
        <w:tc>
          <w:tcPr>
            <w:tcW w:w="3093" w:type="dxa"/>
            <w:gridSpan w:val="2"/>
            <w:tcBorders>
              <w:top w:val="single" w:sz="6" w:space="0" w:color="auto"/>
              <w:bottom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1290,0</w:t>
            </w:r>
          </w:p>
        </w:tc>
      </w:tr>
      <w:tr w:rsidR="003A38F7" w:rsidRPr="003A38F7" w:rsidTr="003A38F7">
        <w:trPr>
          <w:trHeight w:val="286"/>
          <w:jc w:val="center"/>
        </w:trPr>
        <w:tc>
          <w:tcPr>
            <w:tcW w:w="3156" w:type="dxa"/>
            <w:tcBorders>
              <w:top w:val="single" w:sz="6" w:space="0" w:color="auto"/>
              <w:bottom w:val="single" w:sz="6" w:space="0" w:color="auto"/>
            </w:tcBorders>
            <w:shd w:val="clear" w:color="auto" w:fill="auto"/>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Итого</w:t>
            </w:r>
          </w:p>
        </w:tc>
        <w:tc>
          <w:tcPr>
            <w:tcW w:w="1517" w:type="dxa"/>
            <w:tcBorders>
              <w:top w:val="single" w:sz="6" w:space="0" w:color="auto"/>
              <w:bottom w:val="single" w:sz="6" w:space="0" w:color="auto"/>
            </w:tcBorders>
            <w:shd w:val="clear" w:color="auto" w:fill="auto"/>
            <w:vAlign w:val="center"/>
          </w:tcPr>
          <w:p w:rsidR="003A38F7" w:rsidRPr="003A38F7" w:rsidRDefault="003A38F7" w:rsidP="003A38F7">
            <w:pPr>
              <w:tabs>
                <w:tab w:val="left" w:pos="426"/>
                <w:tab w:val="left" w:pos="3976"/>
              </w:tabs>
              <w:ind w:left="0" w:right="-142" w:firstLine="567"/>
              <w:rPr>
                <w:sz w:val="18"/>
                <w:szCs w:val="18"/>
              </w:rPr>
            </w:pPr>
          </w:p>
        </w:tc>
        <w:tc>
          <w:tcPr>
            <w:tcW w:w="1531" w:type="dxa"/>
            <w:tcBorders>
              <w:top w:val="single" w:sz="6" w:space="0" w:color="auto"/>
              <w:bottom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p>
        </w:tc>
        <w:tc>
          <w:tcPr>
            <w:tcW w:w="1368" w:type="dxa"/>
            <w:tcBorders>
              <w:top w:val="single" w:sz="6" w:space="0" w:color="auto"/>
              <w:bottom w:val="single" w:sz="6" w:space="0" w:color="auto"/>
              <w:right w:val="single" w:sz="4"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6398,4</w:t>
            </w:r>
          </w:p>
        </w:tc>
        <w:tc>
          <w:tcPr>
            <w:tcW w:w="1725" w:type="dxa"/>
            <w:tcBorders>
              <w:top w:val="single" w:sz="6" w:space="0" w:color="auto"/>
              <w:left w:val="single" w:sz="4" w:space="0" w:color="auto"/>
              <w:bottom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7420,1</w:t>
            </w:r>
          </w:p>
        </w:tc>
      </w:tr>
    </w:tbl>
    <w:p w:rsidR="003A38F7" w:rsidRPr="003A38F7" w:rsidRDefault="003A38F7" w:rsidP="003A38F7">
      <w:pPr>
        <w:tabs>
          <w:tab w:val="left" w:pos="426"/>
          <w:tab w:val="left" w:pos="3976"/>
        </w:tabs>
        <w:ind w:left="0" w:right="-142" w:firstLine="567"/>
        <w:rPr>
          <w:sz w:val="18"/>
          <w:szCs w:val="18"/>
        </w:rPr>
      </w:pPr>
      <w:r w:rsidRPr="003A38F7">
        <w:rPr>
          <w:sz w:val="18"/>
          <w:szCs w:val="18"/>
        </w:rPr>
        <w:t>На территории проекта предусматривается объединённый хозяйственно-питьевой и противопожарный водопровод. Согласно СП 8.13130.2020 «Наружное противопожарное водоснабжение», табл.1 и п. 6.3, приняты: расход воды на наружное пожаротушение 25 л/с; количество одновременных пожаров 2; продолжительность пожара 3 часа.</w:t>
      </w:r>
    </w:p>
    <w:p w:rsidR="003A38F7" w:rsidRPr="003A38F7" w:rsidRDefault="003A38F7" w:rsidP="003A38F7">
      <w:pPr>
        <w:tabs>
          <w:tab w:val="left" w:pos="426"/>
          <w:tab w:val="left" w:pos="3976"/>
        </w:tabs>
        <w:ind w:left="0" w:right="-142" w:firstLine="567"/>
        <w:rPr>
          <w:sz w:val="18"/>
          <w:szCs w:val="18"/>
        </w:rPr>
      </w:pPr>
      <w:r w:rsidRPr="003A38F7">
        <w:rPr>
          <w:sz w:val="18"/>
          <w:szCs w:val="18"/>
        </w:rPr>
        <w:t>Суммарный расход воды на расчетный срок составит 7420,1 м3/</w:t>
      </w:r>
      <w:proofErr w:type="spellStart"/>
      <w:r w:rsidRPr="003A38F7">
        <w:rPr>
          <w:sz w:val="18"/>
          <w:szCs w:val="18"/>
        </w:rPr>
        <w:t>сут</w:t>
      </w:r>
      <w:proofErr w:type="spellEnd"/>
      <w:r w:rsidRPr="003A38F7">
        <w:rPr>
          <w:sz w:val="18"/>
          <w:szCs w:val="18"/>
        </w:rPr>
        <w:t xml:space="preserve">. </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Подключение планируемых объектов предусматривается осуществить через </w:t>
      </w:r>
      <w:proofErr w:type="gramStart"/>
      <w:r w:rsidRPr="003A38F7">
        <w:rPr>
          <w:sz w:val="18"/>
          <w:szCs w:val="18"/>
        </w:rPr>
        <w:t>планируемую</w:t>
      </w:r>
      <w:proofErr w:type="gramEnd"/>
      <w:r w:rsidRPr="003A38F7">
        <w:rPr>
          <w:sz w:val="18"/>
          <w:szCs w:val="18"/>
        </w:rPr>
        <w:t xml:space="preserve"> ВНС Куда-3 кольцевыми водопроводами, диаметром 250-300 мм, протяженностью 4,8 км.</w:t>
      </w:r>
    </w:p>
    <w:p w:rsidR="003A38F7" w:rsidRPr="003A38F7" w:rsidRDefault="003A38F7" w:rsidP="003A38F7">
      <w:pPr>
        <w:tabs>
          <w:tab w:val="left" w:pos="426"/>
          <w:tab w:val="left" w:pos="3976"/>
        </w:tabs>
        <w:ind w:left="0" w:right="-142" w:firstLine="567"/>
        <w:rPr>
          <w:sz w:val="18"/>
          <w:szCs w:val="18"/>
        </w:rPr>
      </w:pPr>
      <w:r w:rsidRPr="003A38F7">
        <w:rPr>
          <w:sz w:val="18"/>
          <w:szCs w:val="18"/>
        </w:rPr>
        <w:t>Водоотведение</w:t>
      </w:r>
    </w:p>
    <w:p w:rsidR="003A38F7" w:rsidRPr="003A38F7" w:rsidRDefault="003A38F7" w:rsidP="003A38F7">
      <w:pPr>
        <w:tabs>
          <w:tab w:val="left" w:pos="426"/>
          <w:tab w:val="left" w:pos="3976"/>
        </w:tabs>
        <w:ind w:left="0" w:right="-142" w:firstLine="567"/>
        <w:rPr>
          <w:sz w:val="18"/>
          <w:szCs w:val="18"/>
        </w:rPr>
      </w:pPr>
      <w:r w:rsidRPr="003A38F7">
        <w:rPr>
          <w:sz w:val="18"/>
          <w:szCs w:val="18"/>
        </w:rPr>
        <w:t>Планируемые для размещения объекты федерального значения, объекты регионального значения, объекты местного значения муниципального района и поселения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Внесением изменений в Генеральный план Хомутовского муниципального образования Иркутского района Иркутской области в границах территории вдоль тракта планируется строительство магистральных коллекторов до КНС Хомутово-1, расположенной за пределами проекта. </w:t>
      </w:r>
    </w:p>
    <w:p w:rsidR="003A38F7" w:rsidRPr="003A38F7" w:rsidRDefault="003A38F7" w:rsidP="003A38F7">
      <w:pPr>
        <w:tabs>
          <w:tab w:val="left" w:pos="426"/>
          <w:tab w:val="left" w:pos="3976"/>
        </w:tabs>
        <w:ind w:left="0" w:right="-142" w:firstLine="567"/>
        <w:rPr>
          <w:sz w:val="18"/>
          <w:szCs w:val="18"/>
        </w:rPr>
      </w:pPr>
      <w:r w:rsidRPr="003A38F7">
        <w:rPr>
          <w:sz w:val="18"/>
          <w:szCs w:val="18"/>
        </w:rPr>
        <w:t>Планируемые к размещению объекты</w:t>
      </w:r>
    </w:p>
    <w:p w:rsidR="003A38F7" w:rsidRPr="003A38F7" w:rsidRDefault="003A38F7" w:rsidP="003A38F7">
      <w:pPr>
        <w:tabs>
          <w:tab w:val="left" w:pos="426"/>
          <w:tab w:val="left" w:pos="3976"/>
        </w:tabs>
        <w:ind w:left="0" w:right="-142" w:firstLine="567"/>
        <w:rPr>
          <w:sz w:val="18"/>
          <w:szCs w:val="18"/>
        </w:rPr>
      </w:pPr>
      <w:r w:rsidRPr="003A38F7">
        <w:rPr>
          <w:sz w:val="18"/>
          <w:szCs w:val="18"/>
        </w:rPr>
        <w:t>Согласно СП 32.13330.2018 «Канализация. Наружные сети и сооружения» п.5.1.1 расчётное удельное среднесуточное (за год) водоотведение бытовых сточных вод принято равным удельному среднесуточному (за год) водопотреблению на хозяйственно-питьевые нужды без учета расхода воды на полив улиц и зеленых насаждений. Расчетное водоотведение для данной территории составит 6130,1 м3/</w:t>
      </w:r>
      <w:proofErr w:type="spellStart"/>
      <w:r w:rsidRPr="003A38F7">
        <w:rPr>
          <w:sz w:val="18"/>
          <w:szCs w:val="18"/>
        </w:rPr>
        <w:t>сут</w:t>
      </w:r>
      <w:proofErr w:type="spellEnd"/>
      <w:r w:rsidRPr="003A38F7">
        <w:rPr>
          <w:sz w:val="18"/>
          <w:szCs w:val="18"/>
        </w:rPr>
        <w:t>.</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Сброс хозяйственно-бытовых стоков от планируемой застройки предусматривается в планируемые распределительные канализационные сети, d 200-250 мм, затем в канализационную насосную станцию (далее – КНС) Хомутово-1, </w:t>
      </w:r>
      <w:proofErr w:type="spellStart"/>
      <w:r w:rsidRPr="003A38F7">
        <w:rPr>
          <w:sz w:val="18"/>
          <w:szCs w:val="18"/>
        </w:rPr>
        <w:t>расположеннуюза</w:t>
      </w:r>
      <w:proofErr w:type="spellEnd"/>
      <w:r w:rsidRPr="003A38F7">
        <w:rPr>
          <w:sz w:val="18"/>
          <w:szCs w:val="18"/>
        </w:rPr>
        <w:t xml:space="preserve"> границей проектирования. </w:t>
      </w:r>
    </w:p>
    <w:p w:rsidR="003A38F7" w:rsidRPr="003A38F7" w:rsidRDefault="003A38F7" w:rsidP="003A38F7">
      <w:pPr>
        <w:tabs>
          <w:tab w:val="left" w:pos="426"/>
          <w:tab w:val="left" w:pos="3976"/>
        </w:tabs>
        <w:ind w:left="0" w:right="-142" w:firstLine="567"/>
        <w:rPr>
          <w:sz w:val="18"/>
          <w:szCs w:val="18"/>
        </w:rPr>
      </w:pPr>
      <w:r w:rsidRPr="003A38F7">
        <w:rPr>
          <w:sz w:val="18"/>
          <w:szCs w:val="18"/>
        </w:rPr>
        <w:t>Расход водоотведения и диаметры трубопроводов следует уточнить на дальнейших стадиях проектирования.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Дождевая канализация</w:t>
      </w:r>
    </w:p>
    <w:p w:rsidR="003A38F7" w:rsidRPr="003A38F7" w:rsidRDefault="003A38F7" w:rsidP="003A38F7">
      <w:pPr>
        <w:tabs>
          <w:tab w:val="left" w:pos="426"/>
          <w:tab w:val="left" w:pos="3976"/>
        </w:tabs>
        <w:ind w:left="0" w:right="-142" w:firstLine="567"/>
        <w:rPr>
          <w:sz w:val="18"/>
          <w:szCs w:val="18"/>
        </w:rPr>
      </w:pPr>
      <w:r w:rsidRPr="003A38F7">
        <w:rPr>
          <w:sz w:val="18"/>
          <w:szCs w:val="18"/>
        </w:rPr>
        <w:lastRenderedPageBreak/>
        <w:t>Планируемые для размещения объекты федерального значения, объекты регионального значения, объекты местного значения муниципального района и поселения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Внесением изменений в Генеральный план Хомутовского муниципального образования Иркутского района Иркутской области на территории проекта планировки не предусматривается размещение объектов водоотведения.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Планируемые к размещению объекты</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Объем дождевого стока от расчетного дождя, отводимого на очистные сооружения, определён в соответствии с п. 7.3. СП 32.13330.2018 «Канализация. Наружные сети и сооружения» </w:t>
      </w:r>
      <w:proofErr w:type="spellStart"/>
      <w:proofErr w:type="gramStart"/>
      <w:r w:rsidRPr="003A38F7">
        <w:rPr>
          <w:sz w:val="18"/>
          <w:szCs w:val="18"/>
        </w:rPr>
        <w:t>W</w:t>
      </w:r>
      <w:proofErr w:type="gramEnd"/>
      <w:r w:rsidRPr="003A38F7">
        <w:rPr>
          <w:sz w:val="18"/>
          <w:szCs w:val="18"/>
        </w:rPr>
        <w:t>оч</w:t>
      </w:r>
      <w:proofErr w:type="spellEnd"/>
      <w:r w:rsidRPr="003A38F7">
        <w:rPr>
          <w:sz w:val="18"/>
          <w:szCs w:val="18"/>
        </w:rPr>
        <w:t xml:space="preserve"> = 10×ha×F×Ψmid </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где: </w:t>
      </w:r>
      <w:proofErr w:type="spellStart"/>
      <w:r w:rsidRPr="003A38F7">
        <w:rPr>
          <w:sz w:val="18"/>
          <w:szCs w:val="18"/>
        </w:rPr>
        <w:t>ha</w:t>
      </w:r>
      <w:proofErr w:type="spellEnd"/>
      <w:r w:rsidRPr="003A38F7">
        <w:rPr>
          <w:sz w:val="18"/>
          <w:szCs w:val="18"/>
        </w:rPr>
        <w:t xml:space="preserve"> – мм, максимальный слой осадков за дождь, сток от которого подвергается очистке в полном объеме, 5</w:t>
      </w:r>
      <w:r w:rsidRPr="003A38F7">
        <w:rPr>
          <w:sz w:val="18"/>
          <w:szCs w:val="18"/>
        </w:rPr>
        <w:sym w:font="Symbol" w:char="F02D"/>
      </w:r>
      <w:r w:rsidRPr="003A38F7">
        <w:rPr>
          <w:sz w:val="18"/>
          <w:szCs w:val="18"/>
        </w:rPr>
        <w:t>10мм;</w:t>
      </w:r>
    </w:p>
    <w:p w:rsidR="003A38F7" w:rsidRPr="003A38F7" w:rsidRDefault="003A38F7" w:rsidP="003A38F7">
      <w:pPr>
        <w:tabs>
          <w:tab w:val="left" w:pos="426"/>
          <w:tab w:val="left" w:pos="3976"/>
        </w:tabs>
        <w:ind w:left="0" w:right="-142" w:firstLine="567"/>
        <w:rPr>
          <w:sz w:val="18"/>
          <w:szCs w:val="18"/>
        </w:rPr>
      </w:pPr>
      <w:r w:rsidRPr="003A38F7">
        <w:rPr>
          <w:sz w:val="18"/>
          <w:szCs w:val="18"/>
          <w:lang w:val="en-US"/>
        </w:rPr>
        <w:t>F</w:t>
      </w:r>
      <w:r w:rsidRPr="003A38F7">
        <w:rPr>
          <w:sz w:val="18"/>
          <w:szCs w:val="18"/>
        </w:rPr>
        <w:t xml:space="preserve"> – 84</w:t>
      </w:r>
      <w:proofErr w:type="gramStart"/>
      <w:r w:rsidRPr="003A38F7">
        <w:rPr>
          <w:sz w:val="18"/>
          <w:szCs w:val="18"/>
        </w:rPr>
        <w:t>,52</w:t>
      </w:r>
      <w:proofErr w:type="gramEnd"/>
      <w:r w:rsidRPr="003A38F7">
        <w:rPr>
          <w:sz w:val="18"/>
          <w:szCs w:val="18"/>
        </w:rPr>
        <w:t xml:space="preserve"> га, общая площадь стока: из них 66,55 га с асфальтированных покрытий, с кровель зданий и 17,97 га с газонов.</w:t>
      </w:r>
    </w:p>
    <w:p w:rsidR="003A38F7" w:rsidRPr="003A38F7" w:rsidRDefault="003A38F7" w:rsidP="003A38F7">
      <w:pPr>
        <w:tabs>
          <w:tab w:val="left" w:pos="426"/>
          <w:tab w:val="left" w:pos="3976"/>
        </w:tabs>
        <w:ind w:left="0" w:right="-142" w:firstLine="567"/>
        <w:rPr>
          <w:sz w:val="18"/>
          <w:szCs w:val="18"/>
        </w:rPr>
      </w:pPr>
      <w:proofErr w:type="spellStart"/>
      <w:r w:rsidRPr="003A38F7">
        <w:rPr>
          <w:sz w:val="18"/>
          <w:szCs w:val="18"/>
        </w:rPr>
        <w:t>Ψmid</w:t>
      </w:r>
      <w:proofErr w:type="spellEnd"/>
      <w:r w:rsidRPr="003A38F7">
        <w:rPr>
          <w:sz w:val="18"/>
          <w:szCs w:val="18"/>
        </w:rPr>
        <w:t xml:space="preserve"> – средний коэффициент стока, </w:t>
      </w:r>
    </w:p>
    <w:p w:rsidR="003A38F7" w:rsidRPr="003A38F7" w:rsidRDefault="003A38F7" w:rsidP="003A38F7">
      <w:pPr>
        <w:tabs>
          <w:tab w:val="left" w:pos="426"/>
          <w:tab w:val="left" w:pos="3976"/>
        </w:tabs>
        <w:ind w:left="0" w:right="-142" w:firstLine="567"/>
        <w:rPr>
          <w:sz w:val="18"/>
          <w:szCs w:val="18"/>
        </w:rPr>
      </w:pPr>
      <w:proofErr w:type="spellStart"/>
      <w:r w:rsidRPr="003A38F7">
        <w:rPr>
          <w:sz w:val="18"/>
          <w:szCs w:val="18"/>
        </w:rPr>
        <w:t>Ψmid</w:t>
      </w:r>
      <w:proofErr w:type="spellEnd"/>
      <w:r w:rsidRPr="003A38F7">
        <w:rPr>
          <w:sz w:val="18"/>
          <w:szCs w:val="18"/>
        </w:rPr>
        <w:t xml:space="preserve"> = (66,55×0,95 + 17,97×0,1)/3,6 = 18,06</w:t>
      </w:r>
    </w:p>
    <w:p w:rsidR="003A38F7" w:rsidRPr="003A38F7" w:rsidRDefault="003A38F7" w:rsidP="003A38F7">
      <w:pPr>
        <w:tabs>
          <w:tab w:val="left" w:pos="426"/>
          <w:tab w:val="left" w:pos="3976"/>
        </w:tabs>
        <w:ind w:left="0" w:right="-142" w:firstLine="567"/>
        <w:rPr>
          <w:sz w:val="18"/>
          <w:szCs w:val="18"/>
        </w:rPr>
      </w:pPr>
      <w:proofErr w:type="spellStart"/>
      <w:proofErr w:type="gramStart"/>
      <w:r w:rsidRPr="003A38F7">
        <w:rPr>
          <w:sz w:val="18"/>
          <w:szCs w:val="18"/>
        </w:rPr>
        <w:t>W</w:t>
      </w:r>
      <w:proofErr w:type="gramEnd"/>
      <w:r w:rsidRPr="003A38F7">
        <w:rPr>
          <w:sz w:val="18"/>
          <w:szCs w:val="18"/>
        </w:rPr>
        <w:t>оч</w:t>
      </w:r>
      <w:proofErr w:type="spellEnd"/>
      <w:r w:rsidRPr="003A38F7">
        <w:rPr>
          <w:sz w:val="18"/>
          <w:szCs w:val="18"/>
        </w:rPr>
        <w:t xml:space="preserve"> = 10×5×3,6×18,06=3250,8 м³</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Проектом предусматривается собирать дождевые стоки открытыми дождевыми коллекторами, диаметром 800 мм, вдоль дорог в низших точках рельефа, далее подавать в регулирующие резервуары (отстойники) и затем частично очищенные стоки предусматривается вывозить на очистные сооружения г. Иркутска. </w:t>
      </w:r>
    </w:p>
    <w:p w:rsidR="003A38F7" w:rsidRPr="003A38F7" w:rsidRDefault="003A38F7" w:rsidP="003A38F7">
      <w:pPr>
        <w:tabs>
          <w:tab w:val="left" w:pos="426"/>
          <w:tab w:val="left" w:pos="3976"/>
        </w:tabs>
        <w:ind w:left="0" w:right="-142" w:firstLine="567"/>
        <w:rPr>
          <w:sz w:val="18"/>
          <w:szCs w:val="18"/>
        </w:rPr>
      </w:pPr>
      <w:r w:rsidRPr="003A38F7">
        <w:rPr>
          <w:sz w:val="18"/>
          <w:szCs w:val="18"/>
        </w:rPr>
        <w:t>Инженерная подготовка территории</w:t>
      </w:r>
    </w:p>
    <w:p w:rsidR="003A38F7" w:rsidRPr="003A38F7" w:rsidRDefault="003A38F7" w:rsidP="003A38F7">
      <w:pPr>
        <w:tabs>
          <w:tab w:val="left" w:pos="426"/>
          <w:tab w:val="left" w:pos="3976"/>
        </w:tabs>
        <w:ind w:left="0" w:right="-142" w:firstLine="567"/>
        <w:rPr>
          <w:sz w:val="18"/>
          <w:szCs w:val="18"/>
        </w:rPr>
      </w:pPr>
      <w:r w:rsidRPr="003A38F7">
        <w:rPr>
          <w:sz w:val="18"/>
          <w:szCs w:val="18"/>
        </w:rPr>
        <w:t>Отвод поверхностных вод предусмотрен за счет продольных и поперечных уклонов улично-дорожной сети, а также водоотводными лотками и открытыми водостоками вдоль проезжей части.</w:t>
      </w:r>
    </w:p>
    <w:p w:rsidR="003A38F7" w:rsidRPr="003A38F7" w:rsidRDefault="003A38F7" w:rsidP="003A38F7">
      <w:pPr>
        <w:tabs>
          <w:tab w:val="left" w:pos="426"/>
          <w:tab w:val="left" w:pos="3976"/>
        </w:tabs>
        <w:ind w:left="0" w:right="-142" w:firstLine="567"/>
        <w:rPr>
          <w:sz w:val="18"/>
          <w:szCs w:val="18"/>
        </w:rPr>
      </w:pPr>
      <w:r w:rsidRPr="003A38F7">
        <w:rPr>
          <w:sz w:val="18"/>
          <w:szCs w:val="18"/>
        </w:rPr>
        <w:t>Санитарная очистка территории</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Проектные решения</w:t>
      </w:r>
    </w:p>
    <w:p w:rsidR="003A38F7" w:rsidRPr="003A38F7" w:rsidRDefault="003A38F7" w:rsidP="003A38F7">
      <w:pPr>
        <w:tabs>
          <w:tab w:val="left" w:pos="426"/>
          <w:tab w:val="left" w:pos="3976"/>
        </w:tabs>
        <w:ind w:left="0" w:right="-142" w:firstLine="567"/>
        <w:rPr>
          <w:sz w:val="18"/>
          <w:szCs w:val="18"/>
        </w:rPr>
      </w:pPr>
      <w:proofErr w:type="gramStart"/>
      <w:r w:rsidRPr="003A38F7">
        <w:rPr>
          <w:sz w:val="18"/>
          <w:szCs w:val="18"/>
        </w:rPr>
        <w:t>В соответствии с Приказом министерства жилищной политики, энергетики и транспорта Иркутской области от 28.06.2019 N 58-28-мпр «Об установлении нормативов накопления твердых коммунальных отходов на территории Иркутской области» (с изменениями) на территории Хомутовского муниципального образования для расчетов количества отходов от домовладений принят норматив на 1 проживающего – 1,56 куб. м/год (многоквартирные дома), от объектов социального назначения на 1 обучающегося – 0,46 м3</w:t>
      </w:r>
      <w:proofErr w:type="gramEnd"/>
      <w:r w:rsidRPr="003A38F7">
        <w:rPr>
          <w:sz w:val="18"/>
          <w:szCs w:val="18"/>
        </w:rPr>
        <w:t>/год</w:t>
      </w:r>
      <w:proofErr w:type="gramStart"/>
      <w:r w:rsidRPr="003A38F7">
        <w:rPr>
          <w:sz w:val="18"/>
          <w:szCs w:val="18"/>
        </w:rPr>
        <w:t>.</w:t>
      </w:r>
      <w:proofErr w:type="gramEnd"/>
      <w:r w:rsidRPr="003A38F7">
        <w:rPr>
          <w:sz w:val="18"/>
          <w:szCs w:val="18"/>
        </w:rPr>
        <w:t xml:space="preserve"> (</w:t>
      </w:r>
      <w:proofErr w:type="gramStart"/>
      <w:r w:rsidRPr="003A38F7">
        <w:rPr>
          <w:sz w:val="18"/>
          <w:szCs w:val="18"/>
        </w:rPr>
        <w:t>д</w:t>
      </w:r>
      <w:proofErr w:type="gramEnd"/>
      <w:r w:rsidRPr="003A38F7">
        <w:rPr>
          <w:sz w:val="18"/>
          <w:szCs w:val="18"/>
        </w:rPr>
        <w:t>ошкольные образовательные учреждения, общеобразовательные учреждения).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Расчетная численность населения территории проекта планировки составит 25,8 тыс. чел., что на пересчёт составит 40,2 тыс. куб. м/год твердых коммунальных отходов от населения.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На территории проектирования планируется размещение четырех дошкольных учреждений образования общей вместимостью 1400 мест (4х350 мест) и двух общеобразовательных школ вместимостью 3100 мест (2х1550 мест). Количество твердых коммунальных отходов составит:</w:t>
      </w:r>
    </w:p>
    <w:p w:rsidR="003A38F7" w:rsidRPr="003A38F7" w:rsidRDefault="003A38F7" w:rsidP="003A38F7">
      <w:pPr>
        <w:tabs>
          <w:tab w:val="left" w:pos="426"/>
          <w:tab w:val="left" w:pos="3976"/>
        </w:tabs>
        <w:ind w:left="0" w:right="-142" w:firstLine="567"/>
        <w:rPr>
          <w:sz w:val="18"/>
          <w:szCs w:val="18"/>
        </w:rPr>
      </w:pPr>
      <w:r w:rsidRPr="003A38F7">
        <w:rPr>
          <w:sz w:val="18"/>
          <w:szCs w:val="18"/>
        </w:rPr>
        <w:t>- Детские дошкольные учреждения – 644 м3/год;</w:t>
      </w:r>
    </w:p>
    <w:p w:rsidR="003A38F7" w:rsidRPr="003A38F7" w:rsidRDefault="003A38F7" w:rsidP="003A38F7">
      <w:pPr>
        <w:tabs>
          <w:tab w:val="left" w:pos="426"/>
          <w:tab w:val="left" w:pos="3976"/>
        </w:tabs>
        <w:ind w:left="0" w:right="-142" w:firstLine="567"/>
        <w:rPr>
          <w:sz w:val="18"/>
          <w:szCs w:val="18"/>
        </w:rPr>
      </w:pPr>
      <w:r w:rsidRPr="003A38F7">
        <w:rPr>
          <w:sz w:val="18"/>
          <w:szCs w:val="18"/>
        </w:rPr>
        <w:t>- Общеобразовательная школа – 1426 м3/год.</w:t>
      </w:r>
    </w:p>
    <w:p w:rsidR="003A38F7" w:rsidRPr="003A38F7" w:rsidRDefault="003A38F7" w:rsidP="003A38F7">
      <w:pPr>
        <w:tabs>
          <w:tab w:val="left" w:pos="426"/>
          <w:tab w:val="left" w:pos="3976"/>
        </w:tabs>
        <w:ind w:left="0" w:right="-142" w:firstLine="567"/>
        <w:rPr>
          <w:sz w:val="18"/>
          <w:szCs w:val="18"/>
        </w:rPr>
      </w:pPr>
      <w:r w:rsidRPr="003A38F7">
        <w:rPr>
          <w:sz w:val="18"/>
          <w:szCs w:val="18"/>
        </w:rPr>
        <w:t>Для сбора и удаления твёрдых коммунальных отходов предусматривается применение системы несменяемых сборников.</w:t>
      </w:r>
    </w:p>
    <w:p w:rsidR="003A38F7" w:rsidRPr="003A38F7" w:rsidRDefault="003A38F7" w:rsidP="003A38F7">
      <w:pPr>
        <w:tabs>
          <w:tab w:val="left" w:pos="426"/>
          <w:tab w:val="left" w:pos="3976"/>
        </w:tabs>
        <w:ind w:left="0" w:right="-142" w:firstLine="567"/>
        <w:rPr>
          <w:sz w:val="18"/>
          <w:szCs w:val="18"/>
        </w:rPr>
      </w:pPr>
      <w:r w:rsidRPr="003A38F7">
        <w:rPr>
          <w:sz w:val="18"/>
          <w:szCs w:val="18"/>
        </w:rPr>
        <w:t>В соответствии со среднесуточным объемом образования отходов от жилищного фонда – 137,6 м3/</w:t>
      </w:r>
      <w:proofErr w:type="spellStart"/>
      <w:r w:rsidRPr="003A38F7">
        <w:rPr>
          <w:sz w:val="18"/>
          <w:szCs w:val="18"/>
        </w:rPr>
        <w:t>сут</w:t>
      </w:r>
      <w:proofErr w:type="spellEnd"/>
      <w:r w:rsidRPr="003A38F7">
        <w:rPr>
          <w:sz w:val="18"/>
          <w:szCs w:val="18"/>
        </w:rPr>
        <w:t>., необходимое количество контейнеров для сбора ТКО составляет 214 шт. объемом 0,75 м3.</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Проектом предусмотрено размещение контейнерных площадок в границах земельных участков объектов капитального строительства, точное местоположение будет определено на дальнейших стадиях проектирования. Количество мусоросборников, устанавливаемых на контейнерных площадках, определяется хозяйствующими субъектами в соответствии с установленными нормативами накопления ТКО.</w:t>
      </w:r>
    </w:p>
    <w:p w:rsidR="003A38F7" w:rsidRPr="003A38F7" w:rsidRDefault="003A38F7" w:rsidP="003A38F7">
      <w:pPr>
        <w:tabs>
          <w:tab w:val="left" w:pos="426"/>
          <w:tab w:val="left" w:pos="3976"/>
        </w:tabs>
        <w:ind w:left="0" w:right="-142" w:firstLine="567"/>
        <w:rPr>
          <w:sz w:val="18"/>
          <w:szCs w:val="18"/>
        </w:rPr>
      </w:pPr>
      <w:r w:rsidRPr="003A38F7">
        <w:rPr>
          <w:sz w:val="18"/>
          <w:szCs w:val="18"/>
        </w:rPr>
        <w:t>Контейнерные площадки, организуемые заинтересованными лицами, независимо от видов мусоросборников (контейнеров и бункеров) должны иметь подъездной путь, твердое (асфальтовое, бетонное) покрытие с уклоном для отведения талых и дождевых сточных вод, а также ограждение, обеспечивающее предупреждение распространения отходов за пределы контейнерной площадки.</w:t>
      </w:r>
    </w:p>
    <w:p w:rsidR="003A38F7" w:rsidRPr="003A38F7" w:rsidRDefault="003A38F7" w:rsidP="003A38F7">
      <w:pPr>
        <w:tabs>
          <w:tab w:val="left" w:pos="426"/>
          <w:tab w:val="left" w:pos="3976"/>
        </w:tabs>
        <w:ind w:left="0" w:right="-142" w:firstLine="567"/>
        <w:rPr>
          <w:sz w:val="18"/>
          <w:szCs w:val="18"/>
        </w:rPr>
      </w:pPr>
      <w:proofErr w:type="gramStart"/>
      <w:r w:rsidRPr="003A38F7">
        <w:rPr>
          <w:sz w:val="18"/>
          <w:szCs w:val="18"/>
        </w:rPr>
        <w:t>Расстояние от контейнерных и (или) специальных площадок до многоквартирных жилых домов, индивидуальных жилых домов, детских игровых и спортивных площадок, зданий и игровых, прогулочных и спортивных площадок организаций воспитания и обучения, отдыха и оздоровления детей и молодежи должно быть не менее 20 метров, но не более 100 метров; до территорий медицинских организаций в городских населённых пунктах - не менее 25 метров.</w:t>
      </w:r>
      <w:proofErr w:type="gramEnd"/>
    </w:p>
    <w:p w:rsidR="003A38F7" w:rsidRPr="003A38F7" w:rsidRDefault="003A38F7" w:rsidP="003A38F7">
      <w:pPr>
        <w:tabs>
          <w:tab w:val="left" w:pos="426"/>
          <w:tab w:val="left" w:pos="3976"/>
        </w:tabs>
        <w:ind w:left="0" w:right="-142" w:firstLine="567"/>
        <w:rPr>
          <w:sz w:val="18"/>
          <w:szCs w:val="18"/>
        </w:rPr>
      </w:pPr>
      <w:r w:rsidRPr="003A38F7">
        <w:rPr>
          <w:sz w:val="18"/>
          <w:szCs w:val="18"/>
        </w:rPr>
        <w:t>На контейнерных площадках должно размещаться не более 8 контейнеров для смешанного накопления ТКО или 12 контейнеров, из которых 4 - для раздельного накопления ТКО, и не более 2 бункеров для накопления КГО.</w:t>
      </w:r>
    </w:p>
    <w:p w:rsidR="003A38F7" w:rsidRPr="003A38F7" w:rsidRDefault="003A38F7" w:rsidP="003A38F7">
      <w:pPr>
        <w:tabs>
          <w:tab w:val="left" w:pos="426"/>
          <w:tab w:val="left" w:pos="3976"/>
        </w:tabs>
        <w:ind w:left="0" w:right="-142" w:firstLine="567"/>
        <w:rPr>
          <w:sz w:val="18"/>
          <w:szCs w:val="18"/>
        </w:rPr>
      </w:pPr>
      <w:r w:rsidRPr="003A38F7">
        <w:rPr>
          <w:sz w:val="18"/>
          <w:szCs w:val="18"/>
        </w:rPr>
        <w:t>Срок временного накопления несортированных ТКО определяется исходя из среднесуточной температуры наружного воздуха в течение 3-х суток: плюс 5</w:t>
      </w:r>
      <w:proofErr w:type="gramStart"/>
      <w:r w:rsidRPr="003A38F7">
        <w:rPr>
          <w:sz w:val="18"/>
          <w:szCs w:val="18"/>
        </w:rPr>
        <w:t>°С</w:t>
      </w:r>
      <w:proofErr w:type="gramEnd"/>
      <w:r w:rsidRPr="003A38F7">
        <w:rPr>
          <w:sz w:val="18"/>
          <w:szCs w:val="18"/>
        </w:rPr>
        <w:t xml:space="preserve"> и выше - не более 1 суток; плюс 4°С и ниже - не более 3 суток.</w:t>
      </w:r>
    </w:p>
    <w:p w:rsidR="003A38F7" w:rsidRPr="003A38F7" w:rsidRDefault="003A38F7" w:rsidP="003A38F7">
      <w:pPr>
        <w:tabs>
          <w:tab w:val="left" w:pos="426"/>
          <w:tab w:val="left" w:pos="3976"/>
        </w:tabs>
        <w:ind w:left="0" w:right="-142" w:firstLine="567"/>
        <w:rPr>
          <w:sz w:val="18"/>
          <w:szCs w:val="18"/>
        </w:rPr>
      </w:pPr>
      <w:proofErr w:type="gramStart"/>
      <w:r w:rsidRPr="003A38F7">
        <w:rPr>
          <w:sz w:val="18"/>
          <w:szCs w:val="18"/>
        </w:rPr>
        <w:t>По данным территориальной схемы обращения с отходами в Иркутской области (утверждена приказом министерства от 29 декабря 2017 года № 43-мпр, в редакции от 6 октября 2023 года, приказ № 66-51/1-мпр) вывоз отходов с территории проектирования будет осуществлять региональный оператор ООО «РТ-НЭО Иркутск» на перегрузочную станцию и далее на объект размещения отходов (Полигон ТБО г. Ангарск).</w:t>
      </w:r>
      <w:proofErr w:type="gramEnd"/>
    </w:p>
    <w:p w:rsidR="003A38F7" w:rsidRPr="003A38F7" w:rsidRDefault="003A38F7" w:rsidP="003A38F7">
      <w:pPr>
        <w:tabs>
          <w:tab w:val="left" w:pos="426"/>
          <w:tab w:val="left" w:pos="3976"/>
        </w:tabs>
        <w:ind w:left="0" w:right="-142" w:firstLine="567"/>
        <w:rPr>
          <w:sz w:val="18"/>
          <w:szCs w:val="18"/>
        </w:rPr>
      </w:pPr>
      <w:r w:rsidRPr="003A38F7">
        <w:rPr>
          <w:sz w:val="18"/>
          <w:szCs w:val="18"/>
        </w:rPr>
        <w:t>Отходы, образующиеся при строительстве, будут вывозиться транспортом строительных организаций.</w:t>
      </w:r>
    </w:p>
    <w:p w:rsidR="003A38F7" w:rsidRPr="003A38F7" w:rsidRDefault="003A38F7" w:rsidP="003A38F7">
      <w:pPr>
        <w:tabs>
          <w:tab w:val="left" w:pos="426"/>
          <w:tab w:val="left" w:pos="3976"/>
        </w:tabs>
        <w:ind w:left="0" w:right="-142" w:firstLine="567"/>
        <w:rPr>
          <w:sz w:val="18"/>
          <w:szCs w:val="18"/>
        </w:rPr>
      </w:pPr>
      <w:r w:rsidRPr="003A38F7">
        <w:rPr>
          <w:sz w:val="18"/>
          <w:szCs w:val="18"/>
        </w:rPr>
        <w:t>Ртутьсодержащие лампы и приборы (опасные непромышленные отходы) накапливаются отдельно от других видов отходов с последующей передачей по мере накопления специализированной организации для обезвреживания и дальнейшей переработки.</w:t>
      </w:r>
    </w:p>
    <w:p w:rsidR="003A38F7" w:rsidRPr="003A38F7" w:rsidRDefault="003A38F7" w:rsidP="003A38F7">
      <w:pPr>
        <w:tabs>
          <w:tab w:val="left" w:pos="426"/>
          <w:tab w:val="left" w:pos="3976"/>
        </w:tabs>
        <w:ind w:left="0" w:right="-142" w:firstLine="567"/>
        <w:rPr>
          <w:sz w:val="18"/>
          <w:szCs w:val="18"/>
        </w:rPr>
      </w:pPr>
      <w:r w:rsidRPr="003A38F7">
        <w:rPr>
          <w:sz w:val="18"/>
          <w:szCs w:val="18"/>
        </w:rPr>
        <w:t>В границах проектирования должна осуществляться уборка территорий общего пользования, при температуре воздуха более плюс 10</w:t>
      </w:r>
      <w:proofErr w:type="gramStart"/>
      <w:r w:rsidRPr="003A38F7">
        <w:rPr>
          <w:sz w:val="18"/>
          <w:szCs w:val="18"/>
        </w:rPr>
        <w:t xml:space="preserve"> С</w:t>
      </w:r>
      <w:proofErr w:type="gramEnd"/>
      <w:r w:rsidRPr="003A38F7">
        <w:rPr>
          <w:sz w:val="18"/>
          <w:szCs w:val="18"/>
        </w:rPr>
        <w:t xml:space="preserve"> осуществляться полив и подметание улиц, при температуре воздуха ниже 0 С - очистка дорожных покрытий от снега с последующим вывозом на </w:t>
      </w:r>
      <w:proofErr w:type="spellStart"/>
      <w:r w:rsidRPr="003A38F7">
        <w:rPr>
          <w:sz w:val="18"/>
          <w:szCs w:val="18"/>
        </w:rPr>
        <w:t>снегосвалки</w:t>
      </w:r>
      <w:proofErr w:type="spellEnd"/>
      <w:r w:rsidRPr="003A38F7">
        <w:rPr>
          <w:sz w:val="18"/>
          <w:szCs w:val="18"/>
        </w:rPr>
        <w:t>.</w:t>
      </w:r>
    </w:p>
    <w:p w:rsidR="003A38F7" w:rsidRPr="003A38F7" w:rsidRDefault="003A38F7" w:rsidP="003A38F7">
      <w:pPr>
        <w:tabs>
          <w:tab w:val="left" w:pos="426"/>
          <w:tab w:val="left" w:pos="3976"/>
        </w:tabs>
        <w:ind w:left="0" w:right="-142" w:firstLine="567"/>
        <w:rPr>
          <w:sz w:val="18"/>
          <w:szCs w:val="18"/>
        </w:rPr>
      </w:pPr>
      <w:r w:rsidRPr="003A38F7">
        <w:rPr>
          <w:sz w:val="18"/>
          <w:szCs w:val="18"/>
        </w:rPr>
        <w:t>Сброс хозяйственно-бытовых стоков от планируемой застройки предусматривается в планируемые распределительные канализационные сети с последующей утилизацией на канализационные очистные сооружения г. Иркутска.</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Производственные территории и объекты</w:t>
      </w:r>
    </w:p>
    <w:p w:rsidR="003A38F7" w:rsidRPr="003A38F7" w:rsidRDefault="003A38F7" w:rsidP="003A38F7">
      <w:pPr>
        <w:tabs>
          <w:tab w:val="left" w:pos="426"/>
          <w:tab w:val="left" w:pos="3976"/>
        </w:tabs>
        <w:ind w:left="0" w:right="-142" w:firstLine="567"/>
        <w:rPr>
          <w:sz w:val="18"/>
          <w:szCs w:val="18"/>
        </w:rPr>
      </w:pPr>
      <w:r w:rsidRPr="003A38F7">
        <w:rPr>
          <w:sz w:val="18"/>
          <w:szCs w:val="18"/>
        </w:rPr>
        <w:t>В границах проекта планировки не планируется размещение производственных территорий и объектов.</w:t>
      </w:r>
    </w:p>
    <w:p w:rsidR="003A38F7" w:rsidRPr="003A38F7" w:rsidRDefault="003A38F7" w:rsidP="003A38F7">
      <w:pPr>
        <w:tabs>
          <w:tab w:val="left" w:pos="426"/>
          <w:tab w:val="left" w:pos="3976"/>
        </w:tabs>
        <w:ind w:left="0" w:right="-142" w:firstLine="567"/>
        <w:rPr>
          <w:sz w:val="18"/>
          <w:szCs w:val="18"/>
        </w:rPr>
      </w:pPr>
      <w:r w:rsidRPr="003A38F7">
        <w:rPr>
          <w:sz w:val="18"/>
          <w:szCs w:val="18"/>
        </w:rPr>
        <w:t>4.6 Уличная сеть и городской транспорт</w:t>
      </w:r>
    </w:p>
    <w:p w:rsidR="003A38F7" w:rsidRPr="003A38F7" w:rsidRDefault="003A38F7" w:rsidP="003A38F7">
      <w:pPr>
        <w:tabs>
          <w:tab w:val="left" w:pos="426"/>
          <w:tab w:val="left" w:pos="3976"/>
        </w:tabs>
        <w:ind w:left="0" w:right="-142" w:firstLine="567"/>
        <w:rPr>
          <w:sz w:val="18"/>
          <w:szCs w:val="18"/>
        </w:rPr>
      </w:pPr>
      <w:r w:rsidRPr="003A38F7">
        <w:rPr>
          <w:sz w:val="18"/>
          <w:szCs w:val="18"/>
        </w:rPr>
        <w:t>Улично-дорожная сеть</w:t>
      </w:r>
    </w:p>
    <w:p w:rsidR="003A38F7" w:rsidRPr="003A38F7" w:rsidRDefault="003A38F7" w:rsidP="003A38F7">
      <w:pPr>
        <w:tabs>
          <w:tab w:val="left" w:pos="426"/>
          <w:tab w:val="left" w:pos="3976"/>
        </w:tabs>
        <w:ind w:left="0" w:right="-142" w:firstLine="567"/>
        <w:rPr>
          <w:sz w:val="18"/>
          <w:szCs w:val="18"/>
        </w:rPr>
      </w:pPr>
      <w:r w:rsidRPr="003A38F7">
        <w:rPr>
          <w:sz w:val="18"/>
          <w:szCs w:val="18"/>
        </w:rPr>
        <w:lastRenderedPageBreak/>
        <w:t xml:space="preserve">Улично-дорожная сеть в границах территории проектирования формируется на основе улиц в жилой застройке, доступ к которой в соответствии с письмом ОГКУ «Дирекция автодорог» № </w:t>
      </w:r>
      <w:proofErr w:type="spellStart"/>
      <w:proofErr w:type="gramStart"/>
      <w:r w:rsidRPr="003A38F7">
        <w:rPr>
          <w:sz w:val="18"/>
          <w:szCs w:val="18"/>
        </w:rPr>
        <w:t>Исх</w:t>
      </w:r>
      <w:proofErr w:type="spellEnd"/>
      <w:proofErr w:type="gramEnd"/>
      <w:r w:rsidRPr="003A38F7">
        <w:rPr>
          <w:sz w:val="18"/>
          <w:szCs w:val="18"/>
        </w:rPr>
        <w:t xml:space="preserve"> (61-2)-2837/24 от 17.09.2024 возможно рассмотреть на участке км 17+142 (слева) автомобильной дороги общего пользования регионального или межмуниципального значения «Иркутск – Усть-Ордынский - Жигалово». </w:t>
      </w:r>
      <w:proofErr w:type="gramStart"/>
      <w:r w:rsidRPr="003A38F7">
        <w:rPr>
          <w:sz w:val="18"/>
          <w:szCs w:val="18"/>
        </w:rPr>
        <w:t>Для возможности организации доступа по указанному пикету в соответствии со статьей 20 Федерального закона № 257-ФЗ от 08.11.2007 г.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Заказчику планируемой к развитию территории (собственнику земельных участков) необходимо обратиться в адрес ОГКУ «Дирекция автодорог» за получением согласия на строительство примыкания, содержащим</w:t>
      </w:r>
      <w:proofErr w:type="gramEnd"/>
      <w:r w:rsidRPr="003A38F7">
        <w:rPr>
          <w:sz w:val="18"/>
          <w:szCs w:val="18"/>
        </w:rPr>
        <w:t xml:space="preserve"> технические требования и условия. А также в случае необходимости разработать градостроительную и архитектурно-строительную документацию по размещению примыкания и участка улично-дорожной сети до территории проектирования.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Основные параметры проектируемой улично-дорожной сети приняты в соответствии СП 42.13330.2016. Свод правил. Градостроительство. Планировка и застройка городских и сельских поселений. Актуализированная редакция СНиП 2.07.01-89, а так же Местных нормативов градостроительного проектирования Хомутовского муниципального образования Иркутского района Иркутской области.</w:t>
      </w:r>
    </w:p>
    <w:p w:rsidR="003A38F7" w:rsidRPr="003A38F7" w:rsidRDefault="003A38F7" w:rsidP="003A38F7">
      <w:pPr>
        <w:tabs>
          <w:tab w:val="left" w:pos="426"/>
          <w:tab w:val="left" w:pos="3976"/>
        </w:tabs>
        <w:ind w:left="0" w:right="-142" w:firstLine="567"/>
        <w:rPr>
          <w:sz w:val="18"/>
          <w:szCs w:val="18"/>
        </w:rPr>
      </w:pPr>
      <w:r w:rsidRPr="003A38F7">
        <w:rPr>
          <w:sz w:val="18"/>
          <w:szCs w:val="18"/>
        </w:rPr>
        <w:t>Основные технические параметры дорог указаны в таблице 4.6.1. Данные технические параметры необходимо уточнить на дальнейших стадиях проектирования.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Таблица 4.6.1 – Основные технические параметры</w:t>
      </w:r>
    </w:p>
    <w:tbl>
      <w:tblPr>
        <w:tblW w:w="5000" w:type="pct"/>
        <w:tblBorders>
          <w:top w:val="single" w:sz="12" w:space="0" w:color="auto"/>
          <w:left w:val="single" w:sz="12" w:space="0" w:color="auto"/>
          <w:bottom w:val="single" w:sz="12" w:space="0" w:color="auto"/>
          <w:right w:val="single" w:sz="12" w:space="0" w:color="auto"/>
          <w:insideH w:val="single" w:sz="4" w:space="0" w:color="000000"/>
          <w:insideV w:val="single" w:sz="4" w:space="0" w:color="000000"/>
        </w:tblBorders>
        <w:tblLook w:val="04A0" w:firstRow="1" w:lastRow="0" w:firstColumn="1" w:lastColumn="0" w:noHBand="0" w:noVBand="1"/>
      </w:tblPr>
      <w:tblGrid>
        <w:gridCol w:w="2345"/>
        <w:gridCol w:w="1167"/>
        <w:gridCol w:w="987"/>
        <w:gridCol w:w="1074"/>
        <w:gridCol w:w="1072"/>
        <w:gridCol w:w="1072"/>
        <w:gridCol w:w="1072"/>
        <w:gridCol w:w="1066"/>
      </w:tblGrid>
      <w:tr w:rsidR="003A38F7" w:rsidRPr="003A38F7" w:rsidTr="005A5124">
        <w:trPr>
          <w:cantSplit/>
          <w:trHeight w:val="2227"/>
        </w:trPr>
        <w:tc>
          <w:tcPr>
            <w:tcW w:w="1189" w:type="pct"/>
            <w:tcBorders>
              <w:top w:val="single" w:sz="12" w:space="0" w:color="auto"/>
              <w:left w:val="single" w:sz="12" w:space="0" w:color="auto"/>
              <w:bottom w:val="single" w:sz="12" w:space="0" w:color="auto"/>
              <w:right w:val="single" w:sz="12" w:space="0" w:color="auto"/>
            </w:tcBorders>
            <w:vAlign w:val="center"/>
            <w:hideMark/>
          </w:tcPr>
          <w:p w:rsidR="003A38F7" w:rsidRPr="003A38F7" w:rsidRDefault="003A38F7" w:rsidP="005A5124">
            <w:pPr>
              <w:tabs>
                <w:tab w:val="left" w:pos="426"/>
                <w:tab w:val="left" w:pos="3976"/>
              </w:tabs>
              <w:ind w:left="0" w:right="-142" w:firstLine="0"/>
              <w:rPr>
                <w:sz w:val="18"/>
                <w:szCs w:val="18"/>
              </w:rPr>
            </w:pPr>
            <w:r w:rsidRPr="003A38F7">
              <w:rPr>
                <w:sz w:val="18"/>
                <w:szCs w:val="18"/>
              </w:rPr>
              <w:t>Категория дорог и улиц</w:t>
            </w:r>
          </w:p>
        </w:tc>
        <w:tc>
          <w:tcPr>
            <w:tcW w:w="592" w:type="pct"/>
            <w:tcBorders>
              <w:top w:val="single" w:sz="12" w:space="0" w:color="auto"/>
              <w:left w:val="single" w:sz="12" w:space="0" w:color="auto"/>
              <w:bottom w:val="single" w:sz="12" w:space="0" w:color="auto"/>
              <w:right w:val="single" w:sz="12" w:space="0" w:color="auto"/>
            </w:tcBorders>
            <w:textDirection w:val="btLr"/>
            <w:vAlign w:val="center"/>
            <w:hideMark/>
          </w:tcPr>
          <w:p w:rsidR="00CE0E9C" w:rsidRDefault="003A38F7" w:rsidP="00CE0E9C">
            <w:pPr>
              <w:tabs>
                <w:tab w:val="left" w:pos="426"/>
                <w:tab w:val="left" w:pos="3976"/>
              </w:tabs>
              <w:ind w:left="0" w:right="-142" w:firstLine="0"/>
              <w:rPr>
                <w:sz w:val="18"/>
                <w:szCs w:val="18"/>
              </w:rPr>
            </w:pPr>
            <w:r w:rsidRPr="003A38F7">
              <w:rPr>
                <w:sz w:val="18"/>
                <w:szCs w:val="18"/>
              </w:rPr>
              <w:t xml:space="preserve">Ширина полосы </w:t>
            </w:r>
          </w:p>
          <w:p w:rsidR="003A38F7" w:rsidRPr="003A38F7" w:rsidRDefault="003A38F7" w:rsidP="00CE0E9C">
            <w:pPr>
              <w:tabs>
                <w:tab w:val="left" w:pos="426"/>
                <w:tab w:val="left" w:pos="3976"/>
              </w:tabs>
              <w:ind w:left="0" w:right="-142" w:firstLine="0"/>
              <w:rPr>
                <w:sz w:val="18"/>
                <w:szCs w:val="18"/>
              </w:rPr>
            </w:pPr>
            <w:proofErr w:type="gramStart"/>
            <w:r w:rsidRPr="003A38F7">
              <w:rPr>
                <w:sz w:val="18"/>
                <w:szCs w:val="18"/>
              </w:rPr>
              <w:t>движении</w:t>
            </w:r>
            <w:proofErr w:type="gramEnd"/>
            <w:r w:rsidRPr="003A38F7">
              <w:rPr>
                <w:sz w:val="18"/>
                <w:szCs w:val="18"/>
              </w:rPr>
              <w:t>, м</w:t>
            </w:r>
          </w:p>
        </w:tc>
        <w:tc>
          <w:tcPr>
            <w:tcW w:w="501" w:type="pct"/>
            <w:tcBorders>
              <w:top w:val="single" w:sz="12" w:space="0" w:color="auto"/>
              <w:left w:val="single" w:sz="12" w:space="0" w:color="auto"/>
              <w:bottom w:val="single" w:sz="12" w:space="0" w:color="auto"/>
              <w:right w:val="single" w:sz="12" w:space="0" w:color="auto"/>
            </w:tcBorders>
            <w:textDirection w:val="btLr"/>
            <w:vAlign w:val="center"/>
            <w:hideMark/>
          </w:tcPr>
          <w:p w:rsidR="00CE0E9C" w:rsidRDefault="003A38F7" w:rsidP="00CE0E9C">
            <w:pPr>
              <w:tabs>
                <w:tab w:val="left" w:pos="426"/>
                <w:tab w:val="left" w:pos="3976"/>
              </w:tabs>
              <w:ind w:left="0" w:right="-142" w:firstLine="0"/>
              <w:rPr>
                <w:sz w:val="18"/>
                <w:szCs w:val="18"/>
              </w:rPr>
            </w:pPr>
            <w:r w:rsidRPr="003A38F7">
              <w:rPr>
                <w:sz w:val="18"/>
                <w:szCs w:val="18"/>
              </w:rPr>
              <w:t xml:space="preserve">Число полос </w:t>
            </w:r>
          </w:p>
          <w:p w:rsidR="00CE0E9C" w:rsidRDefault="003A38F7" w:rsidP="00CE0E9C">
            <w:pPr>
              <w:tabs>
                <w:tab w:val="left" w:pos="426"/>
                <w:tab w:val="left" w:pos="3976"/>
              </w:tabs>
              <w:ind w:left="0" w:right="-142" w:firstLine="0"/>
              <w:rPr>
                <w:sz w:val="18"/>
                <w:szCs w:val="18"/>
              </w:rPr>
            </w:pPr>
            <w:proofErr w:type="gramStart"/>
            <w:r w:rsidRPr="003A38F7">
              <w:rPr>
                <w:sz w:val="18"/>
                <w:szCs w:val="18"/>
              </w:rPr>
              <w:t xml:space="preserve">движения (суммарно </w:t>
            </w:r>
            <w:proofErr w:type="gramEnd"/>
          </w:p>
          <w:p w:rsidR="003A38F7" w:rsidRPr="003A38F7" w:rsidRDefault="003A38F7" w:rsidP="00CE0E9C">
            <w:pPr>
              <w:tabs>
                <w:tab w:val="left" w:pos="426"/>
                <w:tab w:val="left" w:pos="3976"/>
              </w:tabs>
              <w:ind w:left="0" w:right="-142" w:firstLine="0"/>
              <w:rPr>
                <w:sz w:val="18"/>
                <w:szCs w:val="18"/>
              </w:rPr>
            </w:pPr>
            <w:r w:rsidRPr="003A38F7">
              <w:rPr>
                <w:sz w:val="18"/>
                <w:szCs w:val="18"/>
              </w:rPr>
              <w:t>в двух направлениях)</w:t>
            </w:r>
          </w:p>
        </w:tc>
        <w:tc>
          <w:tcPr>
            <w:tcW w:w="545" w:type="pct"/>
            <w:tcBorders>
              <w:top w:val="single" w:sz="12" w:space="0" w:color="auto"/>
              <w:left w:val="single" w:sz="12" w:space="0" w:color="auto"/>
              <w:bottom w:val="single" w:sz="12" w:space="0" w:color="auto"/>
              <w:right w:val="single" w:sz="12" w:space="0" w:color="auto"/>
            </w:tcBorders>
            <w:textDirection w:val="btLr"/>
            <w:vAlign w:val="center"/>
            <w:hideMark/>
          </w:tcPr>
          <w:p w:rsidR="00CE0E9C" w:rsidRDefault="003A38F7" w:rsidP="00CE0E9C">
            <w:pPr>
              <w:tabs>
                <w:tab w:val="left" w:pos="426"/>
                <w:tab w:val="left" w:pos="3976"/>
              </w:tabs>
              <w:ind w:left="0" w:right="-142" w:firstLine="0"/>
              <w:rPr>
                <w:sz w:val="18"/>
                <w:szCs w:val="18"/>
              </w:rPr>
            </w:pPr>
            <w:r w:rsidRPr="003A38F7">
              <w:rPr>
                <w:sz w:val="18"/>
                <w:szCs w:val="18"/>
              </w:rPr>
              <w:t xml:space="preserve">Наименьший радиус </w:t>
            </w:r>
          </w:p>
          <w:p w:rsidR="003A38F7" w:rsidRPr="003A38F7" w:rsidRDefault="003A38F7" w:rsidP="00CE0E9C">
            <w:pPr>
              <w:tabs>
                <w:tab w:val="left" w:pos="426"/>
                <w:tab w:val="left" w:pos="3976"/>
              </w:tabs>
              <w:ind w:left="0" w:right="-142" w:firstLine="0"/>
              <w:rPr>
                <w:sz w:val="18"/>
                <w:szCs w:val="18"/>
              </w:rPr>
            </w:pPr>
            <w:r w:rsidRPr="003A38F7">
              <w:rPr>
                <w:sz w:val="18"/>
                <w:szCs w:val="18"/>
              </w:rPr>
              <w:t xml:space="preserve">кривых в плане, </w:t>
            </w:r>
            <w:proofErr w:type="gramStart"/>
            <w:r w:rsidRPr="003A38F7">
              <w:rPr>
                <w:sz w:val="18"/>
                <w:szCs w:val="18"/>
              </w:rPr>
              <w:t>м</w:t>
            </w:r>
            <w:proofErr w:type="gramEnd"/>
          </w:p>
        </w:tc>
        <w:tc>
          <w:tcPr>
            <w:tcW w:w="544" w:type="pct"/>
            <w:tcBorders>
              <w:top w:val="single" w:sz="12" w:space="0" w:color="auto"/>
              <w:left w:val="single" w:sz="12" w:space="0" w:color="auto"/>
              <w:bottom w:val="single" w:sz="12" w:space="0" w:color="auto"/>
              <w:right w:val="single" w:sz="12" w:space="0" w:color="auto"/>
            </w:tcBorders>
            <w:textDirection w:val="btLr"/>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Наибольший продольный уклон, ‰</w:t>
            </w:r>
          </w:p>
        </w:tc>
        <w:tc>
          <w:tcPr>
            <w:tcW w:w="544" w:type="pct"/>
            <w:tcBorders>
              <w:top w:val="single" w:sz="12" w:space="0" w:color="auto"/>
              <w:left w:val="single" w:sz="12" w:space="0" w:color="auto"/>
              <w:bottom w:val="single" w:sz="12" w:space="0" w:color="auto"/>
              <w:right w:val="single" w:sz="12" w:space="0" w:color="auto"/>
            </w:tcBorders>
            <w:textDirection w:val="btLr"/>
            <w:vAlign w:val="center"/>
            <w:hideMark/>
          </w:tcPr>
          <w:p w:rsidR="003A38F7" w:rsidRPr="003A38F7" w:rsidRDefault="00CE0E9C" w:rsidP="00CE0E9C">
            <w:pPr>
              <w:tabs>
                <w:tab w:val="left" w:pos="426"/>
                <w:tab w:val="left" w:pos="3976"/>
              </w:tabs>
              <w:ind w:left="0" w:right="-142" w:firstLine="0"/>
              <w:rPr>
                <w:sz w:val="18"/>
                <w:szCs w:val="18"/>
              </w:rPr>
            </w:pPr>
            <w:proofErr w:type="spellStart"/>
            <w:r>
              <w:rPr>
                <w:sz w:val="18"/>
                <w:szCs w:val="18"/>
              </w:rPr>
              <w:t>Наименьшийрадиус</w:t>
            </w:r>
            <w:proofErr w:type="spellEnd"/>
            <w:r>
              <w:rPr>
                <w:sz w:val="18"/>
                <w:szCs w:val="18"/>
              </w:rPr>
              <w:t xml:space="preserve"> </w:t>
            </w:r>
            <w:proofErr w:type="spellStart"/>
            <w:r>
              <w:rPr>
                <w:sz w:val="18"/>
                <w:szCs w:val="18"/>
              </w:rPr>
              <w:t>вертикальной</w:t>
            </w:r>
            <w:r w:rsidR="003A38F7" w:rsidRPr="003A38F7">
              <w:rPr>
                <w:sz w:val="18"/>
                <w:szCs w:val="18"/>
              </w:rPr>
              <w:t>выпуклой</w:t>
            </w:r>
            <w:proofErr w:type="spellEnd"/>
            <w:r w:rsidR="003A38F7" w:rsidRPr="003A38F7">
              <w:rPr>
                <w:sz w:val="18"/>
                <w:szCs w:val="18"/>
              </w:rPr>
              <w:t xml:space="preserve"> кривой, </w:t>
            </w:r>
            <w:proofErr w:type="gramStart"/>
            <w:r w:rsidR="003A38F7" w:rsidRPr="003A38F7">
              <w:rPr>
                <w:sz w:val="18"/>
                <w:szCs w:val="18"/>
              </w:rPr>
              <w:t>м</w:t>
            </w:r>
            <w:proofErr w:type="gramEnd"/>
          </w:p>
        </w:tc>
        <w:tc>
          <w:tcPr>
            <w:tcW w:w="544" w:type="pct"/>
            <w:tcBorders>
              <w:top w:val="single" w:sz="12" w:space="0" w:color="auto"/>
              <w:left w:val="single" w:sz="12" w:space="0" w:color="auto"/>
              <w:bottom w:val="single" w:sz="12" w:space="0" w:color="auto"/>
              <w:right w:val="single" w:sz="12" w:space="0" w:color="auto"/>
            </w:tcBorders>
            <w:textDirection w:val="btLr"/>
            <w:vAlign w:val="center"/>
            <w:hideMark/>
          </w:tcPr>
          <w:p w:rsidR="00CE0E9C" w:rsidRDefault="00CE0E9C" w:rsidP="00CE0E9C">
            <w:pPr>
              <w:tabs>
                <w:tab w:val="left" w:pos="426"/>
                <w:tab w:val="left" w:pos="3976"/>
              </w:tabs>
              <w:ind w:left="0" w:right="-142" w:firstLine="0"/>
              <w:rPr>
                <w:sz w:val="18"/>
                <w:szCs w:val="18"/>
              </w:rPr>
            </w:pPr>
            <w:proofErr w:type="spellStart"/>
            <w:r>
              <w:rPr>
                <w:sz w:val="18"/>
                <w:szCs w:val="18"/>
              </w:rPr>
              <w:t>Наименьшийрадиус</w:t>
            </w:r>
            <w:proofErr w:type="spellEnd"/>
            <w:r>
              <w:rPr>
                <w:sz w:val="18"/>
                <w:szCs w:val="18"/>
              </w:rPr>
              <w:t xml:space="preserve"> вертикально вогнутой</w:t>
            </w:r>
          </w:p>
          <w:p w:rsidR="003A38F7" w:rsidRPr="003A38F7" w:rsidRDefault="00CE0E9C" w:rsidP="00CE0E9C">
            <w:pPr>
              <w:tabs>
                <w:tab w:val="left" w:pos="426"/>
                <w:tab w:val="left" w:pos="3976"/>
              </w:tabs>
              <w:ind w:left="0" w:right="-142" w:firstLine="0"/>
              <w:rPr>
                <w:sz w:val="18"/>
                <w:szCs w:val="18"/>
              </w:rPr>
            </w:pPr>
            <w:r>
              <w:rPr>
                <w:sz w:val="18"/>
                <w:szCs w:val="18"/>
              </w:rPr>
              <w:t xml:space="preserve">кривой, </w:t>
            </w:r>
          </w:p>
        </w:tc>
        <w:tc>
          <w:tcPr>
            <w:tcW w:w="542" w:type="pct"/>
            <w:tcBorders>
              <w:top w:val="single" w:sz="12" w:space="0" w:color="auto"/>
              <w:left w:val="single" w:sz="12" w:space="0" w:color="auto"/>
              <w:bottom w:val="single" w:sz="12" w:space="0" w:color="auto"/>
              <w:right w:val="single" w:sz="12" w:space="0" w:color="auto"/>
            </w:tcBorders>
            <w:textDirection w:val="btLr"/>
            <w:vAlign w:val="center"/>
            <w:hideMark/>
          </w:tcPr>
          <w:p w:rsidR="003A38F7" w:rsidRPr="003A38F7" w:rsidRDefault="003A38F7" w:rsidP="00CE0E9C">
            <w:pPr>
              <w:tabs>
                <w:tab w:val="left" w:pos="426"/>
                <w:tab w:val="left" w:pos="3976"/>
              </w:tabs>
              <w:ind w:left="0" w:right="-142" w:firstLine="0"/>
              <w:rPr>
                <w:sz w:val="18"/>
                <w:szCs w:val="18"/>
              </w:rPr>
            </w:pPr>
            <w:r w:rsidRPr="003A38F7">
              <w:rPr>
                <w:sz w:val="18"/>
                <w:szCs w:val="18"/>
              </w:rPr>
              <w:t xml:space="preserve">Ширина пешеходной части тротуара, </w:t>
            </w:r>
            <w:proofErr w:type="gramStart"/>
            <w:r w:rsidRPr="003A38F7">
              <w:rPr>
                <w:sz w:val="18"/>
                <w:szCs w:val="18"/>
              </w:rPr>
              <w:t>м</w:t>
            </w:r>
            <w:proofErr w:type="gramEnd"/>
          </w:p>
        </w:tc>
      </w:tr>
      <w:tr w:rsidR="003A38F7" w:rsidRPr="003A38F7" w:rsidTr="005A5124">
        <w:trPr>
          <w:cantSplit/>
          <w:trHeight w:val="140"/>
        </w:trPr>
        <w:tc>
          <w:tcPr>
            <w:tcW w:w="1189" w:type="pct"/>
            <w:tcBorders>
              <w:top w:val="single" w:sz="12" w:space="0" w:color="auto"/>
              <w:left w:val="single" w:sz="12" w:space="0" w:color="auto"/>
              <w:bottom w:val="single" w:sz="12" w:space="0" w:color="auto"/>
              <w:right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1</w:t>
            </w:r>
          </w:p>
        </w:tc>
        <w:tc>
          <w:tcPr>
            <w:tcW w:w="592" w:type="pct"/>
            <w:tcBorders>
              <w:top w:val="single" w:sz="12" w:space="0" w:color="auto"/>
              <w:left w:val="single" w:sz="12" w:space="0" w:color="auto"/>
              <w:bottom w:val="single" w:sz="12" w:space="0" w:color="auto"/>
              <w:right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2</w:t>
            </w:r>
          </w:p>
        </w:tc>
        <w:tc>
          <w:tcPr>
            <w:tcW w:w="501" w:type="pct"/>
            <w:tcBorders>
              <w:top w:val="single" w:sz="12" w:space="0" w:color="auto"/>
              <w:left w:val="single" w:sz="12" w:space="0" w:color="auto"/>
              <w:bottom w:val="single" w:sz="12" w:space="0" w:color="auto"/>
              <w:right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3</w:t>
            </w:r>
          </w:p>
        </w:tc>
        <w:tc>
          <w:tcPr>
            <w:tcW w:w="545" w:type="pct"/>
            <w:tcBorders>
              <w:top w:val="single" w:sz="12" w:space="0" w:color="auto"/>
              <w:left w:val="single" w:sz="12" w:space="0" w:color="auto"/>
              <w:bottom w:val="single" w:sz="12" w:space="0" w:color="auto"/>
              <w:right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4</w:t>
            </w:r>
          </w:p>
        </w:tc>
        <w:tc>
          <w:tcPr>
            <w:tcW w:w="544" w:type="pct"/>
            <w:tcBorders>
              <w:top w:val="single" w:sz="12" w:space="0" w:color="auto"/>
              <w:left w:val="single" w:sz="12" w:space="0" w:color="auto"/>
              <w:bottom w:val="single" w:sz="12" w:space="0" w:color="auto"/>
              <w:right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5</w:t>
            </w:r>
          </w:p>
        </w:tc>
        <w:tc>
          <w:tcPr>
            <w:tcW w:w="544" w:type="pct"/>
            <w:tcBorders>
              <w:top w:val="single" w:sz="12" w:space="0" w:color="auto"/>
              <w:left w:val="single" w:sz="12" w:space="0" w:color="auto"/>
              <w:bottom w:val="single" w:sz="12" w:space="0" w:color="auto"/>
              <w:right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6</w:t>
            </w:r>
          </w:p>
        </w:tc>
        <w:tc>
          <w:tcPr>
            <w:tcW w:w="544" w:type="pct"/>
            <w:tcBorders>
              <w:top w:val="single" w:sz="12" w:space="0" w:color="auto"/>
              <w:left w:val="single" w:sz="12" w:space="0" w:color="auto"/>
              <w:bottom w:val="single" w:sz="12" w:space="0" w:color="auto"/>
              <w:right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7</w:t>
            </w:r>
          </w:p>
        </w:tc>
        <w:tc>
          <w:tcPr>
            <w:tcW w:w="542" w:type="pct"/>
            <w:tcBorders>
              <w:top w:val="single" w:sz="12" w:space="0" w:color="auto"/>
              <w:left w:val="single" w:sz="12" w:space="0" w:color="auto"/>
              <w:bottom w:val="single" w:sz="12" w:space="0" w:color="auto"/>
              <w:right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8</w:t>
            </w:r>
          </w:p>
        </w:tc>
      </w:tr>
      <w:tr w:rsidR="003A38F7" w:rsidRPr="003A38F7" w:rsidTr="005A5124">
        <w:tc>
          <w:tcPr>
            <w:tcW w:w="1189" w:type="pct"/>
            <w:tcBorders>
              <w:top w:val="single" w:sz="4" w:space="0" w:color="000000"/>
              <w:left w:val="single" w:sz="12" w:space="0" w:color="auto"/>
              <w:bottom w:val="single" w:sz="12" w:space="0" w:color="auto"/>
              <w:right w:val="single" w:sz="12" w:space="0" w:color="auto"/>
            </w:tcBorders>
            <w:hideMark/>
          </w:tcPr>
          <w:p w:rsidR="003A38F7" w:rsidRPr="003A38F7" w:rsidRDefault="003A38F7" w:rsidP="005A5124">
            <w:pPr>
              <w:tabs>
                <w:tab w:val="left" w:pos="426"/>
                <w:tab w:val="left" w:pos="3976"/>
              </w:tabs>
              <w:ind w:left="0" w:right="-142" w:firstLine="0"/>
              <w:rPr>
                <w:sz w:val="18"/>
                <w:szCs w:val="18"/>
              </w:rPr>
            </w:pPr>
            <w:r w:rsidRPr="003A38F7">
              <w:rPr>
                <w:sz w:val="18"/>
                <w:szCs w:val="18"/>
              </w:rPr>
              <w:t>Улицы в жилой застройке (местные улицы)</w:t>
            </w:r>
          </w:p>
        </w:tc>
        <w:tc>
          <w:tcPr>
            <w:tcW w:w="592" w:type="pct"/>
            <w:tcBorders>
              <w:top w:val="single" w:sz="4" w:space="0" w:color="000000"/>
              <w:left w:val="single" w:sz="12" w:space="0" w:color="auto"/>
              <w:bottom w:val="single" w:sz="12" w:space="0" w:color="auto"/>
              <w:right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3,0</w:t>
            </w:r>
          </w:p>
        </w:tc>
        <w:tc>
          <w:tcPr>
            <w:tcW w:w="501" w:type="pct"/>
            <w:tcBorders>
              <w:top w:val="single" w:sz="4" w:space="0" w:color="000000"/>
              <w:left w:val="single" w:sz="12" w:space="0" w:color="auto"/>
              <w:bottom w:val="single" w:sz="12" w:space="0" w:color="auto"/>
              <w:right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2</w:t>
            </w:r>
          </w:p>
        </w:tc>
        <w:tc>
          <w:tcPr>
            <w:tcW w:w="545" w:type="pct"/>
            <w:tcBorders>
              <w:top w:val="single" w:sz="4" w:space="0" w:color="000000"/>
              <w:left w:val="single" w:sz="12" w:space="0" w:color="auto"/>
              <w:bottom w:val="single" w:sz="12" w:space="0" w:color="auto"/>
              <w:right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80</w:t>
            </w:r>
          </w:p>
        </w:tc>
        <w:tc>
          <w:tcPr>
            <w:tcW w:w="544" w:type="pct"/>
            <w:tcBorders>
              <w:top w:val="single" w:sz="4" w:space="0" w:color="000000"/>
              <w:left w:val="single" w:sz="12" w:space="0" w:color="auto"/>
              <w:bottom w:val="single" w:sz="12" w:space="0" w:color="auto"/>
              <w:right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80</w:t>
            </w:r>
          </w:p>
        </w:tc>
        <w:tc>
          <w:tcPr>
            <w:tcW w:w="544" w:type="pct"/>
            <w:tcBorders>
              <w:top w:val="single" w:sz="4" w:space="0" w:color="000000"/>
              <w:left w:val="single" w:sz="12" w:space="0" w:color="auto"/>
              <w:bottom w:val="single" w:sz="12" w:space="0" w:color="auto"/>
              <w:right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600</w:t>
            </w:r>
          </w:p>
        </w:tc>
        <w:tc>
          <w:tcPr>
            <w:tcW w:w="544" w:type="pct"/>
            <w:tcBorders>
              <w:top w:val="single" w:sz="4" w:space="0" w:color="000000"/>
              <w:left w:val="single" w:sz="12" w:space="0" w:color="auto"/>
              <w:bottom w:val="single" w:sz="12" w:space="0" w:color="auto"/>
              <w:right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250</w:t>
            </w:r>
          </w:p>
        </w:tc>
        <w:tc>
          <w:tcPr>
            <w:tcW w:w="542" w:type="pct"/>
            <w:tcBorders>
              <w:top w:val="single" w:sz="4" w:space="0" w:color="000000"/>
              <w:left w:val="single" w:sz="12" w:space="0" w:color="auto"/>
              <w:bottom w:val="single" w:sz="12" w:space="0" w:color="auto"/>
              <w:right w:val="single" w:sz="12" w:space="0" w:color="auto"/>
            </w:tcBorders>
            <w:vAlign w:val="center"/>
            <w:hideMark/>
          </w:tcPr>
          <w:p w:rsidR="003A38F7" w:rsidRPr="003A38F7" w:rsidRDefault="003A38F7" w:rsidP="003A38F7">
            <w:pPr>
              <w:tabs>
                <w:tab w:val="left" w:pos="426"/>
                <w:tab w:val="left" w:pos="3976"/>
              </w:tabs>
              <w:ind w:left="0" w:right="-142" w:firstLine="567"/>
              <w:rPr>
                <w:sz w:val="18"/>
                <w:szCs w:val="18"/>
              </w:rPr>
            </w:pPr>
            <w:r w:rsidRPr="003A38F7">
              <w:rPr>
                <w:sz w:val="18"/>
                <w:szCs w:val="18"/>
              </w:rPr>
              <w:t>2</w:t>
            </w:r>
          </w:p>
        </w:tc>
      </w:tr>
    </w:tbl>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r w:rsidRPr="003A38F7">
        <w:rPr>
          <w:sz w:val="18"/>
          <w:szCs w:val="18"/>
        </w:rPr>
        <w:t>Основные пешеходные пути, а также велосипедные дорожки проходят по всей территории проектирования.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Пересечения и примыкания улично-дорожной сети выполнены в одном уровне.</w:t>
      </w: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r w:rsidRPr="003A38F7">
        <w:rPr>
          <w:sz w:val="18"/>
          <w:szCs w:val="18"/>
        </w:rPr>
        <w:t>Проектом предлагаются следующие мероприятия по развитию улично-дорожной сети:</w:t>
      </w:r>
    </w:p>
    <w:p w:rsidR="003A38F7" w:rsidRPr="003A38F7" w:rsidRDefault="003A38F7" w:rsidP="003A38F7">
      <w:pPr>
        <w:tabs>
          <w:tab w:val="left" w:pos="426"/>
          <w:tab w:val="left" w:pos="3976"/>
        </w:tabs>
        <w:ind w:left="0" w:right="-142" w:firstLine="567"/>
        <w:rPr>
          <w:sz w:val="18"/>
          <w:szCs w:val="18"/>
        </w:rPr>
      </w:pPr>
      <w:r w:rsidRPr="003A38F7">
        <w:rPr>
          <w:sz w:val="18"/>
          <w:szCs w:val="18"/>
        </w:rPr>
        <w:t>Строительство «Улицы в жилой застройке» – протяженностью 9,392 км.</w:t>
      </w:r>
    </w:p>
    <w:p w:rsidR="003A38F7" w:rsidRPr="003A38F7" w:rsidRDefault="003A38F7" w:rsidP="003A38F7">
      <w:pPr>
        <w:tabs>
          <w:tab w:val="left" w:pos="426"/>
          <w:tab w:val="left" w:pos="3976"/>
        </w:tabs>
        <w:ind w:left="0" w:right="-142" w:firstLine="567"/>
        <w:rPr>
          <w:sz w:val="18"/>
          <w:szCs w:val="18"/>
        </w:rPr>
      </w:pPr>
      <w:r w:rsidRPr="003A38F7">
        <w:rPr>
          <w:sz w:val="18"/>
          <w:szCs w:val="18"/>
        </w:rPr>
        <w:t>Транспортное обслуживание</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Хранение личных транспортных средств предусматривается на участках планируемой </w:t>
      </w:r>
      <w:proofErr w:type="gramStart"/>
      <w:r w:rsidRPr="003A38F7">
        <w:rPr>
          <w:sz w:val="18"/>
          <w:szCs w:val="18"/>
        </w:rPr>
        <w:t>к</w:t>
      </w:r>
      <w:proofErr w:type="gramEnd"/>
      <w:r w:rsidRPr="003A38F7">
        <w:rPr>
          <w:sz w:val="18"/>
          <w:szCs w:val="18"/>
        </w:rPr>
        <w:t xml:space="preserve"> застройки многоквартирными жилыми домами. Местоположение, тип хранения и вид сооружений для организации парковочных мест будет определено на стадии архитектурно-строительного проектирования.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В виду того что в местных нормативах градостроительного проектирования Хомутовского муниципального образования Иркутского района Иркутской области не приводится показатель уровня автомобилизации, так же данный показатель отсутствует в РНГП Иркутской области и МНГП Иркутского района, а в СП </w:t>
      </w:r>
      <w:proofErr w:type="spellStart"/>
      <w:proofErr w:type="gramStart"/>
      <w:r w:rsidRPr="003A38F7">
        <w:rPr>
          <w:sz w:val="18"/>
          <w:szCs w:val="18"/>
        </w:rPr>
        <w:t>СП</w:t>
      </w:r>
      <w:proofErr w:type="spellEnd"/>
      <w:proofErr w:type="gramEnd"/>
      <w:r w:rsidRPr="003A38F7">
        <w:rPr>
          <w:sz w:val="18"/>
          <w:szCs w:val="18"/>
        </w:rPr>
        <w:t xml:space="preserve"> 42.13330.2016. Свод правил. Градостроительство. Планировка и застройка городских и сельских поселений. Актуализированная редакция СНиП 2.07.01-89 расчет количества </w:t>
      </w:r>
      <w:proofErr w:type="spellStart"/>
      <w:r w:rsidRPr="003A38F7">
        <w:rPr>
          <w:sz w:val="18"/>
          <w:szCs w:val="18"/>
        </w:rPr>
        <w:t>машино</w:t>
      </w:r>
      <w:proofErr w:type="spellEnd"/>
      <w:r w:rsidRPr="003A38F7">
        <w:rPr>
          <w:sz w:val="18"/>
          <w:szCs w:val="18"/>
        </w:rPr>
        <w:t xml:space="preserve">-мест для жилой застройки приводится исходя из уровня комфорта планируемого жилья на 1 квартиру, расчет необходимого количества </w:t>
      </w:r>
      <w:proofErr w:type="spellStart"/>
      <w:proofErr w:type="gramStart"/>
      <w:r w:rsidRPr="003A38F7">
        <w:rPr>
          <w:sz w:val="18"/>
          <w:szCs w:val="18"/>
        </w:rPr>
        <w:t>машино</w:t>
      </w:r>
      <w:proofErr w:type="spellEnd"/>
      <w:r w:rsidRPr="003A38F7">
        <w:rPr>
          <w:sz w:val="18"/>
          <w:szCs w:val="18"/>
        </w:rPr>
        <w:t>-мест</w:t>
      </w:r>
      <w:proofErr w:type="gramEnd"/>
      <w:r w:rsidRPr="003A38F7">
        <w:rPr>
          <w:sz w:val="18"/>
          <w:szCs w:val="18"/>
        </w:rPr>
        <w:t xml:space="preserve"> возможно определить только после утверждения Заказчиком планировочных показателей планируемых жилых домов.</w:t>
      </w:r>
    </w:p>
    <w:p w:rsidR="003A38F7" w:rsidRPr="003A38F7" w:rsidRDefault="003A38F7" w:rsidP="003A38F7">
      <w:pPr>
        <w:tabs>
          <w:tab w:val="left" w:pos="426"/>
          <w:tab w:val="left" w:pos="3976"/>
        </w:tabs>
        <w:ind w:left="0" w:right="-142" w:firstLine="567"/>
        <w:rPr>
          <w:sz w:val="18"/>
          <w:szCs w:val="18"/>
        </w:rPr>
      </w:pPr>
      <w:r w:rsidRPr="003A38F7">
        <w:rPr>
          <w:sz w:val="18"/>
          <w:szCs w:val="18"/>
        </w:rPr>
        <w:t>Места хранения для объектов дошкольного и школьного образования, а так же для учреждения культурно-досугового типа будут определены заданием на проектирования для данных объектов, в соответствии с п.11.31 и приложением</w:t>
      </w:r>
      <w:proofErr w:type="gramStart"/>
      <w:r w:rsidRPr="003A38F7">
        <w:rPr>
          <w:sz w:val="18"/>
          <w:szCs w:val="18"/>
        </w:rPr>
        <w:t xml:space="preserve"> Ж</w:t>
      </w:r>
      <w:proofErr w:type="gramEnd"/>
      <w:r w:rsidRPr="003A38F7">
        <w:rPr>
          <w:sz w:val="18"/>
          <w:szCs w:val="18"/>
        </w:rPr>
        <w:t xml:space="preserve"> СП 42.13330.2016. Свод правил. Градостроительство. Планировка и застройка городских и сельских поселений. Актуализированная редакция СНиП 2.07.01-89, так как минимальные показатели не установлены в Региональных нормативах градостроительного проектирования Иркутской области.</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В соответствии с п.5.5 СП 158.13330.2014 "Здания и помещения медицинских организаций. Правила проектирования" для планируемых амбулаторий необходимо разместить 24 </w:t>
      </w:r>
      <w:proofErr w:type="spellStart"/>
      <w:r w:rsidRPr="003A38F7">
        <w:rPr>
          <w:sz w:val="18"/>
          <w:szCs w:val="18"/>
        </w:rPr>
        <w:t>машино</w:t>
      </w:r>
      <w:proofErr w:type="spellEnd"/>
      <w:r w:rsidRPr="003A38F7">
        <w:rPr>
          <w:sz w:val="18"/>
          <w:szCs w:val="18"/>
        </w:rPr>
        <w:t xml:space="preserve">-места. (5 </w:t>
      </w:r>
      <w:proofErr w:type="spellStart"/>
      <w:r w:rsidRPr="003A38F7">
        <w:rPr>
          <w:sz w:val="18"/>
          <w:szCs w:val="18"/>
        </w:rPr>
        <w:t>машино</w:t>
      </w:r>
      <w:proofErr w:type="spellEnd"/>
      <w:r w:rsidRPr="003A38F7">
        <w:rPr>
          <w:sz w:val="18"/>
          <w:szCs w:val="18"/>
        </w:rPr>
        <w:t>-мест на 100 посещении в смену).</w:t>
      </w:r>
    </w:p>
    <w:p w:rsidR="003A38F7" w:rsidRPr="003A38F7" w:rsidRDefault="003A38F7" w:rsidP="003A38F7">
      <w:pPr>
        <w:tabs>
          <w:tab w:val="left" w:pos="426"/>
          <w:tab w:val="left" w:pos="3976"/>
        </w:tabs>
        <w:ind w:left="0" w:right="-142" w:firstLine="567"/>
        <w:rPr>
          <w:sz w:val="18"/>
          <w:szCs w:val="18"/>
        </w:rPr>
      </w:pPr>
      <w:r w:rsidRPr="003A38F7">
        <w:rPr>
          <w:sz w:val="18"/>
          <w:szCs w:val="18"/>
        </w:rPr>
        <w:t>Городской транспорт</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В соответствии с главой 10 основной части Местных нормативов градостроительного проектирования Хомутовского муниципального образования Иркутского района Иркутской области максимальная дальность пешеходных подходов до ближайшей остановки общественного транспорта составляет 800м. </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Проектом предлагается организация 2х остановочных пунктов общественного транспорта, а так же планируемое движение автобусного маршрута в границах территории проектирования ориентировочной протяженностью 2,373 км.</w:t>
      </w:r>
    </w:p>
    <w:p w:rsidR="003A38F7" w:rsidRPr="003A38F7" w:rsidRDefault="003A38F7" w:rsidP="003A38F7">
      <w:pPr>
        <w:tabs>
          <w:tab w:val="left" w:pos="426"/>
          <w:tab w:val="left" w:pos="3976"/>
        </w:tabs>
        <w:ind w:left="0" w:right="-142" w:firstLine="567"/>
        <w:rPr>
          <w:sz w:val="18"/>
          <w:szCs w:val="18"/>
        </w:rPr>
      </w:pPr>
      <w:r w:rsidRPr="003A38F7">
        <w:rPr>
          <w:sz w:val="18"/>
          <w:szCs w:val="18"/>
        </w:rPr>
        <w:t>Обоснование красных линий</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В целях </w:t>
      </w:r>
      <w:proofErr w:type="gramStart"/>
      <w:r w:rsidRPr="003A38F7">
        <w:rPr>
          <w:sz w:val="18"/>
          <w:szCs w:val="18"/>
        </w:rPr>
        <w:t>уточнения границ элементов планировочной структуры территории</w:t>
      </w:r>
      <w:proofErr w:type="gramEnd"/>
      <w:r w:rsidRPr="003A38F7">
        <w:rPr>
          <w:sz w:val="18"/>
          <w:szCs w:val="18"/>
        </w:rPr>
        <w:t xml:space="preserve"> проектирования, границ территорий общего пользования, границ земельных участков, на которых расположены линии электропередачи, линии связи, трубопроводы, автомобильные дороги - проектом планировки территории установлены красные линии в границах проекта планировки, закрепленные в системе координат, используемой для ведения Единого государственного реестра недвижимости (МСК-38, 3 зона).</w:t>
      </w:r>
    </w:p>
    <w:p w:rsidR="003A38F7" w:rsidRPr="003A38F7" w:rsidRDefault="003A38F7" w:rsidP="003A38F7">
      <w:pPr>
        <w:tabs>
          <w:tab w:val="left" w:pos="426"/>
          <w:tab w:val="left" w:pos="3976"/>
        </w:tabs>
        <w:ind w:left="0" w:right="-142" w:firstLine="567"/>
        <w:rPr>
          <w:sz w:val="18"/>
          <w:szCs w:val="18"/>
        </w:rPr>
      </w:pPr>
      <w:r w:rsidRPr="003A38F7">
        <w:rPr>
          <w:sz w:val="18"/>
          <w:szCs w:val="18"/>
        </w:rPr>
        <w:t>Красные линии установлены с учетом существующего землепользования, с соблюдением необходимых требований к ширине коридора красных линий и существующих территорий общего пользования, а также с учетом проектных решений.</w:t>
      </w: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r w:rsidRPr="003A38F7">
        <w:rPr>
          <w:sz w:val="18"/>
          <w:szCs w:val="18"/>
        </w:rPr>
        <w:lastRenderedPageBreak/>
        <w:t>Поперечные профили улиц и дорог в красных линиях</w:t>
      </w:r>
    </w:p>
    <w:p w:rsidR="003A38F7" w:rsidRPr="003A38F7" w:rsidRDefault="003A38F7" w:rsidP="003A38F7">
      <w:pPr>
        <w:tabs>
          <w:tab w:val="left" w:pos="426"/>
          <w:tab w:val="left" w:pos="3976"/>
        </w:tabs>
        <w:ind w:left="0" w:right="-142" w:firstLine="567"/>
        <w:rPr>
          <w:sz w:val="18"/>
          <w:szCs w:val="18"/>
        </w:rPr>
      </w:pPr>
      <w:r w:rsidRPr="003A38F7">
        <w:rPr>
          <w:sz w:val="18"/>
          <w:szCs w:val="18"/>
        </w:rPr>
        <w:t>Улицы и дороги местного значения</w:t>
      </w:r>
    </w:p>
    <w:p w:rsidR="003A38F7" w:rsidRPr="003A38F7" w:rsidRDefault="003A38F7" w:rsidP="003A38F7">
      <w:pPr>
        <w:tabs>
          <w:tab w:val="left" w:pos="426"/>
          <w:tab w:val="left" w:pos="3976"/>
        </w:tabs>
        <w:ind w:left="0" w:right="-142" w:firstLine="567"/>
        <w:rPr>
          <w:sz w:val="18"/>
          <w:szCs w:val="18"/>
        </w:rPr>
      </w:pPr>
      <w:r w:rsidRPr="003A38F7">
        <w:rPr>
          <w:noProof/>
          <w:sz w:val="18"/>
          <w:szCs w:val="18"/>
        </w:rPr>
        <w:drawing>
          <wp:inline distT="0" distB="0" distL="0" distR="0" wp14:anchorId="35B65218" wp14:editId="2E78434D">
            <wp:extent cx="4248150" cy="3186113"/>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250657" cy="3187993"/>
                    </a:xfrm>
                    <a:prstGeom prst="rect">
                      <a:avLst/>
                    </a:prstGeom>
                  </pic:spPr>
                </pic:pic>
              </a:graphicData>
            </a:graphic>
          </wp:inline>
        </w:drawing>
      </w:r>
    </w:p>
    <w:p w:rsidR="003A38F7" w:rsidRPr="003A38F7" w:rsidRDefault="003A38F7" w:rsidP="003A38F7">
      <w:pPr>
        <w:tabs>
          <w:tab w:val="left" w:pos="426"/>
          <w:tab w:val="left" w:pos="3976"/>
        </w:tabs>
        <w:ind w:left="0" w:right="-142" w:firstLine="567"/>
        <w:rPr>
          <w:sz w:val="18"/>
          <w:szCs w:val="18"/>
        </w:rPr>
      </w:pPr>
      <w:r w:rsidRPr="003A38F7">
        <w:rPr>
          <w:sz w:val="18"/>
          <w:szCs w:val="18"/>
        </w:rPr>
        <w:t>4.7 Обоснование очередности планируемого развития территории</w:t>
      </w:r>
    </w:p>
    <w:p w:rsidR="003A38F7" w:rsidRPr="003A38F7" w:rsidRDefault="003A38F7" w:rsidP="003A38F7">
      <w:pPr>
        <w:tabs>
          <w:tab w:val="left" w:pos="426"/>
          <w:tab w:val="left" w:pos="3976"/>
        </w:tabs>
        <w:ind w:left="0" w:right="-142" w:firstLine="567"/>
        <w:rPr>
          <w:sz w:val="18"/>
          <w:szCs w:val="18"/>
        </w:rPr>
      </w:pPr>
      <w:bookmarkStart w:id="5" w:name="_Hlk161758051"/>
      <w:r w:rsidRPr="003A38F7">
        <w:rPr>
          <w:sz w:val="18"/>
          <w:szCs w:val="18"/>
        </w:rPr>
        <w:t>В рамках проекта планировки территории предусмотрено освоение территории в несколько этапов, что подразумевает взаимосвязанные правовые, организационные, финансовые, инженерно-технические действия.</w:t>
      </w:r>
    </w:p>
    <w:bookmarkEnd w:id="5"/>
    <w:p w:rsidR="003A38F7" w:rsidRPr="003A38F7" w:rsidRDefault="003A38F7" w:rsidP="003A38F7">
      <w:pPr>
        <w:tabs>
          <w:tab w:val="left" w:pos="426"/>
          <w:tab w:val="left" w:pos="3976"/>
        </w:tabs>
        <w:ind w:left="0" w:right="-142" w:firstLine="567"/>
        <w:rPr>
          <w:sz w:val="18"/>
          <w:szCs w:val="18"/>
        </w:rPr>
      </w:pPr>
      <w:r w:rsidRPr="003A38F7">
        <w:rPr>
          <w:sz w:val="18"/>
          <w:szCs w:val="18"/>
        </w:rPr>
        <w:t>К объектам первой очереди расчетного срока строительства относятся:</w:t>
      </w:r>
    </w:p>
    <w:p w:rsidR="003A38F7" w:rsidRPr="003A38F7" w:rsidRDefault="003A38F7" w:rsidP="003A38F7">
      <w:pPr>
        <w:tabs>
          <w:tab w:val="left" w:pos="426"/>
          <w:tab w:val="left" w:pos="3976"/>
        </w:tabs>
        <w:ind w:left="0" w:right="-142" w:firstLine="567"/>
        <w:rPr>
          <w:sz w:val="18"/>
          <w:szCs w:val="18"/>
        </w:rPr>
      </w:pPr>
      <w:r w:rsidRPr="003A38F7">
        <w:rPr>
          <w:sz w:val="18"/>
          <w:szCs w:val="18"/>
        </w:rPr>
        <w:t>Развитие элементов транспортной и инженерной инфраструктуры</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 Улицы и дороги местного значения </w:t>
      </w:r>
    </w:p>
    <w:p w:rsidR="003A38F7" w:rsidRPr="003A38F7" w:rsidRDefault="003A38F7" w:rsidP="003A38F7">
      <w:pPr>
        <w:tabs>
          <w:tab w:val="left" w:pos="426"/>
          <w:tab w:val="left" w:pos="3976"/>
        </w:tabs>
        <w:ind w:left="0" w:right="-142" w:firstLine="567"/>
        <w:rPr>
          <w:sz w:val="18"/>
          <w:szCs w:val="18"/>
        </w:rPr>
      </w:pPr>
      <w:r w:rsidRPr="003A38F7">
        <w:rPr>
          <w:sz w:val="18"/>
          <w:szCs w:val="18"/>
        </w:rPr>
        <w:t>- Объекты инженерной инфраструктуры</w:t>
      </w:r>
    </w:p>
    <w:p w:rsidR="003A38F7" w:rsidRPr="003A38F7" w:rsidRDefault="003A38F7" w:rsidP="003A38F7">
      <w:pPr>
        <w:tabs>
          <w:tab w:val="left" w:pos="426"/>
          <w:tab w:val="left" w:pos="3976"/>
        </w:tabs>
        <w:ind w:left="0" w:right="-142" w:firstLine="567"/>
        <w:rPr>
          <w:sz w:val="18"/>
          <w:szCs w:val="18"/>
        </w:rPr>
      </w:pPr>
      <w:r w:rsidRPr="003A38F7">
        <w:rPr>
          <w:sz w:val="18"/>
          <w:szCs w:val="18"/>
        </w:rPr>
        <w:t>К объектам второй очереди расчетного срока строительства относятся:</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 Застройка </w:t>
      </w:r>
      <w:proofErr w:type="spellStart"/>
      <w:r w:rsidRPr="003A38F7">
        <w:rPr>
          <w:sz w:val="18"/>
          <w:szCs w:val="18"/>
        </w:rPr>
        <w:t>среднеэтажными</w:t>
      </w:r>
      <w:proofErr w:type="spellEnd"/>
      <w:r w:rsidRPr="003A38F7">
        <w:rPr>
          <w:sz w:val="18"/>
          <w:szCs w:val="18"/>
        </w:rPr>
        <w:t xml:space="preserve"> жилыми домами от 5 до 8 этажей – общей площадью 786,9 тыс. м</w:t>
      </w:r>
      <w:proofErr w:type="gramStart"/>
      <w:r w:rsidRPr="003A38F7">
        <w:rPr>
          <w:sz w:val="18"/>
          <w:szCs w:val="18"/>
        </w:rPr>
        <w:t>2</w:t>
      </w:r>
      <w:proofErr w:type="gramEnd"/>
    </w:p>
    <w:p w:rsidR="003A38F7" w:rsidRPr="003A38F7" w:rsidRDefault="003A38F7" w:rsidP="003A38F7">
      <w:pPr>
        <w:tabs>
          <w:tab w:val="left" w:pos="426"/>
          <w:tab w:val="left" w:pos="3976"/>
        </w:tabs>
        <w:ind w:left="0" w:right="-142" w:firstLine="567"/>
        <w:rPr>
          <w:sz w:val="18"/>
          <w:szCs w:val="18"/>
        </w:rPr>
      </w:pPr>
      <w:r w:rsidRPr="003A38F7">
        <w:rPr>
          <w:sz w:val="18"/>
          <w:szCs w:val="18"/>
        </w:rPr>
        <w:t>- Благоустройство территории (детские игровые площадки, парки, скверы и т.д.)</w:t>
      </w:r>
    </w:p>
    <w:p w:rsidR="003A38F7" w:rsidRPr="003A38F7" w:rsidRDefault="003A38F7" w:rsidP="003A38F7">
      <w:pPr>
        <w:tabs>
          <w:tab w:val="left" w:pos="426"/>
          <w:tab w:val="left" w:pos="3976"/>
        </w:tabs>
        <w:ind w:left="0" w:right="-142" w:firstLine="567"/>
        <w:rPr>
          <w:sz w:val="18"/>
          <w:szCs w:val="18"/>
        </w:rPr>
      </w:pPr>
      <w:r w:rsidRPr="003A38F7">
        <w:rPr>
          <w:sz w:val="18"/>
          <w:szCs w:val="18"/>
        </w:rPr>
        <w:t>- Строительство объектов социальной инфраструктуры</w:t>
      </w: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r w:rsidRPr="003A38F7">
        <w:rPr>
          <w:sz w:val="18"/>
          <w:szCs w:val="18"/>
        </w:rPr>
        <w:t>Технико-экономические показатели распределения ввода объектов представлены в таблице 4.7.1.</w:t>
      </w:r>
    </w:p>
    <w:p w:rsidR="003A38F7" w:rsidRPr="003A38F7" w:rsidRDefault="003A38F7" w:rsidP="003A38F7">
      <w:pPr>
        <w:tabs>
          <w:tab w:val="left" w:pos="426"/>
          <w:tab w:val="left" w:pos="3976"/>
        </w:tabs>
        <w:ind w:left="0" w:right="-142" w:firstLine="567"/>
        <w:rPr>
          <w:sz w:val="18"/>
          <w:szCs w:val="18"/>
        </w:rPr>
      </w:pPr>
      <w:r w:rsidRPr="003A38F7">
        <w:rPr>
          <w:sz w:val="18"/>
          <w:szCs w:val="18"/>
        </w:rPr>
        <w:t>Таблица 4.7.1 - Технико-экономические показатели распределения ввода объектов</w:t>
      </w: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r w:rsidRPr="003A38F7">
        <w:rPr>
          <w:sz w:val="18"/>
          <w:szCs w:val="18"/>
        </w:rPr>
        <w:t>Средняя жилищная обеспеченность………………………..………….…... 30,5 м</w:t>
      </w:r>
      <w:proofErr w:type="gramStart"/>
      <w:r w:rsidRPr="003A38F7">
        <w:rPr>
          <w:sz w:val="18"/>
          <w:szCs w:val="18"/>
        </w:rPr>
        <w:t>2</w:t>
      </w:r>
      <w:proofErr w:type="gramEnd"/>
      <w:r w:rsidRPr="003A38F7">
        <w:rPr>
          <w:sz w:val="18"/>
          <w:szCs w:val="18"/>
        </w:rPr>
        <w:t xml:space="preserve">/чел </w:t>
      </w:r>
    </w:p>
    <w:p w:rsidR="003A38F7" w:rsidRPr="003A38F7" w:rsidRDefault="003A38F7" w:rsidP="003A38F7">
      <w:pPr>
        <w:tabs>
          <w:tab w:val="left" w:pos="426"/>
          <w:tab w:val="left" w:pos="3976"/>
        </w:tabs>
        <w:ind w:left="0" w:right="-142" w:firstLine="567"/>
        <w:rPr>
          <w:sz w:val="18"/>
          <w:szCs w:val="18"/>
        </w:rPr>
      </w:pPr>
      <w:r w:rsidRPr="003A38F7">
        <w:rPr>
          <w:sz w:val="18"/>
          <w:szCs w:val="18"/>
        </w:rPr>
        <w:t>Этажность.…………………………………………………………………....5-8 этажей</w:t>
      </w:r>
    </w:p>
    <w:p w:rsidR="003A38F7" w:rsidRPr="003A38F7" w:rsidRDefault="003A38F7" w:rsidP="003A38F7">
      <w:pPr>
        <w:tabs>
          <w:tab w:val="left" w:pos="426"/>
          <w:tab w:val="left" w:pos="3976"/>
        </w:tabs>
        <w:ind w:left="0" w:right="-142" w:firstLine="567"/>
        <w:rPr>
          <w:sz w:val="18"/>
          <w:szCs w:val="18"/>
        </w:rPr>
      </w:pPr>
    </w:p>
    <w:tbl>
      <w:tblPr>
        <w:tblW w:w="920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0"/>
        <w:gridCol w:w="1275"/>
        <w:gridCol w:w="1560"/>
        <w:gridCol w:w="1275"/>
        <w:gridCol w:w="958"/>
      </w:tblGrid>
      <w:tr w:rsidR="003A38F7" w:rsidRPr="003A38F7" w:rsidTr="003A38F7">
        <w:trPr>
          <w:tblHeader/>
        </w:trPr>
        <w:tc>
          <w:tcPr>
            <w:tcW w:w="4140" w:type="dxa"/>
            <w:shd w:val="clear" w:color="auto" w:fill="auto"/>
          </w:tcPr>
          <w:p w:rsidR="003A38F7" w:rsidRPr="003A38F7" w:rsidRDefault="003A38F7" w:rsidP="003A38F7">
            <w:pPr>
              <w:tabs>
                <w:tab w:val="left" w:pos="426"/>
                <w:tab w:val="left" w:pos="3976"/>
              </w:tabs>
              <w:ind w:left="0" w:right="-142" w:firstLine="567"/>
              <w:rPr>
                <w:sz w:val="18"/>
                <w:szCs w:val="18"/>
              </w:rPr>
            </w:pP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1 очередь</w:t>
            </w:r>
          </w:p>
        </w:tc>
        <w:tc>
          <w:tcPr>
            <w:tcW w:w="1560"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2 очередь</w:t>
            </w: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3 очередь</w:t>
            </w:r>
          </w:p>
        </w:tc>
        <w:tc>
          <w:tcPr>
            <w:tcW w:w="958"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Всего</w:t>
            </w:r>
          </w:p>
        </w:tc>
      </w:tr>
      <w:tr w:rsidR="003A38F7" w:rsidRPr="003A38F7" w:rsidTr="003A38F7">
        <w:tc>
          <w:tcPr>
            <w:tcW w:w="4140"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Общая площадь жилищного фонда, тыс. м</w:t>
            </w:r>
            <w:proofErr w:type="gramStart"/>
            <w:r w:rsidRPr="003A38F7">
              <w:rPr>
                <w:sz w:val="18"/>
                <w:szCs w:val="18"/>
              </w:rPr>
              <w:t>2</w:t>
            </w:r>
            <w:proofErr w:type="gramEnd"/>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286,6</w:t>
            </w:r>
          </w:p>
        </w:tc>
        <w:tc>
          <w:tcPr>
            <w:tcW w:w="1560"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88,5</w:t>
            </w: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411,8</w:t>
            </w:r>
          </w:p>
        </w:tc>
        <w:tc>
          <w:tcPr>
            <w:tcW w:w="958"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786,9</w:t>
            </w:r>
          </w:p>
        </w:tc>
      </w:tr>
      <w:tr w:rsidR="003A38F7" w:rsidRPr="003A38F7" w:rsidTr="003A38F7">
        <w:tc>
          <w:tcPr>
            <w:tcW w:w="4140"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Численность населения, тыс. чел.</w:t>
            </w: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9,4</w:t>
            </w:r>
          </w:p>
        </w:tc>
        <w:tc>
          <w:tcPr>
            <w:tcW w:w="1560"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2,9</w:t>
            </w: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13,5</w:t>
            </w:r>
          </w:p>
        </w:tc>
        <w:tc>
          <w:tcPr>
            <w:tcW w:w="958"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25,8</w:t>
            </w:r>
          </w:p>
        </w:tc>
      </w:tr>
      <w:tr w:rsidR="003A38F7" w:rsidRPr="003A38F7" w:rsidTr="003A38F7">
        <w:tc>
          <w:tcPr>
            <w:tcW w:w="4140"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Общеобразовательные школы</w:t>
            </w: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560"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1х1550</w:t>
            </w: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1х1550</w:t>
            </w:r>
          </w:p>
        </w:tc>
        <w:tc>
          <w:tcPr>
            <w:tcW w:w="958"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3100</w:t>
            </w:r>
          </w:p>
        </w:tc>
      </w:tr>
      <w:tr w:rsidR="003A38F7" w:rsidRPr="003A38F7" w:rsidTr="003A38F7">
        <w:tc>
          <w:tcPr>
            <w:tcW w:w="4140"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ДОУ</w:t>
            </w: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560"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2х350</w:t>
            </w: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2х350</w:t>
            </w:r>
          </w:p>
        </w:tc>
        <w:tc>
          <w:tcPr>
            <w:tcW w:w="958"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1400</w:t>
            </w:r>
          </w:p>
        </w:tc>
      </w:tr>
      <w:tr w:rsidR="003A38F7" w:rsidRPr="003A38F7" w:rsidTr="003A38F7">
        <w:tc>
          <w:tcPr>
            <w:tcW w:w="4140"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Амбулатория </w:t>
            </w: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560"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1х240</w:t>
            </w: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1х240</w:t>
            </w:r>
          </w:p>
        </w:tc>
        <w:tc>
          <w:tcPr>
            <w:tcW w:w="958"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480</w:t>
            </w:r>
          </w:p>
        </w:tc>
      </w:tr>
      <w:tr w:rsidR="003A38F7" w:rsidRPr="003A38F7" w:rsidTr="003A38F7">
        <w:tc>
          <w:tcPr>
            <w:tcW w:w="4140"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Клубные учреждения</w:t>
            </w: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2х300</w:t>
            </w:r>
          </w:p>
        </w:tc>
        <w:tc>
          <w:tcPr>
            <w:tcW w:w="1560"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958"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600</w:t>
            </w:r>
          </w:p>
        </w:tc>
      </w:tr>
      <w:tr w:rsidR="003A38F7" w:rsidRPr="003A38F7" w:rsidTr="003A38F7">
        <w:tc>
          <w:tcPr>
            <w:tcW w:w="4140"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Библиотека (60 тыс. ед. хр.)</w:t>
            </w: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1</w:t>
            </w:r>
          </w:p>
        </w:tc>
        <w:tc>
          <w:tcPr>
            <w:tcW w:w="1560"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958"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1</w:t>
            </w:r>
          </w:p>
        </w:tc>
      </w:tr>
      <w:tr w:rsidR="003A38F7" w:rsidRPr="003A38F7" w:rsidTr="003A38F7">
        <w:tc>
          <w:tcPr>
            <w:tcW w:w="4140"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Спортивно-оздоровительный комплекс</w:t>
            </w: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560"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1</w:t>
            </w: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958"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1</w:t>
            </w:r>
          </w:p>
        </w:tc>
      </w:tr>
    </w:tbl>
    <w:p w:rsidR="003A38F7" w:rsidRPr="003A38F7" w:rsidRDefault="003A38F7" w:rsidP="003A38F7">
      <w:pPr>
        <w:tabs>
          <w:tab w:val="left" w:pos="426"/>
          <w:tab w:val="left" w:pos="3976"/>
        </w:tabs>
        <w:ind w:left="0" w:right="-142" w:firstLine="567"/>
        <w:rPr>
          <w:sz w:val="18"/>
          <w:szCs w:val="18"/>
        </w:rPr>
      </w:pPr>
      <w:r w:rsidRPr="003A38F7">
        <w:rPr>
          <w:sz w:val="18"/>
          <w:szCs w:val="18"/>
        </w:rPr>
        <w:t>В рамках проекта планировки территории предусмотрено освоение территории в несколько этапов, что подразумевает взаимосвязанные правовые, организационные, финансовые, инженерно-технические действия.</w:t>
      </w:r>
    </w:p>
    <w:p w:rsidR="003A38F7" w:rsidRPr="003A38F7" w:rsidRDefault="003A38F7" w:rsidP="003A38F7">
      <w:pPr>
        <w:tabs>
          <w:tab w:val="left" w:pos="426"/>
          <w:tab w:val="left" w:pos="3976"/>
        </w:tabs>
        <w:ind w:left="0" w:right="-142" w:firstLine="567"/>
        <w:rPr>
          <w:sz w:val="18"/>
          <w:szCs w:val="18"/>
        </w:rPr>
      </w:pPr>
      <w:r w:rsidRPr="003A38F7">
        <w:rPr>
          <w:sz w:val="18"/>
          <w:szCs w:val="18"/>
        </w:rPr>
        <w:t>4.8 Планировочные ограничения</w:t>
      </w:r>
    </w:p>
    <w:p w:rsidR="003A38F7" w:rsidRPr="003A38F7" w:rsidRDefault="003A38F7" w:rsidP="003A38F7">
      <w:pPr>
        <w:tabs>
          <w:tab w:val="left" w:pos="426"/>
          <w:tab w:val="left" w:pos="3976"/>
        </w:tabs>
        <w:ind w:left="0" w:right="-142" w:firstLine="567"/>
        <w:rPr>
          <w:sz w:val="18"/>
          <w:szCs w:val="18"/>
        </w:rPr>
      </w:pPr>
      <w:proofErr w:type="gramStart"/>
      <w:r w:rsidRPr="003A38F7">
        <w:rPr>
          <w:sz w:val="18"/>
          <w:szCs w:val="18"/>
        </w:rPr>
        <w:t>В границах зон с особыми условиями использования территорий устанавливаются ограничения использования земельных участков, которые распространяются на все, что находится над и под поверхностью земель, если иное не предусмотрено законами о недрах, воздушным и водным законодательством, и ограничивают или запрещают размещение и (или) использование расположенных на таких земельных участках объектов недвижимого имущества и (или) ограничивают или запрещают использование земельных участков для</w:t>
      </w:r>
      <w:proofErr w:type="gramEnd"/>
      <w:r w:rsidRPr="003A38F7">
        <w:rPr>
          <w:sz w:val="18"/>
          <w:szCs w:val="18"/>
        </w:rPr>
        <w:t xml:space="preserve"> осуществления иных видов деятельности, которые несовместимы с целями установления зон с особыми условиями использования территорий. Земельные участки, включенные в границы зон с особыми условиями использования территорий, у собственников земельных участков, землепользователей, землевладельцев и арендаторов земельных участков не изымаются, если иное не предусмотрено федеральным законом («Земельный кодекс Российской Федерации» от 25.10.2001 N 136-ФЗ).</w:t>
      </w:r>
    </w:p>
    <w:p w:rsidR="003A38F7" w:rsidRPr="003A38F7" w:rsidRDefault="003A38F7" w:rsidP="003A38F7">
      <w:pPr>
        <w:tabs>
          <w:tab w:val="left" w:pos="426"/>
          <w:tab w:val="left" w:pos="3976"/>
        </w:tabs>
        <w:ind w:left="0" w:right="-142" w:firstLine="567"/>
        <w:rPr>
          <w:sz w:val="18"/>
          <w:szCs w:val="18"/>
        </w:rPr>
      </w:pPr>
      <w:r w:rsidRPr="003A38F7">
        <w:rPr>
          <w:sz w:val="18"/>
          <w:szCs w:val="18"/>
        </w:rPr>
        <w:lastRenderedPageBreak/>
        <w:t>4.8.1 Зоны с особыми условиями использования территории, устанавливаемые в связи с размещением объектов</w:t>
      </w:r>
    </w:p>
    <w:p w:rsidR="003A38F7" w:rsidRPr="003A38F7" w:rsidRDefault="003A38F7" w:rsidP="003A38F7">
      <w:pPr>
        <w:tabs>
          <w:tab w:val="left" w:pos="426"/>
          <w:tab w:val="left" w:pos="3976"/>
        </w:tabs>
        <w:ind w:left="0" w:right="-142" w:firstLine="567"/>
        <w:rPr>
          <w:sz w:val="18"/>
          <w:szCs w:val="18"/>
        </w:rPr>
      </w:pPr>
      <w:r w:rsidRPr="003A38F7">
        <w:rPr>
          <w:sz w:val="18"/>
          <w:szCs w:val="18"/>
        </w:rPr>
        <w:t>Охранные зоны инженерных коммуникаций</w:t>
      </w:r>
    </w:p>
    <w:p w:rsidR="003A38F7" w:rsidRPr="003A38F7" w:rsidRDefault="003A38F7" w:rsidP="003A38F7">
      <w:pPr>
        <w:tabs>
          <w:tab w:val="left" w:pos="426"/>
          <w:tab w:val="left" w:pos="3976"/>
        </w:tabs>
        <w:ind w:left="0" w:right="-142" w:firstLine="567"/>
        <w:rPr>
          <w:sz w:val="18"/>
          <w:szCs w:val="18"/>
        </w:rPr>
      </w:pPr>
      <w:r w:rsidRPr="003A38F7">
        <w:rPr>
          <w:sz w:val="18"/>
          <w:szCs w:val="18"/>
        </w:rPr>
        <w:t>Охранные зоны объектов электросетевого хозяйства</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Охранные зоны объектов электросетевого хозяйства устанавливаются </w:t>
      </w:r>
      <w:proofErr w:type="gramStart"/>
      <w:r w:rsidRPr="003A38F7">
        <w:rPr>
          <w:sz w:val="18"/>
          <w:szCs w:val="18"/>
        </w:rPr>
        <w:t>согласно Правил</w:t>
      </w:r>
      <w:proofErr w:type="gramEnd"/>
      <w:r w:rsidRPr="003A38F7">
        <w:rPr>
          <w:sz w:val="18"/>
          <w:szCs w:val="18"/>
        </w:rPr>
        <w:t xml:space="preserve">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утвержденными Постановлением Правительства Российской Федерации от 24 февраля 2009 № 160 в целях обеспечения безопасного и безаварийного функционирования, безопасной эксплуатации объектов электроэнергетики.</w:t>
      </w:r>
    </w:p>
    <w:p w:rsidR="003A38F7" w:rsidRPr="003A38F7" w:rsidRDefault="003A38F7" w:rsidP="003A38F7">
      <w:pPr>
        <w:tabs>
          <w:tab w:val="left" w:pos="426"/>
          <w:tab w:val="left" w:pos="3976"/>
        </w:tabs>
        <w:ind w:left="0" w:right="-142" w:firstLine="567"/>
        <w:rPr>
          <w:sz w:val="18"/>
          <w:szCs w:val="18"/>
        </w:rPr>
      </w:pPr>
      <w:r w:rsidRPr="003A38F7">
        <w:rPr>
          <w:sz w:val="18"/>
          <w:szCs w:val="18"/>
        </w:rPr>
        <w:t>В границах проекта планировки предусмотрено размещение следующих объектов электросетевого хозяйства с охранными зонами:</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 ТП - 10/0,4 </w:t>
      </w:r>
      <w:proofErr w:type="spellStart"/>
      <w:r w:rsidRPr="003A38F7">
        <w:rPr>
          <w:sz w:val="18"/>
          <w:szCs w:val="18"/>
        </w:rPr>
        <w:t>кВ</w:t>
      </w:r>
      <w:proofErr w:type="spellEnd"/>
      <w:r w:rsidRPr="003A38F7">
        <w:rPr>
          <w:sz w:val="18"/>
          <w:szCs w:val="18"/>
        </w:rPr>
        <w:t xml:space="preserve"> – 10 м;</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 КЛ – 10 </w:t>
      </w:r>
      <w:proofErr w:type="spellStart"/>
      <w:r w:rsidRPr="003A38F7">
        <w:rPr>
          <w:sz w:val="18"/>
          <w:szCs w:val="18"/>
        </w:rPr>
        <w:t>кВ</w:t>
      </w:r>
      <w:proofErr w:type="spellEnd"/>
      <w:r w:rsidRPr="003A38F7">
        <w:rPr>
          <w:sz w:val="18"/>
          <w:szCs w:val="18"/>
        </w:rPr>
        <w:t xml:space="preserve"> – 1 м;</w:t>
      </w:r>
    </w:p>
    <w:p w:rsidR="003A38F7" w:rsidRPr="003A38F7" w:rsidRDefault="003A38F7" w:rsidP="003A38F7">
      <w:pPr>
        <w:tabs>
          <w:tab w:val="left" w:pos="426"/>
          <w:tab w:val="left" w:pos="3976"/>
        </w:tabs>
        <w:ind w:left="0" w:right="-142" w:firstLine="567"/>
        <w:rPr>
          <w:sz w:val="18"/>
          <w:szCs w:val="18"/>
        </w:rPr>
      </w:pPr>
      <w:r w:rsidRPr="003A38F7">
        <w:rPr>
          <w:sz w:val="18"/>
          <w:szCs w:val="18"/>
        </w:rPr>
        <w:t>Охранные зоны устанавливаются:</w:t>
      </w:r>
    </w:p>
    <w:p w:rsidR="003A38F7" w:rsidRPr="003A38F7" w:rsidRDefault="003A38F7" w:rsidP="003A38F7">
      <w:pPr>
        <w:tabs>
          <w:tab w:val="left" w:pos="426"/>
          <w:tab w:val="left" w:pos="3976"/>
        </w:tabs>
        <w:ind w:left="0" w:right="-142" w:firstLine="567"/>
        <w:rPr>
          <w:sz w:val="18"/>
          <w:szCs w:val="18"/>
        </w:rPr>
      </w:pPr>
      <w:proofErr w:type="gramStart"/>
      <w:r w:rsidRPr="003A38F7">
        <w:rPr>
          <w:sz w:val="18"/>
          <w:szCs w:val="18"/>
        </w:rPr>
        <w:t>а)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в городах под тротуарами - на 0,6 метра в сторону зданий</w:t>
      </w:r>
      <w:proofErr w:type="gramEnd"/>
      <w:r w:rsidRPr="003A38F7">
        <w:rPr>
          <w:sz w:val="18"/>
          <w:szCs w:val="18"/>
        </w:rPr>
        <w:t xml:space="preserve"> и сооружений и на 1 метр в сторону проезжей части улицы);</w:t>
      </w:r>
    </w:p>
    <w:p w:rsidR="003A38F7" w:rsidRPr="003A38F7" w:rsidRDefault="003A38F7" w:rsidP="003A38F7">
      <w:pPr>
        <w:tabs>
          <w:tab w:val="left" w:pos="426"/>
          <w:tab w:val="left" w:pos="3976"/>
        </w:tabs>
        <w:ind w:left="0" w:right="-142" w:firstLine="567"/>
        <w:rPr>
          <w:sz w:val="18"/>
          <w:szCs w:val="18"/>
        </w:rPr>
      </w:pPr>
      <w:r w:rsidRPr="003A38F7">
        <w:rPr>
          <w:sz w:val="18"/>
          <w:szCs w:val="18"/>
        </w:rPr>
        <w:t>б) вокруг подстанций -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на расстоянии, указанном для воздушных линий электропередачи, применительно к высшему классу напряжения подстанции.</w:t>
      </w:r>
    </w:p>
    <w:p w:rsidR="003A38F7" w:rsidRPr="003A38F7" w:rsidRDefault="003A38F7" w:rsidP="003A38F7">
      <w:pPr>
        <w:tabs>
          <w:tab w:val="left" w:pos="426"/>
          <w:tab w:val="left" w:pos="3976"/>
        </w:tabs>
        <w:ind w:left="0" w:right="-142" w:firstLine="567"/>
        <w:rPr>
          <w:sz w:val="18"/>
          <w:szCs w:val="18"/>
        </w:rPr>
      </w:pPr>
      <w:r w:rsidRPr="003A38F7">
        <w:rPr>
          <w:sz w:val="18"/>
          <w:szCs w:val="18"/>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3A38F7" w:rsidRPr="003A38F7" w:rsidRDefault="003A38F7" w:rsidP="003A38F7">
      <w:pPr>
        <w:tabs>
          <w:tab w:val="left" w:pos="426"/>
          <w:tab w:val="left" w:pos="3976"/>
        </w:tabs>
        <w:ind w:left="0" w:right="-142" w:firstLine="567"/>
        <w:rPr>
          <w:sz w:val="18"/>
          <w:szCs w:val="18"/>
        </w:rPr>
      </w:pPr>
      <w:r w:rsidRPr="003A38F7">
        <w:rPr>
          <w:sz w:val="18"/>
          <w:szCs w:val="18"/>
        </w:rPr>
        <w:t>1)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2) размещать любые объекты и предметы (материалы) в </w:t>
      </w:r>
      <w:proofErr w:type="gramStart"/>
      <w:r w:rsidRPr="003A38F7">
        <w:rPr>
          <w:sz w:val="18"/>
          <w:szCs w:val="18"/>
        </w:rPr>
        <w:t>пределах</w:t>
      </w:r>
      <w:proofErr w:type="gramEnd"/>
      <w:r w:rsidRPr="003A38F7">
        <w:rPr>
          <w:sz w:val="18"/>
          <w:szCs w:val="18"/>
        </w:rPr>
        <w:t xml:space="preserve">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3A38F7" w:rsidRPr="003A38F7" w:rsidRDefault="003A38F7" w:rsidP="003A38F7">
      <w:pPr>
        <w:tabs>
          <w:tab w:val="left" w:pos="426"/>
          <w:tab w:val="left" w:pos="3976"/>
        </w:tabs>
        <w:ind w:left="0" w:right="-142" w:firstLine="567"/>
        <w:rPr>
          <w:sz w:val="18"/>
          <w:szCs w:val="18"/>
        </w:rPr>
      </w:pPr>
      <w:proofErr w:type="gramStart"/>
      <w:r w:rsidRPr="003A38F7">
        <w:rPr>
          <w:sz w:val="18"/>
          <w:szCs w:val="18"/>
        </w:rPr>
        <w:t>3)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w:t>
      </w:r>
      <w:proofErr w:type="gramEnd"/>
      <w:r w:rsidRPr="003A38F7">
        <w:rPr>
          <w:sz w:val="18"/>
          <w:szCs w:val="18"/>
        </w:rPr>
        <w:t xml:space="preserve"> линий электропередачи;</w:t>
      </w:r>
    </w:p>
    <w:p w:rsidR="003A38F7" w:rsidRPr="003A38F7" w:rsidRDefault="003A38F7" w:rsidP="003A38F7">
      <w:pPr>
        <w:tabs>
          <w:tab w:val="left" w:pos="426"/>
          <w:tab w:val="left" w:pos="3976"/>
        </w:tabs>
        <w:ind w:left="0" w:right="-142" w:firstLine="567"/>
        <w:rPr>
          <w:sz w:val="18"/>
          <w:szCs w:val="18"/>
        </w:rPr>
      </w:pPr>
      <w:r w:rsidRPr="003A38F7">
        <w:rPr>
          <w:sz w:val="18"/>
          <w:szCs w:val="18"/>
        </w:rPr>
        <w:t>4) размещать свалки;</w:t>
      </w:r>
    </w:p>
    <w:p w:rsidR="003A38F7" w:rsidRPr="003A38F7" w:rsidRDefault="003A38F7" w:rsidP="003A38F7">
      <w:pPr>
        <w:tabs>
          <w:tab w:val="left" w:pos="426"/>
          <w:tab w:val="left" w:pos="3976"/>
        </w:tabs>
        <w:ind w:left="0" w:right="-142" w:firstLine="567"/>
        <w:rPr>
          <w:sz w:val="18"/>
          <w:szCs w:val="18"/>
        </w:rPr>
      </w:pPr>
      <w:r w:rsidRPr="003A38F7">
        <w:rPr>
          <w:sz w:val="18"/>
          <w:szCs w:val="18"/>
        </w:rPr>
        <w:t>5)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3A38F7" w:rsidRPr="003A38F7" w:rsidRDefault="003A38F7" w:rsidP="003A38F7">
      <w:pPr>
        <w:tabs>
          <w:tab w:val="left" w:pos="426"/>
          <w:tab w:val="left" w:pos="3976"/>
        </w:tabs>
        <w:ind w:left="0" w:right="-142" w:firstLine="567"/>
        <w:rPr>
          <w:sz w:val="18"/>
          <w:szCs w:val="18"/>
        </w:rPr>
      </w:pPr>
      <w:r w:rsidRPr="003A38F7">
        <w:rPr>
          <w:sz w:val="18"/>
          <w:szCs w:val="18"/>
        </w:rPr>
        <w:t>В пределах охранных зон объектов электросетевого хозяйства без письменного решения о согласовании сетевых организаций юридическим и физическим лицам запрещаются:</w:t>
      </w:r>
    </w:p>
    <w:p w:rsidR="003A38F7" w:rsidRPr="003A38F7" w:rsidRDefault="003A38F7" w:rsidP="003A38F7">
      <w:pPr>
        <w:tabs>
          <w:tab w:val="left" w:pos="426"/>
          <w:tab w:val="left" w:pos="3976"/>
        </w:tabs>
        <w:ind w:left="0" w:right="-142" w:firstLine="567"/>
        <w:rPr>
          <w:sz w:val="18"/>
          <w:szCs w:val="18"/>
        </w:rPr>
      </w:pPr>
      <w:r w:rsidRPr="003A38F7">
        <w:rPr>
          <w:sz w:val="18"/>
          <w:szCs w:val="18"/>
        </w:rPr>
        <w:t>1) строительство, капитальный ремонт, реконструкция или снос зданий и сооружений;</w:t>
      </w:r>
    </w:p>
    <w:p w:rsidR="003A38F7" w:rsidRPr="003A38F7" w:rsidRDefault="003A38F7" w:rsidP="003A38F7">
      <w:pPr>
        <w:tabs>
          <w:tab w:val="left" w:pos="426"/>
          <w:tab w:val="left" w:pos="3976"/>
        </w:tabs>
        <w:ind w:left="0" w:right="-142" w:firstLine="567"/>
        <w:rPr>
          <w:sz w:val="18"/>
          <w:szCs w:val="18"/>
        </w:rPr>
      </w:pPr>
      <w:r w:rsidRPr="003A38F7">
        <w:rPr>
          <w:sz w:val="18"/>
          <w:szCs w:val="18"/>
        </w:rPr>
        <w:t>2) горные, взрывные, мелиоративные работы, в том числе связанные с временным затоплением земель;</w:t>
      </w:r>
    </w:p>
    <w:p w:rsidR="003A38F7" w:rsidRPr="003A38F7" w:rsidRDefault="003A38F7" w:rsidP="003A38F7">
      <w:pPr>
        <w:tabs>
          <w:tab w:val="left" w:pos="426"/>
          <w:tab w:val="left" w:pos="3976"/>
        </w:tabs>
        <w:ind w:left="0" w:right="-142" w:firstLine="567"/>
        <w:rPr>
          <w:sz w:val="18"/>
          <w:szCs w:val="18"/>
        </w:rPr>
      </w:pPr>
      <w:r w:rsidRPr="003A38F7">
        <w:rPr>
          <w:sz w:val="18"/>
          <w:szCs w:val="18"/>
        </w:rPr>
        <w:t>3) посадка и вырубка деревьев и кустарников;</w:t>
      </w:r>
    </w:p>
    <w:p w:rsidR="003A38F7" w:rsidRPr="003A38F7" w:rsidRDefault="003A38F7" w:rsidP="003A38F7">
      <w:pPr>
        <w:tabs>
          <w:tab w:val="left" w:pos="426"/>
          <w:tab w:val="left" w:pos="3976"/>
        </w:tabs>
        <w:ind w:left="0" w:right="-142" w:firstLine="567"/>
        <w:rPr>
          <w:sz w:val="18"/>
          <w:szCs w:val="18"/>
        </w:rPr>
      </w:pPr>
      <w:r w:rsidRPr="003A38F7">
        <w:rPr>
          <w:sz w:val="18"/>
          <w:szCs w:val="18"/>
        </w:rPr>
        <w:t>4)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5) проход судов, у которых расстояние по вертикали от верхнего крайнего габарита с грузом или без груза до нижней точки </w:t>
      </w:r>
      <w:proofErr w:type="gramStart"/>
      <w:r w:rsidRPr="003A38F7">
        <w:rPr>
          <w:sz w:val="18"/>
          <w:szCs w:val="18"/>
        </w:rPr>
        <w:t>провеса проводов переходов воздушных линий электропередачи</w:t>
      </w:r>
      <w:proofErr w:type="gramEnd"/>
      <w:r w:rsidRPr="003A38F7">
        <w:rPr>
          <w:sz w:val="18"/>
          <w:szCs w:val="18"/>
        </w:rPr>
        <w:t xml:space="preserve"> через водоемы менее минимально допустимого расстояния, в том числе с учетом максимального уровня подъема воды при паводке;</w:t>
      </w:r>
    </w:p>
    <w:p w:rsidR="003A38F7" w:rsidRPr="003A38F7" w:rsidRDefault="003A38F7" w:rsidP="003A38F7">
      <w:pPr>
        <w:tabs>
          <w:tab w:val="left" w:pos="426"/>
          <w:tab w:val="left" w:pos="3976"/>
        </w:tabs>
        <w:ind w:left="0" w:right="-142" w:firstLine="567"/>
        <w:rPr>
          <w:sz w:val="18"/>
          <w:szCs w:val="18"/>
        </w:rPr>
      </w:pPr>
      <w:r w:rsidRPr="003A38F7">
        <w:rPr>
          <w:sz w:val="18"/>
          <w:szCs w:val="18"/>
        </w:rPr>
        <w:t>6)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3A38F7" w:rsidRPr="003A38F7" w:rsidRDefault="003A38F7" w:rsidP="003A38F7">
      <w:pPr>
        <w:tabs>
          <w:tab w:val="left" w:pos="426"/>
          <w:tab w:val="left" w:pos="3976"/>
        </w:tabs>
        <w:ind w:left="0" w:right="-142" w:firstLine="567"/>
        <w:rPr>
          <w:sz w:val="18"/>
          <w:szCs w:val="18"/>
        </w:rPr>
      </w:pPr>
      <w:r w:rsidRPr="003A38F7">
        <w:rPr>
          <w:sz w:val="18"/>
          <w:szCs w:val="18"/>
        </w:rPr>
        <w:t>7)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3A38F7" w:rsidRPr="003A38F7" w:rsidRDefault="003A38F7" w:rsidP="003A38F7">
      <w:pPr>
        <w:tabs>
          <w:tab w:val="left" w:pos="426"/>
          <w:tab w:val="left" w:pos="3976"/>
        </w:tabs>
        <w:ind w:left="0" w:right="-142" w:firstLine="567"/>
        <w:rPr>
          <w:sz w:val="18"/>
          <w:szCs w:val="18"/>
        </w:rPr>
      </w:pPr>
      <w:r w:rsidRPr="003A38F7">
        <w:rPr>
          <w:sz w:val="18"/>
          <w:szCs w:val="18"/>
        </w:rPr>
        <w:t>8)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3A38F7" w:rsidRPr="003A38F7" w:rsidRDefault="003A38F7" w:rsidP="003A38F7">
      <w:pPr>
        <w:tabs>
          <w:tab w:val="left" w:pos="426"/>
          <w:tab w:val="left" w:pos="3976"/>
        </w:tabs>
        <w:ind w:left="0" w:right="-142" w:firstLine="567"/>
        <w:rPr>
          <w:sz w:val="18"/>
          <w:szCs w:val="18"/>
        </w:rPr>
      </w:pPr>
      <w:r w:rsidRPr="003A38F7">
        <w:rPr>
          <w:sz w:val="18"/>
          <w:szCs w:val="18"/>
        </w:rPr>
        <w:t>9)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3A38F7" w:rsidRPr="003A38F7" w:rsidRDefault="003A38F7" w:rsidP="003A38F7">
      <w:pPr>
        <w:tabs>
          <w:tab w:val="left" w:pos="426"/>
          <w:tab w:val="left" w:pos="3976"/>
        </w:tabs>
        <w:ind w:left="0" w:right="-142" w:firstLine="567"/>
        <w:rPr>
          <w:sz w:val="18"/>
          <w:szCs w:val="18"/>
        </w:rPr>
      </w:pPr>
      <w:r w:rsidRPr="003A38F7">
        <w:rPr>
          <w:sz w:val="18"/>
          <w:szCs w:val="18"/>
          <w:lang w:val="x-none"/>
        </w:rPr>
        <w:t>Зоны санитарной охраны источников водоснабжения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Все объекты, планируемые на территории проекта планировки, предусматривается обеспечить централизованным водоснабжением. На территории проекта предусматривается прокладка закольцованных сетей водоснабжения, строительство ВНС.</w:t>
      </w:r>
    </w:p>
    <w:p w:rsidR="003A38F7" w:rsidRPr="003A38F7" w:rsidRDefault="003A38F7" w:rsidP="003A38F7">
      <w:pPr>
        <w:tabs>
          <w:tab w:val="left" w:pos="426"/>
          <w:tab w:val="left" w:pos="3976"/>
        </w:tabs>
        <w:ind w:left="0" w:right="-142" w:firstLine="567"/>
        <w:rPr>
          <w:sz w:val="18"/>
          <w:szCs w:val="18"/>
        </w:rPr>
      </w:pPr>
      <w:r w:rsidRPr="003A38F7">
        <w:rPr>
          <w:sz w:val="18"/>
          <w:szCs w:val="18"/>
        </w:rPr>
        <w:t>Основной целью создания и обеспечения режима в зонах санитарной охраны (ЗСО) является санитарная охрана от загрязнения источников водоснабжения и водопроводных сооружений, а также территорий, на которых они расположены (СанПиН 2.1.4.1110-02 «Зоны санитарной охраны источников водоснабжения и водопроводов питьевого назначения» от 14 марта 2002 г. № 10).</w:t>
      </w:r>
    </w:p>
    <w:p w:rsidR="003A38F7" w:rsidRPr="003A38F7" w:rsidRDefault="003A38F7" w:rsidP="003A38F7">
      <w:pPr>
        <w:tabs>
          <w:tab w:val="left" w:pos="426"/>
          <w:tab w:val="left" w:pos="3976"/>
        </w:tabs>
        <w:ind w:left="0" w:right="-142" w:firstLine="567"/>
        <w:rPr>
          <w:sz w:val="18"/>
          <w:szCs w:val="18"/>
        </w:rPr>
      </w:pPr>
      <w:r w:rsidRPr="003A38F7">
        <w:rPr>
          <w:sz w:val="18"/>
          <w:szCs w:val="18"/>
        </w:rPr>
        <w:lastRenderedPageBreak/>
        <w:t>От планируемой водопроводной насосной станции необходимо установление зоны санитарной охраны источника питьевого водоснабжения, которая устанавливается проектом ЗСО в соответствии с требованиями СанПиН 2.1.4.1110-02 «Зоны санитарной охраны источников водоснабжения и водопроводов питьевого назначения».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Граница первого пояса ЗСО водопроводных сооружений принимается на расстоянии:</w:t>
      </w:r>
    </w:p>
    <w:p w:rsidR="003A38F7" w:rsidRPr="003A38F7" w:rsidRDefault="003A38F7" w:rsidP="003A38F7">
      <w:pPr>
        <w:tabs>
          <w:tab w:val="left" w:pos="426"/>
          <w:tab w:val="left" w:pos="3976"/>
        </w:tabs>
        <w:ind w:left="0" w:right="-142" w:firstLine="567"/>
        <w:rPr>
          <w:sz w:val="18"/>
          <w:szCs w:val="18"/>
        </w:rPr>
      </w:pPr>
      <w:r w:rsidRPr="003A38F7">
        <w:rPr>
          <w:sz w:val="18"/>
          <w:szCs w:val="18"/>
        </w:rPr>
        <w:t>- от насосных станций – не менее 15 м.</w:t>
      </w:r>
    </w:p>
    <w:p w:rsidR="003A38F7" w:rsidRPr="003A38F7" w:rsidRDefault="003A38F7" w:rsidP="003A38F7">
      <w:pPr>
        <w:tabs>
          <w:tab w:val="left" w:pos="426"/>
          <w:tab w:val="left" w:pos="3976"/>
        </w:tabs>
        <w:ind w:left="0" w:right="-142" w:firstLine="567"/>
        <w:rPr>
          <w:sz w:val="18"/>
          <w:szCs w:val="18"/>
        </w:rPr>
      </w:pPr>
      <w:r w:rsidRPr="003A38F7">
        <w:rPr>
          <w:sz w:val="18"/>
          <w:szCs w:val="18"/>
        </w:rPr>
        <w:t>Ширину санитарно-защитной полосы планируемых водоводов следует принимать по обе стороны от крайних линий водопровода при отсутствии грунтовых вод - не менее 10 м при диаметре водоводов до 1000 мм.</w:t>
      </w:r>
    </w:p>
    <w:p w:rsidR="003A38F7" w:rsidRPr="003A38F7" w:rsidRDefault="003A38F7" w:rsidP="003A38F7">
      <w:pPr>
        <w:tabs>
          <w:tab w:val="left" w:pos="426"/>
          <w:tab w:val="left" w:pos="3976"/>
        </w:tabs>
        <w:ind w:left="0" w:right="-142" w:firstLine="567"/>
        <w:rPr>
          <w:sz w:val="18"/>
          <w:szCs w:val="18"/>
        </w:rPr>
      </w:pPr>
      <w:r w:rsidRPr="003A38F7">
        <w:rPr>
          <w:sz w:val="18"/>
          <w:szCs w:val="18"/>
        </w:rPr>
        <w:t>В случае необходимости допускается сокращение ширины санитарно-защитной полосы для водоводов, проходящих по застроенной территории, по согласованию с центром государственного санитарно-эпидемиологического надзора.</w:t>
      </w:r>
    </w:p>
    <w:p w:rsidR="003A38F7" w:rsidRPr="003A38F7" w:rsidRDefault="003A38F7" w:rsidP="003A38F7">
      <w:pPr>
        <w:tabs>
          <w:tab w:val="left" w:pos="426"/>
          <w:tab w:val="left" w:pos="3976"/>
        </w:tabs>
        <w:ind w:left="0" w:right="-142" w:firstLine="567"/>
        <w:rPr>
          <w:sz w:val="18"/>
          <w:szCs w:val="18"/>
        </w:rPr>
      </w:pPr>
      <w:r w:rsidRPr="003A38F7">
        <w:rPr>
          <w:sz w:val="18"/>
          <w:szCs w:val="18"/>
        </w:rPr>
        <w:t>Мероприятия по санитарно-защитной полосе водоводов</w:t>
      </w:r>
    </w:p>
    <w:p w:rsidR="003A38F7" w:rsidRPr="003A38F7" w:rsidRDefault="003A38F7" w:rsidP="003A38F7">
      <w:pPr>
        <w:tabs>
          <w:tab w:val="left" w:pos="426"/>
          <w:tab w:val="left" w:pos="3976"/>
        </w:tabs>
        <w:ind w:left="0" w:right="-142" w:firstLine="567"/>
        <w:rPr>
          <w:sz w:val="18"/>
          <w:szCs w:val="18"/>
        </w:rPr>
      </w:pPr>
      <w:r w:rsidRPr="003A38F7">
        <w:rPr>
          <w:sz w:val="18"/>
          <w:szCs w:val="18"/>
        </w:rPr>
        <w:t>В пределах санитарно-защитной полосы водоводов должны отсутствовать источники загрязнения почвы и грунтовых вод.</w:t>
      </w:r>
    </w:p>
    <w:p w:rsidR="003A38F7" w:rsidRPr="003A38F7" w:rsidRDefault="003A38F7" w:rsidP="003A38F7">
      <w:pPr>
        <w:tabs>
          <w:tab w:val="left" w:pos="426"/>
          <w:tab w:val="left" w:pos="3976"/>
        </w:tabs>
        <w:ind w:left="0" w:right="-142" w:firstLine="567"/>
        <w:rPr>
          <w:sz w:val="18"/>
          <w:szCs w:val="18"/>
        </w:rPr>
      </w:pPr>
      <w:r w:rsidRPr="003A38F7">
        <w:rPr>
          <w:sz w:val="18"/>
          <w:szCs w:val="18"/>
        </w:rPr>
        <w:t>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3A38F7" w:rsidRPr="003A38F7" w:rsidRDefault="003A38F7" w:rsidP="003A38F7">
      <w:pPr>
        <w:tabs>
          <w:tab w:val="left" w:pos="426"/>
          <w:tab w:val="left" w:pos="3976"/>
        </w:tabs>
        <w:ind w:left="0" w:right="-142" w:firstLine="567"/>
        <w:rPr>
          <w:sz w:val="18"/>
          <w:szCs w:val="18"/>
        </w:rPr>
      </w:pPr>
      <w:r w:rsidRPr="003A38F7">
        <w:rPr>
          <w:sz w:val="18"/>
          <w:szCs w:val="18"/>
        </w:rPr>
        <w:t>При организации зон санитарной охраны источников питьевого водоснабжения, необходимо соблюдать мероприятия на территории ЗСО (зона санитарной охраны источников водоснабжения) в соответствии с СанПиНом 2.1.4.1110-02 «Зоны санитарной охраны источников водоснабжения и водопроводов питьевого назначения» пункт 3.2 «Мероприятия на территории ЗСО подземных источников водоснабжения».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Охранная зона тепловых сетей</w:t>
      </w:r>
    </w:p>
    <w:p w:rsidR="003A38F7" w:rsidRPr="003A38F7" w:rsidRDefault="003A38F7" w:rsidP="003A38F7">
      <w:pPr>
        <w:tabs>
          <w:tab w:val="left" w:pos="426"/>
          <w:tab w:val="left" w:pos="3976"/>
        </w:tabs>
        <w:ind w:left="0" w:right="-142" w:firstLine="567"/>
        <w:rPr>
          <w:sz w:val="18"/>
          <w:szCs w:val="18"/>
        </w:rPr>
      </w:pPr>
      <w:r w:rsidRPr="003A38F7">
        <w:rPr>
          <w:sz w:val="18"/>
          <w:szCs w:val="18"/>
        </w:rPr>
        <w:t>Охранные зоны тепловых сетей устанавливаются в соответствии с Приказом Министерства архитектуры, строительства и жилищно-коммунального хозяйства Российской Федерации от 17.08.1992 № 197 «О типовых правилах охраны коммунальных тепловых сетей».</w:t>
      </w:r>
    </w:p>
    <w:p w:rsidR="003A38F7" w:rsidRPr="003A38F7" w:rsidRDefault="003A38F7" w:rsidP="003A38F7">
      <w:pPr>
        <w:tabs>
          <w:tab w:val="left" w:pos="426"/>
          <w:tab w:val="left" w:pos="3976"/>
        </w:tabs>
        <w:ind w:left="0" w:right="-142" w:firstLine="567"/>
        <w:rPr>
          <w:sz w:val="18"/>
          <w:szCs w:val="18"/>
        </w:rPr>
      </w:pPr>
      <w:proofErr w:type="gramStart"/>
      <w:r w:rsidRPr="003A38F7">
        <w:rPr>
          <w:sz w:val="18"/>
          <w:szCs w:val="18"/>
        </w:rPr>
        <w:t>Типовые правила охраны коммунальных тепловых сетей должны выполняться предприятиями и организациями независимо от их организационно-правовой формы, осуществляющими строительство, реконструкцию, техническое перевооружение и эксплуатацию тепловых сетей на территории городов и других населенных пунктов, а также переустройство и эксплуатацию дорог, трамвайных и железнодорожных путей, переездов, зеленых насаждений, подземных и надземных сооружений в непосредственной близости от тепловых сетей.</w:t>
      </w:r>
      <w:proofErr w:type="gramEnd"/>
    </w:p>
    <w:p w:rsidR="003A38F7" w:rsidRPr="003A38F7" w:rsidRDefault="003A38F7" w:rsidP="003A38F7">
      <w:pPr>
        <w:tabs>
          <w:tab w:val="left" w:pos="426"/>
          <w:tab w:val="left" w:pos="3976"/>
        </w:tabs>
        <w:ind w:left="0" w:right="-142" w:firstLine="567"/>
        <w:rPr>
          <w:sz w:val="18"/>
          <w:szCs w:val="18"/>
        </w:rPr>
      </w:pPr>
      <w:r w:rsidRPr="003A38F7">
        <w:rPr>
          <w:sz w:val="18"/>
          <w:szCs w:val="18"/>
        </w:rPr>
        <w:t>Охране подлежит весь комплекс сооружений и устройств, входящих в тепловую сеть: трубопроводы и камеры с запорной и регулирующей арматурой и контрольно-измерительными приборами, компенсаторы, опоры, насосные станции, баки-аккумуляторы горячей воды, центральные и индивидуальные тепловые пункты, электрооборудование управления задвижками, кабели устрой</w:t>
      </w:r>
      <w:proofErr w:type="gramStart"/>
      <w:r w:rsidRPr="003A38F7">
        <w:rPr>
          <w:sz w:val="18"/>
          <w:szCs w:val="18"/>
        </w:rPr>
        <w:t>ств св</w:t>
      </w:r>
      <w:proofErr w:type="gramEnd"/>
      <w:r w:rsidRPr="003A38F7">
        <w:rPr>
          <w:sz w:val="18"/>
          <w:szCs w:val="18"/>
        </w:rPr>
        <w:t>язи и телемеханики.</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3 метров в каждую сторону, считая от края строительных конструкций тепловых сетей или от наружной поверхности изолированного теплопровода </w:t>
      </w:r>
      <w:proofErr w:type="spellStart"/>
      <w:r w:rsidRPr="003A38F7">
        <w:rPr>
          <w:sz w:val="18"/>
          <w:szCs w:val="18"/>
        </w:rPr>
        <w:t>бесканальной</w:t>
      </w:r>
      <w:proofErr w:type="spellEnd"/>
      <w:r w:rsidRPr="003A38F7">
        <w:rPr>
          <w:sz w:val="18"/>
          <w:szCs w:val="18"/>
        </w:rPr>
        <w:t xml:space="preserve"> прокладки.</w:t>
      </w:r>
    </w:p>
    <w:p w:rsidR="003A38F7" w:rsidRPr="003A38F7" w:rsidRDefault="003A38F7" w:rsidP="003A38F7">
      <w:pPr>
        <w:tabs>
          <w:tab w:val="left" w:pos="426"/>
          <w:tab w:val="left" w:pos="3976"/>
        </w:tabs>
        <w:ind w:left="0" w:right="-142" w:firstLine="567"/>
        <w:rPr>
          <w:sz w:val="18"/>
          <w:szCs w:val="18"/>
        </w:rPr>
      </w:pPr>
      <w:r w:rsidRPr="003A38F7">
        <w:rPr>
          <w:sz w:val="18"/>
          <w:szCs w:val="18"/>
        </w:rPr>
        <w:t>В пределах охранных зон тепловых сетей не допускается производить действия, которые могут повлечь нарушения в нормальной работе тепловых сетей, их повреждение, несчастные случаи, или препятствующие ремонту:</w:t>
      </w:r>
    </w:p>
    <w:p w:rsidR="003A38F7" w:rsidRPr="003A38F7" w:rsidRDefault="003A38F7" w:rsidP="003A38F7">
      <w:pPr>
        <w:tabs>
          <w:tab w:val="left" w:pos="426"/>
          <w:tab w:val="left" w:pos="3976"/>
        </w:tabs>
        <w:ind w:left="0" w:right="-142" w:firstLine="567"/>
        <w:rPr>
          <w:sz w:val="18"/>
          <w:szCs w:val="18"/>
        </w:rPr>
      </w:pPr>
      <w:r w:rsidRPr="003A38F7">
        <w:rPr>
          <w:sz w:val="18"/>
          <w:szCs w:val="18"/>
        </w:rPr>
        <w:t>- размещать автозаправочные станции, хранилища горюче-смазочных материалов, складировать агрессивные химические материалы;</w:t>
      </w:r>
    </w:p>
    <w:p w:rsidR="003A38F7" w:rsidRPr="003A38F7" w:rsidRDefault="003A38F7" w:rsidP="003A38F7">
      <w:pPr>
        <w:tabs>
          <w:tab w:val="left" w:pos="426"/>
          <w:tab w:val="left" w:pos="3976"/>
        </w:tabs>
        <w:ind w:left="0" w:right="-142" w:firstLine="567"/>
        <w:rPr>
          <w:sz w:val="18"/>
          <w:szCs w:val="18"/>
        </w:rPr>
      </w:pPr>
      <w:r w:rsidRPr="003A38F7">
        <w:rPr>
          <w:sz w:val="18"/>
          <w:szCs w:val="18"/>
        </w:rPr>
        <w:t>- загромождать подходы и подъезды к объектам и сооружениям тепловых сетей, складировать тяжелые и громоздкие материалы, возводить временные строения и заборы;</w:t>
      </w:r>
    </w:p>
    <w:p w:rsidR="003A38F7" w:rsidRPr="003A38F7" w:rsidRDefault="003A38F7" w:rsidP="003A38F7">
      <w:pPr>
        <w:tabs>
          <w:tab w:val="left" w:pos="426"/>
          <w:tab w:val="left" w:pos="3976"/>
        </w:tabs>
        <w:ind w:left="0" w:right="-142" w:firstLine="567"/>
        <w:rPr>
          <w:sz w:val="18"/>
          <w:szCs w:val="18"/>
        </w:rPr>
      </w:pPr>
      <w:r w:rsidRPr="003A38F7">
        <w:rPr>
          <w:sz w:val="18"/>
          <w:szCs w:val="18"/>
        </w:rPr>
        <w:t>- устраивать спортивные и игровые площадки, неорганизованные рынки, остановочные пункты общественного транспорта, стоянки всех видов машин и механизмов, гаражи, огороды и т.п.;</w:t>
      </w:r>
    </w:p>
    <w:p w:rsidR="003A38F7" w:rsidRPr="003A38F7" w:rsidRDefault="003A38F7" w:rsidP="003A38F7">
      <w:pPr>
        <w:tabs>
          <w:tab w:val="left" w:pos="426"/>
          <w:tab w:val="left" w:pos="3976"/>
        </w:tabs>
        <w:ind w:left="0" w:right="-142" w:firstLine="567"/>
        <w:rPr>
          <w:sz w:val="18"/>
          <w:szCs w:val="18"/>
        </w:rPr>
      </w:pPr>
      <w:r w:rsidRPr="003A38F7">
        <w:rPr>
          <w:sz w:val="18"/>
          <w:szCs w:val="18"/>
        </w:rPr>
        <w:t>- устраивать всякого рода свалки, разжигать костры, сжигать бытовой мусор или промышленные отходы;</w:t>
      </w:r>
    </w:p>
    <w:p w:rsidR="003A38F7" w:rsidRPr="003A38F7" w:rsidRDefault="003A38F7" w:rsidP="003A38F7">
      <w:pPr>
        <w:tabs>
          <w:tab w:val="left" w:pos="426"/>
          <w:tab w:val="left" w:pos="3976"/>
        </w:tabs>
        <w:ind w:left="0" w:right="-142" w:firstLine="567"/>
        <w:rPr>
          <w:sz w:val="18"/>
          <w:szCs w:val="18"/>
        </w:rPr>
      </w:pPr>
      <w:r w:rsidRPr="003A38F7">
        <w:rPr>
          <w:sz w:val="18"/>
          <w:szCs w:val="18"/>
        </w:rPr>
        <w:t>- производить работы ударными механизмами, производить сброс и слив едких и коррозионно-активных веществ и горюче-смазочных материалов;</w:t>
      </w:r>
    </w:p>
    <w:p w:rsidR="003A38F7" w:rsidRPr="003A38F7" w:rsidRDefault="003A38F7" w:rsidP="003A38F7">
      <w:pPr>
        <w:tabs>
          <w:tab w:val="left" w:pos="426"/>
          <w:tab w:val="left" w:pos="3976"/>
        </w:tabs>
        <w:ind w:left="0" w:right="-142" w:firstLine="567"/>
        <w:rPr>
          <w:sz w:val="18"/>
          <w:szCs w:val="18"/>
        </w:rPr>
      </w:pPr>
      <w:r w:rsidRPr="003A38F7">
        <w:rPr>
          <w:sz w:val="18"/>
          <w:szCs w:val="18"/>
        </w:rPr>
        <w:t>- проникать в помещения павильонов, центральных и индивидуальных тепловых пунктов посторонним лицам; открывать, снимать, засыпать люки камер тепловых сетей; сбрасывать в камеры мусор, отходы, снег и т.д.;</w:t>
      </w:r>
    </w:p>
    <w:p w:rsidR="003A38F7" w:rsidRPr="003A38F7" w:rsidRDefault="003A38F7" w:rsidP="003A38F7">
      <w:pPr>
        <w:tabs>
          <w:tab w:val="left" w:pos="426"/>
          <w:tab w:val="left" w:pos="3976"/>
        </w:tabs>
        <w:ind w:left="0" w:right="-142" w:firstLine="567"/>
        <w:rPr>
          <w:sz w:val="18"/>
          <w:szCs w:val="18"/>
        </w:rPr>
      </w:pPr>
      <w:r w:rsidRPr="003A38F7">
        <w:rPr>
          <w:sz w:val="18"/>
          <w:szCs w:val="18"/>
        </w:rPr>
        <w:t>- снимать покровный металлический слой тепловой изоляции; разрушать тепловую изоляцию; ходить по трубопроводам надземной прокладки (переход через трубы разрешается только по специальным переходным мостикам);</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 занимать подвалы зданий, особенно имеющих опасность затопления, в которых проложены тепловые сети или оборудованы тепловые вводы под мастерские, склады, для иных целей; тепловые вводы в здания должны быть </w:t>
      </w:r>
      <w:proofErr w:type="spellStart"/>
      <w:r w:rsidRPr="003A38F7">
        <w:rPr>
          <w:sz w:val="18"/>
          <w:szCs w:val="18"/>
        </w:rPr>
        <w:t>загерметизированы</w:t>
      </w:r>
      <w:proofErr w:type="spellEnd"/>
      <w:r w:rsidRPr="003A38F7">
        <w:rPr>
          <w:sz w:val="18"/>
          <w:szCs w:val="18"/>
        </w:rPr>
        <w:t>.</w:t>
      </w:r>
    </w:p>
    <w:p w:rsidR="003A38F7" w:rsidRPr="003A38F7" w:rsidRDefault="003A38F7" w:rsidP="003A38F7">
      <w:pPr>
        <w:tabs>
          <w:tab w:val="left" w:pos="426"/>
          <w:tab w:val="left" w:pos="3976"/>
        </w:tabs>
        <w:ind w:left="0" w:right="-142" w:firstLine="567"/>
        <w:rPr>
          <w:sz w:val="18"/>
          <w:szCs w:val="18"/>
        </w:rPr>
      </w:pPr>
      <w:r w:rsidRPr="003A38F7">
        <w:rPr>
          <w:sz w:val="18"/>
          <w:szCs w:val="18"/>
        </w:rPr>
        <w:t>Санитарно-защитные зоны от объектов и сооружений</w:t>
      </w:r>
    </w:p>
    <w:p w:rsidR="003A38F7" w:rsidRPr="003A38F7" w:rsidRDefault="003A38F7" w:rsidP="003A38F7">
      <w:pPr>
        <w:tabs>
          <w:tab w:val="left" w:pos="426"/>
          <w:tab w:val="left" w:pos="3976"/>
        </w:tabs>
        <w:ind w:left="0" w:right="-142" w:firstLine="567"/>
        <w:rPr>
          <w:sz w:val="18"/>
          <w:szCs w:val="18"/>
        </w:rPr>
      </w:pPr>
      <w:r w:rsidRPr="003A38F7">
        <w:rPr>
          <w:sz w:val="18"/>
          <w:szCs w:val="18"/>
        </w:rPr>
        <w:t>Размер санитарно-защитной зоны и рекомендуемые минимальные разрывы устанавливаются в соответствии с постановлением Главного государственного врача РФ от 25.09.2007 г. №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3A38F7" w:rsidRPr="003A38F7" w:rsidRDefault="003A38F7" w:rsidP="003A38F7">
      <w:pPr>
        <w:tabs>
          <w:tab w:val="left" w:pos="426"/>
          <w:tab w:val="left" w:pos="3976"/>
        </w:tabs>
        <w:ind w:left="0" w:right="-142" w:firstLine="567"/>
        <w:rPr>
          <w:sz w:val="18"/>
          <w:szCs w:val="18"/>
        </w:rPr>
      </w:pPr>
      <w:r w:rsidRPr="003A38F7">
        <w:rPr>
          <w:sz w:val="18"/>
          <w:szCs w:val="18"/>
        </w:rPr>
        <w:t>Санитарно-защитные зоны устанавливаются в отношении действующих, планируемых к строительству, реконструируемых объектов капитального строительства, являющихся источниками химического, физического, биологического воздействия на среду обитания человека, в случае формирования за контурами объектов химического, физического и (или) биологического воздействия, превышающего санитарно-эпидемиологические требования.</w:t>
      </w:r>
    </w:p>
    <w:p w:rsidR="003A38F7" w:rsidRPr="003A38F7" w:rsidRDefault="003A38F7" w:rsidP="003A38F7">
      <w:pPr>
        <w:tabs>
          <w:tab w:val="left" w:pos="426"/>
          <w:tab w:val="left" w:pos="3976"/>
        </w:tabs>
        <w:ind w:left="0" w:right="-142" w:firstLine="567"/>
        <w:rPr>
          <w:sz w:val="18"/>
          <w:szCs w:val="18"/>
        </w:rPr>
      </w:pPr>
      <w:proofErr w:type="gramStart"/>
      <w:r w:rsidRPr="003A38F7">
        <w:rPr>
          <w:sz w:val="18"/>
          <w:szCs w:val="18"/>
        </w:rPr>
        <w:t>В соответствии с постановлением Главного государственного санитарного врача РФ от 25 сентября 2007 г. N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 от объектов и сооружений, являющихся источниками негативного воздействия на состояние окружающей среды установлены ориентировочные (нормативные) санитарно-защитные зоны (таблица 4.9.1).</w:t>
      </w:r>
      <w:proofErr w:type="gramEnd"/>
    </w:p>
    <w:p w:rsidR="003A38F7" w:rsidRPr="003A38F7" w:rsidRDefault="003A38F7" w:rsidP="003A38F7">
      <w:pPr>
        <w:tabs>
          <w:tab w:val="left" w:pos="426"/>
          <w:tab w:val="left" w:pos="3976"/>
        </w:tabs>
        <w:ind w:left="0" w:right="-142" w:firstLine="567"/>
        <w:rPr>
          <w:sz w:val="18"/>
          <w:szCs w:val="18"/>
        </w:rPr>
      </w:pPr>
      <w:r w:rsidRPr="003A38F7">
        <w:rPr>
          <w:sz w:val="18"/>
          <w:szCs w:val="18"/>
        </w:rPr>
        <w:t>Таблица 4.9.1. – Санитарно-защитные зоны от объектов и сооружений</w:t>
      </w:r>
    </w:p>
    <w:tbl>
      <w:tblPr>
        <w:tblW w:w="0" w:type="auto"/>
        <w:tblLook w:val="04A0" w:firstRow="1" w:lastRow="0" w:firstColumn="1" w:lastColumn="0" w:noHBand="0" w:noVBand="1"/>
      </w:tblPr>
      <w:tblGrid>
        <w:gridCol w:w="1031"/>
        <w:gridCol w:w="4110"/>
        <w:gridCol w:w="2336"/>
        <w:gridCol w:w="2337"/>
      </w:tblGrid>
      <w:tr w:rsidR="003A38F7" w:rsidRPr="003A38F7" w:rsidTr="003A38F7">
        <w:tc>
          <w:tcPr>
            <w:tcW w:w="562" w:type="dxa"/>
            <w:vAlign w:val="center"/>
          </w:tcPr>
          <w:p w:rsidR="003A38F7" w:rsidRPr="003A38F7" w:rsidRDefault="003A38F7" w:rsidP="003A38F7">
            <w:pPr>
              <w:tabs>
                <w:tab w:val="left" w:pos="426"/>
                <w:tab w:val="left" w:pos="3976"/>
              </w:tabs>
              <w:ind w:right="-142" w:firstLine="567"/>
              <w:rPr>
                <w:sz w:val="18"/>
                <w:szCs w:val="18"/>
              </w:rPr>
            </w:pPr>
            <w:r w:rsidRPr="003A38F7">
              <w:rPr>
                <w:sz w:val="18"/>
                <w:szCs w:val="18"/>
              </w:rPr>
              <w:t>№</w:t>
            </w:r>
            <w:r w:rsidRPr="003A38F7">
              <w:rPr>
                <w:sz w:val="18"/>
                <w:szCs w:val="18"/>
              </w:rPr>
              <w:lastRenderedPageBreak/>
              <w:t xml:space="preserve"> </w:t>
            </w:r>
            <w:proofErr w:type="gramStart"/>
            <w:r w:rsidRPr="003A38F7">
              <w:rPr>
                <w:sz w:val="18"/>
                <w:szCs w:val="18"/>
              </w:rPr>
              <w:t>п</w:t>
            </w:r>
            <w:proofErr w:type="gramEnd"/>
            <w:r w:rsidRPr="003A38F7">
              <w:rPr>
                <w:sz w:val="18"/>
                <w:szCs w:val="18"/>
              </w:rPr>
              <w:t>/п</w:t>
            </w:r>
          </w:p>
        </w:tc>
        <w:tc>
          <w:tcPr>
            <w:tcW w:w="4110" w:type="dxa"/>
            <w:vAlign w:val="center"/>
          </w:tcPr>
          <w:p w:rsidR="003A38F7" w:rsidRPr="003A38F7" w:rsidRDefault="003A38F7" w:rsidP="003A38F7">
            <w:pPr>
              <w:tabs>
                <w:tab w:val="left" w:pos="426"/>
                <w:tab w:val="left" w:pos="3976"/>
              </w:tabs>
              <w:ind w:right="-142" w:firstLine="567"/>
              <w:rPr>
                <w:sz w:val="18"/>
                <w:szCs w:val="18"/>
              </w:rPr>
            </w:pPr>
            <w:r w:rsidRPr="003A38F7">
              <w:rPr>
                <w:sz w:val="18"/>
                <w:szCs w:val="18"/>
              </w:rPr>
              <w:lastRenderedPageBreak/>
              <w:t>Наименование объекта</w:t>
            </w:r>
          </w:p>
        </w:tc>
        <w:tc>
          <w:tcPr>
            <w:tcW w:w="2336" w:type="dxa"/>
            <w:vAlign w:val="center"/>
          </w:tcPr>
          <w:p w:rsidR="003A38F7" w:rsidRPr="003A38F7" w:rsidRDefault="003A38F7" w:rsidP="003A38F7">
            <w:pPr>
              <w:tabs>
                <w:tab w:val="left" w:pos="426"/>
                <w:tab w:val="left" w:pos="3976"/>
              </w:tabs>
              <w:ind w:right="-142" w:firstLine="567"/>
              <w:rPr>
                <w:sz w:val="18"/>
                <w:szCs w:val="18"/>
              </w:rPr>
            </w:pPr>
            <w:r w:rsidRPr="003A38F7">
              <w:rPr>
                <w:sz w:val="18"/>
                <w:szCs w:val="18"/>
              </w:rPr>
              <w:t xml:space="preserve">Класс </w:t>
            </w:r>
            <w:r w:rsidRPr="003A38F7">
              <w:rPr>
                <w:sz w:val="18"/>
                <w:szCs w:val="18"/>
              </w:rPr>
              <w:lastRenderedPageBreak/>
              <w:t>опасности</w:t>
            </w:r>
          </w:p>
        </w:tc>
        <w:tc>
          <w:tcPr>
            <w:tcW w:w="2337" w:type="dxa"/>
            <w:vAlign w:val="center"/>
          </w:tcPr>
          <w:p w:rsidR="003A38F7" w:rsidRPr="003A38F7" w:rsidRDefault="003A38F7" w:rsidP="003A38F7">
            <w:pPr>
              <w:tabs>
                <w:tab w:val="left" w:pos="426"/>
                <w:tab w:val="left" w:pos="3976"/>
              </w:tabs>
              <w:ind w:right="-142" w:firstLine="567"/>
              <w:rPr>
                <w:sz w:val="18"/>
                <w:szCs w:val="18"/>
              </w:rPr>
            </w:pPr>
            <w:r w:rsidRPr="003A38F7">
              <w:rPr>
                <w:sz w:val="18"/>
                <w:szCs w:val="18"/>
              </w:rPr>
              <w:lastRenderedPageBreak/>
              <w:t xml:space="preserve">Размер СЗЗ, </w:t>
            </w:r>
            <w:r w:rsidRPr="003A38F7">
              <w:rPr>
                <w:sz w:val="18"/>
                <w:szCs w:val="18"/>
              </w:rPr>
              <w:lastRenderedPageBreak/>
              <w:t>м</w:t>
            </w:r>
          </w:p>
        </w:tc>
      </w:tr>
      <w:tr w:rsidR="003A38F7" w:rsidRPr="003A38F7" w:rsidTr="003A38F7">
        <w:tc>
          <w:tcPr>
            <w:tcW w:w="562" w:type="dxa"/>
            <w:vAlign w:val="center"/>
          </w:tcPr>
          <w:p w:rsidR="003A38F7" w:rsidRPr="003A38F7" w:rsidRDefault="003A38F7" w:rsidP="003A38F7">
            <w:pPr>
              <w:tabs>
                <w:tab w:val="left" w:pos="426"/>
                <w:tab w:val="left" w:pos="3976"/>
              </w:tabs>
              <w:ind w:right="-142" w:firstLine="567"/>
              <w:rPr>
                <w:sz w:val="18"/>
                <w:szCs w:val="18"/>
              </w:rPr>
            </w:pPr>
            <w:r w:rsidRPr="003A38F7">
              <w:rPr>
                <w:sz w:val="18"/>
                <w:szCs w:val="18"/>
              </w:rPr>
              <w:lastRenderedPageBreak/>
              <w:t>1</w:t>
            </w:r>
          </w:p>
        </w:tc>
        <w:tc>
          <w:tcPr>
            <w:tcW w:w="4110" w:type="dxa"/>
            <w:vAlign w:val="center"/>
          </w:tcPr>
          <w:p w:rsidR="003A38F7" w:rsidRPr="003A38F7" w:rsidRDefault="003A38F7" w:rsidP="003A38F7">
            <w:pPr>
              <w:tabs>
                <w:tab w:val="left" w:pos="426"/>
                <w:tab w:val="left" w:pos="3976"/>
              </w:tabs>
              <w:ind w:right="-142" w:firstLine="567"/>
              <w:rPr>
                <w:sz w:val="18"/>
                <w:szCs w:val="18"/>
              </w:rPr>
            </w:pPr>
            <w:r w:rsidRPr="003A38F7">
              <w:rPr>
                <w:sz w:val="18"/>
                <w:szCs w:val="18"/>
              </w:rPr>
              <w:t>Котельная №1 (СУГ) производительностью 45 Гкал/час (за границами проектируемой территории)</w:t>
            </w:r>
          </w:p>
        </w:tc>
        <w:tc>
          <w:tcPr>
            <w:tcW w:w="2336" w:type="dxa"/>
            <w:vAlign w:val="center"/>
          </w:tcPr>
          <w:p w:rsidR="003A38F7" w:rsidRPr="003A38F7" w:rsidRDefault="003A38F7" w:rsidP="003A38F7">
            <w:pPr>
              <w:tabs>
                <w:tab w:val="left" w:pos="426"/>
                <w:tab w:val="left" w:pos="3976"/>
              </w:tabs>
              <w:ind w:right="-142" w:firstLine="567"/>
              <w:rPr>
                <w:sz w:val="18"/>
                <w:szCs w:val="18"/>
              </w:rPr>
            </w:pPr>
            <w:r w:rsidRPr="003A38F7">
              <w:rPr>
                <w:sz w:val="18"/>
                <w:szCs w:val="18"/>
                <w:lang w:val="en-US"/>
              </w:rPr>
              <w:t>IV</w:t>
            </w:r>
          </w:p>
        </w:tc>
        <w:tc>
          <w:tcPr>
            <w:tcW w:w="2337" w:type="dxa"/>
            <w:vAlign w:val="center"/>
          </w:tcPr>
          <w:p w:rsidR="003A38F7" w:rsidRPr="003A38F7" w:rsidRDefault="003A38F7" w:rsidP="003A38F7">
            <w:pPr>
              <w:tabs>
                <w:tab w:val="left" w:pos="426"/>
                <w:tab w:val="left" w:pos="3976"/>
              </w:tabs>
              <w:ind w:right="-142" w:firstLine="567"/>
              <w:rPr>
                <w:sz w:val="18"/>
                <w:szCs w:val="18"/>
                <w:lang w:val="en-US"/>
              </w:rPr>
            </w:pPr>
            <w:r w:rsidRPr="003A38F7">
              <w:rPr>
                <w:sz w:val="18"/>
                <w:szCs w:val="18"/>
              </w:rPr>
              <w:t>100</w:t>
            </w:r>
            <w:r w:rsidRPr="003A38F7">
              <w:rPr>
                <w:sz w:val="18"/>
                <w:szCs w:val="18"/>
                <w:lang w:val="en-US"/>
              </w:rPr>
              <w:t>*</w:t>
            </w:r>
          </w:p>
        </w:tc>
      </w:tr>
      <w:tr w:rsidR="003A38F7" w:rsidRPr="003A38F7" w:rsidTr="003A38F7">
        <w:tc>
          <w:tcPr>
            <w:tcW w:w="562" w:type="dxa"/>
            <w:vAlign w:val="center"/>
          </w:tcPr>
          <w:p w:rsidR="003A38F7" w:rsidRPr="003A38F7" w:rsidRDefault="003A38F7" w:rsidP="003A38F7">
            <w:pPr>
              <w:tabs>
                <w:tab w:val="left" w:pos="426"/>
                <w:tab w:val="left" w:pos="3976"/>
              </w:tabs>
              <w:ind w:right="-142" w:firstLine="567"/>
              <w:rPr>
                <w:sz w:val="18"/>
                <w:szCs w:val="18"/>
              </w:rPr>
            </w:pPr>
            <w:r w:rsidRPr="003A38F7">
              <w:rPr>
                <w:sz w:val="18"/>
                <w:szCs w:val="18"/>
              </w:rPr>
              <w:t>2</w:t>
            </w:r>
          </w:p>
        </w:tc>
        <w:tc>
          <w:tcPr>
            <w:tcW w:w="4110" w:type="dxa"/>
            <w:vAlign w:val="center"/>
          </w:tcPr>
          <w:p w:rsidR="003A38F7" w:rsidRPr="003A38F7" w:rsidRDefault="003A38F7" w:rsidP="003A38F7">
            <w:pPr>
              <w:tabs>
                <w:tab w:val="left" w:pos="426"/>
                <w:tab w:val="left" w:pos="3976"/>
              </w:tabs>
              <w:ind w:right="-142" w:firstLine="567"/>
              <w:rPr>
                <w:sz w:val="18"/>
                <w:szCs w:val="18"/>
              </w:rPr>
            </w:pPr>
            <w:r w:rsidRPr="003A38F7">
              <w:rPr>
                <w:sz w:val="18"/>
                <w:szCs w:val="18"/>
              </w:rPr>
              <w:t>КНС Хомутово 1 (за границами проектируемой территории)</w:t>
            </w:r>
          </w:p>
        </w:tc>
        <w:tc>
          <w:tcPr>
            <w:tcW w:w="2336" w:type="dxa"/>
            <w:vAlign w:val="center"/>
          </w:tcPr>
          <w:p w:rsidR="003A38F7" w:rsidRPr="003A38F7" w:rsidRDefault="003A38F7" w:rsidP="003A38F7">
            <w:pPr>
              <w:tabs>
                <w:tab w:val="left" w:pos="426"/>
                <w:tab w:val="left" w:pos="3976"/>
              </w:tabs>
              <w:ind w:right="-142" w:firstLine="567"/>
              <w:rPr>
                <w:sz w:val="18"/>
                <w:szCs w:val="18"/>
              </w:rPr>
            </w:pPr>
            <w:r w:rsidRPr="003A38F7">
              <w:rPr>
                <w:sz w:val="18"/>
                <w:szCs w:val="18"/>
                <w:lang w:val="en-US"/>
              </w:rPr>
              <w:t>V</w:t>
            </w:r>
          </w:p>
        </w:tc>
        <w:tc>
          <w:tcPr>
            <w:tcW w:w="2337" w:type="dxa"/>
            <w:vAlign w:val="center"/>
          </w:tcPr>
          <w:p w:rsidR="003A38F7" w:rsidRPr="003A38F7" w:rsidRDefault="003A38F7" w:rsidP="003A38F7">
            <w:pPr>
              <w:tabs>
                <w:tab w:val="left" w:pos="426"/>
                <w:tab w:val="left" w:pos="3976"/>
              </w:tabs>
              <w:ind w:right="-142" w:firstLine="567"/>
              <w:rPr>
                <w:sz w:val="18"/>
                <w:szCs w:val="18"/>
                <w:lang w:val="en-US"/>
              </w:rPr>
            </w:pPr>
            <w:r w:rsidRPr="003A38F7">
              <w:rPr>
                <w:sz w:val="18"/>
                <w:szCs w:val="18"/>
                <w:lang w:val="en-US"/>
              </w:rPr>
              <w:t>20</w:t>
            </w:r>
          </w:p>
        </w:tc>
      </w:tr>
    </w:tbl>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*Санитарно-защитная зона от маломощных котельных (СУГ) устанавливается в каждом конкретном случае на основании </w:t>
      </w:r>
      <w:proofErr w:type="gramStart"/>
      <w:r w:rsidRPr="003A38F7">
        <w:rPr>
          <w:sz w:val="18"/>
          <w:szCs w:val="18"/>
        </w:rPr>
        <w:t>результатов расчетов рассеивания загрязнения атмосферного воздуха</w:t>
      </w:r>
      <w:proofErr w:type="gramEnd"/>
      <w:r w:rsidRPr="003A38F7">
        <w:rPr>
          <w:sz w:val="18"/>
          <w:szCs w:val="18"/>
        </w:rPr>
        <w:t xml:space="preserve"> и физических воздействий на атмосферный воздух (шум, вибрация, электромагнитные поля (ЭМП) и др.) по разработанным в установленном порядке методикам, с оценкой риска здоровью населения.</w:t>
      </w: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r w:rsidRPr="003A38F7">
        <w:rPr>
          <w:sz w:val="18"/>
          <w:szCs w:val="18"/>
        </w:rPr>
        <w:t>Ориентировочный размер санитарно-защитной зоны должен быть обоснован проектом санитарно-защитной зоны с расчетами ожидаемого загрязнения атмосферного воздуха (с учетом фона) и уровней физического воздействия на атмосферный воздух и подтвержден результатами натурных исследований и измерений.</w:t>
      </w:r>
    </w:p>
    <w:p w:rsidR="003A38F7" w:rsidRPr="003A38F7" w:rsidRDefault="003A38F7" w:rsidP="003A38F7">
      <w:pPr>
        <w:tabs>
          <w:tab w:val="left" w:pos="426"/>
          <w:tab w:val="left" w:pos="3976"/>
        </w:tabs>
        <w:ind w:left="0" w:right="-142" w:firstLine="567"/>
        <w:rPr>
          <w:sz w:val="18"/>
          <w:szCs w:val="18"/>
        </w:rPr>
      </w:pPr>
      <w:r w:rsidRPr="003A38F7">
        <w:rPr>
          <w:sz w:val="18"/>
          <w:szCs w:val="18"/>
        </w:rPr>
        <w:t>Для гостевых автостоянок жилых домов не устанавливаются разрывы до объектов застройки.</w:t>
      </w:r>
    </w:p>
    <w:p w:rsidR="003A38F7" w:rsidRPr="003A38F7" w:rsidRDefault="003A38F7" w:rsidP="003A38F7">
      <w:pPr>
        <w:tabs>
          <w:tab w:val="left" w:pos="426"/>
          <w:tab w:val="left" w:pos="3976"/>
        </w:tabs>
        <w:ind w:left="0" w:right="-142" w:firstLine="567"/>
        <w:rPr>
          <w:sz w:val="18"/>
          <w:szCs w:val="18"/>
        </w:rPr>
      </w:pPr>
      <w:r w:rsidRPr="003A38F7">
        <w:rPr>
          <w:sz w:val="18"/>
          <w:szCs w:val="18"/>
        </w:rPr>
        <w:t>В границах санитарно-защитной зоны не допускается использование земельных участков в целях:</w:t>
      </w:r>
    </w:p>
    <w:p w:rsidR="003A38F7" w:rsidRPr="003A38F7" w:rsidRDefault="003A38F7" w:rsidP="003A38F7">
      <w:pPr>
        <w:tabs>
          <w:tab w:val="left" w:pos="426"/>
          <w:tab w:val="left" w:pos="3976"/>
        </w:tabs>
        <w:ind w:left="0" w:right="-142" w:firstLine="567"/>
        <w:rPr>
          <w:sz w:val="18"/>
          <w:szCs w:val="18"/>
        </w:rPr>
      </w:pPr>
      <w:r w:rsidRPr="003A38F7">
        <w:rPr>
          <w:sz w:val="18"/>
          <w:szCs w:val="18"/>
        </w:rPr>
        <w:t>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w:t>
      </w:r>
    </w:p>
    <w:p w:rsidR="003A38F7" w:rsidRPr="003A38F7" w:rsidRDefault="003A38F7" w:rsidP="003A38F7">
      <w:pPr>
        <w:tabs>
          <w:tab w:val="left" w:pos="426"/>
          <w:tab w:val="left" w:pos="3976"/>
        </w:tabs>
        <w:ind w:left="0" w:right="-142" w:firstLine="567"/>
        <w:rPr>
          <w:sz w:val="18"/>
          <w:szCs w:val="18"/>
        </w:rPr>
      </w:pPr>
      <w:proofErr w:type="gramStart"/>
      <w:r w:rsidRPr="003A38F7">
        <w:rPr>
          <w:sz w:val="18"/>
          <w:szCs w:val="18"/>
        </w:rPr>
        <w:t>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w:t>
      </w:r>
      <w:proofErr w:type="gramEnd"/>
      <w:r w:rsidRPr="003A38F7">
        <w:rPr>
          <w:sz w:val="18"/>
          <w:szCs w:val="18"/>
        </w:rPr>
        <w:t xml:space="preserve">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rsidR="003A38F7" w:rsidRPr="003A38F7" w:rsidRDefault="003A38F7" w:rsidP="003A38F7">
      <w:pPr>
        <w:tabs>
          <w:tab w:val="left" w:pos="426"/>
          <w:tab w:val="left" w:pos="3976"/>
        </w:tabs>
        <w:ind w:left="0" w:right="-142" w:firstLine="567"/>
        <w:rPr>
          <w:sz w:val="18"/>
          <w:szCs w:val="18"/>
        </w:rPr>
      </w:pPr>
      <w:r w:rsidRPr="003A38F7">
        <w:rPr>
          <w:sz w:val="18"/>
          <w:szCs w:val="18"/>
        </w:rPr>
        <w:br w:type="page"/>
      </w:r>
    </w:p>
    <w:p w:rsidR="003A38F7" w:rsidRPr="003A38F7" w:rsidRDefault="003A38F7" w:rsidP="003A38F7">
      <w:pPr>
        <w:tabs>
          <w:tab w:val="left" w:pos="426"/>
          <w:tab w:val="left" w:pos="3976"/>
        </w:tabs>
        <w:ind w:left="0" w:right="-142" w:firstLine="567"/>
        <w:rPr>
          <w:sz w:val="18"/>
          <w:szCs w:val="18"/>
        </w:rPr>
      </w:pPr>
      <w:r w:rsidRPr="003A38F7">
        <w:rPr>
          <w:sz w:val="18"/>
          <w:szCs w:val="18"/>
        </w:rPr>
        <w:lastRenderedPageBreak/>
        <w:t xml:space="preserve">4.9 Обоснование </w:t>
      </w:r>
      <w:proofErr w:type="gramStart"/>
      <w:r w:rsidRPr="003A38F7">
        <w:rPr>
          <w:sz w:val="18"/>
          <w:szCs w:val="18"/>
        </w:rPr>
        <w:t>определения границ зон планируемого размещения объектов капитального строительства</w:t>
      </w:r>
      <w:proofErr w:type="gramEnd"/>
    </w:p>
    <w:p w:rsidR="003A38F7" w:rsidRPr="003A38F7" w:rsidRDefault="003A38F7" w:rsidP="003A38F7">
      <w:pPr>
        <w:tabs>
          <w:tab w:val="left" w:pos="426"/>
          <w:tab w:val="left" w:pos="3976"/>
        </w:tabs>
        <w:ind w:left="0" w:right="-142" w:firstLine="567"/>
        <w:rPr>
          <w:sz w:val="18"/>
          <w:szCs w:val="18"/>
        </w:rPr>
      </w:pPr>
      <w:r w:rsidRPr="003A38F7">
        <w:rPr>
          <w:sz w:val="18"/>
          <w:szCs w:val="18"/>
        </w:rPr>
        <w:t>Зоны планируемого размещения объектов капитального строительства определены с учетом положений Генерального плана и Правил землепользования и застройки Хомутовского муниципального образования.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В соответствии с Генеральным планом </w:t>
      </w:r>
      <w:proofErr w:type="spellStart"/>
      <w:r w:rsidRPr="003A38F7">
        <w:rPr>
          <w:sz w:val="18"/>
          <w:szCs w:val="18"/>
        </w:rPr>
        <w:t>Хромутовского</w:t>
      </w:r>
      <w:proofErr w:type="spellEnd"/>
      <w:r w:rsidRPr="003A38F7">
        <w:rPr>
          <w:sz w:val="18"/>
          <w:szCs w:val="18"/>
        </w:rPr>
        <w:t xml:space="preserve"> муниципального образования (Карта функционального зонирования) проектируемая территория расположена в зоне застройки </w:t>
      </w:r>
      <w:proofErr w:type="spellStart"/>
      <w:r w:rsidRPr="003A38F7">
        <w:rPr>
          <w:sz w:val="18"/>
          <w:szCs w:val="18"/>
        </w:rPr>
        <w:t>среднеэтажными</w:t>
      </w:r>
      <w:proofErr w:type="spellEnd"/>
      <w:r w:rsidRPr="003A38F7">
        <w:rPr>
          <w:sz w:val="18"/>
          <w:szCs w:val="18"/>
        </w:rPr>
        <w:t xml:space="preserve"> жилыми домами (ЖЗ-3).</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В соответствии с Правилами землепользования и застройки Хомутовского муниципального образования (Карта градостроительного зонирования), проектируемая площадка расположена в территориальной зоне ЖЗ-3 – зона застройки </w:t>
      </w:r>
      <w:proofErr w:type="spellStart"/>
      <w:r w:rsidRPr="003A38F7">
        <w:rPr>
          <w:sz w:val="18"/>
          <w:szCs w:val="18"/>
        </w:rPr>
        <w:t>среднеэтажными</w:t>
      </w:r>
      <w:proofErr w:type="spellEnd"/>
      <w:r w:rsidRPr="003A38F7">
        <w:rPr>
          <w:sz w:val="18"/>
          <w:szCs w:val="18"/>
        </w:rPr>
        <w:t xml:space="preserve"> жилыми домами (Ж-3) (</w:t>
      </w:r>
      <w:proofErr w:type="spellStart"/>
      <w:r w:rsidRPr="003A38F7">
        <w:rPr>
          <w:sz w:val="18"/>
          <w:szCs w:val="18"/>
        </w:rPr>
        <w:t>см</w:t>
      </w:r>
      <w:proofErr w:type="gramStart"/>
      <w:r w:rsidRPr="003A38F7">
        <w:rPr>
          <w:sz w:val="18"/>
          <w:szCs w:val="18"/>
        </w:rPr>
        <w:t>.р</w:t>
      </w:r>
      <w:proofErr w:type="gramEnd"/>
      <w:r w:rsidRPr="003A38F7">
        <w:rPr>
          <w:sz w:val="18"/>
          <w:szCs w:val="18"/>
        </w:rPr>
        <w:t>ис</w:t>
      </w:r>
      <w:proofErr w:type="spellEnd"/>
      <w:r w:rsidRPr="003A38F7">
        <w:rPr>
          <w:sz w:val="18"/>
          <w:szCs w:val="18"/>
        </w:rPr>
        <w:t>. 1).</w:t>
      </w:r>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r w:rsidRPr="003A38F7">
        <w:rPr>
          <w:noProof/>
          <w:sz w:val="18"/>
          <w:szCs w:val="18"/>
        </w:rPr>
        <w:drawing>
          <wp:inline distT="0" distB="0" distL="0" distR="0" wp14:anchorId="56BABFFB" wp14:editId="5563E64F">
            <wp:extent cx="5941060" cy="4866005"/>
            <wp:effectExtent l="0" t="0" r="254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1060" cy="4866005"/>
                    </a:xfrm>
                    <a:prstGeom prst="rect">
                      <a:avLst/>
                    </a:prstGeom>
                  </pic:spPr>
                </pic:pic>
              </a:graphicData>
            </a:graphic>
          </wp:inline>
        </w:drawing>
      </w:r>
    </w:p>
    <w:p w:rsidR="003A38F7" w:rsidRPr="003A38F7" w:rsidRDefault="003A38F7" w:rsidP="003A38F7">
      <w:pPr>
        <w:tabs>
          <w:tab w:val="left" w:pos="426"/>
          <w:tab w:val="left" w:pos="3976"/>
        </w:tabs>
        <w:ind w:left="0" w:right="-142" w:firstLine="567"/>
        <w:rPr>
          <w:sz w:val="18"/>
          <w:szCs w:val="18"/>
        </w:rPr>
      </w:pPr>
      <w:r w:rsidRPr="003A38F7">
        <w:rPr>
          <w:sz w:val="18"/>
          <w:szCs w:val="18"/>
        </w:rPr>
        <w:t>Рис 1 – Фрагмент карты градостроительного зонирования Правил землепользования и застройки Хомутовского муниципального образования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Вывод:</w:t>
      </w:r>
    </w:p>
    <w:p w:rsidR="003A38F7" w:rsidRPr="003A38F7" w:rsidRDefault="003A38F7" w:rsidP="003A38F7">
      <w:pPr>
        <w:tabs>
          <w:tab w:val="left" w:pos="426"/>
          <w:tab w:val="left" w:pos="3976"/>
        </w:tabs>
        <w:ind w:left="0" w:right="-142" w:firstLine="567"/>
        <w:rPr>
          <w:sz w:val="18"/>
          <w:szCs w:val="18"/>
        </w:rPr>
      </w:pPr>
      <w:proofErr w:type="gramStart"/>
      <w:r w:rsidRPr="003A38F7">
        <w:rPr>
          <w:sz w:val="18"/>
          <w:szCs w:val="18"/>
        </w:rPr>
        <w:t>В соответствии с вышесказанным, границы зон планируемого размещения объектов, в рамках проекта планировки, определены на основании комплексной оценки территории, с учетом зон с особыми условиями использования территории, а также функционального зонирования, определённого генеральным планом и территориальных зон, установленных правилами землепользования и застройки и требованиям градостроительных регламентов.</w:t>
      </w:r>
      <w:proofErr w:type="gramEnd"/>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r w:rsidRPr="003A38F7">
        <w:rPr>
          <w:sz w:val="18"/>
          <w:szCs w:val="18"/>
        </w:rPr>
        <w:br w:type="page"/>
      </w:r>
      <w:r w:rsidRPr="003A38F7">
        <w:rPr>
          <w:sz w:val="18"/>
          <w:szCs w:val="18"/>
        </w:rPr>
        <w:lastRenderedPageBreak/>
        <w:t>Раздел 5. Основные технико-экономические показатели</w:t>
      </w:r>
    </w:p>
    <w:tbl>
      <w:tblPr>
        <w:tblW w:w="9624" w:type="dxa"/>
        <w:jc w:val="center"/>
        <w:tblBorders>
          <w:top w:val="single" w:sz="12" w:space="0" w:color="auto"/>
          <w:left w:val="single" w:sz="12" w:space="0" w:color="auto"/>
          <w:bottom w:val="single" w:sz="12" w:space="0" w:color="auto"/>
          <w:right w:val="single" w:sz="12" w:space="0" w:color="auto"/>
        </w:tblBorders>
        <w:tblLayout w:type="fixed"/>
        <w:tblLook w:val="01E0" w:firstRow="1" w:lastRow="1" w:firstColumn="1" w:lastColumn="1" w:noHBand="0" w:noVBand="0"/>
      </w:tblPr>
      <w:tblGrid>
        <w:gridCol w:w="5017"/>
        <w:gridCol w:w="1489"/>
        <w:gridCol w:w="1701"/>
        <w:gridCol w:w="1417"/>
      </w:tblGrid>
      <w:tr w:rsidR="003A38F7" w:rsidRPr="003A38F7" w:rsidTr="003A38F7">
        <w:trPr>
          <w:jc w:val="center"/>
        </w:trPr>
        <w:tc>
          <w:tcPr>
            <w:tcW w:w="5017" w:type="dxa"/>
            <w:tcBorders>
              <w:top w:val="single" w:sz="12" w:space="0" w:color="auto"/>
              <w:left w:val="single" w:sz="12" w:space="0" w:color="auto"/>
              <w:bottom w:val="single" w:sz="12" w:space="0" w:color="auto"/>
              <w:right w:val="single" w:sz="12" w:space="0" w:color="auto"/>
            </w:tcBorders>
            <w:vAlign w:val="center"/>
          </w:tcPr>
          <w:p w:rsidR="003A38F7" w:rsidRPr="003A38F7" w:rsidRDefault="003A38F7" w:rsidP="00DC5FCA">
            <w:pPr>
              <w:tabs>
                <w:tab w:val="left" w:pos="426"/>
                <w:tab w:val="left" w:pos="3976"/>
              </w:tabs>
              <w:ind w:left="0" w:right="-142" w:firstLine="169"/>
              <w:rPr>
                <w:sz w:val="18"/>
                <w:szCs w:val="18"/>
              </w:rPr>
            </w:pPr>
            <w:r w:rsidRPr="003A38F7">
              <w:rPr>
                <w:sz w:val="18"/>
                <w:szCs w:val="18"/>
              </w:rPr>
              <w:t>Показатели</w:t>
            </w:r>
          </w:p>
        </w:tc>
        <w:tc>
          <w:tcPr>
            <w:tcW w:w="1489" w:type="dxa"/>
            <w:tcBorders>
              <w:top w:val="single" w:sz="12" w:space="0" w:color="auto"/>
              <w:left w:val="single" w:sz="12" w:space="0" w:color="auto"/>
              <w:bottom w:val="single" w:sz="12"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Единица</w:t>
            </w:r>
          </w:p>
          <w:p w:rsidR="003A38F7" w:rsidRPr="003A38F7" w:rsidRDefault="003A38F7" w:rsidP="003A38F7">
            <w:pPr>
              <w:tabs>
                <w:tab w:val="left" w:pos="426"/>
                <w:tab w:val="left" w:pos="3976"/>
              </w:tabs>
              <w:ind w:left="0" w:right="-142" w:firstLine="567"/>
              <w:rPr>
                <w:sz w:val="18"/>
                <w:szCs w:val="18"/>
              </w:rPr>
            </w:pPr>
            <w:r w:rsidRPr="003A38F7">
              <w:rPr>
                <w:sz w:val="18"/>
                <w:szCs w:val="18"/>
              </w:rPr>
              <w:t>измерения</w:t>
            </w:r>
          </w:p>
        </w:tc>
        <w:tc>
          <w:tcPr>
            <w:tcW w:w="1701" w:type="dxa"/>
            <w:tcBorders>
              <w:top w:val="single" w:sz="12" w:space="0" w:color="auto"/>
              <w:left w:val="single" w:sz="12" w:space="0" w:color="auto"/>
              <w:bottom w:val="single" w:sz="12"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Современное состояние</w:t>
            </w:r>
          </w:p>
          <w:p w:rsidR="003A38F7" w:rsidRPr="003A38F7" w:rsidRDefault="003A38F7" w:rsidP="003A38F7">
            <w:pPr>
              <w:tabs>
                <w:tab w:val="left" w:pos="426"/>
                <w:tab w:val="left" w:pos="3976"/>
              </w:tabs>
              <w:ind w:left="0" w:right="-142" w:firstLine="567"/>
              <w:rPr>
                <w:sz w:val="18"/>
                <w:szCs w:val="18"/>
              </w:rPr>
            </w:pPr>
            <w:r w:rsidRPr="003A38F7">
              <w:rPr>
                <w:sz w:val="18"/>
                <w:szCs w:val="18"/>
              </w:rPr>
              <w:t>2024 г.</w:t>
            </w:r>
          </w:p>
        </w:tc>
        <w:tc>
          <w:tcPr>
            <w:tcW w:w="1417" w:type="dxa"/>
            <w:tcBorders>
              <w:top w:val="single" w:sz="12" w:space="0" w:color="auto"/>
              <w:left w:val="single" w:sz="12" w:space="0" w:color="auto"/>
              <w:bottom w:val="single" w:sz="12"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По проекту</w:t>
            </w:r>
          </w:p>
        </w:tc>
      </w:tr>
      <w:tr w:rsidR="003A38F7" w:rsidRPr="003A38F7" w:rsidTr="003A38F7">
        <w:trPr>
          <w:jc w:val="center"/>
        </w:trPr>
        <w:tc>
          <w:tcPr>
            <w:tcW w:w="5017" w:type="dxa"/>
            <w:tcBorders>
              <w:top w:val="single" w:sz="12" w:space="0" w:color="auto"/>
              <w:left w:val="single" w:sz="12"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firstLine="169"/>
              <w:rPr>
                <w:sz w:val="18"/>
                <w:szCs w:val="18"/>
              </w:rPr>
            </w:pPr>
            <w:r w:rsidRPr="003A38F7">
              <w:rPr>
                <w:sz w:val="18"/>
                <w:szCs w:val="18"/>
              </w:rPr>
              <w:t>1 Территория</w:t>
            </w:r>
          </w:p>
        </w:tc>
        <w:tc>
          <w:tcPr>
            <w:tcW w:w="1489" w:type="dxa"/>
            <w:tcBorders>
              <w:top w:val="single" w:sz="12" w:space="0" w:color="auto"/>
              <w:left w:val="single" w:sz="6" w:space="0" w:color="auto"/>
              <w:bottom w:val="single" w:sz="6" w:space="0" w:color="auto"/>
              <w:right w:val="single" w:sz="6" w:space="0" w:color="auto"/>
            </w:tcBorders>
          </w:tcPr>
          <w:p w:rsidR="003A38F7" w:rsidRPr="003A38F7" w:rsidRDefault="003A38F7" w:rsidP="003A38F7">
            <w:pPr>
              <w:tabs>
                <w:tab w:val="left" w:pos="426"/>
                <w:tab w:val="left" w:pos="3976"/>
              </w:tabs>
              <w:ind w:left="0" w:right="-142" w:firstLine="567"/>
              <w:rPr>
                <w:sz w:val="18"/>
                <w:szCs w:val="18"/>
              </w:rPr>
            </w:pPr>
          </w:p>
        </w:tc>
        <w:tc>
          <w:tcPr>
            <w:tcW w:w="1701" w:type="dxa"/>
            <w:tcBorders>
              <w:top w:val="single" w:sz="12" w:space="0" w:color="auto"/>
              <w:left w:val="single" w:sz="6" w:space="0" w:color="auto"/>
              <w:bottom w:val="single" w:sz="6" w:space="0" w:color="auto"/>
              <w:right w:val="single" w:sz="6" w:space="0" w:color="auto"/>
            </w:tcBorders>
          </w:tcPr>
          <w:p w:rsidR="003A38F7" w:rsidRPr="003A38F7" w:rsidRDefault="003A38F7" w:rsidP="003A38F7">
            <w:pPr>
              <w:tabs>
                <w:tab w:val="left" w:pos="426"/>
                <w:tab w:val="left" w:pos="3976"/>
              </w:tabs>
              <w:ind w:left="0" w:right="-142" w:firstLine="567"/>
              <w:rPr>
                <w:sz w:val="18"/>
                <w:szCs w:val="18"/>
              </w:rPr>
            </w:pPr>
          </w:p>
        </w:tc>
        <w:tc>
          <w:tcPr>
            <w:tcW w:w="1417" w:type="dxa"/>
            <w:tcBorders>
              <w:top w:val="single" w:sz="12" w:space="0" w:color="auto"/>
              <w:left w:val="single" w:sz="6" w:space="0" w:color="auto"/>
              <w:bottom w:val="single" w:sz="6" w:space="0" w:color="auto"/>
              <w:right w:val="single" w:sz="12" w:space="0" w:color="auto"/>
            </w:tcBorders>
          </w:tcPr>
          <w:p w:rsidR="003A38F7" w:rsidRPr="003A38F7" w:rsidRDefault="003A38F7" w:rsidP="003A38F7">
            <w:pPr>
              <w:tabs>
                <w:tab w:val="left" w:pos="426"/>
                <w:tab w:val="left" w:pos="3976"/>
              </w:tabs>
              <w:ind w:left="0" w:right="-142" w:firstLine="567"/>
              <w:rPr>
                <w:sz w:val="18"/>
                <w:szCs w:val="18"/>
              </w:rPr>
            </w:pPr>
          </w:p>
        </w:tc>
      </w:tr>
      <w:tr w:rsidR="003A38F7" w:rsidRPr="003A38F7" w:rsidTr="003A38F7">
        <w:trPr>
          <w:jc w:val="center"/>
        </w:trPr>
        <w:tc>
          <w:tcPr>
            <w:tcW w:w="5017" w:type="dxa"/>
            <w:tcBorders>
              <w:top w:val="single" w:sz="6" w:space="0" w:color="auto"/>
              <w:left w:val="single" w:sz="12"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firstLine="169"/>
              <w:rPr>
                <w:sz w:val="18"/>
                <w:szCs w:val="18"/>
              </w:rPr>
            </w:pPr>
            <w:r w:rsidRPr="003A38F7">
              <w:rPr>
                <w:sz w:val="18"/>
                <w:szCs w:val="18"/>
              </w:rPr>
              <w:t>1.1 Площадь проектируемой территории - всего</w:t>
            </w:r>
          </w:p>
        </w:tc>
        <w:tc>
          <w:tcPr>
            <w:tcW w:w="148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hanging="29"/>
              <w:rPr>
                <w:sz w:val="18"/>
                <w:szCs w:val="18"/>
              </w:rPr>
            </w:pPr>
            <w:r w:rsidRPr="003A38F7">
              <w:rPr>
                <w:sz w:val="18"/>
                <w:szCs w:val="18"/>
              </w:rPr>
              <w:t>га</w:t>
            </w:r>
          </w:p>
          <w:p w:rsidR="003A38F7" w:rsidRPr="003A38F7" w:rsidRDefault="003A38F7" w:rsidP="00DC5FCA">
            <w:pPr>
              <w:tabs>
                <w:tab w:val="left" w:pos="426"/>
                <w:tab w:val="left" w:pos="3976"/>
              </w:tabs>
              <w:ind w:left="0" w:right="-142" w:hanging="29"/>
              <w:rPr>
                <w:sz w:val="18"/>
                <w:szCs w:val="18"/>
              </w:rPr>
            </w:pPr>
            <w:r w:rsidRPr="003A38F7">
              <w:rPr>
                <w:sz w:val="18"/>
                <w:szCs w:val="18"/>
              </w:rPr>
              <w:t>м</w:t>
            </w:r>
            <w:proofErr w:type="gramStart"/>
            <w:r w:rsidRPr="003A38F7">
              <w:rPr>
                <w:sz w:val="18"/>
                <w:szCs w:val="18"/>
              </w:rPr>
              <w:t>2</w:t>
            </w:r>
            <w:proofErr w:type="gramEnd"/>
            <w:r w:rsidRPr="003A38F7">
              <w:rPr>
                <w:sz w:val="18"/>
                <w:szCs w:val="18"/>
              </w:rPr>
              <w:t>/чел.</w:t>
            </w:r>
          </w:p>
        </w:tc>
        <w:tc>
          <w:tcPr>
            <w:tcW w:w="1701"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84,5</w:t>
            </w:r>
          </w:p>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417" w:type="dxa"/>
            <w:tcBorders>
              <w:top w:val="single" w:sz="6" w:space="0" w:color="auto"/>
              <w:left w:val="single" w:sz="6" w:space="0" w:color="auto"/>
              <w:bottom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84,5</w:t>
            </w:r>
          </w:p>
          <w:p w:rsidR="003A38F7" w:rsidRPr="003A38F7" w:rsidRDefault="003A38F7" w:rsidP="003A38F7">
            <w:pPr>
              <w:tabs>
                <w:tab w:val="left" w:pos="426"/>
                <w:tab w:val="left" w:pos="3976"/>
              </w:tabs>
              <w:ind w:left="0" w:right="-142" w:firstLine="567"/>
              <w:rPr>
                <w:sz w:val="18"/>
                <w:szCs w:val="18"/>
              </w:rPr>
            </w:pPr>
            <w:r w:rsidRPr="003A38F7">
              <w:rPr>
                <w:sz w:val="18"/>
                <w:szCs w:val="18"/>
              </w:rPr>
              <w:t>32,7</w:t>
            </w:r>
          </w:p>
        </w:tc>
      </w:tr>
      <w:tr w:rsidR="003A38F7" w:rsidRPr="003A38F7" w:rsidTr="003A38F7">
        <w:trPr>
          <w:jc w:val="center"/>
        </w:trPr>
        <w:tc>
          <w:tcPr>
            <w:tcW w:w="5017" w:type="dxa"/>
            <w:tcBorders>
              <w:top w:val="single" w:sz="6" w:space="0" w:color="auto"/>
              <w:left w:val="single" w:sz="12"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firstLine="169"/>
              <w:rPr>
                <w:sz w:val="18"/>
                <w:szCs w:val="18"/>
              </w:rPr>
            </w:pPr>
            <w:r w:rsidRPr="003A38F7">
              <w:rPr>
                <w:sz w:val="18"/>
                <w:szCs w:val="18"/>
              </w:rPr>
              <w:t>территории жилых зон</w:t>
            </w:r>
          </w:p>
        </w:tc>
        <w:tc>
          <w:tcPr>
            <w:tcW w:w="148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hanging="29"/>
              <w:rPr>
                <w:sz w:val="18"/>
                <w:szCs w:val="18"/>
              </w:rPr>
            </w:pPr>
            <w:r w:rsidRPr="003A38F7">
              <w:rPr>
                <w:sz w:val="18"/>
                <w:szCs w:val="18"/>
              </w:rPr>
              <w:t>га</w:t>
            </w:r>
          </w:p>
          <w:p w:rsidR="003A38F7" w:rsidRPr="003A38F7" w:rsidRDefault="003A38F7" w:rsidP="00DC5FCA">
            <w:pPr>
              <w:tabs>
                <w:tab w:val="left" w:pos="426"/>
                <w:tab w:val="left" w:pos="3976"/>
              </w:tabs>
              <w:ind w:left="0" w:right="-142" w:hanging="29"/>
              <w:rPr>
                <w:sz w:val="18"/>
                <w:szCs w:val="18"/>
              </w:rPr>
            </w:pPr>
            <w:r w:rsidRPr="003A38F7">
              <w:rPr>
                <w:sz w:val="18"/>
                <w:szCs w:val="18"/>
              </w:rPr>
              <w:t>м</w:t>
            </w:r>
            <w:proofErr w:type="gramStart"/>
            <w:r w:rsidRPr="003A38F7">
              <w:rPr>
                <w:sz w:val="18"/>
                <w:szCs w:val="18"/>
              </w:rPr>
              <w:t>2</w:t>
            </w:r>
            <w:proofErr w:type="gramEnd"/>
            <w:r w:rsidRPr="003A38F7">
              <w:rPr>
                <w:sz w:val="18"/>
                <w:szCs w:val="18"/>
              </w:rPr>
              <w:t>/чел.</w:t>
            </w:r>
          </w:p>
        </w:tc>
        <w:tc>
          <w:tcPr>
            <w:tcW w:w="1701"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417" w:type="dxa"/>
            <w:tcBorders>
              <w:top w:val="single" w:sz="6"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53,0</w:t>
            </w:r>
          </w:p>
          <w:p w:rsidR="003A38F7" w:rsidRPr="003A38F7" w:rsidRDefault="003A38F7" w:rsidP="003A38F7">
            <w:pPr>
              <w:tabs>
                <w:tab w:val="left" w:pos="426"/>
                <w:tab w:val="left" w:pos="3976"/>
              </w:tabs>
              <w:ind w:left="0" w:right="-142" w:firstLine="567"/>
              <w:rPr>
                <w:sz w:val="18"/>
                <w:szCs w:val="18"/>
              </w:rPr>
            </w:pPr>
            <w:r w:rsidRPr="003A38F7">
              <w:rPr>
                <w:sz w:val="18"/>
                <w:szCs w:val="18"/>
              </w:rPr>
              <w:t>21,8</w:t>
            </w:r>
          </w:p>
        </w:tc>
      </w:tr>
      <w:tr w:rsidR="003A38F7" w:rsidRPr="003A38F7" w:rsidTr="003A38F7">
        <w:trPr>
          <w:trHeight w:val="362"/>
          <w:jc w:val="center"/>
        </w:trPr>
        <w:tc>
          <w:tcPr>
            <w:tcW w:w="5017" w:type="dxa"/>
            <w:tcBorders>
              <w:top w:val="single" w:sz="6" w:space="0" w:color="auto"/>
              <w:left w:val="single" w:sz="12"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firstLine="169"/>
              <w:rPr>
                <w:sz w:val="18"/>
                <w:szCs w:val="18"/>
              </w:rPr>
            </w:pPr>
            <w:r w:rsidRPr="003A38F7">
              <w:rPr>
                <w:sz w:val="18"/>
                <w:szCs w:val="18"/>
              </w:rPr>
              <w:t xml:space="preserve">      в т. ч. </w:t>
            </w:r>
            <w:proofErr w:type="spellStart"/>
            <w:r w:rsidRPr="003A38F7">
              <w:rPr>
                <w:sz w:val="18"/>
                <w:szCs w:val="18"/>
              </w:rPr>
              <w:t>среднеэтажная</w:t>
            </w:r>
            <w:proofErr w:type="spellEnd"/>
            <w:r w:rsidRPr="003A38F7">
              <w:rPr>
                <w:sz w:val="18"/>
                <w:szCs w:val="18"/>
              </w:rPr>
              <w:t xml:space="preserve"> застройка</w:t>
            </w:r>
          </w:p>
        </w:tc>
        <w:tc>
          <w:tcPr>
            <w:tcW w:w="148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hanging="29"/>
              <w:rPr>
                <w:sz w:val="18"/>
                <w:szCs w:val="18"/>
              </w:rPr>
            </w:pPr>
            <w:r w:rsidRPr="003A38F7">
              <w:rPr>
                <w:sz w:val="18"/>
                <w:szCs w:val="18"/>
              </w:rPr>
              <w:t>га</w:t>
            </w:r>
          </w:p>
          <w:p w:rsidR="003A38F7" w:rsidRPr="003A38F7" w:rsidRDefault="003A38F7" w:rsidP="00DC5FCA">
            <w:pPr>
              <w:tabs>
                <w:tab w:val="left" w:pos="426"/>
                <w:tab w:val="left" w:pos="3976"/>
              </w:tabs>
              <w:ind w:left="0" w:right="-142" w:hanging="29"/>
              <w:rPr>
                <w:sz w:val="18"/>
                <w:szCs w:val="18"/>
              </w:rPr>
            </w:pPr>
            <w:r w:rsidRPr="003A38F7">
              <w:rPr>
                <w:sz w:val="18"/>
                <w:szCs w:val="18"/>
              </w:rPr>
              <w:t>м</w:t>
            </w:r>
            <w:proofErr w:type="gramStart"/>
            <w:r w:rsidRPr="003A38F7">
              <w:rPr>
                <w:sz w:val="18"/>
                <w:szCs w:val="18"/>
              </w:rPr>
              <w:t>2</w:t>
            </w:r>
            <w:proofErr w:type="gramEnd"/>
            <w:r w:rsidRPr="003A38F7">
              <w:rPr>
                <w:sz w:val="18"/>
                <w:szCs w:val="18"/>
              </w:rPr>
              <w:t>/чел.</w:t>
            </w:r>
          </w:p>
        </w:tc>
        <w:tc>
          <w:tcPr>
            <w:tcW w:w="1701"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417" w:type="dxa"/>
            <w:tcBorders>
              <w:top w:val="single" w:sz="6"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41,1</w:t>
            </w:r>
          </w:p>
          <w:p w:rsidR="003A38F7" w:rsidRPr="003A38F7" w:rsidRDefault="003A38F7" w:rsidP="003A38F7">
            <w:pPr>
              <w:tabs>
                <w:tab w:val="left" w:pos="426"/>
                <w:tab w:val="left" w:pos="3976"/>
              </w:tabs>
              <w:ind w:left="0" w:right="-142" w:firstLine="567"/>
              <w:rPr>
                <w:sz w:val="18"/>
                <w:szCs w:val="18"/>
              </w:rPr>
            </w:pPr>
            <w:r w:rsidRPr="003A38F7">
              <w:rPr>
                <w:sz w:val="18"/>
                <w:szCs w:val="18"/>
              </w:rPr>
              <w:t>15,9</w:t>
            </w:r>
          </w:p>
        </w:tc>
      </w:tr>
      <w:tr w:rsidR="003A38F7" w:rsidRPr="003A38F7" w:rsidTr="003A38F7">
        <w:trPr>
          <w:trHeight w:val="362"/>
          <w:jc w:val="center"/>
        </w:trPr>
        <w:tc>
          <w:tcPr>
            <w:tcW w:w="5017" w:type="dxa"/>
            <w:tcBorders>
              <w:top w:val="single" w:sz="6" w:space="0" w:color="auto"/>
              <w:left w:val="single" w:sz="12"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firstLine="169"/>
              <w:rPr>
                <w:sz w:val="18"/>
                <w:szCs w:val="18"/>
              </w:rPr>
            </w:pPr>
            <w:r w:rsidRPr="003A38F7">
              <w:rPr>
                <w:sz w:val="18"/>
                <w:szCs w:val="18"/>
              </w:rPr>
              <w:t xml:space="preserve">                 объекты образования</w:t>
            </w:r>
          </w:p>
        </w:tc>
        <w:tc>
          <w:tcPr>
            <w:tcW w:w="148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hanging="29"/>
              <w:rPr>
                <w:sz w:val="18"/>
                <w:szCs w:val="18"/>
              </w:rPr>
            </w:pPr>
            <w:r w:rsidRPr="003A38F7">
              <w:rPr>
                <w:sz w:val="18"/>
                <w:szCs w:val="18"/>
              </w:rPr>
              <w:t>га</w:t>
            </w:r>
          </w:p>
          <w:p w:rsidR="003A38F7" w:rsidRPr="003A38F7" w:rsidRDefault="003A38F7" w:rsidP="00DC5FCA">
            <w:pPr>
              <w:tabs>
                <w:tab w:val="left" w:pos="426"/>
                <w:tab w:val="left" w:pos="3976"/>
              </w:tabs>
              <w:ind w:left="0" w:right="-142" w:hanging="29"/>
              <w:rPr>
                <w:sz w:val="18"/>
                <w:szCs w:val="18"/>
              </w:rPr>
            </w:pPr>
            <w:r w:rsidRPr="003A38F7">
              <w:rPr>
                <w:sz w:val="18"/>
                <w:szCs w:val="18"/>
              </w:rPr>
              <w:t>м</w:t>
            </w:r>
            <w:proofErr w:type="gramStart"/>
            <w:r w:rsidRPr="003A38F7">
              <w:rPr>
                <w:sz w:val="18"/>
                <w:szCs w:val="18"/>
              </w:rPr>
              <w:t>2</w:t>
            </w:r>
            <w:proofErr w:type="gramEnd"/>
            <w:r w:rsidRPr="003A38F7">
              <w:rPr>
                <w:sz w:val="18"/>
                <w:szCs w:val="18"/>
              </w:rPr>
              <w:t>/чел.</w:t>
            </w:r>
          </w:p>
        </w:tc>
        <w:tc>
          <w:tcPr>
            <w:tcW w:w="1701"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417" w:type="dxa"/>
            <w:tcBorders>
              <w:top w:val="single" w:sz="6"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11,9</w:t>
            </w:r>
          </w:p>
          <w:p w:rsidR="003A38F7" w:rsidRPr="003A38F7" w:rsidRDefault="003A38F7" w:rsidP="003A38F7">
            <w:pPr>
              <w:tabs>
                <w:tab w:val="left" w:pos="426"/>
                <w:tab w:val="left" w:pos="3976"/>
              </w:tabs>
              <w:ind w:left="0" w:right="-142" w:firstLine="567"/>
              <w:rPr>
                <w:sz w:val="18"/>
                <w:szCs w:val="18"/>
              </w:rPr>
            </w:pPr>
            <w:r w:rsidRPr="003A38F7">
              <w:rPr>
                <w:sz w:val="18"/>
                <w:szCs w:val="18"/>
              </w:rPr>
              <w:t>4,6</w:t>
            </w:r>
          </w:p>
        </w:tc>
      </w:tr>
      <w:tr w:rsidR="003A38F7" w:rsidRPr="003A38F7" w:rsidTr="003A38F7">
        <w:trPr>
          <w:jc w:val="center"/>
        </w:trPr>
        <w:tc>
          <w:tcPr>
            <w:tcW w:w="5017" w:type="dxa"/>
            <w:tcBorders>
              <w:top w:val="single" w:sz="6" w:space="0" w:color="auto"/>
              <w:left w:val="single" w:sz="12"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firstLine="169"/>
              <w:rPr>
                <w:sz w:val="18"/>
                <w:szCs w:val="18"/>
              </w:rPr>
            </w:pPr>
            <w:r w:rsidRPr="003A38F7">
              <w:rPr>
                <w:sz w:val="18"/>
                <w:szCs w:val="18"/>
              </w:rPr>
              <w:t xml:space="preserve"> зона специализированной общественной застройки</w:t>
            </w:r>
          </w:p>
        </w:tc>
        <w:tc>
          <w:tcPr>
            <w:tcW w:w="148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hanging="29"/>
              <w:rPr>
                <w:sz w:val="18"/>
                <w:szCs w:val="18"/>
              </w:rPr>
            </w:pPr>
            <w:r w:rsidRPr="003A38F7">
              <w:rPr>
                <w:sz w:val="18"/>
                <w:szCs w:val="18"/>
              </w:rPr>
              <w:t>га</w:t>
            </w:r>
          </w:p>
          <w:p w:rsidR="003A38F7" w:rsidRPr="003A38F7" w:rsidRDefault="003A38F7" w:rsidP="00DC5FCA">
            <w:pPr>
              <w:tabs>
                <w:tab w:val="left" w:pos="426"/>
                <w:tab w:val="left" w:pos="3976"/>
              </w:tabs>
              <w:ind w:left="0" w:right="-142" w:hanging="29"/>
              <w:rPr>
                <w:sz w:val="18"/>
                <w:szCs w:val="18"/>
              </w:rPr>
            </w:pPr>
            <w:r w:rsidRPr="003A38F7">
              <w:rPr>
                <w:sz w:val="18"/>
                <w:szCs w:val="18"/>
              </w:rPr>
              <w:t>м</w:t>
            </w:r>
            <w:proofErr w:type="gramStart"/>
            <w:r w:rsidRPr="003A38F7">
              <w:rPr>
                <w:sz w:val="18"/>
                <w:szCs w:val="18"/>
              </w:rPr>
              <w:t>2</w:t>
            </w:r>
            <w:proofErr w:type="gramEnd"/>
            <w:r w:rsidRPr="003A38F7">
              <w:rPr>
                <w:sz w:val="18"/>
                <w:szCs w:val="18"/>
              </w:rPr>
              <w:t>/чел.</w:t>
            </w:r>
          </w:p>
        </w:tc>
        <w:tc>
          <w:tcPr>
            <w:tcW w:w="1701"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417" w:type="dxa"/>
            <w:tcBorders>
              <w:top w:val="single" w:sz="6"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1,9</w:t>
            </w:r>
          </w:p>
          <w:p w:rsidR="003A38F7" w:rsidRPr="003A38F7" w:rsidRDefault="003A38F7" w:rsidP="003A38F7">
            <w:pPr>
              <w:tabs>
                <w:tab w:val="left" w:pos="426"/>
                <w:tab w:val="left" w:pos="3976"/>
              </w:tabs>
              <w:ind w:left="0" w:right="-142" w:firstLine="567"/>
              <w:rPr>
                <w:sz w:val="18"/>
                <w:szCs w:val="18"/>
              </w:rPr>
            </w:pPr>
            <w:r w:rsidRPr="003A38F7">
              <w:rPr>
                <w:sz w:val="18"/>
                <w:szCs w:val="18"/>
              </w:rPr>
              <w:t>0,7</w:t>
            </w:r>
          </w:p>
        </w:tc>
      </w:tr>
      <w:tr w:rsidR="003A38F7" w:rsidRPr="003A38F7" w:rsidTr="003A38F7">
        <w:trPr>
          <w:jc w:val="center"/>
        </w:trPr>
        <w:tc>
          <w:tcPr>
            <w:tcW w:w="5017" w:type="dxa"/>
            <w:tcBorders>
              <w:top w:val="single" w:sz="6" w:space="0" w:color="auto"/>
              <w:left w:val="single" w:sz="12"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firstLine="169"/>
              <w:rPr>
                <w:sz w:val="18"/>
                <w:szCs w:val="18"/>
              </w:rPr>
            </w:pPr>
            <w:r w:rsidRPr="003A38F7">
              <w:rPr>
                <w:sz w:val="18"/>
                <w:szCs w:val="18"/>
              </w:rPr>
              <w:t xml:space="preserve"> рекреационная зона</w:t>
            </w:r>
          </w:p>
        </w:tc>
        <w:tc>
          <w:tcPr>
            <w:tcW w:w="148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hanging="29"/>
              <w:rPr>
                <w:sz w:val="18"/>
                <w:szCs w:val="18"/>
              </w:rPr>
            </w:pPr>
            <w:r w:rsidRPr="003A38F7">
              <w:rPr>
                <w:sz w:val="18"/>
                <w:szCs w:val="18"/>
              </w:rPr>
              <w:t>га</w:t>
            </w:r>
          </w:p>
          <w:p w:rsidR="003A38F7" w:rsidRPr="003A38F7" w:rsidRDefault="003A38F7" w:rsidP="00DC5FCA">
            <w:pPr>
              <w:tabs>
                <w:tab w:val="left" w:pos="426"/>
                <w:tab w:val="left" w:pos="3976"/>
              </w:tabs>
              <w:ind w:left="0" w:right="-142" w:hanging="29"/>
              <w:rPr>
                <w:sz w:val="18"/>
                <w:szCs w:val="18"/>
              </w:rPr>
            </w:pPr>
            <w:r w:rsidRPr="003A38F7">
              <w:rPr>
                <w:sz w:val="18"/>
                <w:szCs w:val="18"/>
              </w:rPr>
              <w:t>м</w:t>
            </w:r>
            <w:proofErr w:type="gramStart"/>
            <w:r w:rsidRPr="003A38F7">
              <w:rPr>
                <w:sz w:val="18"/>
                <w:szCs w:val="18"/>
              </w:rPr>
              <w:t>2</w:t>
            </w:r>
            <w:proofErr w:type="gramEnd"/>
            <w:r w:rsidRPr="003A38F7">
              <w:rPr>
                <w:sz w:val="18"/>
                <w:szCs w:val="18"/>
              </w:rPr>
              <w:t>/чел.</w:t>
            </w:r>
          </w:p>
        </w:tc>
        <w:tc>
          <w:tcPr>
            <w:tcW w:w="1701"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417" w:type="dxa"/>
            <w:tcBorders>
              <w:top w:val="single" w:sz="6"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16,1</w:t>
            </w:r>
          </w:p>
          <w:p w:rsidR="003A38F7" w:rsidRPr="003A38F7" w:rsidRDefault="003A38F7" w:rsidP="003A38F7">
            <w:pPr>
              <w:tabs>
                <w:tab w:val="left" w:pos="426"/>
                <w:tab w:val="left" w:pos="3976"/>
              </w:tabs>
              <w:ind w:left="0" w:right="-142" w:firstLine="567"/>
              <w:rPr>
                <w:sz w:val="18"/>
                <w:szCs w:val="18"/>
              </w:rPr>
            </w:pPr>
            <w:r w:rsidRPr="003A38F7">
              <w:rPr>
                <w:sz w:val="18"/>
                <w:szCs w:val="18"/>
              </w:rPr>
              <w:t>6,3</w:t>
            </w:r>
          </w:p>
        </w:tc>
      </w:tr>
      <w:tr w:rsidR="003A38F7" w:rsidRPr="003A38F7" w:rsidTr="003A38F7">
        <w:trPr>
          <w:jc w:val="center"/>
        </w:trPr>
        <w:tc>
          <w:tcPr>
            <w:tcW w:w="5017" w:type="dxa"/>
            <w:tcBorders>
              <w:top w:val="single" w:sz="6" w:space="0" w:color="auto"/>
              <w:left w:val="single" w:sz="12"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firstLine="169"/>
              <w:rPr>
                <w:sz w:val="18"/>
                <w:szCs w:val="18"/>
              </w:rPr>
            </w:pPr>
            <w:r w:rsidRPr="003A38F7">
              <w:rPr>
                <w:sz w:val="18"/>
                <w:szCs w:val="18"/>
              </w:rPr>
              <w:t xml:space="preserve">      в т. ч. озелененные территории общего пользования</w:t>
            </w:r>
          </w:p>
        </w:tc>
        <w:tc>
          <w:tcPr>
            <w:tcW w:w="148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hanging="29"/>
              <w:rPr>
                <w:sz w:val="18"/>
                <w:szCs w:val="18"/>
              </w:rPr>
            </w:pPr>
            <w:r w:rsidRPr="003A38F7">
              <w:rPr>
                <w:sz w:val="18"/>
                <w:szCs w:val="18"/>
              </w:rPr>
              <w:t>га</w:t>
            </w:r>
          </w:p>
          <w:p w:rsidR="003A38F7" w:rsidRPr="003A38F7" w:rsidRDefault="003A38F7" w:rsidP="00DC5FCA">
            <w:pPr>
              <w:tabs>
                <w:tab w:val="left" w:pos="426"/>
                <w:tab w:val="left" w:pos="3976"/>
              </w:tabs>
              <w:ind w:left="0" w:right="-142" w:hanging="29"/>
              <w:rPr>
                <w:sz w:val="18"/>
                <w:szCs w:val="18"/>
              </w:rPr>
            </w:pPr>
            <w:r w:rsidRPr="003A38F7">
              <w:rPr>
                <w:sz w:val="18"/>
                <w:szCs w:val="18"/>
              </w:rPr>
              <w:t>м</w:t>
            </w:r>
            <w:proofErr w:type="gramStart"/>
            <w:r w:rsidRPr="003A38F7">
              <w:rPr>
                <w:sz w:val="18"/>
                <w:szCs w:val="18"/>
              </w:rPr>
              <w:t>2</w:t>
            </w:r>
            <w:proofErr w:type="gramEnd"/>
            <w:r w:rsidRPr="003A38F7">
              <w:rPr>
                <w:sz w:val="18"/>
                <w:szCs w:val="18"/>
              </w:rPr>
              <w:t>/чел.</w:t>
            </w:r>
          </w:p>
        </w:tc>
        <w:tc>
          <w:tcPr>
            <w:tcW w:w="1701"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417" w:type="dxa"/>
            <w:tcBorders>
              <w:top w:val="single" w:sz="6"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14,7</w:t>
            </w:r>
          </w:p>
          <w:p w:rsidR="003A38F7" w:rsidRPr="003A38F7" w:rsidRDefault="003A38F7" w:rsidP="003A38F7">
            <w:pPr>
              <w:tabs>
                <w:tab w:val="left" w:pos="426"/>
                <w:tab w:val="left" w:pos="3976"/>
              </w:tabs>
              <w:ind w:left="0" w:right="-142" w:firstLine="567"/>
              <w:rPr>
                <w:sz w:val="18"/>
                <w:szCs w:val="18"/>
              </w:rPr>
            </w:pPr>
            <w:r w:rsidRPr="003A38F7">
              <w:rPr>
                <w:sz w:val="18"/>
                <w:szCs w:val="18"/>
              </w:rPr>
              <w:t>5,7</w:t>
            </w:r>
          </w:p>
        </w:tc>
      </w:tr>
      <w:tr w:rsidR="003A38F7" w:rsidRPr="003A38F7" w:rsidTr="003A38F7">
        <w:trPr>
          <w:jc w:val="center"/>
        </w:trPr>
        <w:tc>
          <w:tcPr>
            <w:tcW w:w="5017" w:type="dxa"/>
            <w:tcBorders>
              <w:top w:val="single" w:sz="6" w:space="0" w:color="auto"/>
              <w:left w:val="single" w:sz="12"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firstLine="169"/>
              <w:rPr>
                <w:sz w:val="18"/>
                <w:szCs w:val="18"/>
              </w:rPr>
            </w:pPr>
            <w:r w:rsidRPr="003A38F7">
              <w:rPr>
                <w:sz w:val="18"/>
                <w:szCs w:val="18"/>
              </w:rPr>
              <w:t xml:space="preserve">                 спортивные объекты и сооружения</w:t>
            </w:r>
          </w:p>
        </w:tc>
        <w:tc>
          <w:tcPr>
            <w:tcW w:w="148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hanging="29"/>
              <w:rPr>
                <w:sz w:val="18"/>
                <w:szCs w:val="18"/>
              </w:rPr>
            </w:pPr>
            <w:r w:rsidRPr="003A38F7">
              <w:rPr>
                <w:sz w:val="18"/>
                <w:szCs w:val="18"/>
              </w:rPr>
              <w:t>га</w:t>
            </w:r>
          </w:p>
          <w:p w:rsidR="003A38F7" w:rsidRPr="003A38F7" w:rsidRDefault="003A38F7" w:rsidP="00DC5FCA">
            <w:pPr>
              <w:tabs>
                <w:tab w:val="left" w:pos="426"/>
                <w:tab w:val="left" w:pos="3976"/>
              </w:tabs>
              <w:ind w:left="0" w:right="-142" w:hanging="29"/>
              <w:rPr>
                <w:sz w:val="18"/>
                <w:szCs w:val="18"/>
              </w:rPr>
            </w:pPr>
            <w:r w:rsidRPr="003A38F7">
              <w:rPr>
                <w:sz w:val="18"/>
                <w:szCs w:val="18"/>
              </w:rPr>
              <w:t>м</w:t>
            </w:r>
            <w:proofErr w:type="gramStart"/>
            <w:r w:rsidRPr="003A38F7">
              <w:rPr>
                <w:sz w:val="18"/>
                <w:szCs w:val="18"/>
              </w:rPr>
              <w:t>2</w:t>
            </w:r>
            <w:proofErr w:type="gramEnd"/>
            <w:r w:rsidRPr="003A38F7">
              <w:rPr>
                <w:sz w:val="18"/>
                <w:szCs w:val="18"/>
              </w:rPr>
              <w:t>/чел.</w:t>
            </w:r>
          </w:p>
        </w:tc>
        <w:tc>
          <w:tcPr>
            <w:tcW w:w="1701"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417" w:type="dxa"/>
            <w:tcBorders>
              <w:top w:val="single" w:sz="6"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1,4</w:t>
            </w:r>
          </w:p>
          <w:p w:rsidR="003A38F7" w:rsidRPr="003A38F7" w:rsidRDefault="003A38F7" w:rsidP="003A38F7">
            <w:pPr>
              <w:tabs>
                <w:tab w:val="left" w:pos="426"/>
                <w:tab w:val="left" w:pos="3976"/>
              </w:tabs>
              <w:ind w:left="0" w:right="-142" w:firstLine="567"/>
              <w:rPr>
                <w:sz w:val="18"/>
                <w:szCs w:val="18"/>
              </w:rPr>
            </w:pPr>
            <w:r w:rsidRPr="003A38F7">
              <w:rPr>
                <w:sz w:val="18"/>
                <w:szCs w:val="18"/>
              </w:rPr>
              <w:t>0,6</w:t>
            </w:r>
          </w:p>
        </w:tc>
      </w:tr>
      <w:tr w:rsidR="003A38F7" w:rsidRPr="003A38F7" w:rsidTr="003A38F7">
        <w:trPr>
          <w:jc w:val="center"/>
        </w:trPr>
        <w:tc>
          <w:tcPr>
            <w:tcW w:w="5017" w:type="dxa"/>
            <w:tcBorders>
              <w:top w:val="single" w:sz="6" w:space="0" w:color="auto"/>
              <w:left w:val="single" w:sz="12"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firstLine="169"/>
              <w:rPr>
                <w:sz w:val="18"/>
                <w:szCs w:val="18"/>
              </w:rPr>
            </w:pPr>
            <w:r w:rsidRPr="003A38F7">
              <w:rPr>
                <w:sz w:val="18"/>
                <w:szCs w:val="18"/>
              </w:rPr>
              <w:t>зона транспортной инфраструктуры</w:t>
            </w:r>
          </w:p>
        </w:tc>
        <w:tc>
          <w:tcPr>
            <w:tcW w:w="148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hanging="29"/>
              <w:rPr>
                <w:sz w:val="18"/>
                <w:szCs w:val="18"/>
              </w:rPr>
            </w:pPr>
            <w:r w:rsidRPr="003A38F7">
              <w:rPr>
                <w:sz w:val="18"/>
                <w:szCs w:val="18"/>
              </w:rPr>
              <w:t>га</w:t>
            </w:r>
          </w:p>
          <w:p w:rsidR="003A38F7" w:rsidRPr="003A38F7" w:rsidRDefault="003A38F7" w:rsidP="00DC5FCA">
            <w:pPr>
              <w:tabs>
                <w:tab w:val="left" w:pos="426"/>
                <w:tab w:val="left" w:pos="3976"/>
              </w:tabs>
              <w:ind w:left="0" w:right="-142" w:hanging="29"/>
              <w:rPr>
                <w:sz w:val="18"/>
                <w:szCs w:val="18"/>
              </w:rPr>
            </w:pPr>
            <w:r w:rsidRPr="003A38F7">
              <w:rPr>
                <w:sz w:val="18"/>
                <w:szCs w:val="18"/>
              </w:rPr>
              <w:t>м</w:t>
            </w:r>
            <w:proofErr w:type="gramStart"/>
            <w:r w:rsidRPr="003A38F7">
              <w:rPr>
                <w:sz w:val="18"/>
                <w:szCs w:val="18"/>
              </w:rPr>
              <w:t>2</w:t>
            </w:r>
            <w:proofErr w:type="gramEnd"/>
            <w:r w:rsidRPr="003A38F7">
              <w:rPr>
                <w:sz w:val="18"/>
                <w:szCs w:val="18"/>
              </w:rPr>
              <w:t>/чел.</w:t>
            </w:r>
          </w:p>
        </w:tc>
        <w:tc>
          <w:tcPr>
            <w:tcW w:w="1701"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417" w:type="dxa"/>
            <w:tcBorders>
              <w:top w:val="single" w:sz="6"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13,5</w:t>
            </w:r>
          </w:p>
          <w:p w:rsidR="003A38F7" w:rsidRPr="003A38F7" w:rsidRDefault="003A38F7" w:rsidP="003A38F7">
            <w:pPr>
              <w:tabs>
                <w:tab w:val="left" w:pos="426"/>
                <w:tab w:val="left" w:pos="3976"/>
              </w:tabs>
              <w:ind w:left="0" w:right="-142" w:firstLine="567"/>
              <w:rPr>
                <w:sz w:val="18"/>
                <w:szCs w:val="18"/>
              </w:rPr>
            </w:pPr>
            <w:r w:rsidRPr="003A38F7">
              <w:rPr>
                <w:sz w:val="18"/>
                <w:szCs w:val="18"/>
              </w:rPr>
              <w:t>5,2</w:t>
            </w:r>
          </w:p>
        </w:tc>
      </w:tr>
      <w:tr w:rsidR="003A38F7" w:rsidRPr="003A38F7" w:rsidTr="003A38F7">
        <w:trPr>
          <w:jc w:val="center"/>
        </w:trPr>
        <w:tc>
          <w:tcPr>
            <w:tcW w:w="5017" w:type="dxa"/>
            <w:tcBorders>
              <w:top w:val="single" w:sz="6" w:space="0" w:color="auto"/>
              <w:left w:val="single" w:sz="12"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firstLine="169"/>
              <w:rPr>
                <w:sz w:val="18"/>
                <w:szCs w:val="18"/>
              </w:rPr>
            </w:pPr>
            <w:r w:rsidRPr="003A38F7">
              <w:rPr>
                <w:sz w:val="18"/>
                <w:szCs w:val="18"/>
              </w:rPr>
              <w:t>зона сельскохозяйственного назначения</w:t>
            </w:r>
          </w:p>
        </w:tc>
        <w:tc>
          <w:tcPr>
            <w:tcW w:w="148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hanging="29"/>
              <w:rPr>
                <w:sz w:val="18"/>
                <w:szCs w:val="18"/>
              </w:rPr>
            </w:pPr>
            <w:r w:rsidRPr="003A38F7">
              <w:rPr>
                <w:sz w:val="18"/>
                <w:szCs w:val="18"/>
              </w:rPr>
              <w:t>га</w:t>
            </w:r>
          </w:p>
          <w:p w:rsidR="003A38F7" w:rsidRPr="003A38F7" w:rsidRDefault="003A38F7" w:rsidP="00DC5FCA">
            <w:pPr>
              <w:tabs>
                <w:tab w:val="left" w:pos="426"/>
                <w:tab w:val="left" w:pos="3976"/>
              </w:tabs>
              <w:ind w:left="0" w:right="-142" w:hanging="29"/>
              <w:rPr>
                <w:sz w:val="18"/>
                <w:szCs w:val="18"/>
              </w:rPr>
            </w:pPr>
            <w:r w:rsidRPr="003A38F7">
              <w:rPr>
                <w:sz w:val="18"/>
                <w:szCs w:val="18"/>
              </w:rPr>
              <w:t>м</w:t>
            </w:r>
            <w:proofErr w:type="gramStart"/>
            <w:r w:rsidRPr="003A38F7">
              <w:rPr>
                <w:sz w:val="18"/>
                <w:szCs w:val="18"/>
              </w:rPr>
              <w:t>2</w:t>
            </w:r>
            <w:proofErr w:type="gramEnd"/>
            <w:r w:rsidRPr="003A38F7">
              <w:rPr>
                <w:sz w:val="18"/>
                <w:szCs w:val="18"/>
              </w:rPr>
              <w:t>/чел.</w:t>
            </w:r>
          </w:p>
        </w:tc>
        <w:tc>
          <w:tcPr>
            <w:tcW w:w="1701"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84,5</w:t>
            </w:r>
          </w:p>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417" w:type="dxa"/>
            <w:tcBorders>
              <w:top w:val="single" w:sz="6"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r>
      <w:tr w:rsidR="003A38F7" w:rsidRPr="003A38F7" w:rsidTr="003A38F7">
        <w:tblPrEx>
          <w:tblLook w:val="0000" w:firstRow="0" w:lastRow="0" w:firstColumn="0" w:lastColumn="0" w:noHBand="0" w:noVBand="0"/>
        </w:tblPrEx>
        <w:trPr>
          <w:jc w:val="center"/>
        </w:trPr>
        <w:tc>
          <w:tcPr>
            <w:tcW w:w="5017" w:type="dxa"/>
            <w:tcBorders>
              <w:top w:val="single" w:sz="6" w:space="0" w:color="auto"/>
              <w:left w:val="single" w:sz="12"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firstLine="169"/>
              <w:rPr>
                <w:sz w:val="18"/>
                <w:szCs w:val="18"/>
              </w:rPr>
            </w:pPr>
            <w:r w:rsidRPr="003A38F7">
              <w:rPr>
                <w:sz w:val="18"/>
                <w:szCs w:val="18"/>
              </w:rPr>
              <w:t>1.2 Плотность жилой застройки</w:t>
            </w:r>
          </w:p>
        </w:tc>
        <w:tc>
          <w:tcPr>
            <w:tcW w:w="148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hanging="29"/>
              <w:rPr>
                <w:sz w:val="18"/>
                <w:szCs w:val="18"/>
              </w:rPr>
            </w:pPr>
            <w:r w:rsidRPr="003A38F7">
              <w:rPr>
                <w:sz w:val="18"/>
                <w:szCs w:val="18"/>
              </w:rPr>
              <w:t>тыс. м</w:t>
            </w:r>
            <w:proofErr w:type="gramStart"/>
            <w:r w:rsidRPr="003A38F7">
              <w:rPr>
                <w:sz w:val="18"/>
                <w:szCs w:val="18"/>
              </w:rPr>
              <w:t>2</w:t>
            </w:r>
            <w:proofErr w:type="gramEnd"/>
            <w:r w:rsidRPr="003A38F7">
              <w:rPr>
                <w:sz w:val="18"/>
                <w:szCs w:val="18"/>
              </w:rPr>
              <w:t xml:space="preserve"> общей площади /га</w:t>
            </w:r>
          </w:p>
        </w:tc>
        <w:tc>
          <w:tcPr>
            <w:tcW w:w="1701"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417" w:type="dxa"/>
            <w:tcBorders>
              <w:top w:val="single" w:sz="6" w:space="0" w:color="auto"/>
              <w:left w:val="single" w:sz="6" w:space="0" w:color="auto"/>
              <w:bottom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14,85</w:t>
            </w:r>
          </w:p>
        </w:tc>
      </w:tr>
      <w:tr w:rsidR="003A38F7" w:rsidRPr="003A38F7" w:rsidTr="003A38F7">
        <w:tblPrEx>
          <w:tblLook w:val="0000" w:firstRow="0" w:lastRow="0" w:firstColumn="0" w:lastColumn="0" w:noHBand="0" w:noVBand="0"/>
        </w:tblPrEx>
        <w:trPr>
          <w:jc w:val="center"/>
        </w:trPr>
        <w:tc>
          <w:tcPr>
            <w:tcW w:w="5017" w:type="dxa"/>
            <w:tcBorders>
              <w:top w:val="single" w:sz="6" w:space="0" w:color="auto"/>
              <w:left w:val="single" w:sz="12"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firstLine="169"/>
              <w:rPr>
                <w:sz w:val="18"/>
                <w:szCs w:val="18"/>
              </w:rPr>
            </w:pPr>
            <w:r w:rsidRPr="003A38F7">
              <w:rPr>
                <w:sz w:val="18"/>
                <w:szCs w:val="18"/>
              </w:rPr>
              <w:t>2 Население</w:t>
            </w:r>
          </w:p>
        </w:tc>
        <w:tc>
          <w:tcPr>
            <w:tcW w:w="148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hanging="29"/>
              <w:rPr>
                <w:sz w:val="18"/>
                <w:szCs w:val="18"/>
              </w:rPr>
            </w:pPr>
          </w:p>
        </w:tc>
        <w:tc>
          <w:tcPr>
            <w:tcW w:w="1701"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p>
        </w:tc>
        <w:tc>
          <w:tcPr>
            <w:tcW w:w="1417" w:type="dxa"/>
            <w:tcBorders>
              <w:top w:val="single" w:sz="6" w:space="0" w:color="auto"/>
              <w:left w:val="single" w:sz="6" w:space="0" w:color="auto"/>
              <w:bottom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p>
        </w:tc>
      </w:tr>
      <w:tr w:rsidR="003A38F7" w:rsidRPr="003A38F7" w:rsidTr="003A38F7">
        <w:tblPrEx>
          <w:tblLook w:val="0000" w:firstRow="0" w:lastRow="0" w:firstColumn="0" w:lastColumn="0" w:noHBand="0" w:noVBand="0"/>
        </w:tblPrEx>
        <w:trPr>
          <w:jc w:val="center"/>
        </w:trPr>
        <w:tc>
          <w:tcPr>
            <w:tcW w:w="5017" w:type="dxa"/>
            <w:tcBorders>
              <w:top w:val="single" w:sz="6" w:space="0" w:color="auto"/>
              <w:left w:val="single" w:sz="12"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firstLine="169"/>
              <w:rPr>
                <w:sz w:val="18"/>
                <w:szCs w:val="18"/>
              </w:rPr>
            </w:pPr>
            <w:r w:rsidRPr="003A38F7">
              <w:rPr>
                <w:sz w:val="18"/>
                <w:szCs w:val="18"/>
              </w:rPr>
              <w:t>2.1 Численность населения в границах проекта</w:t>
            </w:r>
          </w:p>
        </w:tc>
        <w:tc>
          <w:tcPr>
            <w:tcW w:w="148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hanging="29"/>
              <w:rPr>
                <w:sz w:val="18"/>
                <w:szCs w:val="18"/>
              </w:rPr>
            </w:pPr>
            <w:r w:rsidRPr="003A38F7">
              <w:rPr>
                <w:sz w:val="18"/>
                <w:szCs w:val="18"/>
              </w:rPr>
              <w:t>тыс. чел.</w:t>
            </w:r>
          </w:p>
        </w:tc>
        <w:tc>
          <w:tcPr>
            <w:tcW w:w="1701"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417" w:type="dxa"/>
            <w:tcBorders>
              <w:top w:val="single" w:sz="6" w:space="0" w:color="auto"/>
              <w:left w:val="single" w:sz="6" w:space="0" w:color="auto"/>
              <w:bottom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25,8</w:t>
            </w:r>
          </w:p>
        </w:tc>
      </w:tr>
      <w:tr w:rsidR="003A38F7" w:rsidRPr="003A38F7" w:rsidTr="003A38F7">
        <w:tblPrEx>
          <w:tblLook w:val="0000" w:firstRow="0" w:lastRow="0" w:firstColumn="0" w:lastColumn="0" w:noHBand="0" w:noVBand="0"/>
        </w:tblPrEx>
        <w:trPr>
          <w:jc w:val="center"/>
        </w:trPr>
        <w:tc>
          <w:tcPr>
            <w:tcW w:w="5017" w:type="dxa"/>
            <w:tcBorders>
              <w:top w:val="single" w:sz="6" w:space="0" w:color="auto"/>
              <w:left w:val="single" w:sz="12"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firstLine="169"/>
              <w:rPr>
                <w:sz w:val="18"/>
                <w:szCs w:val="18"/>
              </w:rPr>
            </w:pPr>
            <w:r w:rsidRPr="003A38F7">
              <w:rPr>
                <w:sz w:val="18"/>
                <w:szCs w:val="18"/>
              </w:rPr>
              <w:t>2.2 Плотность населения в границах проекта</w:t>
            </w:r>
          </w:p>
        </w:tc>
        <w:tc>
          <w:tcPr>
            <w:tcW w:w="148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hanging="29"/>
              <w:rPr>
                <w:sz w:val="18"/>
                <w:szCs w:val="18"/>
              </w:rPr>
            </w:pPr>
            <w:r w:rsidRPr="003A38F7">
              <w:rPr>
                <w:sz w:val="18"/>
                <w:szCs w:val="18"/>
              </w:rPr>
              <w:t>чел./</w:t>
            </w:r>
            <w:proofErr w:type="gramStart"/>
            <w:r w:rsidRPr="003A38F7">
              <w:rPr>
                <w:sz w:val="18"/>
                <w:szCs w:val="18"/>
              </w:rPr>
              <w:t>га</w:t>
            </w:r>
            <w:proofErr w:type="gramEnd"/>
          </w:p>
        </w:tc>
        <w:tc>
          <w:tcPr>
            <w:tcW w:w="1701"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417" w:type="dxa"/>
            <w:tcBorders>
              <w:top w:val="single" w:sz="6" w:space="0" w:color="auto"/>
              <w:left w:val="single" w:sz="6" w:space="0" w:color="auto"/>
              <w:bottom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305,3</w:t>
            </w:r>
          </w:p>
        </w:tc>
      </w:tr>
      <w:tr w:rsidR="003A38F7" w:rsidRPr="003A38F7" w:rsidTr="003A38F7">
        <w:tblPrEx>
          <w:tblLook w:val="0000" w:firstRow="0" w:lastRow="0" w:firstColumn="0" w:lastColumn="0" w:noHBand="0" w:noVBand="0"/>
        </w:tblPrEx>
        <w:trPr>
          <w:jc w:val="center"/>
        </w:trPr>
        <w:tc>
          <w:tcPr>
            <w:tcW w:w="5017" w:type="dxa"/>
            <w:tcBorders>
              <w:top w:val="single" w:sz="6" w:space="0" w:color="auto"/>
              <w:left w:val="single" w:sz="12"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firstLine="169"/>
              <w:rPr>
                <w:sz w:val="18"/>
                <w:szCs w:val="18"/>
              </w:rPr>
            </w:pPr>
            <w:r w:rsidRPr="003A38F7">
              <w:rPr>
                <w:sz w:val="18"/>
                <w:szCs w:val="18"/>
              </w:rPr>
              <w:t>2.3 Плотность населения в границах жилой зоны (с объектами образования)</w:t>
            </w:r>
          </w:p>
        </w:tc>
        <w:tc>
          <w:tcPr>
            <w:tcW w:w="148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hanging="29"/>
              <w:rPr>
                <w:sz w:val="18"/>
                <w:szCs w:val="18"/>
              </w:rPr>
            </w:pPr>
            <w:r w:rsidRPr="003A38F7">
              <w:rPr>
                <w:sz w:val="18"/>
                <w:szCs w:val="18"/>
              </w:rPr>
              <w:t>чел./</w:t>
            </w:r>
            <w:proofErr w:type="gramStart"/>
            <w:r w:rsidRPr="003A38F7">
              <w:rPr>
                <w:sz w:val="18"/>
                <w:szCs w:val="18"/>
              </w:rPr>
              <w:t>га</w:t>
            </w:r>
            <w:proofErr w:type="gramEnd"/>
          </w:p>
        </w:tc>
        <w:tc>
          <w:tcPr>
            <w:tcW w:w="1701"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417" w:type="dxa"/>
            <w:tcBorders>
              <w:top w:val="single" w:sz="6"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486,8</w:t>
            </w:r>
          </w:p>
        </w:tc>
      </w:tr>
      <w:tr w:rsidR="003A38F7" w:rsidRPr="003A38F7" w:rsidTr="003A38F7">
        <w:tblPrEx>
          <w:tblLook w:val="0000" w:firstRow="0" w:lastRow="0" w:firstColumn="0" w:lastColumn="0" w:noHBand="0" w:noVBand="0"/>
        </w:tblPrEx>
        <w:trPr>
          <w:jc w:val="center"/>
        </w:trPr>
        <w:tc>
          <w:tcPr>
            <w:tcW w:w="5017" w:type="dxa"/>
            <w:tcBorders>
              <w:top w:val="single" w:sz="6" w:space="0" w:color="auto"/>
              <w:left w:val="single" w:sz="12"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firstLine="169"/>
              <w:rPr>
                <w:sz w:val="18"/>
                <w:szCs w:val="18"/>
              </w:rPr>
            </w:pPr>
            <w:r w:rsidRPr="003A38F7">
              <w:rPr>
                <w:sz w:val="18"/>
                <w:szCs w:val="18"/>
              </w:rPr>
              <w:t>3 Жилищный фонд</w:t>
            </w:r>
          </w:p>
        </w:tc>
        <w:tc>
          <w:tcPr>
            <w:tcW w:w="148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hanging="29"/>
              <w:rPr>
                <w:sz w:val="18"/>
                <w:szCs w:val="18"/>
              </w:rPr>
            </w:pPr>
          </w:p>
        </w:tc>
        <w:tc>
          <w:tcPr>
            <w:tcW w:w="1701"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p>
        </w:tc>
        <w:tc>
          <w:tcPr>
            <w:tcW w:w="1417" w:type="dxa"/>
            <w:tcBorders>
              <w:top w:val="single" w:sz="6"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p>
        </w:tc>
      </w:tr>
      <w:tr w:rsidR="003A38F7" w:rsidRPr="003A38F7" w:rsidTr="003A38F7">
        <w:tblPrEx>
          <w:tblLook w:val="0000" w:firstRow="0" w:lastRow="0" w:firstColumn="0" w:lastColumn="0" w:noHBand="0" w:noVBand="0"/>
        </w:tblPrEx>
        <w:trPr>
          <w:jc w:val="center"/>
        </w:trPr>
        <w:tc>
          <w:tcPr>
            <w:tcW w:w="5017" w:type="dxa"/>
            <w:tcBorders>
              <w:top w:val="single" w:sz="6" w:space="0" w:color="auto"/>
              <w:left w:val="single" w:sz="12"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firstLine="169"/>
              <w:rPr>
                <w:sz w:val="18"/>
                <w:szCs w:val="18"/>
              </w:rPr>
            </w:pPr>
            <w:r w:rsidRPr="003A38F7">
              <w:rPr>
                <w:sz w:val="18"/>
                <w:szCs w:val="18"/>
              </w:rPr>
              <w:t>3.1 Общая площадь жилых домов</w:t>
            </w:r>
          </w:p>
        </w:tc>
        <w:tc>
          <w:tcPr>
            <w:tcW w:w="148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hanging="29"/>
              <w:rPr>
                <w:sz w:val="18"/>
                <w:szCs w:val="18"/>
              </w:rPr>
            </w:pPr>
            <w:r w:rsidRPr="003A38F7">
              <w:rPr>
                <w:sz w:val="18"/>
                <w:szCs w:val="18"/>
              </w:rPr>
              <w:t>тыс. м</w:t>
            </w:r>
            <w:proofErr w:type="gramStart"/>
            <w:r w:rsidRPr="003A38F7">
              <w:rPr>
                <w:sz w:val="18"/>
                <w:szCs w:val="18"/>
              </w:rPr>
              <w:t>2</w:t>
            </w:r>
            <w:proofErr w:type="gramEnd"/>
            <w:r w:rsidRPr="003A38F7">
              <w:rPr>
                <w:sz w:val="18"/>
                <w:szCs w:val="18"/>
              </w:rPr>
              <w:t xml:space="preserve"> общей площади</w:t>
            </w:r>
          </w:p>
        </w:tc>
        <w:tc>
          <w:tcPr>
            <w:tcW w:w="1701"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417" w:type="dxa"/>
            <w:tcBorders>
              <w:top w:val="single" w:sz="6"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786,9</w:t>
            </w:r>
          </w:p>
        </w:tc>
      </w:tr>
      <w:tr w:rsidR="003A38F7" w:rsidRPr="003A38F7" w:rsidTr="003A38F7">
        <w:tblPrEx>
          <w:tblLook w:val="0000" w:firstRow="0" w:lastRow="0" w:firstColumn="0" w:lastColumn="0" w:noHBand="0" w:noVBand="0"/>
        </w:tblPrEx>
        <w:trPr>
          <w:jc w:val="center"/>
        </w:trPr>
        <w:tc>
          <w:tcPr>
            <w:tcW w:w="5017" w:type="dxa"/>
            <w:tcBorders>
              <w:top w:val="single" w:sz="6" w:space="0" w:color="auto"/>
              <w:left w:val="single" w:sz="12"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firstLine="169"/>
              <w:rPr>
                <w:sz w:val="18"/>
                <w:szCs w:val="18"/>
              </w:rPr>
            </w:pPr>
            <w:r w:rsidRPr="003A38F7">
              <w:rPr>
                <w:sz w:val="18"/>
                <w:szCs w:val="18"/>
              </w:rPr>
              <w:t>3.2 Существующий сохраняемый жилищный фонд</w:t>
            </w:r>
          </w:p>
        </w:tc>
        <w:tc>
          <w:tcPr>
            <w:tcW w:w="148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hanging="29"/>
              <w:rPr>
                <w:sz w:val="18"/>
                <w:szCs w:val="18"/>
              </w:rPr>
            </w:pPr>
            <w:r w:rsidRPr="003A38F7">
              <w:rPr>
                <w:sz w:val="18"/>
                <w:szCs w:val="18"/>
              </w:rPr>
              <w:t>тыс. м</w:t>
            </w:r>
            <w:proofErr w:type="gramStart"/>
            <w:r w:rsidRPr="003A38F7">
              <w:rPr>
                <w:sz w:val="18"/>
                <w:szCs w:val="18"/>
              </w:rPr>
              <w:t>2</w:t>
            </w:r>
            <w:proofErr w:type="gramEnd"/>
            <w:r w:rsidRPr="003A38F7">
              <w:rPr>
                <w:sz w:val="18"/>
                <w:szCs w:val="18"/>
              </w:rPr>
              <w:t xml:space="preserve"> общей площади</w:t>
            </w:r>
          </w:p>
        </w:tc>
        <w:tc>
          <w:tcPr>
            <w:tcW w:w="1701"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417" w:type="dxa"/>
            <w:tcBorders>
              <w:top w:val="single" w:sz="6"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r>
      <w:tr w:rsidR="003A38F7" w:rsidRPr="003A38F7" w:rsidTr="003A38F7">
        <w:tblPrEx>
          <w:tblLook w:val="0000" w:firstRow="0" w:lastRow="0" w:firstColumn="0" w:lastColumn="0" w:noHBand="0" w:noVBand="0"/>
        </w:tblPrEx>
        <w:trPr>
          <w:jc w:val="center"/>
        </w:trPr>
        <w:tc>
          <w:tcPr>
            <w:tcW w:w="5017" w:type="dxa"/>
            <w:tcBorders>
              <w:top w:val="single" w:sz="6" w:space="0" w:color="auto"/>
              <w:left w:val="single" w:sz="12"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firstLine="169"/>
              <w:rPr>
                <w:sz w:val="18"/>
                <w:szCs w:val="18"/>
              </w:rPr>
            </w:pPr>
            <w:r w:rsidRPr="003A38F7">
              <w:rPr>
                <w:sz w:val="18"/>
                <w:szCs w:val="18"/>
              </w:rPr>
              <w:t>3.3 Убыль жилищного фонда – всего</w:t>
            </w:r>
          </w:p>
        </w:tc>
        <w:tc>
          <w:tcPr>
            <w:tcW w:w="148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hanging="29"/>
              <w:rPr>
                <w:sz w:val="18"/>
                <w:szCs w:val="18"/>
              </w:rPr>
            </w:pPr>
            <w:r w:rsidRPr="003A38F7">
              <w:rPr>
                <w:sz w:val="18"/>
                <w:szCs w:val="18"/>
              </w:rPr>
              <w:t>то же</w:t>
            </w:r>
          </w:p>
        </w:tc>
        <w:tc>
          <w:tcPr>
            <w:tcW w:w="1701"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417" w:type="dxa"/>
            <w:tcBorders>
              <w:top w:val="single" w:sz="6"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r>
      <w:tr w:rsidR="003A38F7" w:rsidRPr="003A38F7" w:rsidTr="003A38F7">
        <w:tblPrEx>
          <w:tblLook w:val="0000" w:firstRow="0" w:lastRow="0" w:firstColumn="0" w:lastColumn="0" w:noHBand="0" w:noVBand="0"/>
        </w:tblPrEx>
        <w:trPr>
          <w:jc w:val="center"/>
        </w:trPr>
        <w:tc>
          <w:tcPr>
            <w:tcW w:w="5017" w:type="dxa"/>
            <w:tcBorders>
              <w:top w:val="single" w:sz="6" w:space="0" w:color="auto"/>
              <w:left w:val="single" w:sz="12"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firstLine="169"/>
              <w:rPr>
                <w:sz w:val="18"/>
                <w:szCs w:val="18"/>
              </w:rPr>
            </w:pPr>
            <w:r w:rsidRPr="003A38F7">
              <w:rPr>
                <w:sz w:val="18"/>
                <w:szCs w:val="18"/>
              </w:rPr>
              <w:t>3.4 Новое жилищное строительство - всего</w:t>
            </w:r>
          </w:p>
        </w:tc>
        <w:tc>
          <w:tcPr>
            <w:tcW w:w="148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hanging="29"/>
              <w:rPr>
                <w:sz w:val="18"/>
                <w:szCs w:val="18"/>
              </w:rPr>
            </w:pPr>
            <w:r w:rsidRPr="003A38F7">
              <w:rPr>
                <w:sz w:val="18"/>
                <w:szCs w:val="18"/>
              </w:rPr>
              <w:t>то же</w:t>
            </w:r>
          </w:p>
        </w:tc>
        <w:tc>
          <w:tcPr>
            <w:tcW w:w="1701"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417" w:type="dxa"/>
            <w:tcBorders>
              <w:top w:val="single" w:sz="6"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786,9</w:t>
            </w:r>
          </w:p>
        </w:tc>
      </w:tr>
      <w:tr w:rsidR="003A38F7" w:rsidRPr="003A38F7" w:rsidTr="003A38F7">
        <w:tblPrEx>
          <w:tblLook w:val="0000" w:firstRow="0" w:lastRow="0" w:firstColumn="0" w:lastColumn="0" w:noHBand="0" w:noVBand="0"/>
        </w:tblPrEx>
        <w:trPr>
          <w:jc w:val="center"/>
        </w:trPr>
        <w:tc>
          <w:tcPr>
            <w:tcW w:w="5017" w:type="dxa"/>
            <w:tcBorders>
              <w:top w:val="single" w:sz="6" w:space="0" w:color="auto"/>
              <w:left w:val="single" w:sz="12" w:space="0" w:color="auto"/>
              <w:bottom w:val="single" w:sz="6" w:space="0" w:color="auto"/>
              <w:right w:val="single" w:sz="6" w:space="0" w:color="auto"/>
            </w:tcBorders>
          </w:tcPr>
          <w:p w:rsidR="003A38F7" w:rsidRPr="003A38F7" w:rsidRDefault="003A38F7" w:rsidP="00DC5FCA">
            <w:pPr>
              <w:tabs>
                <w:tab w:val="left" w:pos="426"/>
                <w:tab w:val="left" w:pos="3976"/>
              </w:tabs>
              <w:ind w:left="0" w:right="-142" w:firstLine="169"/>
              <w:rPr>
                <w:sz w:val="18"/>
                <w:szCs w:val="18"/>
              </w:rPr>
            </w:pPr>
            <w:r w:rsidRPr="003A38F7">
              <w:rPr>
                <w:sz w:val="18"/>
                <w:szCs w:val="18"/>
              </w:rPr>
              <w:t xml:space="preserve">в т. ч. секционные жилые дома (5-8 </w:t>
            </w:r>
            <w:proofErr w:type="spellStart"/>
            <w:r w:rsidRPr="003A38F7">
              <w:rPr>
                <w:sz w:val="18"/>
                <w:szCs w:val="18"/>
              </w:rPr>
              <w:t>эт</w:t>
            </w:r>
            <w:proofErr w:type="spellEnd"/>
            <w:r w:rsidRPr="003A38F7">
              <w:rPr>
                <w:sz w:val="18"/>
                <w:szCs w:val="18"/>
              </w:rPr>
              <w:t>.)</w:t>
            </w:r>
          </w:p>
        </w:tc>
        <w:tc>
          <w:tcPr>
            <w:tcW w:w="148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hanging="29"/>
              <w:rPr>
                <w:sz w:val="18"/>
                <w:szCs w:val="18"/>
              </w:rPr>
            </w:pPr>
            <w:r w:rsidRPr="003A38F7">
              <w:rPr>
                <w:sz w:val="18"/>
                <w:szCs w:val="18"/>
              </w:rPr>
              <w:t>то же</w:t>
            </w:r>
          </w:p>
        </w:tc>
        <w:tc>
          <w:tcPr>
            <w:tcW w:w="1701"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417" w:type="dxa"/>
            <w:tcBorders>
              <w:top w:val="single" w:sz="6"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786,9</w:t>
            </w:r>
          </w:p>
        </w:tc>
      </w:tr>
      <w:tr w:rsidR="003A38F7" w:rsidRPr="003A38F7" w:rsidTr="003A38F7">
        <w:tblPrEx>
          <w:tblLook w:val="0000" w:firstRow="0" w:lastRow="0" w:firstColumn="0" w:lastColumn="0" w:noHBand="0" w:noVBand="0"/>
        </w:tblPrEx>
        <w:trPr>
          <w:jc w:val="center"/>
        </w:trPr>
        <w:tc>
          <w:tcPr>
            <w:tcW w:w="5017" w:type="dxa"/>
            <w:tcBorders>
              <w:top w:val="single" w:sz="6" w:space="0" w:color="auto"/>
              <w:left w:val="single" w:sz="12"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firstLine="169"/>
              <w:rPr>
                <w:sz w:val="18"/>
                <w:szCs w:val="18"/>
              </w:rPr>
            </w:pPr>
            <w:r w:rsidRPr="003A38F7">
              <w:rPr>
                <w:sz w:val="18"/>
                <w:szCs w:val="18"/>
              </w:rPr>
              <w:t>4 Транспортная инфраструктура</w:t>
            </w:r>
          </w:p>
        </w:tc>
        <w:tc>
          <w:tcPr>
            <w:tcW w:w="148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hanging="29"/>
              <w:rPr>
                <w:sz w:val="18"/>
                <w:szCs w:val="18"/>
              </w:rPr>
            </w:pPr>
          </w:p>
        </w:tc>
        <w:tc>
          <w:tcPr>
            <w:tcW w:w="1701" w:type="dxa"/>
            <w:tcBorders>
              <w:top w:val="single" w:sz="4" w:space="0" w:color="auto"/>
              <w:left w:val="single" w:sz="6" w:space="0" w:color="auto"/>
              <w:bottom w:val="single" w:sz="4"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p>
        </w:tc>
        <w:tc>
          <w:tcPr>
            <w:tcW w:w="1417" w:type="dxa"/>
            <w:tcBorders>
              <w:top w:val="single" w:sz="6"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p>
        </w:tc>
      </w:tr>
      <w:tr w:rsidR="003A38F7" w:rsidRPr="003A38F7" w:rsidTr="003A38F7">
        <w:tblPrEx>
          <w:tblLook w:val="0000" w:firstRow="0" w:lastRow="0" w:firstColumn="0" w:lastColumn="0" w:noHBand="0" w:noVBand="0"/>
        </w:tblPrEx>
        <w:trPr>
          <w:jc w:val="center"/>
        </w:trPr>
        <w:tc>
          <w:tcPr>
            <w:tcW w:w="5017" w:type="dxa"/>
            <w:tcBorders>
              <w:top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firstLine="169"/>
              <w:rPr>
                <w:sz w:val="18"/>
                <w:szCs w:val="18"/>
              </w:rPr>
            </w:pPr>
            <w:r w:rsidRPr="003A38F7">
              <w:rPr>
                <w:sz w:val="18"/>
                <w:szCs w:val="18"/>
              </w:rPr>
              <w:t>4.1 Протяженность улично-дорожной сети - всего</w:t>
            </w:r>
          </w:p>
        </w:tc>
        <w:tc>
          <w:tcPr>
            <w:tcW w:w="148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hanging="29"/>
              <w:rPr>
                <w:sz w:val="18"/>
                <w:szCs w:val="18"/>
              </w:rPr>
            </w:pPr>
            <w:r w:rsidRPr="003A38F7">
              <w:rPr>
                <w:sz w:val="18"/>
                <w:szCs w:val="18"/>
              </w:rPr>
              <w:t>км</w:t>
            </w:r>
          </w:p>
        </w:tc>
        <w:tc>
          <w:tcPr>
            <w:tcW w:w="1701" w:type="dxa"/>
            <w:tcBorders>
              <w:top w:val="single" w:sz="4" w:space="0" w:color="auto"/>
              <w:left w:val="single" w:sz="6" w:space="0" w:color="auto"/>
              <w:bottom w:val="single" w:sz="4"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417" w:type="dxa"/>
            <w:tcBorders>
              <w:top w:val="single" w:sz="6"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9,392</w:t>
            </w:r>
          </w:p>
        </w:tc>
      </w:tr>
      <w:tr w:rsidR="003A38F7" w:rsidRPr="003A38F7" w:rsidTr="003A38F7">
        <w:tblPrEx>
          <w:tblLook w:val="0000" w:firstRow="0" w:lastRow="0" w:firstColumn="0" w:lastColumn="0" w:noHBand="0" w:noVBand="0"/>
        </w:tblPrEx>
        <w:trPr>
          <w:jc w:val="center"/>
        </w:trPr>
        <w:tc>
          <w:tcPr>
            <w:tcW w:w="5017" w:type="dxa"/>
            <w:tcBorders>
              <w:top w:val="single" w:sz="4" w:space="0" w:color="auto"/>
              <w:left w:val="single" w:sz="12" w:space="0" w:color="auto"/>
              <w:bottom w:val="single" w:sz="4" w:space="0" w:color="auto"/>
              <w:right w:val="single" w:sz="6" w:space="0" w:color="auto"/>
            </w:tcBorders>
            <w:vAlign w:val="center"/>
          </w:tcPr>
          <w:p w:rsidR="003A38F7" w:rsidRPr="003A38F7" w:rsidRDefault="003A38F7" w:rsidP="00DC5FCA">
            <w:pPr>
              <w:tabs>
                <w:tab w:val="left" w:pos="426"/>
                <w:tab w:val="left" w:pos="3976"/>
              </w:tabs>
              <w:ind w:left="0" w:right="-142" w:firstLine="169"/>
              <w:rPr>
                <w:sz w:val="18"/>
                <w:szCs w:val="18"/>
              </w:rPr>
            </w:pPr>
            <w:r w:rsidRPr="003A38F7">
              <w:rPr>
                <w:sz w:val="18"/>
                <w:szCs w:val="18"/>
              </w:rPr>
              <w:t>улицы и дороги местного значения</w:t>
            </w:r>
          </w:p>
        </w:tc>
        <w:tc>
          <w:tcPr>
            <w:tcW w:w="1489" w:type="dxa"/>
            <w:tcBorders>
              <w:top w:val="single" w:sz="4" w:space="0" w:color="auto"/>
              <w:left w:val="single" w:sz="6" w:space="0" w:color="auto"/>
              <w:bottom w:val="single" w:sz="4" w:space="0" w:color="auto"/>
              <w:right w:val="single" w:sz="6" w:space="0" w:color="auto"/>
            </w:tcBorders>
            <w:vAlign w:val="center"/>
          </w:tcPr>
          <w:p w:rsidR="003A38F7" w:rsidRPr="003A38F7" w:rsidRDefault="003A38F7" w:rsidP="00DC5FCA">
            <w:pPr>
              <w:tabs>
                <w:tab w:val="left" w:pos="426"/>
                <w:tab w:val="left" w:pos="3976"/>
              </w:tabs>
              <w:ind w:left="0" w:right="-142" w:hanging="29"/>
              <w:rPr>
                <w:sz w:val="18"/>
                <w:szCs w:val="18"/>
              </w:rPr>
            </w:pPr>
            <w:r w:rsidRPr="003A38F7">
              <w:rPr>
                <w:sz w:val="18"/>
                <w:szCs w:val="18"/>
              </w:rPr>
              <w:t>км</w:t>
            </w:r>
          </w:p>
        </w:tc>
        <w:tc>
          <w:tcPr>
            <w:tcW w:w="1701" w:type="dxa"/>
            <w:tcBorders>
              <w:top w:val="single" w:sz="4" w:space="0" w:color="auto"/>
              <w:left w:val="single" w:sz="6" w:space="0" w:color="auto"/>
              <w:bottom w:val="single" w:sz="4"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417" w:type="dxa"/>
            <w:tcBorders>
              <w:top w:val="single" w:sz="6"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9,392</w:t>
            </w:r>
          </w:p>
        </w:tc>
      </w:tr>
      <w:tr w:rsidR="003A38F7" w:rsidRPr="003A38F7" w:rsidTr="003A38F7">
        <w:tblPrEx>
          <w:tblLook w:val="0000" w:firstRow="0" w:lastRow="0" w:firstColumn="0" w:lastColumn="0" w:noHBand="0" w:noVBand="0"/>
        </w:tblPrEx>
        <w:trPr>
          <w:jc w:val="center"/>
        </w:trPr>
        <w:tc>
          <w:tcPr>
            <w:tcW w:w="5017" w:type="dxa"/>
            <w:tcBorders>
              <w:top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firstLine="169"/>
              <w:rPr>
                <w:sz w:val="18"/>
                <w:szCs w:val="18"/>
              </w:rPr>
            </w:pPr>
            <w:r w:rsidRPr="003A38F7">
              <w:rPr>
                <w:sz w:val="18"/>
                <w:szCs w:val="18"/>
              </w:rPr>
              <w:t>5 Инженерное оборудование и благоустройство территории</w:t>
            </w:r>
          </w:p>
        </w:tc>
        <w:tc>
          <w:tcPr>
            <w:tcW w:w="1489" w:type="dxa"/>
            <w:tcBorders>
              <w:top w:val="single" w:sz="4" w:space="0" w:color="auto"/>
              <w:left w:val="single" w:sz="6" w:space="0" w:color="auto"/>
              <w:bottom w:val="single" w:sz="4" w:space="0" w:color="auto"/>
              <w:right w:val="single" w:sz="6" w:space="0" w:color="auto"/>
            </w:tcBorders>
            <w:vAlign w:val="center"/>
          </w:tcPr>
          <w:p w:rsidR="003A38F7" w:rsidRPr="003A38F7" w:rsidRDefault="003A38F7" w:rsidP="00DC5FCA">
            <w:pPr>
              <w:tabs>
                <w:tab w:val="left" w:pos="426"/>
                <w:tab w:val="left" w:pos="3976"/>
              </w:tabs>
              <w:ind w:left="0" w:right="-142" w:hanging="29"/>
              <w:rPr>
                <w:sz w:val="18"/>
                <w:szCs w:val="18"/>
              </w:rPr>
            </w:pPr>
          </w:p>
        </w:tc>
        <w:tc>
          <w:tcPr>
            <w:tcW w:w="1701" w:type="dxa"/>
            <w:tcBorders>
              <w:top w:val="single" w:sz="4" w:space="0" w:color="auto"/>
              <w:left w:val="single" w:sz="6" w:space="0" w:color="auto"/>
              <w:bottom w:val="single" w:sz="4"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p>
        </w:tc>
        <w:tc>
          <w:tcPr>
            <w:tcW w:w="1417" w:type="dxa"/>
            <w:tcBorders>
              <w:top w:val="single" w:sz="6"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p>
        </w:tc>
      </w:tr>
      <w:tr w:rsidR="003A38F7" w:rsidRPr="003A38F7" w:rsidTr="003A38F7">
        <w:tblPrEx>
          <w:tblLook w:val="0000" w:firstRow="0" w:lastRow="0" w:firstColumn="0" w:lastColumn="0" w:noHBand="0" w:noVBand="0"/>
        </w:tblPrEx>
        <w:trPr>
          <w:jc w:val="center"/>
        </w:trPr>
        <w:tc>
          <w:tcPr>
            <w:tcW w:w="5017" w:type="dxa"/>
            <w:tcBorders>
              <w:top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firstLine="169"/>
              <w:rPr>
                <w:sz w:val="18"/>
                <w:szCs w:val="18"/>
              </w:rPr>
            </w:pPr>
            <w:r w:rsidRPr="003A38F7">
              <w:rPr>
                <w:sz w:val="18"/>
                <w:szCs w:val="18"/>
              </w:rPr>
              <w:t>5.1 Водоснабжение - всего</w:t>
            </w:r>
          </w:p>
        </w:tc>
        <w:tc>
          <w:tcPr>
            <w:tcW w:w="148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hanging="29"/>
              <w:rPr>
                <w:sz w:val="18"/>
                <w:szCs w:val="18"/>
              </w:rPr>
            </w:pPr>
            <w:r w:rsidRPr="003A38F7">
              <w:rPr>
                <w:sz w:val="18"/>
                <w:szCs w:val="18"/>
              </w:rPr>
              <w:t>тыс. м3/сутки</w:t>
            </w:r>
          </w:p>
        </w:tc>
        <w:tc>
          <w:tcPr>
            <w:tcW w:w="1701" w:type="dxa"/>
            <w:tcBorders>
              <w:top w:val="single" w:sz="4" w:space="0" w:color="auto"/>
              <w:left w:val="single" w:sz="6" w:space="0" w:color="auto"/>
              <w:bottom w:val="single" w:sz="4"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417" w:type="dxa"/>
            <w:tcBorders>
              <w:top w:val="single" w:sz="6"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7,42</w:t>
            </w:r>
          </w:p>
        </w:tc>
      </w:tr>
      <w:tr w:rsidR="003A38F7" w:rsidRPr="003A38F7" w:rsidTr="003A38F7">
        <w:tblPrEx>
          <w:tblLook w:val="0000" w:firstRow="0" w:lastRow="0" w:firstColumn="0" w:lastColumn="0" w:noHBand="0" w:noVBand="0"/>
        </w:tblPrEx>
        <w:trPr>
          <w:jc w:val="center"/>
        </w:trPr>
        <w:tc>
          <w:tcPr>
            <w:tcW w:w="5017" w:type="dxa"/>
            <w:tcBorders>
              <w:top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firstLine="169"/>
              <w:rPr>
                <w:sz w:val="18"/>
                <w:szCs w:val="18"/>
              </w:rPr>
            </w:pPr>
            <w:r w:rsidRPr="003A38F7">
              <w:rPr>
                <w:sz w:val="18"/>
                <w:szCs w:val="18"/>
              </w:rPr>
              <w:t>5.2 Водоотведение - всего</w:t>
            </w:r>
          </w:p>
        </w:tc>
        <w:tc>
          <w:tcPr>
            <w:tcW w:w="148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hanging="29"/>
              <w:rPr>
                <w:sz w:val="18"/>
                <w:szCs w:val="18"/>
              </w:rPr>
            </w:pPr>
            <w:r w:rsidRPr="003A38F7">
              <w:rPr>
                <w:sz w:val="18"/>
                <w:szCs w:val="18"/>
              </w:rPr>
              <w:t>то же</w:t>
            </w:r>
          </w:p>
        </w:tc>
        <w:tc>
          <w:tcPr>
            <w:tcW w:w="1701" w:type="dxa"/>
            <w:tcBorders>
              <w:top w:val="single" w:sz="4" w:space="0" w:color="auto"/>
              <w:left w:val="single" w:sz="6" w:space="0" w:color="auto"/>
              <w:bottom w:val="single" w:sz="4"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417" w:type="dxa"/>
            <w:tcBorders>
              <w:top w:val="single" w:sz="6"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6,13</w:t>
            </w:r>
          </w:p>
        </w:tc>
      </w:tr>
      <w:tr w:rsidR="003A38F7" w:rsidRPr="003A38F7" w:rsidTr="003A38F7">
        <w:tblPrEx>
          <w:tblLook w:val="0000" w:firstRow="0" w:lastRow="0" w:firstColumn="0" w:lastColumn="0" w:noHBand="0" w:noVBand="0"/>
        </w:tblPrEx>
        <w:trPr>
          <w:jc w:val="center"/>
        </w:trPr>
        <w:tc>
          <w:tcPr>
            <w:tcW w:w="5017" w:type="dxa"/>
            <w:tcBorders>
              <w:top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firstLine="169"/>
              <w:rPr>
                <w:sz w:val="18"/>
                <w:szCs w:val="18"/>
              </w:rPr>
            </w:pPr>
            <w:r w:rsidRPr="003A38F7">
              <w:rPr>
                <w:sz w:val="18"/>
                <w:szCs w:val="18"/>
              </w:rPr>
              <w:t>5.3 Электропотребление</w:t>
            </w:r>
          </w:p>
        </w:tc>
        <w:tc>
          <w:tcPr>
            <w:tcW w:w="148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hanging="29"/>
              <w:rPr>
                <w:sz w:val="18"/>
                <w:szCs w:val="18"/>
              </w:rPr>
            </w:pPr>
            <w:proofErr w:type="spellStart"/>
            <w:r w:rsidRPr="003A38F7">
              <w:rPr>
                <w:sz w:val="18"/>
                <w:szCs w:val="18"/>
              </w:rPr>
              <w:t>МВт∙</w:t>
            </w:r>
            <w:proofErr w:type="gramStart"/>
            <w:r w:rsidRPr="003A38F7">
              <w:rPr>
                <w:sz w:val="18"/>
                <w:szCs w:val="18"/>
              </w:rPr>
              <w:t>ч</w:t>
            </w:r>
            <w:proofErr w:type="spellEnd"/>
            <w:proofErr w:type="gramEnd"/>
            <w:r w:rsidRPr="003A38F7">
              <w:rPr>
                <w:sz w:val="18"/>
                <w:szCs w:val="18"/>
              </w:rPr>
              <w:t>/год</w:t>
            </w:r>
          </w:p>
        </w:tc>
        <w:tc>
          <w:tcPr>
            <w:tcW w:w="1701" w:type="dxa"/>
            <w:tcBorders>
              <w:top w:val="single" w:sz="4" w:space="0" w:color="auto"/>
              <w:left w:val="single" w:sz="6" w:space="0" w:color="auto"/>
              <w:bottom w:val="single" w:sz="4"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417" w:type="dxa"/>
            <w:tcBorders>
              <w:top w:val="single" w:sz="6"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98527</w:t>
            </w:r>
          </w:p>
        </w:tc>
      </w:tr>
      <w:tr w:rsidR="003A38F7" w:rsidRPr="003A38F7" w:rsidTr="003A38F7">
        <w:tblPrEx>
          <w:tblLook w:val="0000" w:firstRow="0" w:lastRow="0" w:firstColumn="0" w:lastColumn="0" w:noHBand="0" w:noVBand="0"/>
        </w:tblPrEx>
        <w:trPr>
          <w:jc w:val="center"/>
        </w:trPr>
        <w:tc>
          <w:tcPr>
            <w:tcW w:w="5017" w:type="dxa"/>
            <w:tcBorders>
              <w:top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firstLine="169"/>
              <w:rPr>
                <w:sz w:val="18"/>
                <w:szCs w:val="18"/>
              </w:rPr>
            </w:pPr>
            <w:r w:rsidRPr="003A38F7">
              <w:rPr>
                <w:sz w:val="18"/>
                <w:szCs w:val="18"/>
              </w:rPr>
              <w:t>5.4 Теплоснабжение</w:t>
            </w:r>
          </w:p>
        </w:tc>
        <w:tc>
          <w:tcPr>
            <w:tcW w:w="1489" w:type="dxa"/>
            <w:tcBorders>
              <w:top w:val="single" w:sz="6" w:space="0" w:color="auto"/>
              <w:left w:val="single" w:sz="6" w:space="0" w:color="auto"/>
              <w:bottom w:val="single" w:sz="6" w:space="0" w:color="auto"/>
              <w:right w:val="single" w:sz="6" w:space="0" w:color="auto"/>
            </w:tcBorders>
            <w:vAlign w:val="center"/>
          </w:tcPr>
          <w:p w:rsidR="003A38F7" w:rsidRPr="003A38F7" w:rsidRDefault="003A38F7" w:rsidP="00DC5FCA">
            <w:pPr>
              <w:tabs>
                <w:tab w:val="left" w:pos="426"/>
                <w:tab w:val="left" w:pos="3976"/>
              </w:tabs>
              <w:ind w:left="0" w:right="-142" w:hanging="29"/>
              <w:rPr>
                <w:sz w:val="18"/>
                <w:szCs w:val="18"/>
              </w:rPr>
            </w:pPr>
            <w:r w:rsidRPr="003A38F7">
              <w:rPr>
                <w:sz w:val="18"/>
                <w:szCs w:val="18"/>
              </w:rPr>
              <w:t>тыс. Гкал/год</w:t>
            </w:r>
          </w:p>
        </w:tc>
        <w:tc>
          <w:tcPr>
            <w:tcW w:w="1701" w:type="dxa"/>
            <w:tcBorders>
              <w:top w:val="single" w:sz="4" w:space="0" w:color="auto"/>
              <w:left w:val="single" w:sz="6" w:space="0" w:color="auto"/>
              <w:bottom w:val="single" w:sz="4"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417" w:type="dxa"/>
            <w:tcBorders>
              <w:top w:val="single" w:sz="6" w:space="0" w:color="auto"/>
              <w:left w:val="single" w:sz="6" w:space="0" w:color="auto"/>
              <w:bottom w:val="single" w:sz="6"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151,655</w:t>
            </w:r>
          </w:p>
        </w:tc>
      </w:tr>
      <w:tr w:rsidR="003A38F7" w:rsidRPr="003A38F7" w:rsidTr="003A38F7">
        <w:tblPrEx>
          <w:tblLook w:val="0000" w:firstRow="0" w:lastRow="0" w:firstColumn="0" w:lastColumn="0" w:noHBand="0" w:noVBand="0"/>
        </w:tblPrEx>
        <w:trPr>
          <w:jc w:val="center"/>
        </w:trPr>
        <w:tc>
          <w:tcPr>
            <w:tcW w:w="5017" w:type="dxa"/>
            <w:tcBorders>
              <w:top w:val="single" w:sz="6" w:space="0" w:color="auto"/>
              <w:left w:val="single" w:sz="12" w:space="0" w:color="auto"/>
              <w:bottom w:val="single" w:sz="12" w:space="0" w:color="auto"/>
              <w:right w:val="single" w:sz="6" w:space="0" w:color="auto"/>
            </w:tcBorders>
            <w:vAlign w:val="center"/>
          </w:tcPr>
          <w:p w:rsidR="003A38F7" w:rsidRPr="003A38F7" w:rsidRDefault="003A38F7" w:rsidP="00DC5FCA">
            <w:pPr>
              <w:tabs>
                <w:tab w:val="left" w:pos="426"/>
                <w:tab w:val="left" w:pos="3976"/>
              </w:tabs>
              <w:ind w:left="0" w:right="-142" w:firstLine="169"/>
              <w:rPr>
                <w:sz w:val="18"/>
                <w:szCs w:val="18"/>
              </w:rPr>
            </w:pPr>
            <w:r w:rsidRPr="003A38F7">
              <w:rPr>
                <w:sz w:val="18"/>
                <w:szCs w:val="18"/>
              </w:rPr>
              <w:t>-5.5 Объем твердых коммунальных отходов</w:t>
            </w:r>
          </w:p>
        </w:tc>
        <w:tc>
          <w:tcPr>
            <w:tcW w:w="1489" w:type="dxa"/>
            <w:tcBorders>
              <w:top w:val="single" w:sz="4" w:space="0" w:color="auto"/>
              <w:left w:val="single" w:sz="6" w:space="0" w:color="auto"/>
              <w:bottom w:val="single" w:sz="12" w:space="0" w:color="auto"/>
              <w:right w:val="single" w:sz="6" w:space="0" w:color="auto"/>
            </w:tcBorders>
            <w:vAlign w:val="center"/>
          </w:tcPr>
          <w:p w:rsidR="003A38F7" w:rsidRPr="003A38F7" w:rsidRDefault="003A38F7" w:rsidP="00DC5FCA">
            <w:pPr>
              <w:tabs>
                <w:tab w:val="left" w:pos="426"/>
                <w:tab w:val="left" w:pos="3976"/>
              </w:tabs>
              <w:ind w:left="0" w:right="-142" w:hanging="29"/>
              <w:rPr>
                <w:sz w:val="18"/>
                <w:szCs w:val="18"/>
              </w:rPr>
            </w:pPr>
            <w:r w:rsidRPr="003A38F7">
              <w:rPr>
                <w:sz w:val="18"/>
                <w:szCs w:val="18"/>
              </w:rPr>
              <w:t>т/год</w:t>
            </w:r>
          </w:p>
        </w:tc>
        <w:tc>
          <w:tcPr>
            <w:tcW w:w="1701" w:type="dxa"/>
            <w:tcBorders>
              <w:top w:val="single" w:sz="4" w:space="0" w:color="auto"/>
              <w:left w:val="single" w:sz="6" w:space="0" w:color="auto"/>
              <w:bottom w:val="single" w:sz="12" w:space="0" w:color="auto"/>
              <w:right w:val="single" w:sz="6" w:space="0" w:color="auto"/>
            </w:tcBorders>
            <w:vAlign w:val="center"/>
          </w:tcPr>
          <w:p w:rsidR="003A38F7" w:rsidRPr="003A38F7" w:rsidRDefault="003A38F7" w:rsidP="003A38F7">
            <w:pPr>
              <w:tabs>
                <w:tab w:val="left" w:pos="426"/>
                <w:tab w:val="left" w:pos="3976"/>
              </w:tabs>
              <w:ind w:left="0" w:right="-142" w:firstLine="567"/>
              <w:rPr>
                <w:sz w:val="18"/>
                <w:szCs w:val="18"/>
              </w:rPr>
            </w:pPr>
          </w:p>
        </w:tc>
        <w:tc>
          <w:tcPr>
            <w:tcW w:w="1417" w:type="dxa"/>
            <w:tcBorders>
              <w:top w:val="single" w:sz="6" w:space="0" w:color="auto"/>
              <w:left w:val="single" w:sz="6" w:space="0" w:color="auto"/>
              <w:bottom w:val="single" w:sz="12" w:space="0" w:color="auto"/>
              <w:right w:val="single" w:sz="12" w:space="0" w:color="auto"/>
            </w:tcBorders>
            <w:vAlign w:val="center"/>
          </w:tcPr>
          <w:p w:rsidR="003A38F7" w:rsidRPr="003A38F7" w:rsidRDefault="003A38F7" w:rsidP="003A38F7">
            <w:pPr>
              <w:tabs>
                <w:tab w:val="left" w:pos="426"/>
                <w:tab w:val="left" w:pos="3976"/>
              </w:tabs>
              <w:ind w:left="0" w:right="-142" w:firstLine="567"/>
              <w:rPr>
                <w:sz w:val="18"/>
                <w:szCs w:val="18"/>
              </w:rPr>
            </w:pPr>
            <w:r w:rsidRPr="003A38F7">
              <w:rPr>
                <w:sz w:val="18"/>
                <w:szCs w:val="18"/>
              </w:rPr>
              <w:t>40,2</w:t>
            </w:r>
          </w:p>
        </w:tc>
      </w:tr>
    </w:tbl>
    <w:p w:rsidR="003A38F7" w:rsidRPr="003A38F7" w:rsidRDefault="003A38F7" w:rsidP="003A38F7">
      <w:pPr>
        <w:tabs>
          <w:tab w:val="left" w:pos="426"/>
          <w:tab w:val="left" w:pos="3976"/>
        </w:tabs>
        <w:ind w:left="0" w:right="-142" w:firstLine="567"/>
        <w:rPr>
          <w:sz w:val="18"/>
          <w:szCs w:val="18"/>
        </w:rPr>
      </w:pPr>
      <w:r w:rsidRPr="003A38F7">
        <w:rPr>
          <w:sz w:val="18"/>
          <w:szCs w:val="18"/>
        </w:rPr>
        <w:br w:type="page"/>
      </w:r>
      <w:r w:rsidRPr="003A38F7">
        <w:rPr>
          <w:sz w:val="18"/>
          <w:szCs w:val="18"/>
          <w:lang w:val="en-US"/>
        </w:rPr>
        <w:lastRenderedPageBreak/>
        <w:t>II</w:t>
      </w:r>
      <w:r w:rsidRPr="003A38F7">
        <w:rPr>
          <w:sz w:val="18"/>
          <w:szCs w:val="18"/>
        </w:rPr>
        <w:t>. 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Проект планировки подготовлен с учетом положений Генерального плана и проекта внесений изменений в Генеральный план Хомутовского МО.</w:t>
      </w:r>
    </w:p>
    <w:p w:rsidR="003A38F7" w:rsidRPr="003A38F7" w:rsidRDefault="003A38F7" w:rsidP="003A38F7">
      <w:pPr>
        <w:tabs>
          <w:tab w:val="left" w:pos="426"/>
          <w:tab w:val="left" w:pos="3976"/>
        </w:tabs>
        <w:ind w:left="0" w:right="-142" w:firstLine="567"/>
        <w:rPr>
          <w:sz w:val="18"/>
          <w:szCs w:val="18"/>
        </w:rPr>
      </w:pPr>
      <w:r w:rsidRPr="003A38F7">
        <w:rPr>
          <w:sz w:val="18"/>
          <w:szCs w:val="18"/>
        </w:rPr>
        <w:t>В проекте внесения изменений в Генеральный план Хомутовского МО проект планировки учтен в объеме первой очереди, см. таблицу 6.1. Технико-экономические показатели распределения ввода объектов.</w:t>
      </w:r>
    </w:p>
    <w:p w:rsidR="003A38F7" w:rsidRPr="003A38F7" w:rsidRDefault="003A38F7" w:rsidP="003A38F7">
      <w:pPr>
        <w:tabs>
          <w:tab w:val="left" w:pos="426"/>
          <w:tab w:val="left" w:pos="3976"/>
        </w:tabs>
        <w:ind w:left="0" w:right="-142" w:firstLine="567"/>
        <w:rPr>
          <w:sz w:val="18"/>
          <w:szCs w:val="18"/>
        </w:rPr>
      </w:pPr>
      <w:proofErr w:type="gramStart"/>
      <w:r w:rsidRPr="003A38F7">
        <w:rPr>
          <w:sz w:val="18"/>
          <w:szCs w:val="18"/>
        </w:rPr>
        <w:t>После утверждения проекта планировки необходимо внести изменения в Генеральный план в объеме 2 и 3 очереди представленных в таблице Технико-экономические показатели распределения ввода объектов, а также учесть дополнительные нагрузки по инженерной инфраструктуре и предусмотреть наличие пожарных депо для обеспечения необходимого времени прибытия первых пожарных подразделений, численность и оснащение которых обеспечит успешное тушение пожаров и проведение аварийно-спасательных работ.</w:t>
      </w:r>
      <w:proofErr w:type="gramEnd"/>
    </w:p>
    <w:p w:rsidR="003A38F7" w:rsidRPr="003A38F7" w:rsidRDefault="003A38F7" w:rsidP="003A38F7">
      <w:pPr>
        <w:tabs>
          <w:tab w:val="left" w:pos="426"/>
          <w:tab w:val="left" w:pos="3976"/>
        </w:tabs>
        <w:ind w:left="0" w:right="-142" w:firstLine="567"/>
        <w:rPr>
          <w:sz w:val="18"/>
          <w:szCs w:val="18"/>
        </w:rPr>
      </w:pPr>
      <w:proofErr w:type="gramStart"/>
      <w:r w:rsidRPr="003A38F7">
        <w:rPr>
          <w:sz w:val="18"/>
          <w:szCs w:val="18"/>
        </w:rPr>
        <w:t>Кроме того, предлагается сформировать предложение о внесении изменений в СТП Иркутской области в части возможности реконструкции (перевооружение и расширение) существующей пожарной части № 105, дислоцирующейся в с. Хомутово и (или) предусмотреть новую площадку под размещение пожарного депо в д. Куда, отвечающего требованиям пожарной безопасности проектируемых объектов в рамках действующего законодательства Российской Федерации, приложение 6.</w:t>
      </w:r>
      <w:proofErr w:type="gramEnd"/>
    </w:p>
    <w:p w:rsidR="003A38F7" w:rsidRPr="003A38F7" w:rsidRDefault="003A38F7" w:rsidP="003A38F7">
      <w:pPr>
        <w:tabs>
          <w:tab w:val="left" w:pos="426"/>
          <w:tab w:val="left" w:pos="3976"/>
        </w:tabs>
        <w:ind w:left="0" w:right="-142" w:firstLine="567"/>
        <w:rPr>
          <w:sz w:val="18"/>
          <w:szCs w:val="18"/>
        </w:rPr>
      </w:pPr>
      <w:r w:rsidRPr="003A38F7">
        <w:rPr>
          <w:sz w:val="18"/>
          <w:szCs w:val="18"/>
        </w:rPr>
        <w:t>Согласно письму ОГКУ «Дирекция автодорог» №</w:t>
      </w:r>
      <w:proofErr w:type="spellStart"/>
      <w:proofErr w:type="gramStart"/>
      <w:r w:rsidRPr="003A38F7">
        <w:rPr>
          <w:sz w:val="18"/>
          <w:szCs w:val="18"/>
        </w:rPr>
        <w:t>Исх</w:t>
      </w:r>
      <w:proofErr w:type="spellEnd"/>
      <w:proofErr w:type="gramEnd"/>
      <w:r w:rsidRPr="003A38F7">
        <w:rPr>
          <w:sz w:val="18"/>
          <w:szCs w:val="18"/>
        </w:rPr>
        <w:t xml:space="preserve">(61-2)-2837/24 от 17.09.2024 доступ к территории проекта планировки возможно рассмотреть на участке км 17+142 (слева) автомобильной дороги общего пользования регионального или межмуниципального значения «Иркутск – Усть-Ордынский - Жигалово». </w:t>
      </w:r>
      <w:proofErr w:type="gramStart"/>
      <w:r w:rsidRPr="003A38F7">
        <w:rPr>
          <w:sz w:val="18"/>
          <w:szCs w:val="18"/>
        </w:rPr>
        <w:t>Для возможности организации доступа по указанному пикету в соответствии со статьей 20 Федерального закона № 257-ФЗ от 08.11.2007 г.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рассмотреть необходимость внесения изменений в СТП Иркутского района и (или) в Генеральный план Хомутовского МО.</w:t>
      </w:r>
      <w:proofErr w:type="gramEnd"/>
    </w:p>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pPr>
      <w:r w:rsidRPr="003A38F7">
        <w:rPr>
          <w:sz w:val="18"/>
          <w:szCs w:val="18"/>
        </w:rPr>
        <w:t>Таблица 6.1. Технико-экономические показатели распределения ввода объектов</w:t>
      </w:r>
    </w:p>
    <w:p w:rsidR="003A38F7" w:rsidRPr="003A38F7" w:rsidRDefault="003A38F7" w:rsidP="003A38F7">
      <w:pPr>
        <w:tabs>
          <w:tab w:val="left" w:pos="426"/>
          <w:tab w:val="left" w:pos="3976"/>
        </w:tabs>
        <w:ind w:left="0" w:right="-142" w:firstLine="567"/>
        <w:rPr>
          <w:sz w:val="18"/>
          <w:szCs w:val="18"/>
        </w:rPr>
      </w:pPr>
    </w:p>
    <w:tbl>
      <w:tblPr>
        <w:tblW w:w="97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9"/>
        <w:gridCol w:w="1275"/>
        <w:gridCol w:w="1560"/>
        <w:gridCol w:w="1275"/>
        <w:gridCol w:w="958"/>
      </w:tblGrid>
      <w:tr w:rsidR="003A38F7" w:rsidRPr="003A38F7" w:rsidTr="003A38F7">
        <w:tc>
          <w:tcPr>
            <w:tcW w:w="4679" w:type="dxa"/>
            <w:shd w:val="clear" w:color="auto" w:fill="auto"/>
          </w:tcPr>
          <w:p w:rsidR="003A38F7" w:rsidRPr="003A38F7" w:rsidRDefault="003A38F7" w:rsidP="003A38F7">
            <w:pPr>
              <w:tabs>
                <w:tab w:val="left" w:pos="426"/>
                <w:tab w:val="left" w:pos="3976"/>
              </w:tabs>
              <w:ind w:left="0" w:right="-142" w:firstLine="567"/>
              <w:rPr>
                <w:sz w:val="18"/>
                <w:szCs w:val="18"/>
              </w:rPr>
            </w:pP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1 очередь</w:t>
            </w:r>
          </w:p>
        </w:tc>
        <w:tc>
          <w:tcPr>
            <w:tcW w:w="1560"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2 очередь</w:t>
            </w: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3 очередь</w:t>
            </w:r>
          </w:p>
        </w:tc>
        <w:tc>
          <w:tcPr>
            <w:tcW w:w="958"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Всего</w:t>
            </w:r>
          </w:p>
        </w:tc>
      </w:tr>
      <w:tr w:rsidR="003A38F7" w:rsidRPr="003A38F7" w:rsidTr="003A38F7">
        <w:tc>
          <w:tcPr>
            <w:tcW w:w="4679"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Общая площадь жилищного фонда, тыс. м</w:t>
            </w:r>
            <w:proofErr w:type="gramStart"/>
            <w:r w:rsidRPr="003A38F7">
              <w:rPr>
                <w:sz w:val="18"/>
                <w:szCs w:val="18"/>
              </w:rPr>
              <w:t>2</w:t>
            </w:r>
            <w:proofErr w:type="gramEnd"/>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286,6</w:t>
            </w:r>
          </w:p>
        </w:tc>
        <w:tc>
          <w:tcPr>
            <w:tcW w:w="1560"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88,5</w:t>
            </w: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411,8</w:t>
            </w:r>
          </w:p>
        </w:tc>
        <w:tc>
          <w:tcPr>
            <w:tcW w:w="958"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786,9</w:t>
            </w:r>
          </w:p>
        </w:tc>
      </w:tr>
      <w:tr w:rsidR="003A38F7" w:rsidRPr="003A38F7" w:rsidTr="003A38F7">
        <w:tc>
          <w:tcPr>
            <w:tcW w:w="4679"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Численность населения, тыс. чел.</w:t>
            </w: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9,4</w:t>
            </w:r>
          </w:p>
        </w:tc>
        <w:tc>
          <w:tcPr>
            <w:tcW w:w="1560"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2,9</w:t>
            </w: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13,5</w:t>
            </w:r>
          </w:p>
        </w:tc>
        <w:tc>
          <w:tcPr>
            <w:tcW w:w="958"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25,8</w:t>
            </w:r>
          </w:p>
        </w:tc>
      </w:tr>
      <w:tr w:rsidR="003A38F7" w:rsidRPr="003A38F7" w:rsidTr="003A38F7">
        <w:tc>
          <w:tcPr>
            <w:tcW w:w="4679"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Общеобразовательные школы</w:t>
            </w: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560"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1х1550</w:t>
            </w: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1х1550</w:t>
            </w:r>
          </w:p>
        </w:tc>
        <w:tc>
          <w:tcPr>
            <w:tcW w:w="958"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3100</w:t>
            </w:r>
          </w:p>
        </w:tc>
      </w:tr>
      <w:tr w:rsidR="003A38F7" w:rsidRPr="003A38F7" w:rsidTr="003A38F7">
        <w:tc>
          <w:tcPr>
            <w:tcW w:w="4679"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ДОУ</w:t>
            </w: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560"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2х350</w:t>
            </w: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2х350</w:t>
            </w:r>
          </w:p>
        </w:tc>
        <w:tc>
          <w:tcPr>
            <w:tcW w:w="958"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1400</w:t>
            </w:r>
          </w:p>
        </w:tc>
      </w:tr>
      <w:tr w:rsidR="003A38F7" w:rsidRPr="003A38F7" w:rsidTr="003A38F7">
        <w:tc>
          <w:tcPr>
            <w:tcW w:w="4679"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Амбулатория </w:t>
            </w: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560"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1х240</w:t>
            </w: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1х240</w:t>
            </w:r>
          </w:p>
        </w:tc>
        <w:tc>
          <w:tcPr>
            <w:tcW w:w="958"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480</w:t>
            </w:r>
          </w:p>
        </w:tc>
      </w:tr>
      <w:tr w:rsidR="003A38F7" w:rsidRPr="003A38F7" w:rsidTr="003A38F7">
        <w:tc>
          <w:tcPr>
            <w:tcW w:w="4679"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Клубные учреждения</w:t>
            </w: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2х300</w:t>
            </w:r>
          </w:p>
        </w:tc>
        <w:tc>
          <w:tcPr>
            <w:tcW w:w="1560"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958"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600</w:t>
            </w:r>
          </w:p>
        </w:tc>
      </w:tr>
      <w:tr w:rsidR="003A38F7" w:rsidRPr="003A38F7" w:rsidTr="003A38F7">
        <w:tc>
          <w:tcPr>
            <w:tcW w:w="4679"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Библиотека (60 тыс. ед. хр.)</w:t>
            </w: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1</w:t>
            </w:r>
          </w:p>
        </w:tc>
        <w:tc>
          <w:tcPr>
            <w:tcW w:w="1560"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958"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1</w:t>
            </w:r>
          </w:p>
        </w:tc>
      </w:tr>
      <w:tr w:rsidR="003A38F7" w:rsidRPr="003A38F7" w:rsidTr="003A38F7">
        <w:tc>
          <w:tcPr>
            <w:tcW w:w="4679"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Спортивно-оздоровительный комплекс</w:t>
            </w: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1560"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1</w:t>
            </w:r>
          </w:p>
        </w:tc>
        <w:tc>
          <w:tcPr>
            <w:tcW w:w="1275"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w:t>
            </w:r>
          </w:p>
        </w:tc>
        <w:tc>
          <w:tcPr>
            <w:tcW w:w="958" w:type="dxa"/>
            <w:shd w:val="clear" w:color="auto" w:fill="auto"/>
          </w:tcPr>
          <w:p w:rsidR="003A38F7" w:rsidRPr="003A38F7" w:rsidRDefault="003A38F7" w:rsidP="003A38F7">
            <w:pPr>
              <w:tabs>
                <w:tab w:val="left" w:pos="426"/>
                <w:tab w:val="left" w:pos="3976"/>
              </w:tabs>
              <w:ind w:left="0" w:right="-142" w:firstLine="567"/>
              <w:rPr>
                <w:sz w:val="18"/>
                <w:szCs w:val="18"/>
              </w:rPr>
            </w:pPr>
            <w:r w:rsidRPr="003A38F7">
              <w:rPr>
                <w:sz w:val="18"/>
                <w:szCs w:val="18"/>
              </w:rPr>
              <w:t>1</w:t>
            </w:r>
          </w:p>
        </w:tc>
      </w:tr>
    </w:tbl>
    <w:p w:rsidR="003A38F7" w:rsidRPr="003A38F7" w:rsidRDefault="003A38F7" w:rsidP="003A38F7">
      <w:pPr>
        <w:tabs>
          <w:tab w:val="left" w:pos="426"/>
          <w:tab w:val="left" w:pos="3976"/>
        </w:tabs>
        <w:ind w:left="0" w:right="-142" w:firstLine="567"/>
        <w:rPr>
          <w:sz w:val="18"/>
          <w:szCs w:val="18"/>
        </w:rPr>
      </w:pPr>
    </w:p>
    <w:p w:rsidR="003A38F7" w:rsidRPr="003A38F7" w:rsidRDefault="003A38F7" w:rsidP="003A38F7">
      <w:pPr>
        <w:tabs>
          <w:tab w:val="left" w:pos="426"/>
          <w:tab w:val="left" w:pos="3976"/>
        </w:tabs>
        <w:ind w:left="0" w:right="-142" w:firstLine="567"/>
        <w:rPr>
          <w:sz w:val="18"/>
          <w:szCs w:val="18"/>
        </w:rPr>
        <w:sectPr w:rsidR="003A38F7" w:rsidRPr="003A38F7" w:rsidSect="003A38F7">
          <w:headerReference w:type="default" r:id="rId24"/>
          <w:footerReference w:type="default" r:id="rId25"/>
          <w:headerReference w:type="first" r:id="rId26"/>
          <w:footerReference w:type="first" r:id="rId27"/>
          <w:pgSz w:w="11907" w:h="16839" w:code="9"/>
          <w:pgMar w:top="1134" w:right="850" w:bottom="1134" w:left="1418" w:header="284" w:footer="283" w:gutter="0"/>
          <w:cols w:space="708"/>
          <w:docGrid w:linePitch="360"/>
        </w:sectPr>
      </w:pPr>
    </w:p>
    <w:p w:rsidR="003A38F7" w:rsidRPr="003A38F7" w:rsidRDefault="003A38F7" w:rsidP="003A38F7">
      <w:pPr>
        <w:tabs>
          <w:tab w:val="left" w:pos="426"/>
          <w:tab w:val="left" w:pos="3976"/>
        </w:tabs>
        <w:ind w:left="0" w:right="-142" w:firstLine="567"/>
        <w:rPr>
          <w:sz w:val="18"/>
          <w:szCs w:val="18"/>
        </w:rPr>
      </w:pPr>
      <w:r w:rsidRPr="003A38F7">
        <w:rPr>
          <w:sz w:val="18"/>
          <w:szCs w:val="18"/>
          <w:lang w:val="en-US"/>
        </w:rPr>
        <w:lastRenderedPageBreak/>
        <w:t>III</w:t>
      </w:r>
      <w:r w:rsidRPr="003A38F7">
        <w:rPr>
          <w:sz w:val="18"/>
          <w:szCs w:val="18"/>
        </w:rPr>
        <w:t>. ПЕРЕЧЕНЬ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w:t>
      </w:r>
    </w:p>
    <w:p w:rsidR="003A38F7" w:rsidRPr="003A38F7" w:rsidRDefault="003A38F7" w:rsidP="003A38F7">
      <w:pPr>
        <w:tabs>
          <w:tab w:val="left" w:pos="426"/>
          <w:tab w:val="left" w:pos="3976"/>
        </w:tabs>
        <w:ind w:left="0" w:right="-142" w:firstLine="567"/>
        <w:rPr>
          <w:sz w:val="18"/>
          <w:szCs w:val="18"/>
        </w:rPr>
      </w:pPr>
      <w:r w:rsidRPr="003A38F7">
        <w:rPr>
          <w:sz w:val="18"/>
          <w:szCs w:val="18"/>
        </w:rPr>
        <w:t>В соответствии с Федеральным законом от 21.12.1994 № 68-ФЗ "О защите населения и территорий от чрезвычайных ситуаций природного и техногенного характера" мероприятия, направленные на предупреждение чрезвычайных ситуаций, а также на максимально возможное снижение размеров ущерба и потерь в случае их возникновения, проводятся заблаговременно. Планирование и осуществление мероприятий по защите населения и территорий от чрезвычайных ситуаций проводятся с учетом экономических, природных и иных характеристик, особенностей территорий и степени реальной опасности возникновения чрезвычайных ситуаций.</w:t>
      </w:r>
    </w:p>
    <w:p w:rsidR="003A38F7" w:rsidRPr="003A38F7" w:rsidRDefault="003A38F7" w:rsidP="003A38F7">
      <w:pPr>
        <w:tabs>
          <w:tab w:val="left" w:pos="426"/>
          <w:tab w:val="left" w:pos="3976"/>
        </w:tabs>
        <w:ind w:left="0" w:right="-142" w:firstLine="567"/>
        <w:rPr>
          <w:sz w:val="18"/>
          <w:szCs w:val="18"/>
        </w:rPr>
      </w:pPr>
      <w:r w:rsidRPr="003A38F7">
        <w:rPr>
          <w:sz w:val="18"/>
          <w:szCs w:val="18"/>
        </w:rPr>
        <w:t>Анализ возможных последствий воздействия чрезвычайных ситуаций на функционирование проектируемой территории заключается в рассмотрении вопросов концепции плана ГОЧС.</w:t>
      </w:r>
    </w:p>
    <w:p w:rsidR="003A38F7" w:rsidRPr="003A38F7" w:rsidRDefault="003A38F7" w:rsidP="003A38F7">
      <w:pPr>
        <w:tabs>
          <w:tab w:val="left" w:pos="426"/>
          <w:tab w:val="left" w:pos="3976"/>
        </w:tabs>
        <w:ind w:left="0" w:right="-142" w:firstLine="567"/>
        <w:rPr>
          <w:sz w:val="18"/>
          <w:szCs w:val="18"/>
        </w:rPr>
      </w:pPr>
      <w:r w:rsidRPr="003A38F7">
        <w:rPr>
          <w:sz w:val="18"/>
          <w:szCs w:val="18"/>
        </w:rPr>
        <w:t>Концепция плана гражданской обороны опирается на требования СП 165.1325800.2014 «Инженерно-технические мероприятия по гражданской обороне. Актуализированная редакция СНиП 2.01.51-90» и включает следующие позиции:</w:t>
      </w:r>
    </w:p>
    <w:p w:rsidR="003A38F7" w:rsidRPr="003A38F7" w:rsidRDefault="003A38F7" w:rsidP="003A38F7">
      <w:pPr>
        <w:tabs>
          <w:tab w:val="left" w:pos="426"/>
          <w:tab w:val="left" w:pos="3976"/>
        </w:tabs>
        <w:ind w:left="0" w:right="-142" w:firstLine="567"/>
        <w:rPr>
          <w:sz w:val="18"/>
          <w:szCs w:val="18"/>
        </w:rPr>
      </w:pPr>
      <w:r w:rsidRPr="003A38F7">
        <w:rPr>
          <w:sz w:val="18"/>
          <w:szCs w:val="18"/>
        </w:rPr>
        <w:t>повышение устойчивости функционирования проектируемой территории в мирное время, которое обеспечивается рациональным размещением объектов экономики и другими градостроительными методами;</w:t>
      </w:r>
    </w:p>
    <w:p w:rsidR="003A38F7" w:rsidRPr="003A38F7" w:rsidRDefault="003A38F7" w:rsidP="003A38F7">
      <w:pPr>
        <w:tabs>
          <w:tab w:val="left" w:pos="426"/>
          <w:tab w:val="left" w:pos="3976"/>
        </w:tabs>
        <w:ind w:left="0" w:right="-142" w:firstLine="567"/>
        <w:rPr>
          <w:sz w:val="18"/>
          <w:szCs w:val="18"/>
        </w:rPr>
      </w:pPr>
      <w:r w:rsidRPr="003A38F7">
        <w:rPr>
          <w:sz w:val="18"/>
          <w:szCs w:val="18"/>
        </w:rPr>
        <w:t>обеспечение защиты территории от последствий аварий на потенциально опасных объектах, а также использование специальных приемов при проектировании и строительстве инженерных сооружений;</w:t>
      </w:r>
    </w:p>
    <w:p w:rsidR="003A38F7" w:rsidRPr="003A38F7" w:rsidRDefault="003A38F7" w:rsidP="003A38F7">
      <w:pPr>
        <w:tabs>
          <w:tab w:val="left" w:pos="426"/>
          <w:tab w:val="left" w:pos="3976"/>
        </w:tabs>
        <w:ind w:left="0" w:right="-142" w:firstLine="567"/>
        <w:rPr>
          <w:sz w:val="18"/>
          <w:szCs w:val="18"/>
        </w:rPr>
      </w:pPr>
      <w:r w:rsidRPr="003A38F7">
        <w:rPr>
          <w:sz w:val="18"/>
          <w:szCs w:val="18"/>
        </w:rPr>
        <w:t>защиту от потенциально опасных природных и техногенных процессов;</w:t>
      </w:r>
    </w:p>
    <w:p w:rsidR="003A38F7" w:rsidRPr="003A38F7" w:rsidRDefault="003A38F7" w:rsidP="003A38F7">
      <w:pPr>
        <w:tabs>
          <w:tab w:val="left" w:pos="426"/>
          <w:tab w:val="left" w:pos="3976"/>
        </w:tabs>
        <w:ind w:left="0" w:right="-142" w:firstLine="567"/>
        <w:rPr>
          <w:sz w:val="18"/>
          <w:szCs w:val="18"/>
        </w:rPr>
      </w:pPr>
      <w:r w:rsidRPr="003A38F7">
        <w:rPr>
          <w:sz w:val="18"/>
          <w:szCs w:val="18"/>
        </w:rPr>
        <w:t>целесообразное размещение транспортных объектов с учетом вопросов ГО и ЧС;</w:t>
      </w:r>
    </w:p>
    <w:p w:rsidR="003A38F7" w:rsidRPr="003A38F7" w:rsidRDefault="003A38F7" w:rsidP="003A38F7">
      <w:pPr>
        <w:tabs>
          <w:tab w:val="left" w:pos="426"/>
          <w:tab w:val="left" w:pos="3976"/>
        </w:tabs>
        <w:ind w:left="0" w:right="-142" w:firstLine="567"/>
        <w:rPr>
          <w:sz w:val="18"/>
          <w:szCs w:val="18"/>
        </w:rPr>
      </w:pPr>
      <w:r w:rsidRPr="003A38F7">
        <w:rPr>
          <w:sz w:val="18"/>
          <w:szCs w:val="18"/>
        </w:rPr>
        <w:t>размещение и развитие систем связи и оповещения;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возможность спасения населения, которое включает его эвакуацию и временное размещение в специально оборудованных пунктах.</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Проектируемая территория не категорирована по гражданской обороне.</w:t>
      </w:r>
    </w:p>
    <w:p w:rsidR="003A38F7" w:rsidRPr="003A38F7" w:rsidRDefault="003A38F7" w:rsidP="003A38F7">
      <w:pPr>
        <w:tabs>
          <w:tab w:val="left" w:pos="426"/>
          <w:tab w:val="left" w:pos="3976"/>
        </w:tabs>
        <w:ind w:left="0" w:right="-142" w:firstLine="567"/>
        <w:rPr>
          <w:sz w:val="18"/>
          <w:szCs w:val="18"/>
        </w:rPr>
      </w:pPr>
      <w:r w:rsidRPr="003A38F7">
        <w:rPr>
          <w:sz w:val="18"/>
          <w:szCs w:val="18"/>
        </w:rPr>
        <w:t>7.1. Перечень основных факторов риска возникновения чрезвычайных ситуаций</w:t>
      </w:r>
    </w:p>
    <w:p w:rsidR="003A38F7" w:rsidRPr="003A38F7" w:rsidRDefault="003A38F7" w:rsidP="003A38F7">
      <w:pPr>
        <w:tabs>
          <w:tab w:val="left" w:pos="426"/>
          <w:tab w:val="left" w:pos="3976"/>
        </w:tabs>
        <w:ind w:left="0" w:right="-142" w:firstLine="567"/>
        <w:rPr>
          <w:sz w:val="18"/>
          <w:szCs w:val="18"/>
        </w:rPr>
      </w:pPr>
      <w:r w:rsidRPr="003A38F7">
        <w:rPr>
          <w:sz w:val="18"/>
          <w:szCs w:val="18"/>
        </w:rPr>
        <w:t>Выявление основных факторов риска возникновения ЧС природного, техногенного и биолого-социального характера на проектируемой территории и их последующий учет позволит обоснованно и с высокой эффективностью планировать возможность рационального использования территории. На территории в границах проекта планировки отсутствуют потенциально опасные объекты.</w:t>
      </w:r>
    </w:p>
    <w:p w:rsidR="003A38F7" w:rsidRPr="003A38F7" w:rsidRDefault="003A38F7" w:rsidP="003A38F7">
      <w:pPr>
        <w:tabs>
          <w:tab w:val="left" w:pos="426"/>
          <w:tab w:val="left" w:pos="3976"/>
        </w:tabs>
        <w:ind w:left="0" w:right="-142" w:firstLine="567"/>
        <w:rPr>
          <w:sz w:val="18"/>
          <w:szCs w:val="18"/>
        </w:rPr>
      </w:pPr>
      <w:r w:rsidRPr="003A38F7">
        <w:rPr>
          <w:sz w:val="18"/>
          <w:szCs w:val="18"/>
        </w:rPr>
        <w:t>Оценка степени опасности (риска) воздействия данных факторов создаст предпосылки комплексного осуществления мероприятий по снижению рисков возникновения и смягчению последствий ЧС в существующих местах расселения и деятельности населения.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7.1.1. Перечень возможных ЧС техногенного характера</w:t>
      </w:r>
    </w:p>
    <w:p w:rsidR="003A38F7" w:rsidRPr="003A38F7" w:rsidRDefault="003A38F7" w:rsidP="003A38F7">
      <w:pPr>
        <w:tabs>
          <w:tab w:val="left" w:pos="426"/>
          <w:tab w:val="left" w:pos="3976"/>
        </w:tabs>
        <w:ind w:left="0" w:right="-142" w:firstLine="567"/>
        <w:rPr>
          <w:sz w:val="18"/>
          <w:szCs w:val="18"/>
        </w:rPr>
      </w:pPr>
      <w:bookmarkStart w:id="6" w:name="_Toc434409564"/>
      <w:r w:rsidRPr="003A38F7">
        <w:rPr>
          <w:sz w:val="18"/>
          <w:szCs w:val="18"/>
        </w:rPr>
        <w:t>На территории проектирования не предполагается хранение, использование, переработка, транспортировка или уничтожение взрывопожароопасных, аварийн</w:t>
      </w:r>
      <w:proofErr w:type="gramStart"/>
      <w:r w:rsidRPr="003A38F7">
        <w:rPr>
          <w:sz w:val="18"/>
          <w:szCs w:val="18"/>
        </w:rPr>
        <w:t>о-</w:t>
      </w:r>
      <w:proofErr w:type="gramEnd"/>
      <w:r w:rsidRPr="003A38F7">
        <w:rPr>
          <w:sz w:val="18"/>
          <w:szCs w:val="18"/>
        </w:rPr>
        <w:t xml:space="preserve"> химически- опасных, биологических и радиоактивных веществ и материалов.</w:t>
      </w:r>
    </w:p>
    <w:p w:rsidR="003A38F7" w:rsidRPr="003A38F7" w:rsidRDefault="003A38F7" w:rsidP="003A38F7">
      <w:pPr>
        <w:tabs>
          <w:tab w:val="left" w:pos="426"/>
          <w:tab w:val="left" w:pos="3976"/>
        </w:tabs>
        <w:ind w:left="0" w:right="-142" w:firstLine="567"/>
        <w:rPr>
          <w:sz w:val="18"/>
          <w:szCs w:val="18"/>
        </w:rPr>
      </w:pPr>
      <w:r w:rsidRPr="003A38F7">
        <w:rPr>
          <w:sz w:val="18"/>
          <w:szCs w:val="18"/>
        </w:rPr>
        <w:t>Потенциально-опасные объекты, транспортные коммуникации при которых, поражающие факторы могут оказать воздействие на объекты предполагаемого строительства расположены за границами территории проектирования.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К возможным чрезвычайным ситуациям техногенного характера, которые могут оказать негативное влияние на жизнь и здоровье людей на проектируемой территории относятся аварии на коммунально-энергетических сетях и аварии на автомобильном транспорте (ДТП).</w:t>
      </w:r>
    </w:p>
    <w:p w:rsidR="003A38F7" w:rsidRPr="003A38F7" w:rsidRDefault="003A38F7" w:rsidP="003A38F7">
      <w:pPr>
        <w:tabs>
          <w:tab w:val="left" w:pos="426"/>
          <w:tab w:val="left" w:pos="3976"/>
        </w:tabs>
        <w:ind w:left="0" w:right="-142" w:firstLine="567"/>
        <w:rPr>
          <w:sz w:val="18"/>
          <w:szCs w:val="18"/>
        </w:rPr>
      </w:pPr>
      <w:r w:rsidRPr="003A38F7">
        <w:rPr>
          <w:sz w:val="18"/>
          <w:szCs w:val="18"/>
        </w:rPr>
        <w:t>Аварии на радиационно-опасных объектах</w:t>
      </w:r>
    </w:p>
    <w:p w:rsidR="003A38F7" w:rsidRPr="003A38F7" w:rsidRDefault="003A38F7" w:rsidP="003A38F7">
      <w:pPr>
        <w:tabs>
          <w:tab w:val="left" w:pos="426"/>
          <w:tab w:val="left" w:pos="3976"/>
        </w:tabs>
        <w:ind w:left="0" w:right="-142" w:firstLine="567"/>
        <w:rPr>
          <w:sz w:val="18"/>
          <w:szCs w:val="18"/>
        </w:rPr>
      </w:pPr>
      <w:proofErr w:type="gramStart"/>
      <w:r w:rsidRPr="003A38F7">
        <w:rPr>
          <w:sz w:val="18"/>
          <w:szCs w:val="18"/>
        </w:rPr>
        <w:t>На проектируемой и близлежащих территориях радиационно-опасных объектов, в том числе проектируемых, в зону действия поражающих факторов, при ЧС на которых может попадать проектируемый участок, нет.</w:t>
      </w:r>
      <w:proofErr w:type="gramEnd"/>
    </w:p>
    <w:p w:rsidR="003A38F7" w:rsidRPr="003A38F7" w:rsidRDefault="003A38F7" w:rsidP="003A38F7">
      <w:pPr>
        <w:tabs>
          <w:tab w:val="left" w:pos="426"/>
          <w:tab w:val="left" w:pos="3976"/>
        </w:tabs>
        <w:ind w:left="0" w:right="-142" w:firstLine="567"/>
        <w:rPr>
          <w:sz w:val="18"/>
          <w:szCs w:val="18"/>
        </w:rPr>
      </w:pPr>
      <w:r w:rsidRPr="003A38F7">
        <w:rPr>
          <w:sz w:val="18"/>
          <w:szCs w:val="18"/>
        </w:rPr>
        <w:t>Аварии на химически опасных объектах</w:t>
      </w:r>
    </w:p>
    <w:p w:rsidR="003A38F7" w:rsidRPr="003A38F7" w:rsidRDefault="003A38F7" w:rsidP="003A38F7">
      <w:pPr>
        <w:tabs>
          <w:tab w:val="left" w:pos="426"/>
          <w:tab w:val="left" w:pos="3976"/>
        </w:tabs>
        <w:ind w:left="0" w:right="-142" w:firstLine="567"/>
        <w:rPr>
          <w:sz w:val="18"/>
          <w:szCs w:val="18"/>
        </w:rPr>
      </w:pPr>
      <w:r w:rsidRPr="003A38F7">
        <w:rPr>
          <w:sz w:val="18"/>
          <w:szCs w:val="18"/>
        </w:rPr>
        <w:t>На проектируемой территории химически опасных объектов, в том числе проектируемых, в зону действия поражающих факторов, при ЧС на которых может попадать проектируемый участок, нет.</w:t>
      </w:r>
    </w:p>
    <w:p w:rsidR="003A38F7" w:rsidRPr="003A38F7" w:rsidRDefault="003A38F7" w:rsidP="003A38F7">
      <w:pPr>
        <w:tabs>
          <w:tab w:val="left" w:pos="426"/>
          <w:tab w:val="left" w:pos="3976"/>
        </w:tabs>
        <w:ind w:left="0" w:right="-142" w:firstLine="567"/>
        <w:rPr>
          <w:sz w:val="18"/>
          <w:szCs w:val="18"/>
        </w:rPr>
      </w:pPr>
      <w:r w:rsidRPr="003A38F7">
        <w:rPr>
          <w:sz w:val="18"/>
          <w:szCs w:val="18"/>
        </w:rPr>
        <w:t>Аварии на взрывопожароопасных объектах</w:t>
      </w:r>
    </w:p>
    <w:p w:rsidR="003A38F7" w:rsidRPr="003A38F7" w:rsidRDefault="003A38F7" w:rsidP="003A38F7">
      <w:pPr>
        <w:tabs>
          <w:tab w:val="left" w:pos="426"/>
          <w:tab w:val="left" w:pos="3976"/>
        </w:tabs>
        <w:ind w:left="0" w:right="-142" w:firstLine="567"/>
        <w:rPr>
          <w:sz w:val="18"/>
          <w:szCs w:val="18"/>
        </w:rPr>
      </w:pPr>
      <w:r w:rsidRPr="003A38F7">
        <w:rPr>
          <w:sz w:val="18"/>
          <w:szCs w:val="18"/>
        </w:rPr>
        <w:t>В границах проектируемой территории взрывопожароопасных объектов, в том числе проектируемых, нет.</w:t>
      </w:r>
    </w:p>
    <w:p w:rsidR="003A38F7" w:rsidRPr="003A38F7" w:rsidRDefault="003A38F7" w:rsidP="003A38F7">
      <w:pPr>
        <w:tabs>
          <w:tab w:val="left" w:pos="426"/>
          <w:tab w:val="left" w:pos="3976"/>
        </w:tabs>
        <w:ind w:left="0" w:right="-142" w:firstLine="567"/>
        <w:rPr>
          <w:sz w:val="18"/>
          <w:szCs w:val="18"/>
        </w:rPr>
      </w:pPr>
      <w:r w:rsidRPr="003A38F7">
        <w:rPr>
          <w:sz w:val="18"/>
          <w:szCs w:val="18"/>
        </w:rPr>
        <w:t>Ближайший взрывопожароопасный объект (АЗС) расположен в 550 м от проектируемой территории. Поражающие факторы при возможной аварии на данном объекте не окажут негативного влияния на проектируемую территорию.</w:t>
      </w:r>
    </w:p>
    <w:p w:rsidR="003A38F7" w:rsidRPr="003A38F7" w:rsidRDefault="003A38F7" w:rsidP="003A38F7">
      <w:pPr>
        <w:tabs>
          <w:tab w:val="left" w:pos="426"/>
          <w:tab w:val="left" w:pos="3976"/>
        </w:tabs>
        <w:ind w:left="0" w:right="-142" w:firstLine="567"/>
        <w:rPr>
          <w:sz w:val="18"/>
          <w:szCs w:val="18"/>
        </w:rPr>
      </w:pPr>
      <w:r w:rsidRPr="003A38F7">
        <w:rPr>
          <w:sz w:val="18"/>
          <w:szCs w:val="18"/>
        </w:rPr>
        <w:t>Также для обеспечения теплоснабжением планируемых объектов, проектом предусматривается котельная на сжиженном углеводородном топливе (СУГ) производительностью не менее 45 Гкал за границами проектируемой территории.</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Проектирование котельных должно осуществляться с соблюдением требований СП 89.13330.2016 «Котельные установки» (Актуализированная редакция СНиП II-35-76*).</w:t>
      </w:r>
    </w:p>
    <w:p w:rsidR="003A38F7" w:rsidRPr="003A38F7" w:rsidRDefault="003A38F7" w:rsidP="003A38F7">
      <w:pPr>
        <w:tabs>
          <w:tab w:val="left" w:pos="426"/>
          <w:tab w:val="left" w:pos="3976"/>
        </w:tabs>
        <w:ind w:left="0" w:right="-142" w:firstLine="567"/>
        <w:rPr>
          <w:sz w:val="18"/>
          <w:szCs w:val="18"/>
        </w:rPr>
      </w:pPr>
      <w:r w:rsidRPr="003A38F7">
        <w:rPr>
          <w:sz w:val="18"/>
          <w:szCs w:val="18"/>
        </w:rPr>
        <w:t>Мероприятия по пожарной безопасности, предусматриваемые при проектировании котельных, должны отвечать требованиям, приведенным в ФЗ от 22 июля 2008 г. N 123-ФЗ «Технический регламент о требованиях пожарной безопасности», ФЗ от 30 декабря 2009 г. N 384-ФЗ «Технический регламент о безопасности зданий и сооружений».</w:t>
      </w:r>
    </w:p>
    <w:p w:rsidR="003A38F7" w:rsidRPr="003A38F7" w:rsidRDefault="003A38F7" w:rsidP="003A38F7">
      <w:pPr>
        <w:tabs>
          <w:tab w:val="left" w:pos="426"/>
          <w:tab w:val="left" w:pos="3976"/>
        </w:tabs>
        <w:ind w:left="0" w:right="-142" w:firstLine="567"/>
        <w:rPr>
          <w:sz w:val="18"/>
          <w:szCs w:val="18"/>
        </w:rPr>
      </w:pPr>
      <w:r w:rsidRPr="003A38F7">
        <w:rPr>
          <w:sz w:val="18"/>
          <w:szCs w:val="18"/>
        </w:rPr>
        <w:t>Аварии на автомобильном транспорте</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Территория проектирования свободна от застройки. Современная улично-дорожная сеть в границах территории, применительно к которой </w:t>
      </w:r>
      <w:proofErr w:type="gramStart"/>
      <w:r w:rsidRPr="003A38F7">
        <w:rPr>
          <w:sz w:val="18"/>
          <w:szCs w:val="18"/>
        </w:rPr>
        <w:t>подготовлена документация по планировке территории не сформирована</w:t>
      </w:r>
      <w:proofErr w:type="gramEnd"/>
      <w:r w:rsidRPr="003A38F7">
        <w:rPr>
          <w:sz w:val="18"/>
          <w:szCs w:val="18"/>
        </w:rPr>
        <w:t>.</w:t>
      </w:r>
    </w:p>
    <w:p w:rsidR="003A38F7" w:rsidRPr="003A38F7" w:rsidRDefault="003A38F7" w:rsidP="003A38F7">
      <w:pPr>
        <w:tabs>
          <w:tab w:val="left" w:pos="426"/>
          <w:tab w:val="left" w:pos="3976"/>
        </w:tabs>
        <w:ind w:left="0" w:right="-142" w:firstLine="567"/>
        <w:rPr>
          <w:sz w:val="18"/>
          <w:szCs w:val="18"/>
        </w:rPr>
      </w:pPr>
      <w:r w:rsidRPr="003A38F7">
        <w:rPr>
          <w:sz w:val="18"/>
          <w:szCs w:val="18"/>
        </w:rPr>
        <w:t>Основная транспортная магистраль проходит с восточной стороны относительно рассматриваемой территории – это автомобильная дорога общего пользования регионального или межмуниципального значения «Иркутск-Усть-Ордынский-Жигалово», которая обеспечивает внешние транспортные связи.</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Проектом предусматриваются мероприятия по развитию улично-дорожной сети территории в границах проектирования.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Основные пешеходные связи в районе будут поддерживаться сетью пешеходных дорожек и тротуаров, организованных вдоль основных и местных улиц.</w:t>
      </w:r>
    </w:p>
    <w:p w:rsidR="003A38F7" w:rsidRPr="003A38F7" w:rsidRDefault="003A38F7" w:rsidP="003A38F7">
      <w:pPr>
        <w:tabs>
          <w:tab w:val="left" w:pos="426"/>
          <w:tab w:val="left" w:pos="3976"/>
        </w:tabs>
        <w:ind w:left="0" w:right="-142" w:firstLine="567"/>
        <w:rPr>
          <w:sz w:val="18"/>
          <w:szCs w:val="18"/>
        </w:rPr>
      </w:pPr>
      <w:r w:rsidRPr="003A38F7">
        <w:rPr>
          <w:sz w:val="18"/>
          <w:szCs w:val="18"/>
        </w:rPr>
        <w:lastRenderedPageBreak/>
        <w:t>Улично-дорожная сеть на проектируемом участке предусматривается согласно всем нормам и правилам, с возможностью маневра, выдвижения сил к очагам поражения для проведения аварийно-спасательных мероприятий и экстренной эвакуации населения из зон ЧС при их возникновении.</w:t>
      </w:r>
    </w:p>
    <w:p w:rsidR="003A38F7" w:rsidRPr="003A38F7" w:rsidRDefault="003A38F7" w:rsidP="003A38F7">
      <w:pPr>
        <w:tabs>
          <w:tab w:val="left" w:pos="426"/>
          <w:tab w:val="left" w:pos="3976"/>
        </w:tabs>
        <w:ind w:left="0" w:right="-142" w:firstLine="567"/>
        <w:rPr>
          <w:sz w:val="18"/>
          <w:szCs w:val="18"/>
        </w:rPr>
      </w:pPr>
      <w:r w:rsidRPr="003A38F7">
        <w:rPr>
          <w:sz w:val="18"/>
          <w:szCs w:val="18"/>
        </w:rPr>
        <w:t>Аварии на автомобильном транспорте (ДТП) возможны на всех автомобильных дорогах, проектируемых в границах проекта планировки и близлежащих территориях.</w:t>
      </w:r>
    </w:p>
    <w:p w:rsidR="003A38F7" w:rsidRPr="003A38F7" w:rsidRDefault="003A38F7" w:rsidP="003A38F7">
      <w:pPr>
        <w:tabs>
          <w:tab w:val="left" w:pos="426"/>
          <w:tab w:val="left" w:pos="3976"/>
        </w:tabs>
        <w:ind w:left="0" w:right="-142" w:firstLine="567"/>
        <w:rPr>
          <w:sz w:val="18"/>
          <w:szCs w:val="18"/>
        </w:rPr>
      </w:pPr>
      <w:r w:rsidRPr="003A38F7">
        <w:rPr>
          <w:sz w:val="18"/>
          <w:szCs w:val="18"/>
        </w:rPr>
        <w:t>Транспортировка опасных веществ по улично-дорожной сети проектируемого участка не производится. В случае возникновения ЧС при перевозке опасных веществ по близлежащим территориям, проектируемый участок по степени опасности относится к зоне приемлемого риска (участки, пригодные для любого вида строительства без ограничений).</w:t>
      </w:r>
    </w:p>
    <w:p w:rsidR="003A38F7" w:rsidRPr="003A38F7" w:rsidRDefault="003A38F7" w:rsidP="003A38F7">
      <w:pPr>
        <w:tabs>
          <w:tab w:val="left" w:pos="426"/>
          <w:tab w:val="left" w:pos="3976"/>
        </w:tabs>
        <w:ind w:left="0" w:right="-142" w:firstLine="567"/>
        <w:rPr>
          <w:sz w:val="18"/>
          <w:szCs w:val="18"/>
        </w:rPr>
      </w:pPr>
      <w:r w:rsidRPr="003A38F7">
        <w:rPr>
          <w:sz w:val="18"/>
          <w:szCs w:val="18"/>
        </w:rPr>
        <w:t>Аварии на железнодорожном транспорте</w:t>
      </w:r>
    </w:p>
    <w:p w:rsidR="003A38F7" w:rsidRPr="003A38F7" w:rsidRDefault="003A38F7" w:rsidP="003A38F7">
      <w:pPr>
        <w:tabs>
          <w:tab w:val="left" w:pos="426"/>
          <w:tab w:val="left" w:pos="3976"/>
        </w:tabs>
        <w:ind w:left="0" w:right="-142" w:firstLine="567"/>
        <w:rPr>
          <w:sz w:val="18"/>
          <w:szCs w:val="18"/>
        </w:rPr>
      </w:pPr>
      <w:r w:rsidRPr="003A38F7">
        <w:rPr>
          <w:sz w:val="18"/>
          <w:szCs w:val="18"/>
        </w:rPr>
        <w:t>На проектируемой территории объектов железнодорожного транспорта, в том числе проектируемых, нет.</w:t>
      </w:r>
    </w:p>
    <w:p w:rsidR="003A38F7" w:rsidRPr="003A38F7" w:rsidRDefault="003A38F7" w:rsidP="003A38F7">
      <w:pPr>
        <w:tabs>
          <w:tab w:val="left" w:pos="426"/>
          <w:tab w:val="left" w:pos="3976"/>
        </w:tabs>
        <w:ind w:left="0" w:right="-142" w:firstLine="567"/>
        <w:rPr>
          <w:sz w:val="18"/>
          <w:szCs w:val="18"/>
        </w:rPr>
      </w:pPr>
      <w:r w:rsidRPr="003A38F7">
        <w:rPr>
          <w:sz w:val="18"/>
          <w:szCs w:val="18"/>
        </w:rPr>
        <w:t>Аварии на воздушном транспорте</w:t>
      </w:r>
    </w:p>
    <w:p w:rsidR="003A38F7" w:rsidRPr="003A38F7" w:rsidRDefault="003A38F7" w:rsidP="003A38F7">
      <w:pPr>
        <w:tabs>
          <w:tab w:val="left" w:pos="426"/>
          <w:tab w:val="left" w:pos="3976"/>
        </w:tabs>
        <w:ind w:left="0" w:right="-142" w:firstLine="567"/>
        <w:rPr>
          <w:sz w:val="18"/>
          <w:szCs w:val="18"/>
        </w:rPr>
      </w:pPr>
      <w:r w:rsidRPr="003A38F7">
        <w:rPr>
          <w:sz w:val="18"/>
          <w:szCs w:val="18"/>
        </w:rPr>
        <w:t>На проектируемой территории объектов воздушного транспорта, в том числе проектируемых, нет.</w:t>
      </w:r>
    </w:p>
    <w:p w:rsidR="003A38F7" w:rsidRPr="003A38F7" w:rsidRDefault="003A38F7" w:rsidP="003A38F7">
      <w:pPr>
        <w:tabs>
          <w:tab w:val="left" w:pos="426"/>
          <w:tab w:val="left" w:pos="3976"/>
        </w:tabs>
        <w:ind w:left="0" w:right="-142" w:firstLine="567"/>
        <w:rPr>
          <w:sz w:val="18"/>
          <w:szCs w:val="18"/>
        </w:rPr>
      </w:pPr>
      <w:r w:rsidRPr="003A38F7">
        <w:rPr>
          <w:sz w:val="18"/>
          <w:szCs w:val="18"/>
        </w:rPr>
        <w:t>Аварии на водном транспорте</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На </w:t>
      </w:r>
      <w:proofErr w:type="gramStart"/>
      <w:r w:rsidRPr="003A38F7">
        <w:rPr>
          <w:sz w:val="18"/>
          <w:szCs w:val="18"/>
        </w:rPr>
        <w:t>проектируемой</w:t>
      </w:r>
      <w:proofErr w:type="gramEnd"/>
      <w:r w:rsidRPr="003A38F7">
        <w:rPr>
          <w:sz w:val="18"/>
          <w:szCs w:val="18"/>
        </w:rPr>
        <w:t xml:space="preserve"> и близлежащих территориях объектов водного транспорта, в том числе проектируемых, нет.</w:t>
      </w:r>
    </w:p>
    <w:p w:rsidR="003A38F7" w:rsidRPr="003A38F7" w:rsidRDefault="003A38F7" w:rsidP="003A38F7">
      <w:pPr>
        <w:tabs>
          <w:tab w:val="left" w:pos="426"/>
          <w:tab w:val="left" w:pos="3976"/>
        </w:tabs>
        <w:ind w:left="0" w:right="-142" w:firstLine="567"/>
        <w:rPr>
          <w:sz w:val="18"/>
          <w:szCs w:val="18"/>
        </w:rPr>
      </w:pPr>
      <w:r w:rsidRPr="003A38F7">
        <w:rPr>
          <w:sz w:val="18"/>
          <w:szCs w:val="18"/>
        </w:rPr>
        <w:t>Аварии на трубопроводном транспорте</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На </w:t>
      </w:r>
      <w:proofErr w:type="gramStart"/>
      <w:r w:rsidRPr="003A38F7">
        <w:rPr>
          <w:sz w:val="18"/>
          <w:szCs w:val="18"/>
        </w:rPr>
        <w:t>проектируемой</w:t>
      </w:r>
      <w:proofErr w:type="gramEnd"/>
      <w:r w:rsidRPr="003A38F7">
        <w:rPr>
          <w:sz w:val="18"/>
          <w:szCs w:val="18"/>
        </w:rPr>
        <w:t xml:space="preserve"> и близлежащих территориях объектов трубопроводного транспорта, в том числе проектируемых, нет.</w:t>
      </w:r>
    </w:p>
    <w:p w:rsidR="003A38F7" w:rsidRPr="003A38F7" w:rsidRDefault="003A38F7" w:rsidP="003A38F7">
      <w:pPr>
        <w:tabs>
          <w:tab w:val="left" w:pos="426"/>
          <w:tab w:val="left" w:pos="3976"/>
        </w:tabs>
        <w:ind w:left="0" w:right="-142" w:firstLine="567"/>
        <w:rPr>
          <w:sz w:val="18"/>
          <w:szCs w:val="18"/>
        </w:rPr>
      </w:pPr>
      <w:r w:rsidRPr="003A38F7">
        <w:rPr>
          <w:sz w:val="18"/>
          <w:szCs w:val="18"/>
        </w:rPr>
        <w:t>Аварии на гидротехнических сооружениях</w:t>
      </w:r>
    </w:p>
    <w:p w:rsidR="003A38F7" w:rsidRPr="003A38F7" w:rsidRDefault="003A38F7" w:rsidP="003A38F7">
      <w:pPr>
        <w:tabs>
          <w:tab w:val="left" w:pos="426"/>
          <w:tab w:val="left" w:pos="3976"/>
        </w:tabs>
        <w:ind w:left="0" w:right="-142" w:firstLine="567"/>
        <w:rPr>
          <w:sz w:val="18"/>
          <w:szCs w:val="18"/>
        </w:rPr>
      </w:pPr>
      <w:r w:rsidRPr="003A38F7">
        <w:rPr>
          <w:sz w:val="18"/>
          <w:szCs w:val="18"/>
        </w:rPr>
        <w:t>На территории в границах проекта планировки отсутствуют гидротехнические сооружения.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Аварии на коммунально-энергетических сетях </w:t>
      </w:r>
    </w:p>
    <w:p w:rsidR="003A38F7" w:rsidRPr="003A38F7" w:rsidRDefault="003A38F7" w:rsidP="003A38F7">
      <w:pPr>
        <w:tabs>
          <w:tab w:val="left" w:pos="426"/>
          <w:tab w:val="left" w:pos="3976"/>
        </w:tabs>
        <w:ind w:left="0" w:right="-142" w:firstLine="567"/>
        <w:rPr>
          <w:sz w:val="18"/>
          <w:szCs w:val="18"/>
        </w:rPr>
      </w:pPr>
      <w:r w:rsidRPr="003A38F7">
        <w:rPr>
          <w:sz w:val="18"/>
          <w:szCs w:val="18"/>
        </w:rPr>
        <w:t>На территории в границах проекта планировки отсутствуют объекты и сети тепл</w:t>
      </w:r>
      <w:proofErr w:type="gramStart"/>
      <w:r w:rsidRPr="003A38F7">
        <w:rPr>
          <w:sz w:val="18"/>
          <w:szCs w:val="18"/>
        </w:rPr>
        <w:t>о-</w:t>
      </w:r>
      <w:proofErr w:type="gramEnd"/>
      <w:r w:rsidRPr="003A38F7">
        <w:rPr>
          <w:sz w:val="18"/>
          <w:szCs w:val="18"/>
        </w:rPr>
        <w:t>, газо-, водо-, электроснабжения.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Для электроснабжения потребителей, предусмотренных к размещению на рассматриваемой территории, предлагается строительство трансформаторных подстанций (далее – ТП) 10/0,4 </w:t>
      </w:r>
      <w:proofErr w:type="spellStart"/>
      <w:r w:rsidRPr="003A38F7">
        <w:rPr>
          <w:sz w:val="18"/>
          <w:szCs w:val="18"/>
        </w:rPr>
        <w:t>кВ.</w:t>
      </w:r>
      <w:proofErr w:type="spellEnd"/>
      <w:r w:rsidRPr="003A38F7">
        <w:rPr>
          <w:sz w:val="18"/>
          <w:szCs w:val="18"/>
        </w:rPr>
        <w:t xml:space="preserve"> Непосредственное электроснабжение потребителей будет осуществляться от планируемых трансформаторных подстанций кабельными линиями электропередачи 10 </w:t>
      </w:r>
      <w:proofErr w:type="spellStart"/>
      <w:r w:rsidRPr="003A38F7">
        <w:rPr>
          <w:sz w:val="18"/>
          <w:szCs w:val="18"/>
        </w:rPr>
        <w:t>кВ</w:t>
      </w:r>
      <w:proofErr w:type="spellEnd"/>
      <w:r w:rsidRPr="003A38F7">
        <w:rPr>
          <w:sz w:val="18"/>
          <w:szCs w:val="18"/>
        </w:rPr>
        <w:t>, 0,4кВ.</w:t>
      </w:r>
    </w:p>
    <w:p w:rsidR="003A38F7" w:rsidRPr="003A38F7" w:rsidRDefault="003A38F7" w:rsidP="003A38F7">
      <w:pPr>
        <w:tabs>
          <w:tab w:val="left" w:pos="426"/>
          <w:tab w:val="left" w:pos="3976"/>
        </w:tabs>
        <w:ind w:left="0" w:right="-142" w:firstLine="567"/>
        <w:rPr>
          <w:sz w:val="18"/>
          <w:szCs w:val="18"/>
        </w:rPr>
      </w:pPr>
      <w:r w:rsidRPr="003A38F7">
        <w:rPr>
          <w:sz w:val="18"/>
          <w:szCs w:val="18"/>
        </w:rPr>
        <w:t>Все объекты, планируемые на территории проекта планировки, предусматривается обеспечить централизованным водоснабжением и теплоснабжением. Проектом предусматривается строительство тепловых сетей и прокладка закольцованных сетей водоснабжения.</w:t>
      </w:r>
    </w:p>
    <w:p w:rsidR="003A38F7" w:rsidRPr="003A38F7" w:rsidRDefault="003A38F7" w:rsidP="003A38F7">
      <w:pPr>
        <w:tabs>
          <w:tab w:val="left" w:pos="426"/>
          <w:tab w:val="left" w:pos="3976"/>
        </w:tabs>
        <w:ind w:left="0" w:right="-142" w:firstLine="567"/>
        <w:rPr>
          <w:sz w:val="18"/>
          <w:szCs w:val="18"/>
        </w:rPr>
      </w:pPr>
      <w:proofErr w:type="gramStart"/>
      <w:r w:rsidRPr="003A38F7">
        <w:rPr>
          <w:sz w:val="18"/>
          <w:szCs w:val="18"/>
        </w:rPr>
        <w:t>Аварийные ситуации на объектах электросетевого хозяйства на проектируемой территории возможны в связи с прохождением опасных метеорологических явлений, а также вследствие неисправности (износа) элементов сетей, в результате нарушения требований правил технической эксплуатации и техники безопасности, правил пожарной безопасности при работе с применением открытого огня, складирования, хранении и использовании горюче-смазочных материалов и т.п.</w:t>
      </w:r>
      <w:proofErr w:type="gramEnd"/>
    </w:p>
    <w:p w:rsidR="003A38F7" w:rsidRPr="003A38F7" w:rsidRDefault="003A38F7" w:rsidP="003A38F7">
      <w:pPr>
        <w:tabs>
          <w:tab w:val="left" w:pos="426"/>
          <w:tab w:val="left" w:pos="3976"/>
        </w:tabs>
        <w:ind w:left="0" w:right="-142" w:firstLine="567"/>
        <w:rPr>
          <w:sz w:val="18"/>
          <w:szCs w:val="18"/>
        </w:rPr>
      </w:pPr>
      <w:r w:rsidRPr="003A38F7">
        <w:rPr>
          <w:sz w:val="18"/>
          <w:szCs w:val="18"/>
        </w:rPr>
        <w:t>Чрезвычайные ситуации будут носить локальный характер. Влияние ЧС на жизнедеятельность населения будет обусловлено различными факторами (время, и место аварии, вид коммунально-энергетической сети, размеры и степень развития аварии и др.).</w:t>
      </w:r>
    </w:p>
    <w:p w:rsidR="003A38F7" w:rsidRPr="003A38F7" w:rsidRDefault="003A38F7" w:rsidP="003A38F7">
      <w:pPr>
        <w:tabs>
          <w:tab w:val="left" w:pos="426"/>
          <w:tab w:val="left" w:pos="3976"/>
        </w:tabs>
        <w:ind w:left="0" w:right="-142" w:firstLine="567"/>
        <w:rPr>
          <w:sz w:val="18"/>
          <w:szCs w:val="18"/>
        </w:rPr>
      </w:pPr>
      <w:r w:rsidRPr="003A38F7">
        <w:rPr>
          <w:sz w:val="18"/>
          <w:szCs w:val="18"/>
        </w:rPr>
        <w:t>Крупные аварии на коммунально-энергетических сетях и объектах могут вызвать прекращение (нарушение) электроснабжения на время ликвидации аварии, что наиболее опасно при отрицательных температурах.</w:t>
      </w:r>
    </w:p>
    <w:p w:rsidR="003A38F7" w:rsidRPr="003A38F7" w:rsidRDefault="003A38F7" w:rsidP="003A38F7">
      <w:pPr>
        <w:tabs>
          <w:tab w:val="left" w:pos="426"/>
          <w:tab w:val="left" w:pos="3976"/>
        </w:tabs>
        <w:ind w:left="0" w:right="-142" w:firstLine="567"/>
        <w:rPr>
          <w:sz w:val="18"/>
          <w:szCs w:val="18"/>
        </w:rPr>
      </w:pPr>
      <w:r w:rsidRPr="003A38F7">
        <w:rPr>
          <w:sz w:val="18"/>
          <w:szCs w:val="18"/>
        </w:rPr>
        <w:t>7.1.2. Перечень возможных ЧС природного характера</w:t>
      </w:r>
      <w:bookmarkEnd w:id="6"/>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Согласно ГОСТ </w:t>
      </w:r>
      <w:proofErr w:type="gramStart"/>
      <w:r w:rsidRPr="003A38F7">
        <w:rPr>
          <w:sz w:val="18"/>
          <w:szCs w:val="18"/>
        </w:rPr>
        <w:t>Р</w:t>
      </w:r>
      <w:proofErr w:type="gramEnd"/>
      <w:r w:rsidRPr="003A38F7">
        <w:rPr>
          <w:sz w:val="18"/>
          <w:szCs w:val="18"/>
        </w:rPr>
        <w:t xml:space="preserve"> 22.0.06-95 «Источники природных чрезвычайных ситуаций. Поражающие факторы» опасными природными процессами, оказывающими негативное воздействие на проектируемую территорию, являются опасные геологические процессы, метеорологические явления и природные пожары.</w:t>
      </w:r>
    </w:p>
    <w:p w:rsidR="003A38F7" w:rsidRPr="003A38F7" w:rsidRDefault="003A38F7" w:rsidP="003A38F7">
      <w:pPr>
        <w:tabs>
          <w:tab w:val="left" w:pos="426"/>
          <w:tab w:val="left" w:pos="3976"/>
        </w:tabs>
        <w:ind w:left="0" w:right="-142" w:firstLine="567"/>
        <w:rPr>
          <w:sz w:val="18"/>
          <w:szCs w:val="18"/>
        </w:rPr>
      </w:pPr>
      <w:r w:rsidRPr="003A38F7">
        <w:rPr>
          <w:sz w:val="18"/>
          <w:szCs w:val="18"/>
        </w:rPr>
        <w:t>Опасные геологические процессы</w:t>
      </w:r>
    </w:p>
    <w:p w:rsidR="003A38F7" w:rsidRPr="003A38F7" w:rsidRDefault="003A38F7" w:rsidP="003A38F7">
      <w:pPr>
        <w:tabs>
          <w:tab w:val="left" w:pos="426"/>
          <w:tab w:val="left" w:pos="3976"/>
        </w:tabs>
        <w:ind w:left="0" w:right="-142" w:firstLine="567"/>
        <w:rPr>
          <w:sz w:val="18"/>
          <w:szCs w:val="18"/>
        </w:rPr>
      </w:pPr>
      <w:r w:rsidRPr="003A38F7">
        <w:rPr>
          <w:sz w:val="18"/>
          <w:szCs w:val="18"/>
        </w:rPr>
        <w:t>Землетрясения</w:t>
      </w:r>
    </w:p>
    <w:p w:rsidR="003A38F7" w:rsidRPr="003A38F7" w:rsidRDefault="003A38F7" w:rsidP="003A38F7">
      <w:pPr>
        <w:tabs>
          <w:tab w:val="left" w:pos="426"/>
          <w:tab w:val="left" w:pos="3976"/>
        </w:tabs>
        <w:ind w:left="0" w:right="-142" w:firstLine="567"/>
        <w:rPr>
          <w:sz w:val="18"/>
          <w:szCs w:val="18"/>
        </w:rPr>
      </w:pPr>
      <w:proofErr w:type="gramStart"/>
      <w:r w:rsidRPr="003A38F7">
        <w:rPr>
          <w:sz w:val="18"/>
          <w:szCs w:val="18"/>
        </w:rPr>
        <w:t xml:space="preserve">Согласно СП 14.13330.2018 «Строительство в сейсмических районах», (Актуализированная редакция СНиП </w:t>
      </w:r>
      <w:r w:rsidRPr="003A38F7">
        <w:rPr>
          <w:sz w:val="18"/>
          <w:szCs w:val="18"/>
          <w:lang w:val="en-US"/>
        </w:rPr>
        <w:t>II</w:t>
      </w:r>
      <w:r w:rsidRPr="003A38F7">
        <w:rPr>
          <w:sz w:val="18"/>
          <w:szCs w:val="18"/>
        </w:rPr>
        <w:t>-7-81*) территория Хомутовского муниципального образования, в границы которого входит проектируемая территория, относится к сейсмическому району с расчетной сейсмической активностью в баллах шкалы MSK-64 для средних грунтовых условий и трех степеней сейсмической опасности – А (10%) - 8, В (5%) - 8, С (1%) – 9.</w:t>
      </w:r>
      <w:proofErr w:type="gramEnd"/>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Согласно СП 115.13330.2016 «Геофизика опасных природных воздействий», (Актуализированная редакция СНиП 22-01-95), проектируемая территория относится к весьма опасной зоне действия землетрясений. В связи с этим при строительстве зданий и сооружений предусматривалась </w:t>
      </w:r>
      <w:proofErr w:type="spellStart"/>
      <w:r w:rsidRPr="003A38F7">
        <w:rPr>
          <w:sz w:val="18"/>
          <w:szCs w:val="18"/>
        </w:rPr>
        <w:t>сейсмоустойчивость</w:t>
      </w:r>
      <w:proofErr w:type="spellEnd"/>
      <w:r w:rsidRPr="003A38F7">
        <w:rPr>
          <w:sz w:val="18"/>
          <w:szCs w:val="18"/>
        </w:rPr>
        <w:t xml:space="preserve"> </w:t>
      </w:r>
      <w:proofErr w:type="gramStart"/>
      <w:r w:rsidRPr="003A38F7">
        <w:rPr>
          <w:sz w:val="18"/>
          <w:szCs w:val="18"/>
        </w:rPr>
        <w:t>рассчитанная</w:t>
      </w:r>
      <w:proofErr w:type="gramEnd"/>
      <w:r w:rsidRPr="003A38F7">
        <w:rPr>
          <w:sz w:val="18"/>
          <w:szCs w:val="18"/>
        </w:rPr>
        <w:t xml:space="preserve"> на 9 баллов.</w:t>
      </w:r>
    </w:p>
    <w:p w:rsidR="003A38F7" w:rsidRPr="003A38F7" w:rsidRDefault="003A38F7" w:rsidP="003A38F7">
      <w:pPr>
        <w:tabs>
          <w:tab w:val="left" w:pos="426"/>
          <w:tab w:val="left" w:pos="3976"/>
        </w:tabs>
        <w:ind w:left="0" w:right="-142" w:firstLine="567"/>
        <w:rPr>
          <w:sz w:val="18"/>
          <w:szCs w:val="18"/>
        </w:rPr>
      </w:pPr>
      <w:r w:rsidRPr="003A38F7">
        <w:rPr>
          <w:sz w:val="18"/>
          <w:szCs w:val="18"/>
        </w:rPr>
        <w:t>Характерными чертами очагов поражения при землетрясениях с расчетной сейсмичностью являются:</w:t>
      </w:r>
    </w:p>
    <w:p w:rsidR="003A38F7" w:rsidRPr="003A38F7" w:rsidRDefault="003A38F7" w:rsidP="003A38F7">
      <w:pPr>
        <w:tabs>
          <w:tab w:val="left" w:pos="426"/>
          <w:tab w:val="left" w:pos="3976"/>
        </w:tabs>
        <w:ind w:left="0" w:right="-142" w:firstLine="567"/>
        <w:rPr>
          <w:sz w:val="18"/>
          <w:szCs w:val="18"/>
        </w:rPr>
      </w:pPr>
      <w:r w:rsidRPr="003A38F7">
        <w:rPr>
          <w:sz w:val="18"/>
          <w:szCs w:val="18"/>
        </w:rPr>
        <w:t>разрушения большей части зданий различного назначения и как следствие этому, образование зон сплошных завалов;</w:t>
      </w:r>
    </w:p>
    <w:p w:rsidR="003A38F7" w:rsidRPr="003A38F7" w:rsidRDefault="003A38F7" w:rsidP="003A38F7">
      <w:pPr>
        <w:tabs>
          <w:tab w:val="left" w:pos="426"/>
          <w:tab w:val="left" w:pos="3976"/>
        </w:tabs>
        <w:ind w:left="0" w:right="-142" w:firstLine="567"/>
        <w:rPr>
          <w:sz w:val="18"/>
          <w:szCs w:val="18"/>
        </w:rPr>
      </w:pPr>
      <w:r w:rsidRPr="003A38F7">
        <w:rPr>
          <w:sz w:val="18"/>
          <w:szCs w:val="18"/>
        </w:rPr>
        <w:t>массовые потери населения;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повреждения подземных и надземных коммунально-энергетических сетей;</w:t>
      </w:r>
    </w:p>
    <w:p w:rsidR="003A38F7" w:rsidRPr="003A38F7" w:rsidRDefault="003A38F7" w:rsidP="003A38F7">
      <w:pPr>
        <w:tabs>
          <w:tab w:val="left" w:pos="426"/>
          <w:tab w:val="left" w:pos="3976"/>
        </w:tabs>
        <w:ind w:left="0" w:right="-142" w:firstLine="567"/>
        <w:rPr>
          <w:sz w:val="18"/>
          <w:szCs w:val="18"/>
        </w:rPr>
      </w:pPr>
      <w:r w:rsidRPr="003A38F7">
        <w:rPr>
          <w:sz w:val="18"/>
          <w:szCs w:val="18"/>
        </w:rPr>
        <w:t>многочисленные пожары в завалах;</w:t>
      </w:r>
    </w:p>
    <w:p w:rsidR="003A38F7" w:rsidRPr="003A38F7" w:rsidRDefault="003A38F7" w:rsidP="003A38F7">
      <w:pPr>
        <w:tabs>
          <w:tab w:val="left" w:pos="426"/>
          <w:tab w:val="left" w:pos="3976"/>
        </w:tabs>
        <w:ind w:left="0" w:right="-142" w:firstLine="567"/>
        <w:rPr>
          <w:sz w:val="18"/>
          <w:szCs w:val="18"/>
        </w:rPr>
      </w:pPr>
      <w:r w:rsidRPr="003A38F7">
        <w:rPr>
          <w:sz w:val="18"/>
          <w:szCs w:val="18"/>
        </w:rPr>
        <w:t>пожары при повреждении топливно-насыщенных объектов, возникновении загазованности;</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затопление территорий в результате разрушения канализационных коллекторов и водопропускных труб, прекращение подачи воды и </w:t>
      </w:r>
      <w:proofErr w:type="spellStart"/>
      <w:r w:rsidRPr="003A38F7">
        <w:rPr>
          <w:sz w:val="18"/>
          <w:szCs w:val="18"/>
        </w:rPr>
        <w:t>т</w:t>
      </w:r>
      <w:proofErr w:type="gramStart"/>
      <w:r w:rsidRPr="003A38F7">
        <w:rPr>
          <w:sz w:val="18"/>
          <w:szCs w:val="18"/>
        </w:rPr>
        <w:t>.д</w:t>
      </w:r>
      <w:proofErr w:type="spellEnd"/>
      <w:proofErr w:type="gramEnd"/>
      <w:r w:rsidRPr="003A38F7">
        <w:rPr>
          <w:sz w:val="18"/>
          <w:szCs w:val="18"/>
        </w:rPr>
        <w:t>);</w:t>
      </w:r>
    </w:p>
    <w:p w:rsidR="003A38F7" w:rsidRPr="003A38F7" w:rsidRDefault="003A38F7" w:rsidP="003A38F7">
      <w:pPr>
        <w:tabs>
          <w:tab w:val="left" w:pos="426"/>
          <w:tab w:val="left" w:pos="3976"/>
        </w:tabs>
        <w:ind w:left="0" w:right="-142" w:firstLine="567"/>
        <w:rPr>
          <w:sz w:val="18"/>
          <w:szCs w:val="18"/>
        </w:rPr>
      </w:pPr>
      <w:r w:rsidRPr="003A38F7">
        <w:rPr>
          <w:sz w:val="18"/>
          <w:szCs w:val="18"/>
        </w:rPr>
        <w:t>возникновение серьезных повреждений мостов, значительной деформации дорог, а также трещины в грунте до 10 см;</w:t>
      </w:r>
    </w:p>
    <w:p w:rsidR="003A38F7" w:rsidRPr="003A38F7" w:rsidRDefault="003A38F7" w:rsidP="003A38F7">
      <w:pPr>
        <w:tabs>
          <w:tab w:val="left" w:pos="426"/>
          <w:tab w:val="left" w:pos="3976"/>
        </w:tabs>
        <w:ind w:left="0" w:right="-142" w:firstLine="567"/>
        <w:rPr>
          <w:sz w:val="18"/>
          <w:szCs w:val="18"/>
        </w:rPr>
      </w:pPr>
      <w:r w:rsidRPr="003A38F7">
        <w:rPr>
          <w:sz w:val="18"/>
          <w:szCs w:val="18"/>
        </w:rPr>
        <w:t>выход из строя проводной системы связи и оповещения.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Для повышения устойчивости строений современное проектирование и строительство должны вестись с учетом </w:t>
      </w:r>
      <w:proofErr w:type="spellStart"/>
      <w:r w:rsidRPr="003A38F7">
        <w:rPr>
          <w:sz w:val="18"/>
          <w:szCs w:val="18"/>
        </w:rPr>
        <w:t>сейсморайонирования</w:t>
      </w:r>
      <w:proofErr w:type="spellEnd"/>
      <w:r w:rsidRPr="003A38F7">
        <w:rPr>
          <w:sz w:val="18"/>
          <w:szCs w:val="18"/>
        </w:rPr>
        <w:t>, а в районах старой застройки необходимы обследования всех строений с целью их реконструкции.</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При размещении жилых, общественных, производственных зданий и сооружений следует руководствоваться в соответствии со сводом правил СП 14.13330.2018 «СНиП </w:t>
      </w:r>
      <w:r w:rsidRPr="003A38F7">
        <w:rPr>
          <w:sz w:val="18"/>
          <w:szCs w:val="18"/>
          <w:lang w:val="en-US"/>
        </w:rPr>
        <w:t>II</w:t>
      </w:r>
      <w:r w:rsidRPr="003A38F7">
        <w:rPr>
          <w:sz w:val="18"/>
          <w:szCs w:val="18"/>
        </w:rPr>
        <w:t>-7-81. Строительство в сейсмических районах».</w:t>
      </w:r>
    </w:p>
    <w:p w:rsidR="003A38F7" w:rsidRPr="003A38F7" w:rsidRDefault="003A38F7" w:rsidP="003A38F7">
      <w:pPr>
        <w:tabs>
          <w:tab w:val="left" w:pos="426"/>
          <w:tab w:val="left" w:pos="3976"/>
        </w:tabs>
        <w:ind w:left="0" w:right="-142" w:firstLine="567"/>
        <w:rPr>
          <w:sz w:val="18"/>
          <w:szCs w:val="18"/>
        </w:rPr>
      </w:pPr>
      <w:r w:rsidRPr="003A38F7">
        <w:rPr>
          <w:sz w:val="18"/>
          <w:szCs w:val="18"/>
        </w:rPr>
        <w:t>Опасные гидрологические процессы</w:t>
      </w:r>
    </w:p>
    <w:p w:rsidR="003A38F7" w:rsidRPr="003A38F7" w:rsidRDefault="003A38F7" w:rsidP="003A38F7">
      <w:pPr>
        <w:tabs>
          <w:tab w:val="left" w:pos="426"/>
          <w:tab w:val="left" w:pos="3976"/>
        </w:tabs>
        <w:ind w:left="0" w:right="-142" w:firstLine="567"/>
        <w:rPr>
          <w:sz w:val="18"/>
          <w:szCs w:val="18"/>
        </w:rPr>
      </w:pPr>
      <w:r w:rsidRPr="003A38F7">
        <w:rPr>
          <w:sz w:val="18"/>
          <w:szCs w:val="18"/>
        </w:rPr>
        <w:t>В границах проектируемой территории поверхностные водные объекты отсутствуют. Абсолютные отметки поверхности колеблются в пределах 524,50 – 472 м. Направление склона с юга на север и северо-запад.</w:t>
      </w:r>
    </w:p>
    <w:p w:rsidR="003A38F7" w:rsidRPr="003A38F7" w:rsidRDefault="003A38F7" w:rsidP="003A38F7">
      <w:pPr>
        <w:tabs>
          <w:tab w:val="left" w:pos="426"/>
          <w:tab w:val="left" w:pos="3976"/>
        </w:tabs>
        <w:ind w:left="0" w:right="-142" w:firstLine="567"/>
        <w:rPr>
          <w:sz w:val="18"/>
          <w:szCs w:val="18"/>
        </w:rPr>
      </w:pPr>
      <w:r w:rsidRPr="003A38F7">
        <w:rPr>
          <w:sz w:val="18"/>
          <w:szCs w:val="18"/>
        </w:rPr>
        <w:lastRenderedPageBreak/>
        <w:t>Источником гидрологической опасности на территории Хомутовского муниципального образования является река</w:t>
      </w:r>
      <w:proofErr w:type="gramStart"/>
      <w:r w:rsidRPr="003A38F7">
        <w:rPr>
          <w:sz w:val="18"/>
          <w:szCs w:val="18"/>
        </w:rPr>
        <w:t xml:space="preserve"> К</w:t>
      </w:r>
      <w:proofErr w:type="gramEnd"/>
      <w:r w:rsidRPr="003A38F7">
        <w:rPr>
          <w:sz w:val="18"/>
          <w:szCs w:val="18"/>
        </w:rPr>
        <w:t>уда. На территории населенного пункта д. Куда (в границах которого расположена проектируемая территория) установлены границы зоны затопления 1% обеспеченности территории, прилегающей к реке</w:t>
      </w:r>
      <w:proofErr w:type="gramStart"/>
      <w:r w:rsidRPr="003A38F7">
        <w:rPr>
          <w:sz w:val="18"/>
          <w:szCs w:val="18"/>
        </w:rPr>
        <w:t xml:space="preserve"> К</w:t>
      </w:r>
      <w:proofErr w:type="gramEnd"/>
      <w:r w:rsidRPr="003A38F7">
        <w:rPr>
          <w:sz w:val="18"/>
          <w:szCs w:val="18"/>
        </w:rPr>
        <w:t xml:space="preserve">уда (часть зоны затопления, полностью расположенная в границах населенного пункта), в соответствии с приказом ФАВР </w:t>
      </w:r>
      <w:proofErr w:type="spellStart"/>
      <w:r w:rsidRPr="003A38F7">
        <w:rPr>
          <w:sz w:val="18"/>
          <w:szCs w:val="18"/>
        </w:rPr>
        <w:t>ЕнБВУ</w:t>
      </w:r>
      <w:proofErr w:type="spellEnd"/>
      <w:r w:rsidRPr="003A38F7">
        <w:rPr>
          <w:sz w:val="18"/>
          <w:szCs w:val="18"/>
        </w:rPr>
        <w:t xml:space="preserve"> от 04.08.2020 г. № 337.</w:t>
      </w:r>
    </w:p>
    <w:p w:rsidR="003A38F7" w:rsidRPr="003A38F7" w:rsidRDefault="003A38F7" w:rsidP="003A38F7">
      <w:pPr>
        <w:tabs>
          <w:tab w:val="left" w:pos="426"/>
          <w:tab w:val="left" w:pos="3976"/>
        </w:tabs>
        <w:ind w:left="0" w:right="-142" w:firstLine="567"/>
        <w:rPr>
          <w:sz w:val="18"/>
          <w:szCs w:val="18"/>
        </w:rPr>
      </w:pPr>
      <w:r w:rsidRPr="003A38F7">
        <w:rPr>
          <w:sz w:val="18"/>
          <w:szCs w:val="18"/>
        </w:rPr>
        <w:t>В настоящее время границы зоны подтопления для д. Куда не установлены. При установлении данной зоны уполномоченным органом и внесении ее в ЕГРН будут внесены изменения в генеральный план Хомутовского муниципального образования в установленном законом порядке.</w:t>
      </w:r>
    </w:p>
    <w:p w:rsidR="003A38F7" w:rsidRPr="003A38F7" w:rsidRDefault="003A38F7" w:rsidP="003A38F7">
      <w:pPr>
        <w:tabs>
          <w:tab w:val="left" w:pos="426"/>
          <w:tab w:val="left" w:pos="3976"/>
        </w:tabs>
        <w:ind w:left="0" w:right="-142" w:firstLine="567"/>
        <w:rPr>
          <w:sz w:val="18"/>
          <w:szCs w:val="18"/>
        </w:rPr>
      </w:pPr>
      <w:r w:rsidRPr="003A38F7">
        <w:rPr>
          <w:sz w:val="18"/>
          <w:szCs w:val="18"/>
        </w:rPr>
        <w:t>Территория проектирования расположена вне границ установленной зоны затопления территории, прилегающей к р. Куда, в границах населенного пункта д. Куда Иркутского района Иркутской области.</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Поверхностный сток на территории проектирования в настоящее время не организован, </w:t>
      </w:r>
      <w:proofErr w:type="gramStart"/>
      <w:r w:rsidRPr="003A38F7">
        <w:rPr>
          <w:sz w:val="18"/>
          <w:szCs w:val="18"/>
        </w:rPr>
        <w:t>сети</w:t>
      </w:r>
      <w:proofErr w:type="gramEnd"/>
      <w:r w:rsidRPr="003A38F7">
        <w:rPr>
          <w:sz w:val="18"/>
          <w:szCs w:val="18"/>
        </w:rPr>
        <w:t xml:space="preserve"> и объекты дождевой канализации отсутствуют. Проектом планировки предлагается организация открытой самотечной дождевой канализации (открытые кюветы на проезжей части), с установкой в пониженной части проектируемой территории накопительных емкостей для сбора ливневых стоков.</w:t>
      </w:r>
    </w:p>
    <w:p w:rsidR="003A38F7" w:rsidRPr="003A38F7" w:rsidRDefault="003A38F7" w:rsidP="003A38F7">
      <w:pPr>
        <w:tabs>
          <w:tab w:val="left" w:pos="426"/>
          <w:tab w:val="left" w:pos="3976"/>
        </w:tabs>
        <w:ind w:left="0" w:right="-142" w:firstLine="567"/>
        <w:rPr>
          <w:sz w:val="18"/>
          <w:szCs w:val="18"/>
        </w:rPr>
      </w:pPr>
      <w:r w:rsidRPr="003A38F7">
        <w:rPr>
          <w:sz w:val="18"/>
          <w:szCs w:val="18"/>
        </w:rPr>
        <w:t>Опасные метеорологические явления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Сильные ветры (ураганы)</w:t>
      </w:r>
    </w:p>
    <w:p w:rsidR="003A38F7" w:rsidRPr="003A38F7" w:rsidRDefault="003A38F7" w:rsidP="003A38F7">
      <w:pPr>
        <w:tabs>
          <w:tab w:val="left" w:pos="426"/>
          <w:tab w:val="left" w:pos="3976"/>
        </w:tabs>
        <w:ind w:left="0" w:right="-142" w:firstLine="567"/>
        <w:rPr>
          <w:sz w:val="18"/>
          <w:szCs w:val="18"/>
        </w:rPr>
      </w:pPr>
      <w:r w:rsidRPr="003A38F7">
        <w:rPr>
          <w:sz w:val="18"/>
          <w:szCs w:val="18"/>
        </w:rPr>
        <w:t>Согласно СП 115.13330.2016 Геофизика опасных природных воздействий. Актуализированная редакция СНиП 22-01-95, территория Хомутовского муниципального образования относится к умеренно опасной зоне действия ураганов, так как скорость ветра может достигать 25-27 м/</w:t>
      </w:r>
      <w:proofErr w:type="gramStart"/>
      <w:r w:rsidRPr="003A38F7">
        <w:rPr>
          <w:sz w:val="18"/>
          <w:szCs w:val="18"/>
        </w:rPr>
        <w:t>с</w:t>
      </w:r>
      <w:proofErr w:type="gramEnd"/>
      <w:r w:rsidRPr="003A38F7">
        <w:rPr>
          <w:sz w:val="18"/>
          <w:szCs w:val="18"/>
        </w:rPr>
        <w:t xml:space="preserve"> и выше, </w:t>
      </w:r>
      <w:proofErr w:type="gramStart"/>
      <w:r w:rsidRPr="003A38F7">
        <w:rPr>
          <w:sz w:val="18"/>
          <w:szCs w:val="18"/>
        </w:rPr>
        <w:t>при</w:t>
      </w:r>
      <w:proofErr w:type="gramEnd"/>
      <w:r w:rsidRPr="003A38F7">
        <w:rPr>
          <w:sz w:val="18"/>
          <w:szCs w:val="18"/>
        </w:rPr>
        <w:t xml:space="preserve"> этом площадь поражения территории варьируется от 70 до 100%.</w:t>
      </w:r>
    </w:p>
    <w:p w:rsidR="003A38F7" w:rsidRPr="003A38F7" w:rsidRDefault="003A38F7" w:rsidP="003A38F7">
      <w:pPr>
        <w:tabs>
          <w:tab w:val="left" w:pos="426"/>
          <w:tab w:val="left" w:pos="3976"/>
        </w:tabs>
        <w:ind w:left="0" w:right="-142" w:firstLine="567"/>
        <w:rPr>
          <w:sz w:val="18"/>
          <w:szCs w:val="18"/>
        </w:rPr>
      </w:pPr>
      <w:r w:rsidRPr="003A38F7">
        <w:rPr>
          <w:sz w:val="18"/>
          <w:szCs w:val="18"/>
        </w:rPr>
        <w:t>Ветровые явления свыше 35 м/с возможны с малой долей вероятности.</w:t>
      </w:r>
    </w:p>
    <w:p w:rsidR="003A38F7" w:rsidRPr="003A38F7" w:rsidRDefault="003A38F7" w:rsidP="003A38F7">
      <w:pPr>
        <w:tabs>
          <w:tab w:val="left" w:pos="426"/>
          <w:tab w:val="left" w:pos="3976"/>
        </w:tabs>
        <w:ind w:left="0" w:right="-142" w:firstLine="567"/>
        <w:rPr>
          <w:sz w:val="18"/>
          <w:szCs w:val="18"/>
        </w:rPr>
      </w:pPr>
      <w:r w:rsidRPr="003A38F7">
        <w:rPr>
          <w:sz w:val="18"/>
          <w:szCs w:val="18"/>
        </w:rPr>
        <w:t>Сильные ветры, как правило, сопровождаются обильными осадками.</w:t>
      </w:r>
    </w:p>
    <w:p w:rsidR="003A38F7" w:rsidRPr="003A38F7" w:rsidRDefault="003A38F7" w:rsidP="003A38F7">
      <w:pPr>
        <w:tabs>
          <w:tab w:val="left" w:pos="426"/>
          <w:tab w:val="left" w:pos="3976"/>
        </w:tabs>
        <w:ind w:left="0" w:right="-142" w:firstLine="567"/>
        <w:rPr>
          <w:sz w:val="18"/>
          <w:szCs w:val="18"/>
        </w:rPr>
      </w:pPr>
      <w:r w:rsidRPr="003A38F7">
        <w:rPr>
          <w:sz w:val="18"/>
          <w:szCs w:val="18"/>
        </w:rPr>
        <w:t>Поражающий фактор природной ЧС, источником которой является ураган, имеет аэродинамический характер. Характер действия поражающего фактора - вибрация.</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Воздействие ураганов на здания, сооружения и людей вызывается скоростным напором воздушного потока и продолжительностью его действия. Степень разрушения объекта определяется превышением фактической скорости ветра </w:t>
      </w:r>
      <w:proofErr w:type="gramStart"/>
      <w:r w:rsidRPr="003A38F7">
        <w:rPr>
          <w:sz w:val="18"/>
          <w:szCs w:val="18"/>
        </w:rPr>
        <w:t>над</w:t>
      </w:r>
      <w:proofErr w:type="gramEnd"/>
      <w:r w:rsidRPr="003A38F7">
        <w:rPr>
          <w:sz w:val="18"/>
          <w:szCs w:val="18"/>
        </w:rPr>
        <w:t xml:space="preserve"> расчетной в месте его расположения.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Шквалистый и сильный ветер характерен для проектируемой территории с начала весны до середины осени. Ураганы в сочетании с пыльной бурей обладают большой разрушительной силой, в результате которой возможно:</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разрушение и повреждение гражданских, сельскохозяйственных </w:t>
      </w:r>
      <w:r w:rsidRPr="003A38F7">
        <w:rPr>
          <w:sz w:val="18"/>
          <w:szCs w:val="18"/>
        </w:rPr>
        <w:br/>
        <w:t>и промышленных сооружений, объектов инфраструктуры;</w:t>
      </w:r>
    </w:p>
    <w:p w:rsidR="003A38F7" w:rsidRPr="003A38F7" w:rsidRDefault="003A38F7" w:rsidP="003A38F7">
      <w:pPr>
        <w:tabs>
          <w:tab w:val="left" w:pos="426"/>
          <w:tab w:val="left" w:pos="3976"/>
        </w:tabs>
        <w:ind w:left="0" w:right="-142" w:firstLine="567"/>
        <w:rPr>
          <w:sz w:val="18"/>
          <w:szCs w:val="18"/>
        </w:rPr>
      </w:pPr>
      <w:r w:rsidRPr="003A38F7">
        <w:rPr>
          <w:sz w:val="18"/>
          <w:szCs w:val="18"/>
        </w:rPr>
        <w:t>порыв линий связи и электропередач;</w:t>
      </w:r>
    </w:p>
    <w:p w:rsidR="003A38F7" w:rsidRPr="003A38F7" w:rsidRDefault="003A38F7" w:rsidP="003A38F7">
      <w:pPr>
        <w:tabs>
          <w:tab w:val="left" w:pos="426"/>
          <w:tab w:val="left" w:pos="3976"/>
        </w:tabs>
        <w:ind w:left="0" w:right="-142" w:firstLine="567"/>
        <w:rPr>
          <w:sz w:val="18"/>
          <w:szCs w:val="18"/>
        </w:rPr>
      </w:pPr>
      <w:r w:rsidRPr="003A38F7">
        <w:rPr>
          <w:sz w:val="18"/>
          <w:szCs w:val="18"/>
        </w:rPr>
        <w:t>возникновение массовых пожаров в населенных пунктах с плотной деревянной застройкой;</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усугубление обстановки в </w:t>
      </w:r>
      <w:proofErr w:type="spellStart"/>
      <w:r w:rsidRPr="003A38F7">
        <w:rPr>
          <w:sz w:val="18"/>
          <w:szCs w:val="18"/>
        </w:rPr>
        <w:t>лесопожарный</w:t>
      </w:r>
      <w:proofErr w:type="spellEnd"/>
      <w:r w:rsidRPr="003A38F7">
        <w:rPr>
          <w:sz w:val="18"/>
          <w:szCs w:val="18"/>
        </w:rPr>
        <w:t xml:space="preserve"> период.</w:t>
      </w:r>
    </w:p>
    <w:p w:rsidR="003A38F7" w:rsidRPr="003A38F7" w:rsidRDefault="003A38F7" w:rsidP="003A38F7">
      <w:pPr>
        <w:tabs>
          <w:tab w:val="left" w:pos="426"/>
          <w:tab w:val="left" w:pos="3976"/>
        </w:tabs>
        <w:ind w:left="0" w:right="-142" w:firstLine="567"/>
        <w:rPr>
          <w:sz w:val="18"/>
          <w:szCs w:val="18"/>
        </w:rPr>
      </w:pPr>
      <w:r w:rsidRPr="003A38F7">
        <w:rPr>
          <w:sz w:val="18"/>
          <w:szCs w:val="18"/>
        </w:rPr>
        <w:t>В пожароопасный период возможно возникновение огненных штормов в лесных массивах, что приведет к большим площадям лесных пожаров, сложности их тушения, большому материальному и экономическому ущербу государству, окружающей природной среде.</w:t>
      </w:r>
    </w:p>
    <w:p w:rsidR="003A38F7" w:rsidRPr="003A38F7" w:rsidRDefault="003A38F7" w:rsidP="003A38F7">
      <w:pPr>
        <w:tabs>
          <w:tab w:val="left" w:pos="426"/>
          <w:tab w:val="left" w:pos="3976"/>
        </w:tabs>
        <w:ind w:left="0" w:right="-142" w:firstLine="567"/>
        <w:rPr>
          <w:sz w:val="18"/>
          <w:szCs w:val="18"/>
        </w:rPr>
      </w:pPr>
      <w:r w:rsidRPr="003A38F7">
        <w:rPr>
          <w:sz w:val="18"/>
          <w:szCs w:val="18"/>
        </w:rPr>
        <w:t>Возможно также возникновение техногенных пожаров, пожаров в частном жилом секторе и на объектах лесопромышленного и агропромышленного комплекса, что может привести к гибели людей, животных и потере материальных ценностей, из-за коротких замыканий линий электропередачи, неконтролируемых палов сухой и горючей растительности, разведении костров.</w:t>
      </w:r>
    </w:p>
    <w:p w:rsidR="003A38F7" w:rsidRPr="003A38F7" w:rsidRDefault="003A38F7" w:rsidP="003A38F7">
      <w:pPr>
        <w:tabs>
          <w:tab w:val="left" w:pos="426"/>
          <w:tab w:val="left" w:pos="3976"/>
        </w:tabs>
        <w:ind w:left="0" w:right="-142" w:firstLine="567"/>
        <w:rPr>
          <w:sz w:val="18"/>
          <w:szCs w:val="18"/>
        </w:rPr>
      </w:pPr>
      <w:r w:rsidRPr="003A38F7">
        <w:rPr>
          <w:sz w:val="18"/>
          <w:szCs w:val="18"/>
        </w:rPr>
        <w:t>Сильные морозы (низкие температуры)</w:t>
      </w:r>
    </w:p>
    <w:p w:rsidR="003A38F7" w:rsidRPr="003A38F7" w:rsidRDefault="003A38F7" w:rsidP="003A38F7">
      <w:pPr>
        <w:tabs>
          <w:tab w:val="left" w:pos="426"/>
          <w:tab w:val="left" w:pos="3976"/>
        </w:tabs>
        <w:ind w:left="0" w:right="-142" w:firstLine="567"/>
        <w:rPr>
          <w:sz w:val="18"/>
          <w:szCs w:val="18"/>
        </w:rPr>
      </w:pPr>
      <w:r w:rsidRPr="003A38F7">
        <w:rPr>
          <w:sz w:val="18"/>
          <w:szCs w:val="18"/>
        </w:rPr>
        <w:t>На территории муниципального образования возможны сильные морозы до -35ºС. Низкие температуры могут держаться в течени</w:t>
      </w:r>
      <w:proofErr w:type="gramStart"/>
      <w:r w:rsidRPr="003A38F7">
        <w:rPr>
          <w:sz w:val="18"/>
          <w:szCs w:val="18"/>
        </w:rPr>
        <w:t>и</w:t>
      </w:r>
      <w:proofErr w:type="gramEnd"/>
      <w:r w:rsidRPr="003A38F7">
        <w:rPr>
          <w:sz w:val="18"/>
          <w:szCs w:val="18"/>
        </w:rPr>
        <w:t xml:space="preserve"> 5-10 суток.</w:t>
      </w:r>
    </w:p>
    <w:p w:rsidR="003A38F7" w:rsidRPr="003A38F7" w:rsidRDefault="003A38F7" w:rsidP="003A38F7">
      <w:pPr>
        <w:tabs>
          <w:tab w:val="left" w:pos="426"/>
          <w:tab w:val="left" w:pos="3976"/>
        </w:tabs>
        <w:ind w:left="0" w:right="-142" w:firstLine="567"/>
        <w:rPr>
          <w:sz w:val="18"/>
          <w:szCs w:val="18"/>
        </w:rPr>
      </w:pPr>
      <w:r w:rsidRPr="003A38F7">
        <w:rPr>
          <w:sz w:val="18"/>
          <w:szCs w:val="18"/>
        </w:rPr>
        <w:t>При резких похолоданиях возможно понижение температуры окружающего воздуха до -38</w:t>
      </w:r>
      <w:proofErr w:type="gramStart"/>
      <w:r w:rsidRPr="003A38F7">
        <w:rPr>
          <w:sz w:val="18"/>
          <w:szCs w:val="18"/>
        </w:rPr>
        <w:t>º С</w:t>
      </w:r>
      <w:proofErr w:type="gramEnd"/>
      <w:r w:rsidRPr="003A38F7">
        <w:rPr>
          <w:sz w:val="18"/>
          <w:szCs w:val="18"/>
        </w:rPr>
        <w:t xml:space="preserve"> и ниже.</w:t>
      </w:r>
    </w:p>
    <w:p w:rsidR="003A38F7" w:rsidRPr="003A38F7" w:rsidRDefault="003A38F7" w:rsidP="003A38F7">
      <w:pPr>
        <w:tabs>
          <w:tab w:val="left" w:pos="426"/>
          <w:tab w:val="left" w:pos="3976"/>
        </w:tabs>
        <w:ind w:left="0" w:right="-142" w:firstLine="567"/>
        <w:rPr>
          <w:sz w:val="18"/>
          <w:szCs w:val="18"/>
        </w:rPr>
      </w:pPr>
      <w:r w:rsidRPr="003A38F7">
        <w:rPr>
          <w:sz w:val="18"/>
          <w:szCs w:val="18"/>
        </w:rPr>
        <w:t>В результате продолжительных низких температур атмосферного воздуха, возможны нарушения функционирования систем ЖКХ, электроэнергетики, аварийные остановки теплоснабжения, а также усугубление обстановки, связанной с бытовыми пожарами, в результате большего использования обогревательных приборов.</w:t>
      </w:r>
    </w:p>
    <w:p w:rsidR="003A38F7" w:rsidRPr="003A38F7" w:rsidRDefault="003A38F7" w:rsidP="003A38F7">
      <w:pPr>
        <w:tabs>
          <w:tab w:val="left" w:pos="426"/>
          <w:tab w:val="left" w:pos="3976"/>
        </w:tabs>
        <w:ind w:left="0" w:right="-142" w:firstLine="567"/>
        <w:rPr>
          <w:sz w:val="18"/>
          <w:szCs w:val="18"/>
        </w:rPr>
      </w:pPr>
      <w:r w:rsidRPr="003A38F7">
        <w:rPr>
          <w:sz w:val="18"/>
          <w:szCs w:val="18"/>
        </w:rPr>
        <w:t>Атмосферные осадки</w:t>
      </w:r>
    </w:p>
    <w:p w:rsidR="003A38F7" w:rsidRPr="003A38F7" w:rsidRDefault="003A38F7" w:rsidP="003A38F7">
      <w:pPr>
        <w:tabs>
          <w:tab w:val="left" w:pos="426"/>
          <w:tab w:val="left" w:pos="3976"/>
        </w:tabs>
        <w:ind w:left="0" w:right="-142" w:firstLine="567"/>
        <w:rPr>
          <w:sz w:val="18"/>
          <w:szCs w:val="18"/>
        </w:rPr>
      </w:pPr>
      <w:r w:rsidRPr="003A38F7">
        <w:rPr>
          <w:sz w:val="18"/>
          <w:szCs w:val="18"/>
        </w:rPr>
        <w:t>В летний период осадки носят как обложной, так и ливневый характер.</w:t>
      </w:r>
    </w:p>
    <w:p w:rsidR="003A38F7" w:rsidRPr="003A38F7" w:rsidRDefault="003A38F7" w:rsidP="003A38F7">
      <w:pPr>
        <w:tabs>
          <w:tab w:val="left" w:pos="426"/>
          <w:tab w:val="left" w:pos="3976"/>
        </w:tabs>
        <w:ind w:left="0" w:right="-142" w:firstLine="567"/>
        <w:rPr>
          <w:sz w:val="18"/>
          <w:szCs w:val="18"/>
        </w:rPr>
      </w:pPr>
      <w:r w:rsidRPr="003A38F7">
        <w:rPr>
          <w:sz w:val="18"/>
          <w:szCs w:val="18"/>
        </w:rPr>
        <w:t>Наблюдаются продолжительные дожди в течени</w:t>
      </w:r>
      <w:proofErr w:type="gramStart"/>
      <w:r w:rsidRPr="003A38F7">
        <w:rPr>
          <w:sz w:val="18"/>
          <w:szCs w:val="18"/>
        </w:rPr>
        <w:t>и</w:t>
      </w:r>
      <w:proofErr w:type="gramEnd"/>
      <w:r w:rsidRPr="003A38F7">
        <w:rPr>
          <w:sz w:val="18"/>
          <w:szCs w:val="18"/>
        </w:rPr>
        <w:t xml:space="preserve"> 2-х и более суток, а также сильные ливневые дожди с интенсивностью выпадения осадков 20 мм/час и более.</w:t>
      </w:r>
    </w:p>
    <w:p w:rsidR="003A38F7" w:rsidRPr="003A38F7" w:rsidRDefault="003A38F7" w:rsidP="003A38F7">
      <w:pPr>
        <w:tabs>
          <w:tab w:val="left" w:pos="426"/>
          <w:tab w:val="left" w:pos="3976"/>
        </w:tabs>
        <w:ind w:left="0" w:right="-142" w:firstLine="567"/>
        <w:rPr>
          <w:sz w:val="18"/>
          <w:szCs w:val="18"/>
        </w:rPr>
      </w:pPr>
      <w:r w:rsidRPr="003A38F7">
        <w:rPr>
          <w:sz w:val="18"/>
          <w:szCs w:val="18"/>
        </w:rPr>
        <w:t>Большое количество выпавших осадков приводит к резкому повышению уровней воды в реках и увеличению уровней верховодок и грунтовых вод.</w:t>
      </w:r>
    </w:p>
    <w:p w:rsidR="003A38F7" w:rsidRPr="003A38F7" w:rsidRDefault="003A38F7" w:rsidP="003A38F7">
      <w:pPr>
        <w:tabs>
          <w:tab w:val="left" w:pos="426"/>
          <w:tab w:val="left" w:pos="3976"/>
        </w:tabs>
        <w:ind w:left="0" w:right="-142" w:firstLine="567"/>
        <w:rPr>
          <w:sz w:val="18"/>
          <w:szCs w:val="18"/>
        </w:rPr>
      </w:pPr>
      <w:r w:rsidRPr="003A38F7">
        <w:rPr>
          <w:sz w:val="18"/>
          <w:szCs w:val="18"/>
        </w:rPr>
        <w:t>В течение года на рассматриваемой территории возможно возникновение туманов с видимостью 50 м и менее.</w:t>
      </w:r>
    </w:p>
    <w:p w:rsidR="003A38F7" w:rsidRPr="003A38F7" w:rsidRDefault="003A38F7" w:rsidP="003A38F7">
      <w:pPr>
        <w:tabs>
          <w:tab w:val="left" w:pos="426"/>
          <w:tab w:val="left" w:pos="3976"/>
        </w:tabs>
        <w:ind w:left="0" w:right="-142" w:firstLine="567"/>
        <w:rPr>
          <w:sz w:val="18"/>
          <w:szCs w:val="18"/>
        </w:rPr>
      </w:pPr>
      <w:r w:rsidRPr="003A38F7">
        <w:rPr>
          <w:sz w:val="18"/>
          <w:szCs w:val="18"/>
        </w:rPr>
        <w:t>Наиболее вероятно возникновение сильного снегопада с декабря по февраль.</w:t>
      </w:r>
    </w:p>
    <w:p w:rsidR="003A38F7" w:rsidRPr="003A38F7" w:rsidRDefault="003A38F7" w:rsidP="003A38F7">
      <w:pPr>
        <w:tabs>
          <w:tab w:val="left" w:pos="426"/>
          <w:tab w:val="left" w:pos="3976"/>
        </w:tabs>
        <w:ind w:left="0" w:right="-142" w:firstLine="567"/>
        <w:rPr>
          <w:sz w:val="18"/>
          <w:szCs w:val="18"/>
        </w:rPr>
      </w:pPr>
      <w:r w:rsidRPr="003A38F7">
        <w:rPr>
          <w:sz w:val="18"/>
          <w:szCs w:val="18"/>
        </w:rPr>
        <w:t>Возможны снегопады, превышающие 20 мм за 12 часов и более.</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Общая или низовая метель при средней скорости ветра </w:t>
      </w:r>
      <w:proofErr w:type="gramStart"/>
      <w:r w:rsidRPr="003A38F7">
        <w:rPr>
          <w:sz w:val="18"/>
          <w:szCs w:val="18"/>
        </w:rPr>
        <w:t>может достигать 15 м/сек</w:t>
      </w:r>
      <w:proofErr w:type="gramEnd"/>
      <w:r w:rsidRPr="003A38F7">
        <w:rPr>
          <w:sz w:val="18"/>
          <w:szCs w:val="18"/>
        </w:rPr>
        <w:t xml:space="preserve"> и более и видимости 500 м и менее.</w:t>
      </w:r>
    </w:p>
    <w:p w:rsidR="003A38F7" w:rsidRPr="003A38F7" w:rsidRDefault="003A38F7" w:rsidP="003A38F7">
      <w:pPr>
        <w:tabs>
          <w:tab w:val="left" w:pos="426"/>
          <w:tab w:val="left" w:pos="3976"/>
        </w:tabs>
        <w:ind w:left="0" w:right="-142" w:firstLine="567"/>
        <w:rPr>
          <w:sz w:val="18"/>
          <w:szCs w:val="18"/>
        </w:rPr>
      </w:pPr>
      <w:r w:rsidRPr="003A38F7">
        <w:rPr>
          <w:sz w:val="18"/>
          <w:szCs w:val="18"/>
        </w:rPr>
        <w:t>При выпадении атмосферных осадков (снега) в зимнее время года более 40 см затрудняется движение по автомобильным дорогам, происходит их временное закрытие.</w:t>
      </w:r>
    </w:p>
    <w:p w:rsidR="003A38F7" w:rsidRPr="003A38F7" w:rsidRDefault="003A38F7" w:rsidP="003A38F7">
      <w:pPr>
        <w:tabs>
          <w:tab w:val="left" w:pos="426"/>
          <w:tab w:val="left" w:pos="3976"/>
        </w:tabs>
        <w:ind w:left="0" w:right="-142" w:firstLine="567"/>
        <w:rPr>
          <w:sz w:val="18"/>
          <w:szCs w:val="18"/>
        </w:rPr>
      </w:pPr>
      <w:r w:rsidRPr="003A38F7">
        <w:rPr>
          <w:sz w:val="18"/>
          <w:szCs w:val="18"/>
        </w:rPr>
        <w:t>При несвоевременной уборке снега затрудняется снабжение дальних поселков продовольствием и почтовой связью. Для ликвидации последствий возможной ЧС потребуется значительное время от 18 до 24 часов и более, а также привлечение специальной снегоуборочной техники.</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В результате выпадения сильных </w:t>
      </w:r>
      <w:proofErr w:type="gramStart"/>
      <w:r w:rsidRPr="003A38F7">
        <w:rPr>
          <w:sz w:val="18"/>
          <w:szCs w:val="18"/>
        </w:rPr>
        <w:t>осадков</w:t>
      </w:r>
      <w:proofErr w:type="gramEnd"/>
      <w:r w:rsidRPr="003A38F7">
        <w:rPr>
          <w:sz w:val="18"/>
          <w:szCs w:val="18"/>
        </w:rPr>
        <w:t xml:space="preserve"> как в летний, так и в зимний период возможно возникновение следующих чрезвычайных ситуаций:</w:t>
      </w:r>
    </w:p>
    <w:p w:rsidR="003A38F7" w:rsidRPr="003A38F7" w:rsidRDefault="003A38F7" w:rsidP="003A38F7">
      <w:pPr>
        <w:tabs>
          <w:tab w:val="left" w:pos="426"/>
          <w:tab w:val="left" w:pos="3976"/>
        </w:tabs>
        <w:ind w:left="0" w:right="-142" w:firstLine="567"/>
        <w:rPr>
          <w:sz w:val="18"/>
          <w:szCs w:val="18"/>
        </w:rPr>
      </w:pPr>
      <w:r w:rsidRPr="003A38F7">
        <w:rPr>
          <w:sz w:val="18"/>
          <w:szCs w:val="18"/>
        </w:rPr>
        <w:t>налипание снега на линии электропередачи с последующим обрывом;</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парализующее </w:t>
      </w:r>
      <w:proofErr w:type="gramStart"/>
      <w:r w:rsidRPr="003A38F7">
        <w:rPr>
          <w:sz w:val="18"/>
          <w:szCs w:val="18"/>
        </w:rPr>
        <w:t>воздействие</w:t>
      </w:r>
      <w:proofErr w:type="gramEnd"/>
      <w:r w:rsidRPr="003A38F7">
        <w:rPr>
          <w:sz w:val="18"/>
          <w:szCs w:val="18"/>
        </w:rPr>
        <w:t xml:space="preserve"> как на внутригородской, так и на междугородний транспорт;</w:t>
      </w:r>
    </w:p>
    <w:p w:rsidR="003A38F7" w:rsidRPr="003A38F7" w:rsidRDefault="003A38F7" w:rsidP="003A38F7">
      <w:pPr>
        <w:tabs>
          <w:tab w:val="left" w:pos="426"/>
          <w:tab w:val="left" w:pos="3976"/>
        </w:tabs>
        <w:ind w:left="0" w:right="-142" w:firstLine="567"/>
        <w:rPr>
          <w:sz w:val="18"/>
          <w:szCs w:val="18"/>
        </w:rPr>
      </w:pPr>
      <w:r w:rsidRPr="003A38F7">
        <w:rPr>
          <w:sz w:val="18"/>
          <w:szCs w:val="18"/>
        </w:rPr>
        <w:t>создание аварийной остановки на дорогах;</w:t>
      </w:r>
    </w:p>
    <w:p w:rsidR="003A38F7" w:rsidRPr="003A38F7" w:rsidRDefault="003A38F7" w:rsidP="003A38F7">
      <w:pPr>
        <w:tabs>
          <w:tab w:val="left" w:pos="426"/>
          <w:tab w:val="left" w:pos="3976"/>
        </w:tabs>
        <w:ind w:left="0" w:right="-142" w:firstLine="567"/>
        <w:rPr>
          <w:sz w:val="18"/>
          <w:szCs w:val="18"/>
        </w:rPr>
      </w:pPr>
      <w:r w:rsidRPr="003A38F7">
        <w:rPr>
          <w:sz w:val="18"/>
          <w:szCs w:val="18"/>
        </w:rPr>
        <w:lastRenderedPageBreak/>
        <w:t>затруднение обеспечения населения основными видами услуг;</w:t>
      </w:r>
    </w:p>
    <w:p w:rsidR="003A38F7" w:rsidRPr="003A38F7" w:rsidRDefault="003A38F7" w:rsidP="003A38F7">
      <w:pPr>
        <w:tabs>
          <w:tab w:val="left" w:pos="426"/>
          <w:tab w:val="left" w:pos="3976"/>
        </w:tabs>
        <w:ind w:left="0" w:right="-142" w:firstLine="567"/>
        <w:rPr>
          <w:sz w:val="18"/>
          <w:szCs w:val="18"/>
        </w:rPr>
      </w:pPr>
      <w:r w:rsidRPr="003A38F7">
        <w:rPr>
          <w:sz w:val="18"/>
          <w:szCs w:val="18"/>
        </w:rPr>
        <w:t>создание благоприятных условий для формирования мощных весенних половодий.</w:t>
      </w:r>
    </w:p>
    <w:p w:rsidR="003A38F7" w:rsidRPr="003A38F7" w:rsidRDefault="003A38F7" w:rsidP="003A38F7">
      <w:pPr>
        <w:tabs>
          <w:tab w:val="left" w:pos="426"/>
          <w:tab w:val="left" w:pos="3976"/>
        </w:tabs>
        <w:ind w:left="0" w:right="-142" w:firstLine="567"/>
        <w:rPr>
          <w:sz w:val="18"/>
          <w:szCs w:val="18"/>
        </w:rPr>
      </w:pPr>
      <w:r w:rsidRPr="003A38F7">
        <w:rPr>
          <w:sz w:val="18"/>
          <w:szCs w:val="18"/>
        </w:rPr>
        <w:t>Природные пожары</w:t>
      </w:r>
    </w:p>
    <w:p w:rsidR="003A38F7" w:rsidRPr="003A38F7" w:rsidRDefault="003A38F7" w:rsidP="003A38F7">
      <w:pPr>
        <w:tabs>
          <w:tab w:val="left" w:pos="426"/>
          <w:tab w:val="left" w:pos="3976"/>
        </w:tabs>
        <w:ind w:left="0" w:right="-142" w:firstLine="567"/>
        <w:rPr>
          <w:sz w:val="18"/>
          <w:szCs w:val="18"/>
        </w:rPr>
      </w:pPr>
      <w:r w:rsidRPr="003A38F7">
        <w:rPr>
          <w:sz w:val="18"/>
          <w:szCs w:val="18"/>
        </w:rPr>
        <w:t>Лесные (ландшафтные) пожары</w:t>
      </w:r>
    </w:p>
    <w:p w:rsidR="003A38F7" w:rsidRPr="003A38F7" w:rsidRDefault="003A38F7" w:rsidP="003A38F7">
      <w:pPr>
        <w:tabs>
          <w:tab w:val="left" w:pos="426"/>
          <w:tab w:val="left" w:pos="3976"/>
        </w:tabs>
        <w:ind w:left="0" w:right="-142" w:firstLine="567"/>
        <w:rPr>
          <w:sz w:val="18"/>
          <w:szCs w:val="18"/>
        </w:rPr>
      </w:pPr>
      <w:r w:rsidRPr="003A38F7">
        <w:rPr>
          <w:sz w:val="18"/>
          <w:szCs w:val="18"/>
        </w:rPr>
        <w:t>На территории Хомутовского муниципального образования возможно возникновение как низовых, так и верховых лесных (ландшафтных) пожаров, при которых скорость движения огня может достигать до 25 км/час.</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Наиболее неблагоприятными в пожароопасном отношении являются апрель-май-июнь, когда сохраняется ветреная погода, способствующая быстрому высыханию лесных горючих материалов и распространению возникших очагов пожаров на значительные площади. Пик </w:t>
      </w:r>
      <w:proofErr w:type="spellStart"/>
      <w:r w:rsidRPr="003A38F7">
        <w:rPr>
          <w:sz w:val="18"/>
          <w:szCs w:val="18"/>
        </w:rPr>
        <w:t>горимости</w:t>
      </w:r>
      <w:proofErr w:type="spellEnd"/>
      <w:r w:rsidRPr="003A38F7">
        <w:rPr>
          <w:sz w:val="18"/>
          <w:szCs w:val="18"/>
        </w:rPr>
        <w:t xml:space="preserve"> приходится на середину мая – начало июня.</w:t>
      </w:r>
    </w:p>
    <w:p w:rsidR="003A38F7" w:rsidRPr="003A38F7" w:rsidRDefault="003A38F7" w:rsidP="003A38F7">
      <w:pPr>
        <w:tabs>
          <w:tab w:val="left" w:pos="426"/>
          <w:tab w:val="left" w:pos="3976"/>
        </w:tabs>
        <w:ind w:left="0" w:right="-142" w:firstLine="567"/>
        <w:rPr>
          <w:sz w:val="18"/>
          <w:szCs w:val="18"/>
        </w:rPr>
      </w:pPr>
      <w:r w:rsidRPr="003A38F7">
        <w:rPr>
          <w:sz w:val="18"/>
          <w:szCs w:val="18"/>
        </w:rPr>
        <w:t>Опасность возникновения чрезвычайных ситуаций усиливается при устойчивой высокой температуре и усилении ветра, особенно в летние месяцы, когда возможны лесные пожары на больших площадях.</w:t>
      </w:r>
    </w:p>
    <w:p w:rsidR="003A38F7" w:rsidRPr="003A38F7" w:rsidRDefault="003A38F7" w:rsidP="003A38F7">
      <w:pPr>
        <w:tabs>
          <w:tab w:val="left" w:pos="426"/>
          <w:tab w:val="left" w:pos="3976"/>
        </w:tabs>
        <w:ind w:left="0" w:right="-142" w:firstLine="567"/>
        <w:rPr>
          <w:sz w:val="18"/>
          <w:szCs w:val="18"/>
        </w:rPr>
      </w:pPr>
      <w:r w:rsidRPr="003A38F7">
        <w:rPr>
          <w:sz w:val="18"/>
          <w:szCs w:val="18"/>
        </w:rPr>
        <w:t>Основной поражающий фактор пожаров – высокая температура определяет размеры зоны поражения. Тепловое излучение из этой зоны способно привести к поражению людей и сельскохозяйственных животных, возгоранию горючих материалов, линий электропередач и связи на деревянных столбах за ее пределами; задымлению больших территорий; ограничению видимости.</w:t>
      </w:r>
    </w:p>
    <w:p w:rsidR="003A38F7" w:rsidRPr="003A38F7" w:rsidRDefault="003A38F7" w:rsidP="003A38F7">
      <w:pPr>
        <w:tabs>
          <w:tab w:val="left" w:pos="426"/>
          <w:tab w:val="left" w:pos="3976"/>
        </w:tabs>
        <w:ind w:left="0" w:right="-142" w:firstLine="567"/>
        <w:rPr>
          <w:sz w:val="18"/>
          <w:szCs w:val="18"/>
        </w:rPr>
      </w:pPr>
      <w:r w:rsidRPr="003A38F7">
        <w:rPr>
          <w:sz w:val="18"/>
          <w:szCs w:val="18"/>
        </w:rPr>
        <w:t>Основной причиной возникновения лесных (ландшафтных) пожаров является человеческий фактор в связи с массовым посещением населением лесов вблизи населенных пунктов, а также проведение неконтролируемых палов травы.</w:t>
      </w:r>
    </w:p>
    <w:p w:rsidR="003A38F7" w:rsidRPr="003A38F7" w:rsidRDefault="003A38F7" w:rsidP="003A38F7">
      <w:pPr>
        <w:tabs>
          <w:tab w:val="left" w:pos="426"/>
          <w:tab w:val="left" w:pos="3976"/>
        </w:tabs>
        <w:ind w:left="0" w:right="-142" w:firstLine="567"/>
        <w:rPr>
          <w:sz w:val="18"/>
          <w:szCs w:val="18"/>
        </w:rPr>
      </w:pPr>
      <w:r w:rsidRPr="003A38F7">
        <w:rPr>
          <w:sz w:val="18"/>
          <w:szCs w:val="18"/>
        </w:rPr>
        <w:t>В случае приближения лесных пожаров к границам населенных пунктов возможно перекидывание огня на жилые постройки. Кроме того, в случае крупных по площади пожаров возможно значительное задымление территории.</w:t>
      </w:r>
    </w:p>
    <w:p w:rsidR="003A38F7" w:rsidRPr="003A38F7" w:rsidRDefault="003A38F7" w:rsidP="003A38F7">
      <w:pPr>
        <w:tabs>
          <w:tab w:val="left" w:pos="426"/>
          <w:tab w:val="left" w:pos="3976"/>
        </w:tabs>
        <w:ind w:left="0" w:right="-142" w:firstLine="567"/>
        <w:rPr>
          <w:sz w:val="18"/>
          <w:szCs w:val="18"/>
        </w:rPr>
      </w:pPr>
      <w:r w:rsidRPr="003A38F7">
        <w:rPr>
          <w:sz w:val="18"/>
          <w:szCs w:val="18"/>
        </w:rPr>
        <w:t>Пожары могут вызывать нарушение жизнедеятельности объектов экономики и населенных пунктов в результате уничтожения огнем и вывода из строя транспортных коммуникаций, и других важных объектов, необходимых для нормального функционирования муниципального образования.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Границы проекта планировки прилегают к лесополосе с восточной, северной и западной стороны, имеется вероятность перехода природных пожаров на проектируемую территорию.</w:t>
      </w:r>
    </w:p>
    <w:p w:rsidR="003A38F7" w:rsidRPr="003A38F7" w:rsidRDefault="003A38F7" w:rsidP="003A38F7">
      <w:pPr>
        <w:tabs>
          <w:tab w:val="left" w:pos="426"/>
          <w:tab w:val="left" w:pos="3976"/>
        </w:tabs>
        <w:ind w:left="0" w:right="-142" w:firstLine="567"/>
        <w:rPr>
          <w:sz w:val="18"/>
          <w:szCs w:val="18"/>
        </w:rPr>
      </w:pPr>
      <w:r w:rsidRPr="003A38F7">
        <w:rPr>
          <w:sz w:val="18"/>
          <w:szCs w:val="18"/>
        </w:rPr>
        <w:t>При возникновении лесных пожаров вблизи населенного пункта создается угроза возгорания зданий и ухудшение экологической обстановки, связанной с задымлением прилежащих территорий.</w:t>
      </w:r>
    </w:p>
    <w:p w:rsidR="003A38F7" w:rsidRPr="003A38F7" w:rsidRDefault="003A38F7" w:rsidP="003A38F7">
      <w:pPr>
        <w:tabs>
          <w:tab w:val="left" w:pos="426"/>
          <w:tab w:val="left" w:pos="3976"/>
        </w:tabs>
        <w:ind w:left="0" w:right="-142" w:firstLine="567"/>
        <w:rPr>
          <w:sz w:val="18"/>
          <w:szCs w:val="18"/>
        </w:rPr>
      </w:pPr>
      <w:r w:rsidRPr="003A38F7">
        <w:rPr>
          <w:sz w:val="18"/>
          <w:szCs w:val="18"/>
        </w:rPr>
        <w:t>7.1.3. Перечень возможных ЧС экологического характера</w:t>
      </w:r>
    </w:p>
    <w:p w:rsidR="003A38F7" w:rsidRPr="003A38F7" w:rsidRDefault="003A38F7" w:rsidP="003A38F7">
      <w:pPr>
        <w:tabs>
          <w:tab w:val="left" w:pos="426"/>
          <w:tab w:val="left" w:pos="3976"/>
        </w:tabs>
        <w:ind w:left="0" w:right="-142" w:firstLine="567"/>
        <w:rPr>
          <w:sz w:val="18"/>
          <w:szCs w:val="18"/>
        </w:rPr>
      </w:pPr>
      <w:r w:rsidRPr="003A38F7">
        <w:rPr>
          <w:sz w:val="18"/>
          <w:szCs w:val="18"/>
        </w:rPr>
        <w:t>Перечень возможных ЧС биолого-социального характера</w:t>
      </w:r>
    </w:p>
    <w:p w:rsidR="003A38F7" w:rsidRPr="003A38F7" w:rsidRDefault="003A38F7" w:rsidP="003A38F7">
      <w:pPr>
        <w:tabs>
          <w:tab w:val="left" w:pos="426"/>
          <w:tab w:val="left" w:pos="3976"/>
        </w:tabs>
        <w:ind w:left="0" w:right="-142" w:firstLine="567"/>
        <w:rPr>
          <w:sz w:val="18"/>
          <w:szCs w:val="18"/>
        </w:rPr>
      </w:pPr>
      <w:bookmarkStart w:id="7" w:name="_Toc434409565"/>
      <w:r w:rsidRPr="003A38F7">
        <w:rPr>
          <w:sz w:val="18"/>
          <w:szCs w:val="18"/>
        </w:rPr>
        <w:t>Источниками ЧС биолого-социального характера являются особо опасные или широко распространенные инфекционные болезни людей, сельскохозяйственных животных и растений, в результате которых на определенной территории может возникнуть биолого-социальная чрезвычайная ситуация.</w:t>
      </w:r>
    </w:p>
    <w:p w:rsidR="003A38F7" w:rsidRPr="003A38F7" w:rsidRDefault="003A38F7" w:rsidP="003A38F7">
      <w:pPr>
        <w:tabs>
          <w:tab w:val="left" w:pos="426"/>
          <w:tab w:val="left" w:pos="3976"/>
        </w:tabs>
        <w:ind w:left="0" w:right="-142" w:firstLine="567"/>
        <w:rPr>
          <w:sz w:val="18"/>
          <w:szCs w:val="18"/>
        </w:rPr>
      </w:pPr>
      <w:r w:rsidRPr="003A38F7">
        <w:rPr>
          <w:sz w:val="18"/>
          <w:szCs w:val="18"/>
        </w:rPr>
        <w:t>К основным опасностям биолого-социального характера относятся инфекционная заболеваемость населения, вспышки особо опасных болезней, острая инфекционная заболеваемость животных, массовое поражение растений болезнями и вредителями.</w:t>
      </w:r>
    </w:p>
    <w:p w:rsidR="003A38F7" w:rsidRPr="003A38F7" w:rsidRDefault="003A38F7" w:rsidP="003A38F7">
      <w:pPr>
        <w:tabs>
          <w:tab w:val="left" w:pos="426"/>
          <w:tab w:val="left" w:pos="3976"/>
        </w:tabs>
        <w:ind w:left="0" w:right="-142" w:firstLine="567"/>
        <w:rPr>
          <w:sz w:val="18"/>
          <w:szCs w:val="18"/>
        </w:rPr>
      </w:pPr>
      <w:proofErr w:type="gramStart"/>
      <w:r w:rsidRPr="003A38F7">
        <w:rPr>
          <w:sz w:val="18"/>
          <w:szCs w:val="18"/>
        </w:rPr>
        <w:t>На проектируемой и близлежащих территориях биологически опасных объектов, в том числе проектируемых, при ЧС, на которых, в зону действия поражающих факторов может попадать проектируемый участок, нет.</w:t>
      </w:r>
      <w:proofErr w:type="gramEnd"/>
    </w:p>
    <w:p w:rsidR="003A38F7" w:rsidRPr="003A38F7" w:rsidRDefault="003A38F7" w:rsidP="003A38F7">
      <w:pPr>
        <w:tabs>
          <w:tab w:val="left" w:pos="426"/>
          <w:tab w:val="left" w:pos="3976"/>
        </w:tabs>
        <w:ind w:left="0" w:right="-142" w:firstLine="567"/>
        <w:rPr>
          <w:sz w:val="18"/>
          <w:szCs w:val="18"/>
        </w:rPr>
      </w:pPr>
      <w:r w:rsidRPr="003A38F7">
        <w:rPr>
          <w:sz w:val="18"/>
          <w:szCs w:val="18"/>
        </w:rPr>
        <w:t>7.2. Инженерно-технические мероприятия по предупреждению чрезвычайных ситуаций и минимизации их последствий</w:t>
      </w:r>
      <w:bookmarkEnd w:id="7"/>
    </w:p>
    <w:p w:rsidR="003A38F7" w:rsidRPr="003A38F7" w:rsidRDefault="003A38F7" w:rsidP="003A38F7">
      <w:pPr>
        <w:tabs>
          <w:tab w:val="left" w:pos="426"/>
          <w:tab w:val="left" w:pos="3976"/>
        </w:tabs>
        <w:ind w:left="0" w:right="-142" w:firstLine="567"/>
        <w:rPr>
          <w:sz w:val="18"/>
          <w:szCs w:val="18"/>
        </w:rPr>
      </w:pPr>
      <w:r w:rsidRPr="003A38F7">
        <w:rPr>
          <w:sz w:val="18"/>
          <w:szCs w:val="18"/>
        </w:rPr>
        <w:t>Раздел инженерно-технических мероприятий по предупреждению чрезвычайных ситуаций является составной частью проектной документации, разработан в соответствии с нормативными документами и на основании исходной информации, предоставленной органами, уполномоченными на решение вопросов ГО и ЧС.</w:t>
      </w:r>
    </w:p>
    <w:p w:rsidR="003A38F7" w:rsidRPr="003A38F7" w:rsidRDefault="003A38F7" w:rsidP="003A38F7">
      <w:pPr>
        <w:tabs>
          <w:tab w:val="left" w:pos="426"/>
          <w:tab w:val="left" w:pos="3976"/>
        </w:tabs>
        <w:ind w:left="0" w:right="-142" w:firstLine="567"/>
        <w:rPr>
          <w:sz w:val="18"/>
          <w:szCs w:val="18"/>
        </w:rPr>
      </w:pPr>
      <w:r w:rsidRPr="003A38F7">
        <w:rPr>
          <w:sz w:val="18"/>
          <w:szCs w:val="18"/>
        </w:rPr>
        <w:t>Инженерно-технические мероприятия по предупреждению ЧС и минимизации их последствий направлены на защиту населения от воздействий чрезвычайных ситуаций природного и техногенного характера.</w:t>
      </w:r>
    </w:p>
    <w:p w:rsidR="003A38F7" w:rsidRPr="003A38F7" w:rsidRDefault="003A38F7" w:rsidP="003A38F7">
      <w:pPr>
        <w:tabs>
          <w:tab w:val="left" w:pos="426"/>
          <w:tab w:val="left" w:pos="3976"/>
        </w:tabs>
        <w:ind w:left="0" w:right="-142" w:firstLine="567"/>
        <w:rPr>
          <w:sz w:val="18"/>
          <w:szCs w:val="18"/>
        </w:rPr>
      </w:pPr>
      <w:r w:rsidRPr="003A38F7">
        <w:rPr>
          <w:sz w:val="18"/>
          <w:szCs w:val="18"/>
        </w:rPr>
        <w:t>Согласно СП 165.1325800.2014 «Инженерно-технические мероприятия по гражданской обороне. Актуализированная редакция СНиП 2.01.51-90» в проекте учтены все нормативные требования по зонированию территории и проведению спасательных и восстановительных работ.</w:t>
      </w:r>
    </w:p>
    <w:p w:rsidR="003A38F7" w:rsidRPr="003A38F7" w:rsidRDefault="003A38F7" w:rsidP="003A38F7">
      <w:pPr>
        <w:tabs>
          <w:tab w:val="left" w:pos="426"/>
          <w:tab w:val="left" w:pos="3976"/>
        </w:tabs>
        <w:ind w:left="0" w:right="-142" w:firstLine="567"/>
        <w:rPr>
          <w:sz w:val="18"/>
          <w:szCs w:val="18"/>
        </w:rPr>
      </w:pPr>
      <w:r w:rsidRPr="003A38F7">
        <w:rPr>
          <w:sz w:val="18"/>
          <w:szCs w:val="18"/>
        </w:rPr>
        <w:t>На основании федерального закона №68-ФЗ «О защите населения и территорий от чрезвычайных ситуаций природного и техногенного характера» необходимо:</w:t>
      </w:r>
    </w:p>
    <w:p w:rsidR="003A38F7" w:rsidRPr="003A38F7" w:rsidRDefault="003A38F7" w:rsidP="003A38F7">
      <w:pPr>
        <w:tabs>
          <w:tab w:val="left" w:pos="426"/>
          <w:tab w:val="left" w:pos="3976"/>
        </w:tabs>
        <w:ind w:left="0" w:right="-142" w:firstLine="567"/>
        <w:rPr>
          <w:sz w:val="18"/>
          <w:szCs w:val="18"/>
        </w:rPr>
      </w:pPr>
      <w:r w:rsidRPr="003A38F7">
        <w:rPr>
          <w:sz w:val="18"/>
          <w:szCs w:val="18"/>
        </w:rPr>
        <w:t>Планирование и осуществление необходимых мероприятий по защите населения и обеспечению функционирования организаций и объектов производственного и социального назначения;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Проведение обучения населения способам защиты и действиям в составе гражданских формирований;</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Проведение аварийных и других неотложных работ в зонах ЧС;</w:t>
      </w:r>
    </w:p>
    <w:p w:rsidR="003A38F7" w:rsidRPr="003A38F7" w:rsidRDefault="003A38F7" w:rsidP="003A38F7">
      <w:pPr>
        <w:tabs>
          <w:tab w:val="left" w:pos="426"/>
          <w:tab w:val="left" w:pos="3976"/>
        </w:tabs>
        <w:ind w:left="0" w:right="-142" w:firstLine="567"/>
        <w:rPr>
          <w:sz w:val="18"/>
          <w:szCs w:val="18"/>
        </w:rPr>
      </w:pPr>
      <w:r w:rsidRPr="003A38F7">
        <w:rPr>
          <w:sz w:val="18"/>
          <w:szCs w:val="18"/>
        </w:rPr>
        <w:t>При возникновении ЧС организовать медицинское обеспечение и снабжение населения средствами индивидуальной защиты.</w:t>
      </w:r>
    </w:p>
    <w:p w:rsidR="003A38F7" w:rsidRPr="003A38F7" w:rsidRDefault="003A38F7" w:rsidP="003A38F7">
      <w:pPr>
        <w:tabs>
          <w:tab w:val="left" w:pos="426"/>
          <w:tab w:val="left" w:pos="3976"/>
        </w:tabs>
        <w:ind w:left="0" w:right="-142" w:firstLine="567"/>
        <w:rPr>
          <w:sz w:val="18"/>
          <w:szCs w:val="18"/>
        </w:rPr>
      </w:pPr>
      <w:r w:rsidRPr="003A38F7">
        <w:rPr>
          <w:sz w:val="18"/>
          <w:szCs w:val="18"/>
        </w:rPr>
        <w:t>На проектируемой территории пунктов мониторинга ЧС природного и техногенного характера, в том числе проектируемых, нет. Мониторинг будет осуществляться соответствующими службами, дислоцирующимися на территории Хомутовского муниципального образования.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Для проведения организационно-информационных мероприятий для эвакуируемого населения предусматриваются пункты сбора (ПЭП), обеспечивающие размещение пострадавших в результате чрезвычайных ситуаций в пунктах временного размещения (ПВР).</w:t>
      </w:r>
    </w:p>
    <w:p w:rsidR="003A38F7" w:rsidRPr="003A38F7" w:rsidRDefault="003A38F7" w:rsidP="003A38F7">
      <w:pPr>
        <w:tabs>
          <w:tab w:val="left" w:pos="426"/>
          <w:tab w:val="left" w:pos="3976"/>
        </w:tabs>
        <w:ind w:left="0" w:right="-142" w:firstLine="567"/>
        <w:rPr>
          <w:sz w:val="18"/>
          <w:szCs w:val="18"/>
        </w:rPr>
      </w:pPr>
      <w:r w:rsidRPr="003A38F7">
        <w:rPr>
          <w:sz w:val="18"/>
          <w:szCs w:val="18"/>
        </w:rPr>
        <w:t>Локализация и ликвидация возможных чрезвычайных ситуаций на территории будут осуществляться силами и средствами аварийно-спасательных формирований, силами ликвидации ЧС инженерных и дорожных формирований, базирующихся на территории Хомутовского муниципального образования.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Маршрутами ввода сил и средств ликвидации ЧС будут являться автомобильные дороги существующей и проектируемой сети наиболее благоприятные для движения.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7.2.1. Мероприятия по предупреждению и минимизации ЧС техногенного характера</w:t>
      </w:r>
    </w:p>
    <w:p w:rsidR="003A38F7" w:rsidRPr="003A38F7" w:rsidRDefault="003A38F7" w:rsidP="003A38F7">
      <w:pPr>
        <w:tabs>
          <w:tab w:val="left" w:pos="426"/>
          <w:tab w:val="left" w:pos="3976"/>
        </w:tabs>
        <w:ind w:left="0" w:right="-142" w:firstLine="567"/>
        <w:rPr>
          <w:sz w:val="18"/>
          <w:szCs w:val="18"/>
        </w:rPr>
      </w:pPr>
      <w:bookmarkStart w:id="8" w:name="_Toc455565178"/>
      <w:r w:rsidRPr="003A38F7">
        <w:rPr>
          <w:sz w:val="18"/>
          <w:szCs w:val="18"/>
        </w:rPr>
        <w:t>Предупреждение и минимизация последствий аварий на транспорте</w:t>
      </w:r>
    </w:p>
    <w:p w:rsidR="003A38F7" w:rsidRPr="003A38F7" w:rsidRDefault="003A38F7" w:rsidP="003A38F7">
      <w:pPr>
        <w:tabs>
          <w:tab w:val="left" w:pos="426"/>
          <w:tab w:val="left" w:pos="3976"/>
        </w:tabs>
        <w:ind w:left="0" w:right="-142" w:firstLine="567"/>
        <w:rPr>
          <w:sz w:val="18"/>
          <w:szCs w:val="18"/>
        </w:rPr>
      </w:pPr>
      <w:r w:rsidRPr="003A38F7">
        <w:rPr>
          <w:sz w:val="18"/>
          <w:szCs w:val="18"/>
        </w:rPr>
        <w:lastRenderedPageBreak/>
        <w:t>При возникновении аварий на транспорте, необходим вызов подразделения ГИБДД, используя общедоступные системы связи.</w:t>
      </w:r>
    </w:p>
    <w:p w:rsidR="003A38F7" w:rsidRPr="003A38F7" w:rsidRDefault="003A38F7" w:rsidP="003A38F7">
      <w:pPr>
        <w:tabs>
          <w:tab w:val="left" w:pos="426"/>
          <w:tab w:val="left" w:pos="3976"/>
        </w:tabs>
        <w:ind w:left="0" w:right="-142" w:firstLine="567"/>
        <w:rPr>
          <w:sz w:val="18"/>
          <w:szCs w:val="18"/>
        </w:rPr>
      </w:pPr>
      <w:r w:rsidRPr="003A38F7">
        <w:rPr>
          <w:sz w:val="18"/>
          <w:szCs w:val="18"/>
        </w:rPr>
        <w:t>Эвакуация людей, попавших в аварию, осуществляется на попутном транспорте, машинах скорой помощи и транспорте ГИБДД. Сотрудникам ГИБДД, при согласовании графиков перевозки взрывопожароопасных грузов, необходимо предусмотреть проезд такого автотранспорта в часы наименьшей интенсивности движения (ночное время).</w:t>
      </w:r>
    </w:p>
    <w:p w:rsidR="003A38F7" w:rsidRPr="003A38F7" w:rsidRDefault="003A38F7" w:rsidP="003A38F7">
      <w:pPr>
        <w:tabs>
          <w:tab w:val="left" w:pos="426"/>
          <w:tab w:val="left" w:pos="3976"/>
        </w:tabs>
        <w:ind w:left="0" w:right="-142" w:firstLine="567"/>
        <w:rPr>
          <w:sz w:val="18"/>
          <w:szCs w:val="18"/>
        </w:rPr>
      </w:pPr>
      <w:r w:rsidRPr="003A38F7">
        <w:rPr>
          <w:sz w:val="18"/>
          <w:szCs w:val="18"/>
        </w:rPr>
        <w:t>Для предотвращения ДТП и ЧС, связанных с пассажирскими перевозками, необходимо улучшить регулирование движения на проблемных участках, как силами ГИБДД, так и выставлением дополнительных знаков, оборудованием разметки и дорожных ограждений. Необходимо запретить (сократить) проезд крупногабаритных автопоездов через жилые кварталы, особенно различных автоцистерн и топливозаправщиков, определив для них оптимально безопасный маршрут.</w:t>
      </w:r>
    </w:p>
    <w:p w:rsidR="003A38F7" w:rsidRPr="003A38F7" w:rsidRDefault="003A38F7" w:rsidP="003A38F7">
      <w:pPr>
        <w:tabs>
          <w:tab w:val="left" w:pos="426"/>
          <w:tab w:val="left" w:pos="3976"/>
        </w:tabs>
        <w:ind w:left="0" w:right="-142" w:firstLine="567"/>
        <w:rPr>
          <w:sz w:val="18"/>
          <w:szCs w:val="18"/>
        </w:rPr>
      </w:pPr>
      <w:r w:rsidRPr="003A38F7">
        <w:rPr>
          <w:sz w:val="18"/>
          <w:szCs w:val="18"/>
        </w:rPr>
        <w:t>Предупреждение и минимизация последствий аварий на коммунально-энергетических сетях</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Проектом предусматривается создание устойчивой системы жизнеобеспечения населения.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При разработке проектов на вновь строящиеся, реконструируемых, подлежащих реконструкции или расширению коммуникациях и объектах хозяйства необходимо выполнение превентивных мероприятий по повышению устойчивости:</w:t>
      </w:r>
    </w:p>
    <w:p w:rsidR="003A38F7" w:rsidRPr="003A38F7" w:rsidRDefault="003A38F7" w:rsidP="003A38F7">
      <w:pPr>
        <w:tabs>
          <w:tab w:val="left" w:pos="426"/>
          <w:tab w:val="left" w:pos="3976"/>
        </w:tabs>
        <w:ind w:left="0" w:right="-142" w:firstLine="567"/>
        <w:rPr>
          <w:sz w:val="18"/>
          <w:szCs w:val="18"/>
        </w:rPr>
      </w:pPr>
      <w:r w:rsidRPr="003A38F7">
        <w:rPr>
          <w:sz w:val="18"/>
          <w:szCs w:val="18"/>
        </w:rPr>
        <w:t>Сетей электроснабжения: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 электросети должны проектироваться с учетом обеспечения устойчивого электроснабжения рассматриваемой территории в условиях мирного и военного времени;</w:t>
      </w:r>
    </w:p>
    <w:p w:rsidR="003A38F7" w:rsidRPr="003A38F7" w:rsidRDefault="003A38F7" w:rsidP="003A38F7">
      <w:pPr>
        <w:tabs>
          <w:tab w:val="left" w:pos="426"/>
          <w:tab w:val="left" w:pos="3976"/>
        </w:tabs>
        <w:ind w:left="0" w:right="-142" w:firstLine="567"/>
        <w:rPr>
          <w:sz w:val="18"/>
          <w:szCs w:val="18"/>
        </w:rPr>
      </w:pPr>
      <w:r w:rsidRPr="003A38F7">
        <w:rPr>
          <w:sz w:val="18"/>
          <w:szCs w:val="18"/>
        </w:rPr>
        <w:t>− схема электрических сетей энергосистем должна предусматривать возможность автоматического деления энергосистемы на сбалансированные независимо работающие части;</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 </w:t>
      </w:r>
      <w:proofErr w:type="spellStart"/>
      <w:r w:rsidRPr="003A38F7">
        <w:rPr>
          <w:sz w:val="18"/>
          <w:szCs w:val="18"/>
        </w:rPr>
        <w:t>электроприемники</w:t>
      </w:r>
      <w:proofErr w:type="spellEnd"/>
      <w:r w:rsidRPr="003A38F7">
        <w:rPr>
          <w:sz w:val="18"/>
          <w:szCs w:val="18"/>
        </w:rPr>
        <w:t xml:space="preserve"> первой категории должны быть обеспечены электроэнергией от двух независимых взаимно резервирующих источников питания, а перерыв их электроснабжения при нарушении электроснабжения от одного из источников питания может быть допущен лишь на время автоматического восстановления питания;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 при авариях на </w:t>
      </w:r>
      <w:proofErr w:type="spellStart"/>
      <w:r w:rsidRPr="003A38F7">
        <w:rPr>
          <w:sz w:val="18"/>
          <w:szCs w:val="18"/>
        </w:rPr>
        <w:t>электроприемниках</w:t>
      </w:r>
      <w:proofErr w:type="spellEnd"/>
      <w:r w:rsidRPr="003A38F7">
        <w:rPr>
          <w:sz w:val="18"/>
          <w:szCs w:val="18"/>
        </w:rPr>
        <w:t xml:space="preserve"> третьей категории ремонт или замена поврежденного элемента системы электроснабжения не должны превышать 1 суток.</w:t>
      </w:r>
    </w:p>
    <w:p w:rsidR="003A38F7" w:rsidRPr="003A38F7" w:rsidRDefault="003A38F7" w:rsidP="003A38F7">
      <w:pPr>
        <w:tabs>
          <w:tab w:val="left" w:pos="426"/>
          <w:tab w:val="left" w:pos="3976"/>
        </w:tabs>
        <w:ind w:left="0" w:right="-142" w:firstLine="567"/>
        <w:rPr>
          <w:sz w:val="18"/>
          <w:szCs w:val="18"/>
        </w:rPr>
      </w:pPr>
      <w:r w:rsidRPr="003A38F7">
        <w:rPr>
          <w:sz w:val="18"/>
          <w:szCs w:val="18"/>
        </w:rPr>
        <w:t>Требования к надежности электроснабжения промышленных предприятий и предприятий связи должны определяться с учетом требований ПУЭ и отраслевых нормативных документов.</w:t>
      </w:r>
    </w:p>
    <w:p w:rsidR="003A38F7" w:rsidRPr="003A38F7" w:rsidRDefault="003A38F7" w:rsidP="003A38F7">
      <w:pPr>
        <w:tabs>
          <w:tab w:val="left" w:pos="426"/>
          <w:tab w:val="left" w:pos="3976"/>
        </w:tabs>
        <w:ind w:left="0" w:right="-142" w:firstLine="567"/>
        <w:rPr>
          <w:sz w:val="18"/>
          <w:szCs w:val="18"/>
        </w:rPr>
      </w:pPr>
      <w:r w:rsidRPr="003A38F7">
        <w:rPr>
          <w:sz w:val="18"/>
          <w:szCs w:val="18"/>
        </w:rPr>
        <w:t>Сетей водоснабжения и канализации:</w:t>
      </w:r>
    </w:p>
    <w:p w:rsidR="003A38F7" w:rsidRPr="003A38F7" w:rsidRDefault="003A38F7" w:rsidP="003A38F7">
      <w:pPr>
        <w:tabs>
          <w:tab w:val="left" w:pos="426"/>
          <w:tab w:val="left" w:pos="3976"/>
        </w:tabs>
        <w:ind w:left="0" w:right="-142" w:firstLine="567"/>
        <w:rPr>
          <w:sz w:val="18"/>
          <w:szCs w:val="18"/>
        </w:rPr>
      </w:pPr>
      <w:r w:rsidRPr="003A38F7">
        <w:rPr>
          <w:sz w:val="18"/>
          <w:szCs w:val="18"/>
        </w:rPr>
        <w:t>− заглубление в грунт всех линий водопровода;</w:t>
      </w:r>
    </w:p>
    <w:p w:rsidR="003A38F7" w:rsidRPr="003A38F7" w:rsidRDefault="003A38F7" w:rsidP="003A38F7">
      <w:pPr>
        <w:tabs>
          <w:tab w:val="left" w:pos="426"/>
          <w:tab w:val="left" w:pos="3976"/>
        </w:tabs>
        <w:ind w:left="0" w:right="-142" w:firstLine="567"/>
        <w:rPr>
          <w:sz w:val="18"/>
          <w:szCs w:val="18"/>
        </w:rPr>
      </w:pPr>
      <w:r w:rsidRPr="003A38F7">
        <w:rPr>
          <w:sz w:val="18"/>
          <w:szCs w:val="18"/>
        </w:rPr>
        <w:t>− размещение пожарных гидрантов и отключающих устройств на территориях, которые не могут быть завалены при разрушении зданий;</w:t>
      </w:r>
    </w:p>
    <w:p w:rsidR="003A38F7" w:rsidRPr="003A38F7" w:rsidRDefault="003A38F7" w:rsidP="003A38F7">
      <w:pPr>
        <w:tabs>
          <w:tab w:val="left" w:pos="426"/>
          <w:tab w:val="left" w:pos="3976"/>
        </w:tabs>
        <w:ind w:left="0" w:right="-142" w:firstLine="567"/>
        <w:rPr>
          <w:sz w:val="18"/>
          <w:szCs w:val="18"/>
        </w:rPr>
      </w:pPr>
      <w:r w:rsidRPr="003A38F7">
        <w:rPr>
          <w:sz w:val="18"/>
          <w:szCs w:val="18"/>
        </w:rPr>
        <w:t>− обустройство перемычек, позволяющих отключать повреждённые сети и сооружения.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 защита </w:t>
      </w:r>
      <w:proofErr w:type="spellStart"/>
      <w:r w:rsidRPr="003A38F7">
        <w:rPr>
          <w:sz w:val="18"/>
          <w:szCs w:val="18"/>
        </w:rPr>
        <w:t>водоисточников</w:t>
      </w:r>
      <w:proofErr w:type="spellEnd"/>
      <w:r w:rsidRPr="003A38F7">
        <w:rPr>
          <w:sz w:val="18"/>
          <w:szCs w:val="18"/>
        </w:rPr>
        <w:t xml:space="preserve"> и резервуаров чистой воды от радиационного, химического и бактериологического заражения;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 усиление охраны водоочистных сооружений, котельных и других жизнеобеспечивающих объектов;</w:t>
      </w:r>
    </w:p>
    <w:p w:rsidR="003A38F7" w:rsidRPr="003A38F7" w:rsidRDefault="003A38F7" w:rsidP="003A38F7">
      <w:pPr>
        <w:tabs>
          <w:tab w:val="left" w:pos="426"/>
          <w:tab w:val="left" w:pos="3976"/>
        </w:tabs>
        <w:ind w:left="0" w:right="-142" w:firstLine="567"/>
        <w:rPr>
          <w:sz w:val="18"/>
          <w:szCs w:val="18"/>
        </w:rPr>
      </w:pPr>
      <w:r w:rsidRPr="003A38F7">
        <w:rPr>
          <w:sz w:val="18"/>
          <w:szCs w:val="18"/>
        </w:rPr>
        <w:t>– наличие резервного электроснабжения;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 замена устаревшего оборудования на новое, применение новых технологий производства;</w:t>
      </w:r>
    </w:p>
    <w:p w:rsidR="003A38F7" w:rsidRPr="003A38F7" w:rsidRDefault="003A38F7" w:rsidP="003A38F7">
      <w:pPr>
        <w:tabs>
          <w:tab w:val="left" w:pos="426"/>
          <w:tab w:val="left" w:pos="3976"/>
        </w:tabs>
        <w:ind w:left="0" w:right="-142" w:firstLine="567"/>
        <w:rPr>
          <w:sz w:val="18"/>
          <w:szCs w:val="18"/>
        </w:rPr>
      </w:pPr>
      <w:r w:rsidRPr="003A38F7">
        <w:rPr>
          <w:sz w:val="18"/>
          <w:szCs w:val="18"/>
        </w:rPr>
        <w:t>– обучение и повышение квалификации работников предприятий;</w:t>
      </w:r>
    </w:p>
    <w:p w:rsidR="003A38F7" w:rsidRPr="003A38F7" w:rsidRDefault="003A38F7" w:rsidP="003A38F7">
      <w:pPr>
        <w:tabs>
          <w:tab w:val="left" w:pos="426"/>
          <w:tab w:val="left" w:pos="3976"/>
        </w:tabs>
        <w:ind w:left="0" w:right="-142" w:firstLine="567"/>
        <w:rPr>
          <w:sz w:val="18"/>
          <w:szCs w:val="18"/>
        </w:rPr>
      </w:pPr>
      <w:r w:rsidRPr="003A38F7">
        <w:rPr>
          <w:sz w:val="18"/>
          <w:szCs w:val="18"/>
        </w:rPr>
        <w:t>– создание аварийного запаса материалов.</w:t>
      </w:r>
    </w:p>
    <w:p w:rsidR="003A38F7" w:rsidRPr="003A38F7" w:rsidRDefault="003A38F7" w:rsidP="003A38F7">
      <w:pPr>
        <w:tabs>
          <w:tab w:val="left" w:pos="426"/>
          <w:tab w:val="left" w:pos="3976"/>
        </w:tabs>
        <w:ind w:left="0" w:right="-142" w:firstLine="567"/>
        <w:rPr>
          <w:sz w:val="18"/>
          <w:szCs w:val="18"/>
        </w:rPr>
      </w:pPr>
      <w:r w:rsidRPr="003A38F7">
        <w:rPr>
          <w:sz w:val="18"/>
          <w:szCs w:val="18"/>
        </w:rPr>
        <w:t>Аварии на сетях водоснабжения существенного влияния на жизнедеятельность населения не окажут, так как на территории города имеются дублирующие источники водоснабжения.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Хозяйственно-питьевой водопровод предусматривается использовать и для подачи воды на пожаротушение.</w:t>
      </w:r>
    </w:p>
    <w:p w:rsidR="003A38F7" w:rsidRPr="003A38F7" w:rsidRDefault="003A38F7" w:rsidP="003A38F7">
      <w:pPr>
        <w:tabs>
          <w:tab w:val="left" w:pos="426"/>
          <w:tab w:val="left" w:pos="3976"/>
        </w:tabs>
        <w:ind w:left="0" w:right="-142" w:firstLine="567"/>
        <w:rPr>
          <w:sz w:val="18"/>
          <w:szCs w:val="18"/>
        </w:rPr>
      </w:pPr>
      <w:r w:rsidRPr="003A38F7">
        <w:rPr>
          <w:sz w:val="18"/>
          <w:szCs w:val="18"/>
        </w:rPr>
        <w:t>Сетей и объектов теплоснабжения: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 отопительные котельные предприятий, обеспечивающие теплом и горячей водой бытовых потребителей, должны предусматривать возможность раздельной подачи тепла к бытовым и промышленным объектам для возможности отключения промышленных нагрузок в период ограничений в подаче газа.</w:t>
      </w:r>
    </w:p>
    <w:p w:rsidR="003A38F7" w:rsidRPr="003A38F7" w:rsidRDefault="003A38F7" w:rsidP="003A38F7">
      <w:pPr>
        <w:tabs>
          <w:tab w:val="left" w:pos="426"/>
          <w:tab w:val="left" w:pos="3976"/>
        </w:tabs>
        <w:ind w:left="0" w:right="-142" w:firstLine="567"/>
        <w:rPr>
          <w:sz w:val="18"/>
          <w:szCs w:val="18"/>
        </w:rPr>
      </w:pPr>
      <w:r w:rsidRPr="003A38F7">
        <w:rPr>
          <w:sz w:val="18"/>
          <w:szCs w:val="18"/>
        </w:rPr>
        <w:t>− объекты, которые не допускают перерывов в теплоснабжении и газоснабжении, должны обеспечиваться резервными видами топлива или вторым вводом газа на предприятие от разных распределительных газопроводов.</w:t>
      </w:r>
    </w:p>
    <w:p w:rsidR="003A38F7" w:rsidRPr="003A38F7" w:rsidRDefault="003A38F7" w:rsidP="003A38F7">
      <w:pPr>
        <w:tabs>
          <w:tab w:val="left" w:pos="426"/>
          <w:tab w:val="left" w:pos="3976"/>
        </w:tabs>
        <w:ind w:left="0" w:right="-142" w:firstLine="567"/>
        <w:rPr>
          <w:sz w:val="18"/>
          <w:szCs w:val="18"/>
        </w:rPr>
      </w:pPr>
      <w:r w:rsidRPr="003A38F7">
        <w:rPr>
          <w:sz w:val="18"/>
          <w:szCs w:val="18"/>
        </w:rPr>
        <w:t>–  соблюдение норм технологического режима;</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 установление в помещениях котельных сигнализаторов взрывоопасных концентраций </w:t>
      </w:r>
      <w:proofErr w:type="spellStart"/>
      <w:r w:rsidRPr="003A38F7">
        <w:rPr>
          <w:sz w:val="18"/>
          <w:szCs w:val="18"/>
        </w:rPr>
        <w:t>газовоздушной</w:t>
      </w:r>
      <w:proofErr w:type="spellEnd"/>
      <w:r w:rsidRPr="003A38F7">
        <w:rPr>
          <w:sz w:val="18"/>
          <w:szCs w:val="18"/>
        </w:rPr>
        <w:t xml:space="preserve"> смеси, срабатывание которых, происходит при достижении 20% величины нижнего предела воспламеняемости с автоматическим включением звукового сигнала в помещении операторной.</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Также рекомендуется разработка положений о взаимодействии оперативных служб предприятий при ликвидации возможных аварийных ситуаций, </w:t>
      </w:r>
      <w:proofErr w:type="gramStart"/>
      <w:r w:rsidRPr="003A38F7">
        <w:rPr>
          <w:sz w:val="18"/>
          <w:szCs w:val="18"/>
        </w:rPr>
        <w:t>контроль за</w:t>
      </w:r>
      <w:proofErr w:type="gramEnd"/>
      <w:r w:rsidRPr="003A38F7">
        <w:rPr>
          <w:sz w:val="18"/>
          <w:szCs w:val="18"/>
        </w:rPr>
        <w:t xml:space="preserve"> готовностью дежурно-диспетчерских служб (особенно в выходные и праздничные дни) и проведение противоаварийных тренировок на объектах ЖКХ с целью выработки твердых навыков в практических действиях по предупреждению и ликвидации последствий возможных ЧС.</w:t>
      </w:r>
    </w:p>
    <w:p w:rsidR="003A38F7" w:rsidRPr="003A38F7" w:rsidRDefault="003A38F7" w:rsidP="003A38F7">
      <w:pPr>
        <w:tabs>
          <w:tab w:val="left" w:pos="426"/>
          <w:tab w:val="left" w:pos="3976"/>
        </w:tabs>
        <w:ind w:left="0" w:right="-142" w:firstLine="567"/>
        <w:rPr>
          <w:sz w:val="18"/>
          <w:szCs w:val="18"/>
        </w:rPr>
      </w:pPr>
      <w:r w:rsidRPr="003A38F7">
        <w:rPr>
          <w:sz w:val="18"/>
          <w:szCs w:val="18"/>
        </w:rPr>
        <w:t>7.2.2. Мероприятия по предупреждению и минимизации ЧС природного характера</w:t>
      </w:r>
      <w:bookmarkEnd w:id="8"/>
    </w:p>
    <w:p w:rsidR="003A38F7" w:rsidRPr="003A38F7" w:rsidRDefault="003A38F7" w:rsidP="003A38F7">
      <w:pPr>
        <w:tabs>
          <w:tab w:val="left" w:pos="426"/>
          <w:tab w:val="left" w:pos="3976"/>
        </w:tabs>
        <w:ind w:left="0" w:right="-142" w:firstLine="567"/>
        <w:rPr>
          <w:sz w:val="18"/>
          <w:szCs w:val="18"/>
        </w:rPr>
      </w:pPr>
      <w:r w:rsidRPr="003A38F7">
        <w:rPr>
          <w:sz w:val="18"/>
          <w:szCs w:val="18"/>
        </w:rPr>
        <w:t>Опасные природные процессы, как источник чрезвычайных ситуаций, могут прогнозироваться с очень небольшой заблаговременностью, а наибольшему риску при ЧС природного характера подвержена инженерная и транспортная инфраструктура, нарушение которой приведёт к нарушению ритма жизнеобеспечения объектов, расположенных на проектируемой территории.</w:t>
      </w:r>
    </w:p>
    <w:p w:rsidR="003A38F7" w:rsidRPr="003A38F7" w:rsidRDefault="003A38F7" w:rsidP="003A38F7">
      <w:pPr>
        <w:tabs>
          <w:tab w:val="left" w:pos="426"/>
          <w:tab w:val="left" w:pos="3976"/>
        </w:tabs>
        <w:ind w:left="0" w:right="-142" w:firstLine="567"/>
        <w:rPr>
          <w:sz w:val="18"/>
          <w:szCs w:val="18"/>
        </w:rPr>
      </w:pPr>
      <w:r w:rsidRPr="003A38F7">
        <w:rPr>
          <w:sz w:val="18"/>
          <w:szCs w:val="18"/>
        </w:rPr>
        <w:t>Предупреждение и минимизация последствий опасных геологических явлений</w:t>
      </w:r>
    </w:p>
    <w:p w:rsidR="003A38F7" w:rsidRPr="003A38F7" w:rsidRDefault="003A38F7" w:rsidP="003A38F7">
      <w:pPr>
        <w:tabs>
          <w:tab w:val="left" w:pos="426"/>
          <w:tab w:val="left" w:pos="3976"/>
        </w:tabs>
        <w:ind w:left="0" w:right="-142" w:firstLine="567"/>
        <w:rPr>
          <w:sz w:val="18"/>
          <w:szCs w:val="18"/>
        </w:rPr>
      </w:pPr>
      <w:r w:rsidRPr="003A38F7">
        <w:rPr>
          <w:sz w:val="18"/>
          <w:szCs w:val="18"/>
        </w:rPr>
        <w:t>При проектировании объектов в границах проекта планировки необходимо учитывать геологические условия района.</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Для повышения устойчивости строений современное проектирование и строительство должны вестись с учетом </w:t>
      </w:r>
      <w:proofErr w:type="spellStart"/>
      <w:r w:rsidRPr="003A38F7">
        <w:rPr>
          <w:sz w:val="18"/>
          <w:szCs w:val="18"/>
        </w:rPr>
        <w:t>сейсморайонирования</w:t>
      </w:r>
      <w:proofErr w:type="spellEnd"/>
      <w:r w:rsidRPr="003A38F7">
        <w:rPr>
          <w:sz w:val="18"/>
          <w:szCs w:val="18"/>
        </w:rPr>
        <w:t>, а в районах старой застройки необходимы обследования всех строений с целью их реконструкции.</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При размещении жилых, общественных, производственных зданий и сооружений следует руководствоваться в соответствии со сводом правил СП 14.13330.2018 «СНиП </w:t>
      </w:r>
      <w:r w:rsidRPr="003A38F7">
        <w:rPr>
          <w:sz w:val="18"/>
          <w:szCs w:val="18"/>
          <w:lang w:val="en-US"/>
        </w:rPr>
        <w:t>II</w:t>
      </w:r>
      <w:r w:rsidRPr="003A38F7">
        <w:rPr>
          <w:sz w:val="18"/>
          <w:szCs w:val="18"/>
        </w:rPr>
        <w:t>-7-81. Строительство в сейсмических районах» (с Изменением № 2) от 24 мая 2018 г.</w:t>
      </w:r>
    </w:p>
    <w:p w:rsidR="003A38F7" w:rsidRPr="003A38F7" w:rsidRDefault="003A38F7" w:rsidP="003A38F7">
      <w:pPr>
        <w:tabs>
          <w:tab w:val="left" w:pos="426"/>
          <w:tab w:val="left" w:pos="3976"/>
        </w:tabs>
        <w:ind w:left="0" w:right="-142" w:firstLine="567"/>
        <w:rPr>
          <w:sz w:val="18"/>
          <w:szCs w:val="18"/>
        </w:rPr>
      </w:pPr>
      <w:r w:rsidRPr="003A38F7">
        <w:rPr>
          <w:sz w:val="18"/>
          <w:szCs w:val="18"/>
        </w:rPr>
        <w:lastRenderedPageBreak/>
        <w:t xml:space="preserve">Так же необходимо обеспечение системы прогнозирования опасных геологических явлений (согласно ГОСТ </w:t>
      </w:r>
      <w:proofErr w:type="gramStart"/>
      <w:r w:rsidRPr="003A38F7">
        <w:rPr>
          <w:sz w:val="18"/>
          <w:szCs w:val="18"/>
        </w:rPr>
        <w:t>Р</w:t>
      </w:r>
      <w:proofErr w:type="gramEnd"/>
      <w:r w:rsidRPr="003A38F7">
        <w:rPr>
          <w:sz w:val="18"/>
          <w:szCs w:val="18"/>
        </w:rPr>
        <w:t xml:space="preserve"> 22.1.01-95 «</w:t>
      </w:r>
      <w:hyperlink r:id="rId28" w:history="1">
        <w:r w:rsidRPr="003A38F7">
          <w:rPr>
            <w:rStyle w:val="af"/>
            <w:sz w:val="18"/>
            <w:szCs w:val="18"/>
          </w:rPr>
          <w:t xml:space="preserve">Безопасность в чрезвычайных ситуациях. Мониторинг и прогнозирование. </w:t>
        </w:r>
        <w:proofErr w:type="gramStart"/>
        <w:r w:rsidRPr="003A38F7">
          <w:rPr>
            <w:rStyle w:val="af"/>
            <w:sz w:val="18"/>
            <w:szCs w:val="18"/>
          </w:rPr>
          <w:t>Основные положения</w:t>
        </w:r>
      </w:hyperlink>
      <w:r w:rsidRPr="003A38F7">
        <w:rPr>
          <w:sz w:val="18"/>
          <w:szCs w:val="18"/>
        </w:rPr>
        <w:t>»).</w:t>
      </w:r>
      <w:proofErr w:type="gramEnd"/>
    </w:p>
    <w:p w:rsidR="003A38F7" w:rsidRPr="003A38F7" w:rsidRDefault="003A38F7" w:rsidP="003A38F7">
      <w:pPr>
        <w:tabs>
          <w:tab w:val="left" w:pos="426"/>
          <w:tab w:val="left" w:pos="3976"/>
        </w:tabs>
        <w:ind w:left="0" w:right="-142" w:firstLine="567"/>
        <w:rPr>
          <w:sz w:val="18"/>
          <w:szCs w:val="18"/>
        </w:rPr>
      </w:pPr>
      <w:r w:rsidRPr="003A38F7">
        <w:rPr>
          <w:sz w:val="18"/>
          <w:szCs w:val="18"/>
        </w:rPr>
        <w:t>Основной задачей мониторинга и прогнозирования опасных геологических явлений является своевременное выявление и прогнозирование развития опасных геологических процессов, влияющих на безопасное состояние геологической среды, в целях разработки и реализации мер по предупреждению и ликвидации ЧС для обеспечения безопасности населения и объектов экономики.</w:t>
      </w:r>
    </w:p>
    <w:p w:rsidR="003A38F7" w:rsidRPr="003A38F7" w:rsidRDefault="003A38F7" w:rsidP="003A38F7">
      <w:pPr>
        <w:tabs>
          <w:tab w:val="left" w:pos="426"/>
          <w:tab w:val="left" w:pos="3976"/>
        </w:tabs>
        <w:ind w:left="0" w:right="-142" w:firstLine="567"/>
        <w:rPr>
          <w:sz w:val="18"/>
          <w:szCs w:val="18"/>
        </w:rPr>
      </w:pPr>
      <w:r w:rsidRPr="003A38F7">
        <w:rPr>
          <w:sz w:val="18"/>
          <w:szCs w:val="18"/>
        </w:rPr>
        <w:t>Мониторинг и прогнозирование опасных геологических явлений осуществляется специализированными службами министерств, ведомств или специально уполномоченными организациями, которые функционально, по своему назначению, являются информационными подсистемами в составе единой государственной системы предупреждения и ликвидации ЧС.</w:t>
      </w:r>
    </w:p>
    <w:p w:rsidR="003A38F7" w:rsidRPr="003A38F7" w:rsidRDefault="003A38F7" w:rsidP="003A38F7">
      <w:pPr>
        <w:tabs>
          <w:tab w:val="left" w:pos="426"/>
          <w:tab w:val="left" w:pos="3976"/>
        </w:tabs>
        <w:ind w:left="0" w:right="-142" w:firstLine="567"/>
        <w:rPr>
          <w:sz w:val="18"/>
          <w:szCs w:val="18"/>
        </w:rPr>
      </w:pPr>
      <w:r w:rsidRPr="003A38F7">
        <w:rPr>
          <w:sz w:val="18"/>
          <w:szCs w:val="18"/>
        </w:rPr>
        <w:t>Предупреждение и минимизация последствий опасных метеорологических явлений</w:t>
      </w:r>
    </w:p>
    <w:p w:rsidR="003A38F7" w:rsidRPr="003A38F7" w:rsidRDefault="003A38F7" w:rsidP="003A38F7">
      <w:pPr>
        <w:tabs>
          <w:tab w:val="left" w:pos="426"/>
          <w:tab w:val="left" w:pos="3976"/>
        </w:tabs>
        <w:ind w:left="0" w:right="-142" w:firstLine="567"/>
        <w:rPr>
          <w:sz w:val="18"/>
          <w:szCs w:val="18"/>
        </w:rPr>
      </w:pPr>
      <w:r w:rsidRPr="003A38F7">
        <w:rPr>
          <w:sz w:val="18"/>
          <w:szCs w:val="18"/>
        </w:rPr>
        <w:t>При возникновении опасных метеорологических явлений необходимо своевременное реагирование эксплуатирующих организаций, выполняющих содержание инженерных систем и сооружений, а также автомобильного полотна.</w:t>
      </w:r>
    </w:p>
    <w:p w:rsidR="003A38F7" w:rsidRPr="003A38F7" w:rsidRDefault="003A38F7" w:rsidP="003A38F7">
      <w:pPr>
        <w:tabs>
          <w:tab w:val="left" w:pos="426"/>
          <w:tab w:val="left" w:pos="3976"/>
        </w:tabs>
        <w:ind w:left="0" w:right="-142" w:firstLine="567"/>
        <w:rPr>
          <w:sz w:val="18"/>
          <w:szCs w:val="18"/>
        </w:rPr>
      </w:pPr>
      <w:r w:rsidRPr="003A38F7">
        <w:rPr>
          <w:sz w:val="18"/>
          <w:szCs w:val="18"/>
        </w:rPr>
        <w:t>Особенно важно своевременное реагирование в зимнее время, когда необходима очистка от снежного покрова проезжей части, подсыпка высевок каменных пород для снижения скользкости при возникновении гололедных явлений.</w:t>
      </w:r>
    </w:p>
    <w:p w:rsidR="003A38F7" w:rsidRPr="003A38F7" w:rsidRDefault="003A38F7" w:rsidP="003A38F7">
      <w:pPr>
        <w:tabs>
          <w:tab w:val="left" w:pos="426"/>
          <w:tab w:val="left" w:pos="3976"/>
        </w:tabs>
        <w:ind w:left="0" w:right="-142" w:firstLine="567"/>
        <w:rPr>
          <w:sz w:val="18"/>
          <w:szCs w:val="18"/>
        </w:rPr>
      </w:pPr>
      <w:r w:rsidRPr="003A38F7">
        <w:rPr>
          <w:sz w:val="18"/>
          <w:szCs w:val="18"/>
        </w:rPr>
        <w:t>Так же при возникновении неблагоприятных метеорологических явлениях необходимо:</w:t>
      </w:r>
    </w:p>
    <w:p w:rsidR="003A38F7" w:rsidRPr="003A38F7" w:rsidRDefault="003A38F7" w:rsidP="003A38F7">
      <w:pPr>
        <w:tabs>
          <w:tab w:val="left" w:pos="426"/>
          <w:tab w:val="left" w:pos="3976"/>
        </w:tabs>
        <w:ind w:left="0" w:right="-142" w:firstLine="567"/>
        <w:rPr>
          <w:sz w:val="18"/>
          <w:szCs w:val="18"/>
        </w:rPr>
      </w:pPr>
      <w:r w:rsidRPr="003A38F7">
        <w:rPr>
          <w:sz w:val="18"/>
          <w:szCs w:val="18"/>
        </w:rPr>
        <w:t>Своевременное оповещение населения;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Контроль состояния инженерных коммуникаций;</w:t>
      </w:r>
    </w:p>
    <w:p w:rsidR="003A38F7" w:rsidRPr="003A38F7" w:rsidRDefault="003A38F7" w:rsidP="003A38F7">
      <w:pPr>
        <w:tabs>
          <w:tab w:val="left" w:pos="426"/>
          <w:tab w:val="left" w:pos="3976"/>
        </w:tabs>
        <w:ind w:left="0" w:right="-142" w:firstLine="567"/>
        <w:rPr>
          <w:sz w:val="18"/>
          <w:szCs w:val="18"/>
        </w:rPr>
      </w:pPr>
      <w:r w:rsidRPr="003A38F7">
        <w:rPr>
          <w:sz w:val="18"/>
          <w:szCs w:val="18"/>
        </w:rPr>
        <w:t>Контроль над транспортными потоками.</w:t>
      </w:r>
    </w:p>
    <w:p w:rsidR="003A38F7" w:rsidRPr="003A38F7" w:rsidRDefault="003A38F7" w:rsidP="003A38F7">
      <w:pPr>
        <w:tabs>
          <w:tab w:val="left" w:pos="426"/>
          <w:tab w:val="left" w:pos="3976"/>
        </w:tabs>
        <w:ind w:left="0" w:right="-142" w:firstLine="567"/>
        <w:rPr>
          <w:sz w:val="18"/>
          <w:szCs w:val="18"/>
        </w:rPr>
      </w:pPr>
      <w:r w:rsidRPr="003A38F7">
        <w:rPr>
          <w:sz w:val="18"/>
          <w:szCs w:val="18"/>
        </w:rPr>
        <w:t>Предупреждение и минимизация последствий природных пожаров</w:t>
      </w:r>
    </w:p>
    <w:p w:rsidR="003A38F7" w:rsidRPr="003A38F7" w:rsidRDefault="003A38F7" w:rsidP="003A38F7">
      <w:pPr>
        <w:tabs>
          <w:tab w:val="left" w:pos="426"/>
          <w:tab w:val="left" w:pos="3976"/>
        </w:tabs>
        <w:ind w:left="0" w:right="-142" w:firstLine="567"/>
        <w:rPr>
          <w:sz w:val="18"/>
          <w:szCs w:val="18"/>
        </w:rPr>
      </w:pPr>
      <w:proofErr w:type="gramStart"/>
      <w:r w:rsidRPr="003A38F7">
        <w:rPr>
          <w:sz w:val="18"/>
          <w:szCs w:val="18"/>
        </w:rPr>
        <w:t>Охрана лесов от пожаров должна осуществляться в соответствии с Федеральным законом № 69-ФЗ от 21.12.1994г. (ред. от 29.12.2010 г. № 442-ФЗ) «О пожарной безопасности», Лесным кодексом РФ (статьи 51–53, 53.1–53.8, 57 и 60), а также Правилами пожарной безопасности в лесах, утверждёнными постановлением Правительства Российской Федерации от 30.06.2007 г. № 417 (в ред. от 05.05.2011 г. № 343).</w:t>
      </w:r>
      <w:proofErr w:type="gramEnd"/>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Меры пожарной безопасности в лесах включают в себя: </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 предупреждение лесных пожаров; </w:t>
      </w:r>
    </w:p>
    <w:p w:rsidR="003A38F7" w:rsidRPr="003A38F7" w:rsidRDefault="003A38F7" w:rsidP="003A38F7">
      <w:pPr>
        <w:tabs>
          <w:tab w:val="left" w:pos="426"/>
          <w:tab w:val="left" w:pos="3976"/>
        </w:tabs>
        <w:ind w:left="0" w:right="-142" w:firstLine="567"/>
        <w:rPr>
          <w:sz w:val="18"/>
          <w:szCs w:val="18"/>
        </w:rPr>
      </w:pPr>
      <w:r w:rsidRPr="003A38F7">
        <w:rPr>
          <w:sz w:val="18"/>
          <w:szCs w:val="18"/>
        </w:rPr>
        <w:t>- мониторинг пожарной опасности в лесах и лесных пожаров;</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 разработку и утверждение планов тушения лесных пожаров; </w:t>
      </w:r>
    </w:p>
    <w:p w:rsidR="003A38F7" w:rsidRPr="003A38F7" w:rsidRDefault="003A38F7" w:rsidP="003A38F7">
      <w:pPr>
        <w:tabs>
          <w:tab w:val="left" w:pos="426"/>
          <w:tab w:val="left" w:pos="3976"/>
        </w:tabs>
        <w:ind w:left="0" w:right="-142" w:firstLine="567"/>
        <w:rPr>
          <w:sz w:val="18"/>
          <w:szCs w:val="18"/>
        </w:rPr>
      </w:pPr>
      <w:r w:rsidRPr="003A38F7">
        <w:rPr>
          <w:sz w:val="18"/>
          <w:szCs w:val="18"/>
        </w:rPr>
        <w:t>- иные меры пожарной безопасности в лесах.</w:t>
      </w:r>
    </w:p>
    <w:p w:rsidR="003A38F7" w:rsidRPr="003A38F7" w:rsidRDefault="003A38F7" w:rsidP="003A38F7">
      <w:pPr>
        <w:tabs>
          <w:tab w:val="left" w:pos="426"/>
          <w:tab w:val="left" w:pos="3976"/>
        </w:tabs>
        <w:ind w:left="0" w:right="-142" w:firstLine="567"/>
        <w:rPr>
          <w:sz w:val="18"/>
          <w:szCs w:val="18"/>
        </w:rPr>
      </w:pPr>
      <w:r w:rsidRPr="003A38F7">
        <w:rPr>
          <w:sz w:val="18"/>
          <w:szCs w:val="18"/>
        </w:rPr>
        <w:t>Мониторинг состояния лесных массивов осуществляется наземным и воздушным способами.</w:t>
      </w:r>
    </w:p>
    <w:p w:rsidR="003A38F7" w:rsidRPr="003A38F7" w:rsidRDefault="003A38F7" w:rsidP="003A38F7">
      <w:pPr>
        <w:tabs>
          <w:tab w:val="left" w:pos="426"/>
          <w:tab w:val="left" w:pos="3976"/>
        </w:tabs>
        <w:ind w:left="0" w:right="-142" w:firstLine="567"/>
        <w:rPr>
          <w:sz w:val="18"/>
          <w:szCs w:val="18"/>
        </w:rPr>
      </w:pPr>
      <w:r w:rsidRPr="003A38F7">
        <w:rPr>
          <w:sz w:val="18"/>
          <w:szCs w:val="18"/>
        </w:rPr>
        <w:t>Для предотвращения возникновения лесных пожаров и для минимизации последствий пожаров, в случае их возникновения, необходимо выполнение следующих мероприятий:</w:t>
      </w:r>
    </w:p>
    <w:p w:rsidR="003A38F7" w:rsidRPr="003A38F7" w:rsidRDefault="003A38F7" w:rsidP="003A38F7">
      <w:pPr>
        <w:tabs>
          <w:tab w:val="left" w:pos="426"/>
          <w:tab w:val="left" w:pos="3976"/>
        </w:tabs>
        <w:ind w:left="0" w:right="-142" w:firstLine="567"/>
        <w:rPr>
          <w:sz w:val="18"/>
          <w:szCs w:val="18"/>
        </w:rPr>
      </w:pPr>
      <w:r w:rsidRPr="003A38F7">
        <w:rPr>
          <w:sz w:val="18"/>
          <w:szCs w:val="18"/>
        </w:rPr>
        <w:t>оценка динамики погодных условий региона;</w:t>
      </w:r>
    </w:p>
    <w:p w:rsidR="003A38F7" w:rsidRPr="003A38F7" w:rsidRDefault="003A38F7" w:rsidP="003A38F7">
      <w:pPr>
        <w:tabs>
          <w:tab w:val="left" w:pos="426"/>
          <w:tab w:val="left" w:pos="3976"/>
        </w:tabs>
        <w:ind w:left="0" w:right="-142" w:firstLine="567"/>
        <w:rPr>
          <w:sz w:val="18"/>
          <w:szCs w:val="18"/>
        </w:rPr>
      </w:pPr>
      <w:r w:rsidRPr="003A38F7">
        <w:rPr>
          <w:sz w:val="18"/>
          <w:szCs w:val="18"/>
        </w:rPr>
        <w:t>оценка лесных участков по степени опасности возникновения пожаров;</w:t>
      </w:r>
    </w:p>
    <w:p w:rsidR="003A38F7" w:rsidRPr="003A38F7" w:rsidRDefault="003A38F7" w:rsidP="003A38F7">
      <w:pPr>
        <w:tabs>
          <w:tab w:val="left" w:pos="426"/>
          <w:tab w:val="left" w:pos="3976"/>
        </w:tabs>
        <w:ind w:left="0" w:right="-142" w:firstLine="567"/>
        <w:rPr>
          <w:sz w:val="18"/>
          <w:szCs w:val="18"/>
        </w:rPr>
      </w:pPr>
      <w:r w:rsidRPr="003A38F7">
        <w:rPr>
          <w:sz w:val="18"/>
          <w:szCs w:val="18"/>
        </w:rPr>
        <w:t>оценка периодов пожароопасного сезона на проектируемой территории;</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проведение патрулирования лесов, и обеспечение патрульных подразделений транспортными средствами, противопожарным инвентарем, средствами радиосвязи;</w:t>
      </w:r>
    </w:p>
    <w:p w:rsidR="003A38F7" w:rsidRPr="003A38F7" w:rsidRDefault="003A38F7" w:rsidP="003A38F7">
      <w:pPr>
        <w:tabs>
          <w:tab w:val="left" w:pos="426"/>
          <w:tab w:val="left" w:pos="3976"/>
        </w:tabs>
        <w:ind w:left="0" w:right="-142" w:firstLine="567"/>
        <w:rPr>
          <w:sz w:val="18"/>
          <w:szCs w:val="18"/>
        </w:rPr>
      </w:pPr>
      <w:r w:rsidRPr="003A38F7">
        <w:rPr>
          <w:sz w:val="18"/>
          <w:szCs w:val="18"/>
        </w:rPr>
        <w:t>заблаговременное проведение мероприятия по созданию минерализованных полос, прокладыванию и расчистке просек и грунтовых полос шириной 5-</w:t>
      </w:r>
      <w:smartTag w:uri="urn:schemas-microsoft-com:office:smarttags" w:element="metricconverter">
        <w:smartTagPr>
          <w:attr w:name="ProductID" w:val="10 м"/>
        </w:smartTagPr>
        <w:r w:rsidRPr="003A38F7">
          <w:rPr>
            <w:sz w:val="18"/>
            <w:szCs w:val="18"/>
          </w:rPr>
          <w:t>10 м</w:t>
        </w:r>
      </w:smartTag>
      <w:r w:rsidRPr="003A38F7">
        <w:rPr>
          <w:sz w:val="18"/>
          <w:szCs w:val="18"/>
        </w:rPr>
        <w:t xml:space="preserve"> в сплошных лесах и до </w:t>
      </w:r>
      <w:smartTag w:uri="urn:schemas-microsoft-com:office:smarttags" w:element="metricconverter">
        <w:smartTagPr>
          <w:attr w:name="ProductID" w:val="50 м"/>
        </w:smartTagPr>
        <w:r w:rsidRPr="003A38F7">
          <w:rPr>
            <w:sz w:val="18"/>
            <w:szCs w:val="18"/>
          </w:rPr>
          <w:t>50 м</w:t>
        </w:r>
      </w:smartTag>
      <w:r w:rsidRPr="003A38F7">
        <w:rPr>
          <w:sz w:val="18"/>
          <w:szCs w:val="18"/>
        </w:rPr>
        <w:t xml:space="preserve"> в хвойных лесах;</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проведение вблизи населенных пунктов расчистки грунтовых полос между застройкой и примыкающими лесными массивами;</w:t>
      </w:r>
    </w:p>
    <w:p w:rsidR="003A38F7" w:rsidRPr="003A38F7" w:rsidRDefault="003A38F7" w:rsidP="003A38F7">
      <w:pPr>
        <w:tabs>
          <w:tab w:val="left" w:pos="426"/>
          <w:tab w:val="left" w:pos="3976"/>
        </w:tabs>
        <w:ind w:left="0" w:right="-142" w:firstLine="567"/>
        <w:rPr>
          <w:sz w:val="18"/>
          <w:szCs w:val="18"/>
        </w:rPr>
      </w:pPr>
      <w:r w:rsidRPr="003A38F7">
        <w:rPr>
          <w:sz w:val="18"/>
          <w:szCs w:val="18"/>
        </w:rPr>
        <w:t>резервирование средств индивидуальной защиты органов дыхания;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повышение </w:t>
      </w:r>
      <w:proofErr w:type="spellStart"/>
      <w:r w:rsidRPr="003A38F7">
        <w:rPr>
          <w:sz w:val="18"/>
          <w:szCs w:val="18"/>
        </w:rPr>
        <w:t>пожароустойчивости</w:t>
      </w:r>
      <w:proofErr w:type="spellEnd"/>
      <w:r w:rsidRPr="003A38F7">
        <w:rPr>
          <w:sz w:val="18"/>
          <w:szCs w:val="18"/>
        </w:rPr>
        <w:t xml:space="preserve"> лесов путем регулирования их состава, санитарных вырубок и очистки от захламленности, а также путем создания на территории лесного фонда сети дорог и водоемов, позволяющих быстрее локализовать пожар;</w:t>
      </w:r>
    </w:p>
    <w:p w:rsidR="003A38F7" w:rsidRPr="003A38F7" w:rsidRDefault="003A38F7" w:rsidP="003A38F7">
      <w:pPr>
        <w:tabs>
          <w:tab w:val="left" w:pos="426"/>
          <w:tab w:val="left" w:pos="3976"/>
        </w:tabs>
        <w:ind w:left="0" w:right="-142" w:firstLine="567"/>
        <w:rPr>
          <w:sz w:val="18"/>
          <w:szCs w:val="18"/>
        </w:rPr>
      </w:pPr>
      <w:r w:rsidRPr="003A38F7">
        <w:rPr>
          <w:sz w:val="18"/>
          <w:szCs w:val="18"/>
        </w:rPr>
        <w:t>установка в местах массового выхода населения в леса специальных плакатов больших размеров, с правилами пожарной безопасности при нахождении в лесах;</w:t>
      </w:r>
    </w:p>
    <w:p w:rsidR="003A38F7" w:rsidRPr="003A38F7" w:rsidRDefault="003A38F7" w:rsidP="003A38F7">
      <w:pPr>
        <w:tabs>
          <w:tab w:val="left" w:pos="426"/>
          <w:tab w:val="left" w:pos="3976"/>
        </w:tabs>
        <w:ind w:left="0" w:right="-142" w:firstLine="567"/>
        <w:rPr>
          <w:sz w:val="18"/>
          <w:szCs w:val="18"/>
        </w:rPr>
      </w:pPr>
      <w:r w:rsidRPr="003A38F7">
        <w:rPr>
          <w:sz w:val="18"/>
          <w:szCs w:val="18"/>
        </w:rPr>
        <w:t>ежегодная разработка и выполнение планов мероприятий по профилактике лесных пожаров, противопожарному обустройству лесного фонда и не входящих в лесной фонд лесов;</w:t>
      </w:r>
    </w:p>
    <w:p w:rsidR="003A38F7" w:rsidRPr="003A38F7" w:rsidRDefault="003A38F7" w:rsidP="003A38F7">
      <w:pPr>
        <w:tabs>
          <w:tab w:val="left" w:pos="426"/>
          <w:tab w:val="left" w:pos="3976"/>
        </w:tabs>
        <w:ind w:left="0" w:right="-142" w:firstLine="567"/>
        <w:rPr>
          <w:sz w:val="18"/>
          <w:szCs w:val="18"/>
        </w:rPr>
      </w:pPr>
      <w:r w:rsidRPr="003A38F7">
        <w:rPr>
          <w:sz w:val="18"/>
          <w:szCs w:val="18"/>
        </w:rPr>
        <w:t>установление порядка привлечения сил и сре</w:t>
      </w:r>
      <w:proofErr w:type="gramStart"/>
      <w:r w:rsidRPr="003A38F7">
        <w:rPr>
          <w:sz w:val="18"/>
          <w:szCs w:val="18"/>
        </w:rPr>
        <w:t>дств дл</w:t>
      </w:r>
      <w:proofErr w:type="gramEnd"/>
      <w:r w:rsidRPr="003A38F7">
        <w:rPr>
          <w:sz w:val="18"/>
          <w:szCs w:val="18"/>
        </w:rPr>
        <w:t>я тушения лесных пожаров, обеспечение привлекаемых к этой работе граждан средствами передвижения, питанием и медицинской помощью;</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создание резерва </w:t>
      </w:r>
      <w:proofErr w:type="spellStart"/>
      <w:r w:rsidRPr="003A38F7">
        <w:rPr>
          <w:sz w:val="18"/>
          <w:szCs w:val="18"/>
        </w:rPr>
        <w:t>горючесмазочных</w:t>
      </w:r>
      <w:proofErr w:type="spellEnd"/>
      <w:r w:rsidRPr="003A38F7">
        <w:rPr>
          <w:sz w:val="18"/>
          <w:szCs w:val="18"/>
        </w:rPr>
        <w:t xml:space="preserve"> материалов на пожароопасный сезон;</w:t>
      </w:r>
    </w:p>
    <w:p w:rsidR="003A38F7" w:rsidRPr="003A38F7" w:rsidRDefault="003A38F7" w:rsidP="003A38F7">
      <w:pPr>
        <w:tabs>
          <w:tab w:val="left" w:pos="426"/>
          <w:tab w:val="left" w:pos="3976"/>
        </w:tabs>
        <w:ind w:left="0" w:right="-142" w:firstLine="567"/>
        <w:rPr>
          <w:sz w:val="18"/>
          <w:szCs w:val="18"/>
        </w:rPr>
      </w:pPr>
      <w:r w:rsidRPr="003A38F7">
        <w:rPr>
          <w:sz w:val="18"/>
          <w:szCs w:val="18"/>
        </w:rPr>
        <w:t>осуществление в плановом порядке противопожарных и профилактических работ, направленных на предупреждение возникновения, распространения и развития лесных пожаров.</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Протоколом заседания КЧС и ОПБ администрации Иркутского района от 17.08.2022 №8 утвержден План превентивных организационно-технических мероприятий, проводимых на территории Иркутского районного муниципального образования в период подготовки и прохождения пожароопасного периода 2023 года.</w:t>
      </w:r>
    </w:p>
    <w:p w:rsidR="003A38F7" w:rsidRPr="003A38F7" w:rsidRDefault="003A38F7" w:rsidP="003A38F7">
      <w:pPr>
        <w:tabs>
          <w:tab w:val="left" w:pos="426"/>
          <w:tab w:val="left" w:pos="3976"/>
        </w:tabs>
        <w:ind w:left="0" w:right="-142" w:firstLine="567"/>
        <w:rPr>
          <w:sz w:val="18"/>
          <w:szCs w:val="18"/>
        </w:rPr>
      </w:pPr>
      <w:r w:rsidRPr="003A38F7">
        <w:rPr>
          <w:sz w:val="18"/>
          <w:szCs w:val="18"/>
        </w:rPr>
        <w:t>Кроме этого, ежегодно администрацией Иркутского района принимается постановление «О выполнении мероприятий в период действия особого противопожарного режима, установленного на территории Иркутской области».</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Противопожарные мероприятия по вопросу защиты и охраны лесов выполняет ТУ МЛК Иркутской области по Иркутскому лесничеству.</w:t>
      </w:r>
    </w:p>
    <w:p w:rsidR="003A38F7" w:rsidRPr="003A38F7" w:rsidRDefault="003A38F7" w:rsidP="003A38F7">
      <w:pPr>
        <w:tabs>
          <w:tab w:val="left" w:pos="426"/>
          <w:tab w:val="left" w:pos="3976"/>
        </w:tabs>
        <w:ind w:left="0" w:right="-142" w:firstLine="567"/>
        <w:rPr>
          <w:sz w:val="18"/>
          <w:szCs w:val="18"/>
        </w:rPr>
      </w:pPr>
      <w:proofErr w:type="gramStart"/>
      <w:r w:rsidRPr="003A38F7">
        <w:rPr>
          <w:sz w:val="18"/>
          <w:szCs w:val="18"/>
        </w:rPr>
        <w:t>Кроме этого, в качестве превентивных мероприятий, для Администрации Хомутовского муниципального образования совместно с подразделениями пожарной охраны и отделами МЧС России, уполномоченными на решение вопросов, связанными с тушением, предупреждением и мониторингом лесных пожаров необходимо проведение работ по определению мест, наиболее уязвимых для перехода лесных пожаров на территорию населенных пунктов и созданию в таких местах дополнительных минерализованных полос.</w:t>
      </w:r>
      <w:proofErr w:type="gramEnd"/>
    </w:p>
    <w:p w:rsidR="003A38F7" w:rsidRPr="003A38F7" w:rsidRDefault="003A38F7" w:rsidP="003A38F7">
      <w:pPr>
        <w:tabs>
          <w:tab w:val="left" w:pos="426"/>
          <w:tab w:val="left" w:pos="3976"/>
        </w:tabs>
        <w:ind w:left="0" w:right="-142" w:firstLine="567"/>
        <w:rPr>
          <w:sz w:val="18"/>
          <w:szCs w:val="18"/>
        </w:rPr>
      </w:pPr>
      <w:r w:rsidRPr="003A38F7">
        <w:rPr>
          <w:sz w:val="18"/>
          <w:szCs w:val="18"/>
        </w:rPr>
        <w:t>7.2.3. Мероприятия по предупреждению и минимизации последствий ЧС биолого-социального характера</w:t>
      </w:r>
    </w:p>
    <w:p w:rsidR="003A38F7" w:rsidRPr="003A38F7" w:rsidRDefault="003A38F7" w:rsidP="003A38F7">
      <w:pPr>
        <w:tabs>
          <w:tab w:val="left" w:pos="426"/>
          <w:tab w:val="left" w:pos="3976"/>
        </w:tabs>
        <w:ind w:left="0" w:right="-142" w:firstLine="567"/>
        <w:rPr>
          <w:sz w:val="18"/>
          <w:szCs w:val="18"/>
        </w:rPr>
      </w:pPr>
      <w:bookmarkStart w:id="9" w:name="_Toc455565180"/>
      <w:r w:rsidRPr="003A38F7">
        <w:rPr>
          <w:sz w:val="18"/>
          <w:szCs w:val="18"/>
        </w:rPr>
        <w:lastRenderedPageBreak/>
        <w:t>Мероприятиями по предупреждению эпидемий является комплекс мер по предупреждению возникновения инфекционных заболеваний и ликвидации их в случае появления.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К мероприятиям профилактики относятся санитарно-эпидемиологические обследования и предупреждение заноса инфекции, в районах чрезвычайных ситуаций, </w:t>
      </w:r>
      <w:proofErr w:type="gramStart"/>
      <w:r w:rsidRPr="003A38F7">
        <w:rPr>
          <w:sz w:val="18"/>
          <w:szCs w:val="18"/>
        </w:rPr>
        <w:t>контроль за</w:t>
      </w:r>
      <w:proofErr w:type="gramEnd"/>
      <w:r w:rsidRPr="003A38F7">
        <w:rPr>
          <w:sz w:val="18"/>
          <w:szCs w:val="18"/>
        </w:rPr>
        <w:t xml:space="preserve"> переболевшими инфекционными болезнями, работниками питания, водоснабжения и банно-прачечного обслуживания, контроль за выполнением санитарных норм и правил, профилактические прививки и др.</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К группе мер по ликвидации заболеваний относятся: выявление инфекционных больных, их медицинская изоляция, госпитализация и лечение, заключительная дезинфекция в эпидемиологических очагах, </w:t>
      </w:r>
      <w:proofErr w:type="spellStart"/>
      <w:r w:rsidRPr="003A38F7">
        <w:rPr>
          <w:sz w:val="18"/>
          <w:szCs w:val="18"/>
        </w:rPr>
        <w:t>режимно</w:t>
      </w:r>
      <w:proofErr w:type="spellEnd"/>
      <w:r w:rsidRPr="003A38F7">
        <w:rPr>
          <w:sz w:val="18"/>
          <w:szCs w:val="18"/>
        </w:rPr>
        <w:t>-ограничительные мероприятия (усиленное медицинское наблюдение, обсервация, карантин).</w:t>
      </w:r>
    </w:p>
    <w:p w:rsidR="003A38F7" w:rsidRPr="003A38F7" w:rsidRDefault="003A38F7" w:rsidP="003A38F7">
      <w:pPr>
        <w:tabs>
          <w:tab w:val="left" w:pos="426"/>
          <w:tab w:val="left" w:pos="3976"/>
        </w:tabs>
        <w:ind w:left="0" w:right="-142" w:firstLine="567"/>
        <w:rPr>
          <w:sz w:val="18"/>
          <w:szCs w:val="18"/>
        </w:rPr>
      </w:pPr>
      <w:r w:rsidRPr="003A38F7">
        <w:rPr>
          <w:sz w:val="18"/>
          <w:szCs w:val="18"/>
        </w:rPr>
        <w:t>Мерами по предупреждению возникновения ЧС биолого-социального характера являются:</w:t>
      </w:r>
    </w:p>
    <w:p w:rsidR="003A38F7" w:rsidRPr="003A38F7" w:rsidRDefault="003A38F7" w:rsidP="003A38F7">
      <w:pPr>
        <w:tabs>
          <w:tab w:val="left" w:pos="426"/>
          <w:tab w:val="left" w:pos="3976"/>
        </w:tabs>
        <w:ind w:left="0" w:right="-142" w:firstLine="567"/>
        <w:rPr>
          <w:sz w:val="18"/>
          <w:szCs w:val="18"/>
        </w:rPr>
      </w:pPr>
      <w:r w:rsidRPr="003A38F7">
        <w:rPr>
          <w:sz w:val="18"/>
          <w:szCs w:val="18"/>
        </w:rPr>
        <w:t>соблюдение осторожности при обращении с химическими веществами, употреблением лекарственных, наркотических препаратов, алкоголя, грибов, дикорастущих лекарственных растений;</w:t>
      </w:r>
    </w:p>
    <w:p w:rsidR="003A38F7" w:rsidRPr="003A38F7" w:rsidRDefault="003A38F7" w:rsidP="003A38F7">
      <w:pPr>
        <w:tabs>
          <w:tab w:val="left" w:pos="426"/>
          <w:tab w:val="left" w:pos="3976"/>
        </w:tabs>
        <w:ind w:left="0" w:right="-142" w:firstLine="567"/>
        <w:rPr>
          <w:sz w:val="18"/>
          <w:szCs w:val="18"/>
        </w:rPr>
      </w:pPr>
      <w:r w:rsidRPr="003A38F7">
        <w:rPr>
          <w:sz w:val="18"/>
          <w:szCs w:val="18"/>
        </w:rPr>
        <w:t>использование для питья кипяченой воды из питьевых источников, либо бутилированную;</w:t>
      </w:r>
    </w:p>
    <w:p w:rsidR="003A38F7" w:rsidRPr="003A38F7" w:rsidRDefault="003A38F7" w:rsidP="003A38F7">
      <w:pPr>
        <w:tabs>
          <w:tab w:val="left" w:pos="426"/>
          <w:tab w:val="left" w:pos="3976"/>
        </w:tabs>
        <w:ind w:left="0" w:right="-142" w:firstLine="567"/>
        <w:rPr>
          <w:sz w:val="18"/>
          <w:szCs w:val="18"/>
        </w:rPr>
      </w:pPr>
      <w:r w:rsidRPr="003A38F7">
        <w:rPr>
          <w:sz w:val="18"/>
          <w:szCs w:val="18"/>
        </w:rPr>
        <w:t>соблюдение санитарных правил и технологических требований кулинарной обработки пищевых продуктов, при заготовках на зиму, хранении продуктов;</w:t>
      </w:r>
    </w:p>
    <w:p w:rsidR="003A38F7" w:rsidRPr="003A38F7" w:rsidRDefault="003A38F7" w:rsidP="003A38F7">
      <w:pPr>
        <w:tabs>
          <w:tab w:val="left" w:pos="426"/>
          <w:tab w:val="left" w:pos="3976"/>
        </w:tabs>
        <w:ind w:left="0" w:right="-142" w:firstLine="567"/>
        <w:rPr>
          <w:sz w:val="18"/>
          <w:szCs w:val="18"/>
        </w:rPr>
      </w:pPr>
      <w:r w:rsidRPr="003A38F7">
        <w:rPr>
          <w:sz w:val="18"/>
          <w:szCs w:val="18"/>
        </w:rPr>
        <w:t>устранение контактов с мышевидными грызунами, их выделениями, осуществление истребительных мероприятий против грызунов, защита продуктов и питьевой воды от загрязнения;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соблюдение мер предосторожности от укусов лесных клещей, кровососущих насекомых, в случае подозрения на заболевание немедленное обращение за медицинской помощью;</w:t>
      </w:r>
    </w:p>
    <w:p w:rsidR="003A38F7" w:rsidRPr="003A38F7" w:rsidRDefault="003A38F7" w:rsidP="003A38F7">
      <w:pPr>
        <w:tabs>
          <w:tab w:val="left" w:pos="426"/>
          <w:tab w:val="left" w:pos="3976"/>
        </w:tabs>
        <w:ind w:left="0" w:right="-142" w:firstLine="567"/>
        <w:rPr>
          <w:sz w:val="18"/>
          <w:szCs w:val="18"/>
        </w:rPr>
      </w:pPr>
      <w:r w:rsidRPr="003A38F7">
        <w:rPr>
          <w:sz w:val="18"/>
          <w:szCs w:val="18"/>
        </w:rPr>
        <w:t>избегание контактов с дикими и безнадзорными животными, в случае укусов – немедленное обращение за медицинской помощью;</w:t>
      </w:r>
    </w:p>
    <w:p w:rsidR="003A38F7" w:rsidRPr="003A38F7" w:rsidRDefault="003A38F7" w:rsidP="003A38F7">
      <w:pPr>
        <w:tabs>
          <w:tab w:val="left" w:pos="426"/>
          <w:tab w:val="left" w:pos="3976"/>
        </w:tabs>
        <w:ind w:left="0" w:right="-142" w:firstLine="567"/>
        <w:rPr>
          <w:sz w:val="18"/>
          <w:szCs w:val="18"/>
        </w:rPr>
      </w:pPr>
      <w:r w:rsidRPr="003A38F7">
        <w:rPr>
          <w:sz w:val="18"/>
          <w:szCs w:val="18"/>
        </w:rPr>
        <w:t>принятие мер по профилактике и недопущению инфекционных заболеваний домашних животных и птиц;</w:t>
      </w:r>
    </w:p>
    <w:p w:rsidR="003A38F7" w:rsidRPr="003A38F7" w:rsidRDefault="003A38F7" w:rsidP="003A38F7">
      <w:pPr>
        <w:tabs>
          <w:tab w:val="left" w:pos="426"/>
          <w:tab w:val="left" w:pos="3976"/>
        </w:tabs>
        <w:ind w:left="0" w:right="-142" w:firstLine="567"/>
        <w:rPr>
          <w:sz w:val="18"/>
          <w:szCs w:val="18"/>
        </w:rPr>
      </w:pPr>
      <w:r w:rsidRPr="003A38F7">
        <w:rPr>
          <w:sz w:val="18"/>
          <w:szCs w:val="18"/>
        </w:rPr>
        <w:t>соблюдение мер личной гигиены, осуществление борьбы с насекомыми-переносчиками инфекционных заболеваний (мухи, комары и др.) в местах проживания, пунктах общественного питания и торговли, пребывания детей.</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проведение </w:t>
      </w:r>
      <w:proofErr w:type="spellStart"/>
      <w:r w:rsidRPr="003A38F7">
        <w:rPr>
          <w:sz w:val="18"/>
          <w:szCs w:val="18"/>
        </w:rPr>
        <w:t>акарицидных</w:t>
      </w:r>
      <w:proofErr w:type="spellEnd"/>
      <w:r w:rsidRPr="003A38F7">
        <w:rPr>
          <w:sz w:val="18"/>
          <w:szCs w:val="18"/>
        </w:rPr>
        <w:t xml:space="preserve"> обработок территории;</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осуществление постоянного </w:t>
      </w:r>
      <w:proofErr w:type="gramStart"/>
      <w:r w:rsidRPr="003A38F7">
        <w:rPr>
          <w:sz w:val="18"/>
          <w:szCs w:val="18"/>
        </w:rPr>
        <w:t>контроля за</w:t>
      </w:r>
      <w:proofErr w:type="gramEnd"/>
      <w:r w:rsidRPr="003A38F7">
        <w:rPr>
          <w:sz w:val="18"/>
          <w:szCs w:val="18"/>
        </w:rPr>
        <w:t xml:space="preserve"> организациями общественного питания в целях предупреждения вспышек кишечных инфекций пищевого характера.</w:t>
      </w:r>
    </w:p>
    <w:p w:rsidR="003A38F7" w:rsidRPr="003A38F7" w:rsidRDefault="003A38F7" w:rsidP="003A38F7">
      <w:pPr>
        <w:tabs>
          <w:tab w:val="left" w:pos="426"/>
          <w:tab w:val="left" w:pos="3976"/>
        </w:tabs>
        <w:ind w:left="0" w:right="-142" w:firstLine="567"/>
        <w:rPr>
          <w:sz w:val="18"/>
          <w:szCs w:val="18"/>
        </w:rPr>
      </w:pPr>
      <w:r w:rsidRPr="003A38F7">
        <w:rPr>
          <w:sz w:val="18"/>
          <w:szCs w:val="18"/>
        </w:rPr>
        <w:t>Также, необходимо проводить медико-биологическую защиту населения. Медико-биологическая защита населения представляет собой комплекс организационных, лечебно-профилактических, санитарно-гигиенических и противоэпидемических мероприятий, направленных на предотвращение или ослабление поражающих воздействий чрезвычайных ситуаций на людей, оказание пострадавшим медицинской помощи, а также на обеспечение санитарно-эпидемиологического благополучия в зонах чрезвычайных ситуаций и в местах размещения эвакуированного населения.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Медико-санитарная защита населения осуществляется с привлечением сил и средств федеральных органов исполнительной власти, непосредственно решающих задачи защиты жизни и здоровья людей, а также специализированных функциональных подсистем РСЧС: экстренной медицинской помощи, санитарно-эпидемиологического надзора.</w:t>
      </w:r>
    </w:p>
    <w:p w:rsidR="003A38F7" w:rsidRPr="003A38F7" w:rsidRDefault="003A38F7" w:rsidP="003A38F7">
      <w:pPr>
        <w:tabs>
          <w:tab w:val="left" w:pos="426"/>
          <w:tab w:val="left" w:pos="3976"/>
        </w:tabs>
        <w:ind w:left="0" w:right="-142" w:firstLine="567"/>
        <w:rPr>
          <w:sz w:val="18"/>
          <w:szCs w:val="18"/>
        </w:rPr>
      </w:pPr>
      <w:r w:rsidRPr="003A38F7">
        <w:rPr>
          <w:sz w:val="18"/>
          <w:szCs w:val="18"/>
        </w:rPr>
        <w:t>В обязательном порядке необходим санитарно-эпидемиологический надзор в чрезвычайных ситуациях, который предусматривает:</w:t>
      </w:r>
    </w:p>
    <w:p w:rsidR="003A38F7" w:rsidRPr="003A38F7" w:rsidRDefault="003A38F7" w:rsidP="003A38F7">
      <w:pPr>
        <w:tabs>
          <w:tab w:val="left" w:pos="426"/>
          <w:tab w:val="left" w:pos="3976"/>
        </w:tabs>
        <w:ind w:left="0" w:right="-142" w:firstLine="567"/>
        <w:rPr>
          <w:sz w:val="18"/>
          <w:szCs w:val="18"/>
        </w:rPr>
      </w:pPr>
      <w:r w:rsidRPr="003A38F7">
        <w:rPr>
          <w:sz w:val="18"/>
          <w:szCs w:val="18"/>
        </w:rPr>
        <w:t>надзор за состоянием здоровья населения, условиями его размещения, организацией питания и водоснабжения;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надзор за размещением в зоне бедствия прибывающих спасателей;</w:t>
      </w:r>
    </w:p>
    <w:p w:rsidR="003A38F7" w:rsidRPr="003A38F7" w:rsidRDefault="003A38F7" w:rsidP="003A38F7">
      <w:pPr>
        <w:tabs>
          <w:tab w:val="left" w:pos="426"/>
          <w:tab w:val="left" w:pos="3976"/>
        </w:tabs>
        <w:ind w:left="0" w:right="-142" w:firstLine="567"/>
        <w:rPr>
          <w:sz w:val="18"/>
          <w:szCs w:val="18"/>
        </w:rPr>
      </w:pPr>
      <w:r w:rsidRPr="003A38F7">
        <w:rPr>
          <w:sz w:val="18"/>
          <w:szCs w:val="18"/>
        </w:rPr>
        <w:t>надзор за качеством и безопасностью питьевой воды и продовольствия;</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надзор за банно-прачечным обслуживанием населения; </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гигиеническую экспертизу и лабораторный </w:t>
      </w:r>
      <w:proofErr w:type="gramStart"/>
      <w:r w:rsidRPr="003A38F7">
        <w:rPr>
          <w:sz w:val="18"/>
          <w:szCs w:val="18"/>
        </w:rPr>
        <w:t>контроль за</w:t>
      </w:r>
      <w:proofErr w:type="gramEnd"/>
      <w:r w:rsidRPr="003A38F7">
        <w:rPr>
          <w:sz w:val="18"/>
          <w:szCs w:val="18"/>
        </w:rPr>
        <w:t xml:space="preserve"> состоянием объектов окружающей среды;</w:t>
      </w:r>
    </w:p>
    <w:p w:rsidR="003A38F7" w:rsidRPr="003A38F7" w:rsidRDefault="003A38F7" w:rsidP="003A38F7">
      <w:pPr>
        <w:tabs>
          <w:tab w:val="left" w:pos="426"/>
          <w:tab w:val="left" w:pos="3976"/>
        </w:tabs>
        <w:ind w:left="0" w:right="-142" w:firstLine="567"/>
        <w:rPr>
          <w:sz w:val="18"/>
          <w:szCs w:val="18"/>
        </w:rPr>
      </w:pPr>
      <w:r w:rsidRPr="003A38F7">
        <w:rPr>
          <w:sz w:val="18"/>
          <w:szCs w:val="18"/>
        </w:rPr>
        <w:t>надзор за выполнением санитарно-гигиенических требований при очистке территории в зоне чрезвычайной ситуации и погребением погибших.</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7.2.4. </w:t>
      </w:r>
      <w:bookmarkEnd w:id="9"/>
      <w:r w:rsidRPr="003A38F7">
        <w:rPr>
          <w:sz w:val="18"/>
          <w:szCs w:val="18"/>
        </w:rPr>
        <w:t>Перечень мероприятий по гражданской обороне</w:t>
      </w:r>
    </w:p>
    <w:p w:rsidR="003A38F7" w:rsidRPr="003A38F7" w:rsidRDefault="003A38F7" w:rsidP="003A38F7">
      <w:pPr>
        <w:tabs>
          <w:tab w:val="left" w:pos="426"/>
          <w:tab w:val="left" w:pos="3976"/>
        </w:tabs>
        <w:ind w:left="0" w:right="-142" w:firstLine="567"/>
        <w:rPr>
          <w:sz w:val="18"/>
          <w:szCs w:val="18"/>
        </w:rPr>
      </w:pPr>
      <w:bookmarkStart w:id="10" w:name="_Toc455565181"/>
      <w:r w:rsidRPr="003A38F7">
        <w:rPr>
          <w:sz w:val="18"/>
          <w:szCs w:val="18"/>
        </w:rPr>
        <w:t>Сведения об отнесении объекта к категории по ГО</w:t>
      </w:r>
    </w:p>
    <w:p w:rsidR="003A38F7" w:rsidRPr="003A38F7" w:rsidRDefault="003A38F7" w:rsidP="003A38F7">
      <w:pPr>
        <w:tabs>
          <w:tab w:val="left" w:pos="426"/>
          <w:tab w:val="left" w:pos="3976"/>
        </w:tabs>
        <w:ind w:left="0" w:right="-142" w:firstLine="567"/>
        <w:rPr>
          <w:sz w:val="18"/>
          <w:szCs w:val="18"/>
        </w:rPr>
      </w:pPr>
      <w:r w:rsidRPr="003A38F7">
        <w:rPr>
          <w:sz w:val="18"/>
          <w:szCs w:val="18"/>
        </w:rPr>
        <w:t>Территория проекта планировки относится к землям поселений (земли населенных пунктов). Разрешенное использование: комплексная жилая застройка.</w:t>
      </w:r>
    </w:p>
    <w:p w:rsidR="003A38F7" w:rsidRPr="003A38F7" w:rsidRDefault="003A38F7" w:rsidP="003A38F7">
      <w:pPr>
        <w:tabs>
          <w:tab w:val="left" w:pos="426"/>
          <w:tab w:val="left" w:pos="3976"/>
        </w:tabs>
        <w:ind w:left="0" w:right="-142" w:firstLine="567"/>
        <w:rPr>
          <w:sz w:val="18"/>
          <w:szCs w:val="18"/>
        </w:rPr>
      </w:pPr>
      <w:r w:rsidRPr="003A38F7">
        <w:rPr>
          <w:sz w:val="18"/>
          <w:szCs w:val="18"/>
        </w:rPr>
        <w:t>В настоящее время всю площадь проекта планировки составляют территории природного ландшафта, не занятые объектами капитального строительства.</w:t>
      </w:r>
    </w:p>
    <w:p w:rsidR="003A38F7" w:rsidRPr="003A38F7" w:rsidRDefault="003A38F7" w:rsidP="003A38F7">
      <w:pPr>
        <w:tabs>
          <w:tab w:val="left" w:pos="426"/>
          <w:tab w:val="left" w:pos="3976"/>
        </w:tabs>
        <w:ind w:left="0" w:right="-142" w:firstLine="567"/>
        <w:rPr>
          <w:sz w:val="18"/>
          <w:szCs w:val="18"/>
        </w:rPr>
      </w:pPr>
      <w:r w:rsidRPr="003A38F7">
        <w:rPr>
          <w:sz w:val="18"/>
          <w:szCs w:val="18"/>
        </w:rPr>
        <w:t>На территории проектирования не предполагается хранение, использование, переработка, транспортировка или уничтожение взрывопожароопасных, аварийн</w:t>
      </w:r>
      <w:proofErr w:type="gramStart"/>
      <w:r w:rsidRPr="003A38F7">
        <w:rPr>
          <w:sz w:val="18"/>
          <w:szCs w:val="18"/>
        </w:rPr>
        <w:t>о-</w:t>
      </w:r>
      <w:proofErr w:type="gramEnd"/>
      <w:r w:rsidRPr="003A38F7">
        <w:rPr>
          <w:sz w:val="18"/>
          <w:szCs w:val="18"/>
        </w:rPr>
        <w:t xml:space="preserve"> химически- опасных, биологических и радиоактивных веществ и материалов. В связи с этим объекты, размещаемые в границах проекта планировки, не являются потенциально опасными.</w:t>
      </w:r>
    </w:p>
    <w:p w:rsidR="003A38F7" w:rsidRPr="003A38F7" w:rsidRDefault="003A38F7" w:rsidP="003A38F7">
      <w:pPr>
        <w:tabs>
          <w:tab w:val="left" w:pos="426"/>
          <w:tab w:val="left" w:pos="3976"/>
        </w:tabs>
        <w:ind w:left="0" w:right="-142" w:firstLine="567"/>
        <w:rPr>
          <w:sz w:val="18"/>
          <w:szCs w:val="18"/>
        </w:rPr>
      </w:pPr>
      <w:r w:rsidRPr="003A38F7">
        <w:rPr>
          <w:sz w:val="18"/>
          <w:szCs w:val="18"/>
        </w:rPr>
        <w:t>Основной целью отнесения территории к категории по гражданской обороне является сохранение объекта и защита его населения от опасностей, возникающих при ведении военных действий или вследствие этих действий, путем заблаговременной разработки и реализации мероприятий по гражданской обороне.</w:t>
      </w:r>
    </w:p>
    <w:p w:rsidR="003A38F7" w:rsidRPr="003A38F7" w:rsidRDefault="003A38F7" w:rsidP="003A38F7">
      <w:pPr>
        <w:tabs>
          <w:tab w:val="left" w:pos="426"/>
          <w:tab w:val="left" w:pos="3976"/>
        </w:tabs>
        <w:ind w:left="0" w:right="-142" w:firstLine="567"/>
        <w:rPr>
          <w:sz w:val="18"/>
          <w:szCs w:val="18"/>
        </w:rPr>
      </w:pPr>
      <w:r w:rsidRPr="003A38F7">
        <w:rPr>
          <w:sz w:val="18"/>
          <w:szCs w:val="18"/>
        </w:rPr>
        <w:t>Основными показателями при определении категории территории по гражданской обороне являются объемы работ по обеспечению выполнения мобилизационного задания федерального, регионального и краевого уровней.</w:t>
      </w:r>
    </w:p>
    <w:p w:rsidR="003A38F7" w:rsidRPr="003A38F7" w:rsidRDefault="003A38F7" w:rsidP="003A38F7">
      <w:pPr>
        <w:tabs>
          <w:tab w:val="left" w:pos="426"/>
          <w:tab w:val="left" w:pos="3976"/>
        </w:tabs>
        <w:ind w:left="0" w:right="-142" w:firstLine="567"/>
        <w:rPr>
          <w:sz w:val="18"/>
          <w:szCs w:val="18"/>
        </w:rPr>
      </w:pPr>
      <w:r w:rsidRPr="003A38F7">
        <w:rPr>
          <w:sz w:val="18"/>
          <w:szCs w:val="18"/>
        </w:rPr>
        <w:t>Согласно исходным данным для разработки раздела ИТМ ГОЧС в границах проектируемой территории отсутствуют объекты, категорированные по гражданской обороне.</w:t>
      </w:r>
    </w:p>
    <w:p w:rsidR="003A38F7" w:rsidRPr="003A38F7" w:rsidRDefault="003A38F7" w:rsidP="003A38F7">
      <w:pPr>
        <w:tabs>
          <w:tab w:val="left" w:pos="426"/>
          <w:tab w:val="left" w:pos="3976"/>
        </w:tabs>
        <w:ind w:left="0" w:right="-142" w:firstLine="567"/>
        <w:rPr>
          <w:sz w:val="18"/>
          <w:szCs w:val="18"/>
        </w:rPr>
      </w:pPr>
      <w:r w:rsidRPr="003A38F7">
        <w:rPr>
          <w:sz w:val="18"/>
          <w:szCs w:val="18"/>
        </w:rPr>
        <w:t>Сведения об удалении объекта от городов, отнесенных к группам по ГО и объектов особой важности по ГО</w:t>
      </w:r>
    </w:p>
    <w:p w:rsidR="003A38F7" w:rsidRPr="003A38F7" w:rsidRDefault="003A38F7" w:rsidP="003A38F7">
      <w:pPr>
        <w:tabs>
          <w:tab w:val="left" w:pos="426"/>
          <w:tab w:val="left" w:pos="3976"/>
        </w:tabs>
        <w:ind w:left="0" w:right="-142" w:firstLine="567"/>
        <w:rPr>
          <w:sz w:val="18"/>
          <w:szCs w:val="18"/>
        </w:rPr>
      </w:pPr>
      <w:r w:rsidRPr="003A38F7">
        <w:rPr>
          <w:sz w:val="18"/>
          <w:szCs w:val="18"/>
        </w:rPr>
        <w:t>В административном отношении проектируемая территория расположена на территории Хомутовского муниципального образования. Ближайший категорированный город по гражданской обороне – г. Иркутск.</w:t>
      </w:r>
    </w:p>
    <w:p w:rsidR="003A38F7" w:rsidRPr="003A38F7" w:rsidRDefault="003A38F7" w:rsidP="003A38F7">
      <w:pPr>
        <w:tabs>
          <w:tab w:val="left" w:pos="426"/>
          <w:tab w:val="left" w:pos="3976"/>
        </w:tabs>
        <w:ind w:left="0" w:right="-142" w:firstLine="567"/>
        <w:rPr>
          <w:sz w:val="18"/>
          <w:szCs w:val="18"/>
        </w:rPr>
      </w:pPr>
      <w:r w:rsidRPr="003A38F7">
        <w:rPr>
          <w:sz w:val="18"/>
          <w:szCs w:val="18"/>
        </w:rPr>
        <w:t>Сведения о границах зон возможных опасностей</w:t>
      </w:r>
    </w:p>
    <w:p w:rsidR="003A38F7" w:rsidRPr="003A38F7" w:rsidRDefault="003A38F7" w:rsidP="003A38F7">
      <w:pPr>
        <w:tabs>
          <w:tab w:val="left" w:pos="426"/>
          <w:tab w:val="left" w:pos="3976"/>
        </w:tabs>
        <w:ind w:left="0" w:right="-142" w:firstLine="567"/>
        <w:rPr>
          <w:sz w:val="18"/>
          <w:szCs w:val="18"/>
        </w:rPr>
      </w:pPr>
      <w:r w:rsidRPr="003A38F7">
        <w:rPr>
          <w:sz w:val="18"/>
          <w:szCs w:val="18"/>
        </w:rPr>
        <w:t>Согласно исходных данных</w:t>
      </w:r>
      <w:proofErr w:type="gramStart"/>
      <w:r w:rsidRPr="003A38F7">
        <w:rPr>
          <w:sz w:val="18"/>
          <w:szCs w:val="18"/>
        </w:rPr>
        <w:t>.</w:t>
      </w:r>
      <w:proofErr w:type="gramEnd"/>
      <w:r w:rsidRPr="003A38F7">
        <w:rPr>
          <w:sz w:val="18"/>
          <w:szCs w:val="18"/>
        </w:rPr>
        <w:t xml:space="preserve"> </w:t>
      </w:r>
      <w:proofErr w:type="gramStart"/>
      <w:r w:rsidRPr="003A38F7">
        <w:rPr>
          <w:sz w:val="18"/>
          <w:szCs w:val="18"/>
        </w:rPr>
        <w:t>д</w:t>
      </w:r>
      <w:proofErr w:type="gramEnd"/>
      <w:r w:rsidRPr="003A38F7">
        <w:rPr>
          <w:sz w:val="18"/>
          <w:szCs w:val="18"/>
        </w:rPr>
        <w:t>ля разработки раздела ИТМ ГОЧС территория проектирования не находится в зонах возможных опасностей.</w:t>
      </w:r>
    </w:p>
    <w:p w:rsidR="003A38F7" w:rsidRPr="003A38F7" w:rsidRDefault="003A38F7" w:rsidP="003A38F7">
      <w:pPr>
        <w:tabs>
          <w:tab w:val="left" w:pos="426"/>
          <w:tab w:val="left" w:pos="3976"/>
        </w:tabs>
        <w:ind w:left="0" w:right="-142" w:firstLine="567"/>
        <w:rPr>
          <w:sz w:val="18"/>
          <w:szCs w:val="18"/>
        </w:rPr>
      </w:pPr>
      <w:r w:rsidRPr="003A38F7">
        <w:rPr>
          <w:sz w:val="18"/>
          <w:szCs w:val="18"/>
        </w:rPr>
        <w:lastRenderedPageBreak/>
        <w:t>Оповещение населения об опасностях, возникающих при ЧС и ведении военных действий или вследствие этих действий</w:t>
      </w:r>
    </w:p>
    <w:p w:rsidR="003A38F7" w:rsidRPr="003A38F7" w:rsidRDefault="003A38F7" w:rsidP="003A38F7">
      <w:pPr>
        <w:tabs>
          <w:tab w:val="left" w:pos="426"/>
          <w:tab w:val="left" w:pos="3976"/>
        </w:tabs>
        <w:ind w:left="0" w:right="-142" w:firstLine="567"/>
        <w:rPr>
          <w:sz w:val="18"/>
          <w:szCs w:val="18"/>
        </w:rPr>
      </w:pPr>
      <w:r w:rsidRPr="003A38F7">
        <w:rPr>
          <w:sz w:val="18"/>
          <w:szCs w:val="18"/>
        </w:rPr>
        <w:t>Защита населения в значительной степени зависит от своевременного сообщения гражданам об угрозе возникновения ЧС природного характера, заражения территории при авариях и катастрофах в мирное время на объектах, где применяются химически опасные или взрывоопасные вещества.</w:t>
      </w:r>
    </w:p>
    <w:p w:rsidR="003A38F7" w:rsidRPr="003A38F7" w:rsidRDefault="003A38F7" w:rsidP="003A38F7">
      <w:pPr>
        <w:tabs>
          <w:tab w:val="left" w:pos="426"/>
          <w:tab w:val="left" w:pos="3976"/>
        </w:tabs>
        <w:ind w:left="0" w:right="-142" w:firstLine="567"/>
        <w:rPr>
          <w:sz w:val="18"/>
          <w:szCs w:val="18"/>
        </w:rPr>
      </w:pPr>
      <w:r w:rsidRPr="003A38F7">
        <w:rPr>
          <w:sz w:val="18"/>
          <w:szCs w:val="18"/>
        </w:rPr>
        <w:t>Основным требованием системы оповещения является обеспечение своевременного доведения сигналов (распоряжений) и информации от органа, осуществляющего управление ГО, потенциально-опасных и других объектов экономики, а также население при введении эвакуационных или аварийно-спасательных действий, или вследствие этих действий.</w:t>
      </w:r>
    </w:p>
    <w:p w:rsidR="003A38F7" w:rsidRPr="003A38F7" w:rsidRDefault="003A38F7" w:rsidP="003A38F7">
      <w:pPr>
        <w:tabs>
          <w:tab w:val="left" w:pos="426"/>
          <w:tab w:val="left" w:pos="3976"/>
        </w:tabs>
        <w:ind w:left="0" w:right="-142" w:firstLine="567"/>
        <w:rPr>
          <w:sz w:val="18"/>
          <w:szCs w:val="18"/>
        </w:rPr>
      </w:pPr>
      <w:r w:rsidRPr="003A38F7">
        <w:rPr>
          <w:sz w:val="18"/>
          <w:szCs w:val="18"/>
        </w:rPr>
        <w:t>В мирное время система оповещения ГО используется в целях реализации задач защиты населения от чрезвычайных ситуаций природного и техногенного характера.</w:t>
      </w:r>
    </w:p>
    <w:p w:rsidR="003A38F7" w:rsidRPr="003A38F7" w:rsidRDefault="003A38F7" w:rsidP="003A38F7">
      <w:pPr>
        <w:tabs>
          <w:tab w:val="left" w:pos="426"/>
          <w:tab w:val="left" w:pos="3976"/>
        </w:tabs>
        <w:ind w:left="0" w:right="-142" w:firstLine="567"/>
        <w:rPr>
          <w:sz w:val="18"/>
          <w:szCs w:val="18"/>
        </w:rPr>
      </w:pPr>
      <w:r w:rsidRPr="003A38F7">
        <w:rPr>
          <w:sz w:val="18"/>
          <w:szCs w:val="18"/>
        </w:rPr>
        <w:t>Оповещение руководящего состава о возникновении ЧС осуществляется через спутниковую, телефонную и сотовую связь.</w:t>
      </w:r>
    </w:p>
    <w:p w:rsidR="003A38F7" w:rsidRPr="003A38F7" w:rsidRDefault="003A38F7" w:rsidP="003A38F7">
      <w:pPr>
        <w:tabs>
          <w:tab w:val="left" w:pos="426"/>
          <w:tab w:val="left" w:pos="3976"/>
        </w:tabs>
        <w:ind w:left="0" w:right="-142" w:firstLine="567"/>
        <w:rPr>
          <w:sz w:val="18"/>
          <w:szCs w:val="18"/>
        </w:rPr>
      </w:pPr>
      <w:r w:rsidRPr="003A38F7">
        <w:rPr>
          <w:sz w:val="18"/>
          <w:szCs w:val="18"/>
        </w:rPr>
        <w:t>Оповещение (экстренное информирование населения) производится в следующих случаях:</w:t>
      </w:r>
    </w:p>
    <w:p w:rsidR="003A38F7" w:rsidRPr="003A38F7" w:rsidRDefault="003A38F7" w:rsidP="003A38F7">
      <w:pPr>
        <w:tabs>
          <w:tab w:val="left" w:pos="426"/>
          <w:tab w:val="left" w:pos="3976"/>
        </w:tabs>
        <w:ind w:left="0" w:right="-142" w:firstLine="567"/>
        <w:rPr>
          <w:sz w:val="18"/>
          <w:szCs w:val="18"/>
        </w:rPr>
      </w:pPr>
      <w:r w:rsidRPr="003A38F7">
        <w:rPr>
          <w:sz w:val="18"/>
          <w:szCs w:val="18"/>
        </w:rPr>
        <w:t>а) при угрозе:</w:t>
      </w:r>
    </w:p>
    <w:p w:rsidR="003A38F7" w:rsidRPr="003A38F7" w:rsidRDefault="003A38F7" w:rsidP="003A38F7">
      <w:pPr>
        <w:tabs>
          <w:tab w:val="left" w:pos="426"/>
          <w:tab w:val="left" w:pos="3976"/>
        </w:tabs>
        <w:ind w:left="0" w:right="-142" w:firstLine="567"/>
        <w:rPr>
          <w:sz w:val="18"/>
          <w:szCs w:val="18"/>
        </w:rPr>
      </w:pPr>
      <w:r w:rsidRPr="003A38F7">
        <w:rPr>
          <w:sz w:val="18"/>
          <w:szCs w:val="18"/>
        </w:rPr>
        <w:t>- стихийных бедствий;</w:t>
      </w:r>
    </w:p>
    <w:p w:rsidR="003A38F7" w:rsidRPr="003A38F7" w:rsidRDefault="003A38F7" w:rsidP="003A38F7">
      <w:pPr>
        <w:tabs>
          <w:tab w:val="left" w:pos="426"/>
          <w:tab w:val="left" w:pos="3976"/>
        </w:tabs>
        <w:ind w:left="0" w:right="-142" w:firstLine="567"/>
        <w:rPr>
          <w:sz w:val="18"/>
          <w:szCs w:val="18"/>
        </w:rPr>
      </w:pPr>
      <w:r w:rsidRPr="003A38F7">
        <w:rPr>
          <w:sz w:val="18"/>
          <w:szCs w:val="18"/>
        </w:rPr>
        <w:t>- возникновения крупных производственных аварий и катастроф;</w:t>
      </w:r>
    </w:p>
    <w:p w:rsidR="003A38F7" w:rsidRPr="003A38F7" w:rsidRDefault="003A38F7" w:rsidP="003A38F7">
      <w:pPr>
        <w:tabs>
          <w:tab w:val="left" w:pos="426"/>
          <w:tab w:val="left" w:pos="3976"/>
        </w:tabs>
        <w:ind w:left="0" w:right="-142" w:firstLine="567"/>
        <w:rPr>
          <w:sz w:val="18"/>
          <w:szCs w:val="18"/>
        </w:rPr>
      </w:pPr>
      <w:r w:rsidRPr="003A38F7">
        <w:rPr>
          <w:sz w:val="18"/>
          <w:szCs w:val="18"/>
        </w:rPr>
        <w:t>- радиоактивного, химического, бактериологического загрязнения (заражения);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 катастрофического затопления;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б) воздушной опасности;</w:t>
      </w:r>
    </w:p>
    <w:p w:rsidR="003A38F7" w:rsidRPr="003A38F7" w:rsidRDefault="003A38F7" w:rsidP="003A38F7">
      <w:pPr>
        <w:tabs>
          <w:tab w:val="left" w:pos="426"/>
          <w:tab w:val="left" w:pos="3976"/>
        </w:tabs>
        <w:ind w:left="0" w:right="-142" w:firstLine="567"/>
        <w:rPr>
          <w:sz w:val="18"/>
          <w:szCs w:val="18"/>
        </w:rPr>
      </w:pPr>
      <w:r w:rsidRPr="003A38F7">
        <w:rPr>
          <w:sz w:val="18"/>
          <w:szCs w:val="18"/>
        </w:rPr>
        <w:t>в) эвакуационных мероприятий.</w:t>
      </w:r>
    </w:p>
    <w:p w:rsidR="003A38F7" w:rsidRPr="003A38F7" w:rsidRDefault="003A38F7" w:rsidP="003A38F7">
      <w:pPr>
        <w:tabs>
          <w:tab w:val="left" w:pos="426"/>
          <w:tab w:val="left" w:pos="3976"/>
        </w:tabs>
        <w:ind w:left="0" w:right="-142" w:firstLine="567"/>
        <w:rPr>
          <w:sz w:val="18"/>
          <w:szCs w:val="18"/>
        </w:rPr>
      </w:pPr>
      <w:r w:rsidRPr="003A38F7">
        <w:rPr>
          <w:sz w:val="18"/>
          <w:szCs w:val="18"/>
        </w:rPr>
        <w:t>Организация и осуществление оповещения проводится в соответствии с приказом МЧС РФ, для обеспечения бесперебойной связи в период ЧС на АТС устанавливается специальная аппаратура циркуляционного вызова, а также оборудуется запасной пункт управления (ЗПУ), связанные подземными кабельными линиями в обход наземных коммуникационных устройств.</w:t>
      </w:r>
    </w:p>
    <w:p w:rsidR="003A38F7" w:rsidRPr="003A38F7" w:rsidRDefault="003A38F7" w:rsidP="003A38F7">
      <w:pPr>
        <w:tabs>
          <w:tab w:val="left" w:pos="426"/>
          <w:tab w:val="left" w:pos="3976"/>
        </w:tabs>
        <w:ind w:left="0" w:right="-142" w:firstLine="567"/>
        <w:rPr>
          <w:sz w:val="18"/>
          <w:szCs w:val="18"/>
        </w:rPr>
      </w:pPr>
      <w:r w:rsidRPr="003A38F7">
        <w:rPr>
          <w:sz w:val="18"/>
          <w:szCs w:val="18"/>
        </w:rPr>
        <w:t>Электропитание АТС должно быть предусмотрено по 1 категории надежности электроснабжения, что обеспечивает устойчивую связь в условиях ЧС.</w:t>
      </w:r>
    </w:p>
    <w:p w:rsidR="003A38F7" w:rsidRPr="003A38F7" w:rsidRDefault="003A38F7" w:rsidP="003A38F7">
      <w:pPr>
        <w:tabs>
          <w:tab w:val="left" w:pos="426"/>
          <w:tab w:val="left" w:pos="3976"/>
        </w:tabs>
        <w:ind w:left="0" w:right="-142" w:firstLine="567"/>
        <w:rPr>
          <w:sz w:val="18"/>
          <w:szCs w:val="18"/>
        </w:rPr>
      </w:pPr>
      <w:r w:rsidRPr="003A38F7">
        <w:rPr>
          <w:sz w:val="18"/>
          <w:szCs w:val="18"/>
        </w:rPr>
        <w:t>Существующее состояние</w:t>
      </w:r>
    </w:p>
    <w:p w:rsidR="003A38F7" w:rsidRPr="003A38F7" w:rsidRDefault="003A38F7" w:rsidP="003A38F7">
      <w:pPr>
        <w:tabs>
          <w:tab w:val="left" w:pos="426"/>
          <w:tab w:val="left" w:pos="3976"/>
        </w:tabs>
        <w:ind w:left="0" w:right="-142" w:firstLine="567"/>
        <w:rPr>
          <w:sz w:val="18"/>
          <w:szCs w:val="18"/>
        </w:rPr>
      </w:pPr>
      <w:proofErr w:type="gramStart"/>
      <w:r w:rsidRPr="003A38F7">
        <w:rPr>
          <w:sz w:val="18"/>
          <w:szCs w:val="18"/>
        </w:rPr>
        <w:t>В соответствии с совместным приказом МЧС, ГК РФ по связи и информации №422/90/376 ДСП от 25.07.2006 г. основной задачей местных систем оповещения ГО является обеспечение доведения сигналов и информации оповещения от органов, осуществляющих управление гражданской обороной на территории муниципального образования, до оперативных дежурных служб объектов экономики, руководящего состава гражданской обороны и населения.</w:t>
      </w:r>
      <w:proofErr w:type="gramEnd"/>
      <w:r w:rsidRPr="003A38F7">
        <w:rPr>
          <w:sz w:val="18"/>
          <w:szCs w:val="18"/>
        </w:rPr>
        <w:t xml:space="preserve"> Основной способ оповещения и информирования населения – передача речевых сообщений по сетям вещания.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Оповещение (информирование) населения Хомутовского муниципального образования, в том числе и проектируемой территории, возможно:</w:t>
      </w:r>
    </w:p>
    <w:p w:rsidR="003A38F7" w:rsidRPr="003A38F7" w:rsidRDefault="003A38F7" w:rsidP="003A38F7">
      <w:pPr>
        <w:tabs>
          <w:tab w:val="left" w:pos="426"/>
          <w:tab w:val="left" w:pos="3976"/>
        </w:tabs>
        <w:ind w:left="0" w:right="-142" w:firstLine="567"/>
        <w:rPr>
          <w:sz w:val="18"/>
          <w:szCs w:val="18"/>
        </w:rPr>
      </w:pPr>
      <w:r w:rsidRPr="003A38F7">
        <w:rPr>
          <w:sz w:val="18"/>
          <w:szCs w:val="18"/>
        </w:rPr>
        <w:t>- посредством массовой информации (телевидение, радио);</w:t>
      </w:r>
    </w:p>
    <w:p w:rsidR="003A38F7" w:rsidRPr="003A38F7" w:rsidRDefault="003A38F7" w:rsidP="003A38F7">
      <w:pPr>
        <w:tabs>
          <w:tab w:val="left" w:pos="426"/>
          <w:tab w:val="left" w:pos="3976"/>
        </w:tabs>
        <w:ind w:left="0" w:right="-142" w:firstLine="567"/>
        <w:rPr>
          <w:sz w:val="18"/>
          <w:szCs w:val="18"/>
        </w:rPr>
      </w:pPr>
      <w:r w:rsidRPr="003A38F7">
        <w:rPr>
          <w:sz w:val="18"/>
          <w:szCs w:val="18"/>
        </w:rPr>
        <w:t>- посредством станций сотовой связи;</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 </w:t>
      </w:r>
      <w:proofErr w:type="spellStart"/>
      <w:r w:rsidRPr="003A38F7">
        <w:rPr>
          <w:sz w:val="18"/>
          <w:szCs w:val="18"/>
        </w:rPr>
        <w:t>электросирен</w:t>
      </w:r>
      <w:proofErr w:type="spellEnd"/>
      <w:r w:rsidRPr="003A38F7">
        <w:rPr>
          <w:sz w:val="18"/>
          <w:szCs w:val="18"/>
        </w:rPr>
        <w:t>.</w:t>
      </w:r>
    </w:p>
    <w:p w:rsidR="003A38F7" w:rsidRPr="003A38F7" w:rsidRDefault="003A38F7" w:rsidP="003A38F7">
      <w:pPr>
        <w:tabs>
          <w:tab w:val="left" w:pos="426"/>
          <w:tab w:val="left" w:pos="3976"/>
        </w:tabs>
        <w:ind w:left="0" w:right="-142" w:firstLine="567"/>
        <w:rPr>
          <w:sz w:val="18"/>
          <w:szCs w:val="18"/>
        </w:rPr>
      </w:pPr>
      <w:r w:rsidRPr="003A38F7">
        <w:rPr>
          <w:sz w:val="18"/>
          <w:szCs w:val="18"/>
        </w:rPr>
        <w:t>Непосредственно на проектируемой территории объекты информирования и оповещения отсутствуют. Территория проекта планировки не входит в радиус действия громкоговорящих устройств и сирен, установленных на территории Хомутовского муниципального образования.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Проектные предложения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На проектируемой территории требуется установка дополнительных устройств оповещения населения.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В границах проекта планировки территории, предусматривается установка уличных устройств оповещения населения на территории планируемых дошкольных учебных заведений (детские сады). Радиус слышимости устанавливаемых устройств оповещения - до 700 метров.</w:t>
      </w:r>
    </w:p>
    <w:p w:rsidR="003A38F7" w:rsidRPr="003A38F7" w:rsidRDefault="003A38F7" w:rsidP="003A38F7">
      <w:pPr>
        <w:tabs>
          <w:tab w:val="left" w:pos="426"/>
          <w:tab w:val="left" w:pos="3976"/>
        </w:tabs>
        <w:ind w:left="0" w:right="-142" w:firstLine="567"/>
        <w:rPr>
          <w:sz w:val="18"/>
          <w:szCs w:val="18"/>
        </w:rPr>
      </w:pPr>
      <w:r w:rsidRPr="003A38F7">
        <w:rPr>
          <w:sz w:val="18"/>
          <w:szCs w:val="18"/>
        </w:rPr>
        <w:t>Местоположение планируемых объектов обозначено на чертеже «Карта территорий, подверженных риску возникновения чрезвычайных ситуаций природного и техногенного характера, в том числе по обеспечению пожарной безопасности и по гражданской обороне».</w:t>
      </w:r>
    </w:p>
    <w:p w:rsidR="003A38F7" w:rsidRPr="003A38F7" w:rsidRDefault="003A38F7" w:rsidP="003A38F7">
      <w:pPr>
        <w:tabs>
          <w:tab w:val="left" w:pos="426"/>
          <w:tab w:val="left" w:pos="3976"/>
        </w:tabs>
        <w:ind w:left="0" w:right="-142" w:firstLine="567"/>
        <w:rPr>
          <w:sz w:val="18"/>
          <w:szCs w:val="18"/>
        </w:rPr>
      </w:pPr>
      <w:r w:rsidRPr="003A38F7">
        <w:rPr>
          <w:sz w:val="18"/>
          <w:szCs w:val="18"/>
        </w:rPr>
        <w:t>Мероприятия по обеспечению эвакуации населения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В чрезвычайных ситуациях природного и техногенного характера, а также в военное время эвакуация и рассредоточение на территории Киренского МО проводится, согласно «Руководству по организации планирования, обеспечения и проведения эвакуации населения в военное время» и «Руководством по эвакуации населения в чрезвычайных ситуациях природного и техногенного характера».</w:t>
      </w:r>
    </w:p>
    <w:p w:rsidR="003A38F7" w:rsidRPr="003A38F7" w:rsidRDefault="003A38F7" w:rsidP="003A38F7">
      <w:pPr>
        <w:tabs>
          <w:tab w:val="left" w:pos="426"/>
          <w:tab w:val="left" w:pos="3976"/>
        </w:tabs>
        <w:ind w:left="0" w:right="-142" w:firstLine="567"/>
        <w:rPr>
          <w:sz w:val="18"/>
          <w:szCs w:val="18"/>
        </w:rPr>
      </w:pPr>
      <w:r w:rsidRPr="003A38F7">
        <w:rPr>
          <w:sz w:val="18"/>
          <w:szCs w:val="18"/>
        </w:rPr>
        <w:t>Размещение эвакуированного населения осуществляется в границах своих административно-территориальных образований при наличии необходимых условий для размещения, при отсутствии необходимых условий, размещение можно производить на территориях соседних административно-территориальных образований по согласованию с главами администраций.</w:t>
      </w:r>
    </w:p>
    <w:p w:rsidR="003A38F7" w:rsidRPr="003A38F7" w:rsidRDefault="003A38F7" w:rsidP="003A38F7">
      <w:pPr>
        <w:tabs>
          <w:tab w:val="left" w:pos="426"/>
          <w:tab w:val="left" w:pos="3976"/>
        </w:tabs>
        <w:ind w:left="0" w:right="-142" w:firstLine="567"/>
        <w:rPr>
          <w:sz w:val="18"/>
          <w:szCs w:val="18"/>
        </w:rPr>
      </w:pPr>
      <w:r w:rsidRPr="003A38F7">
        <w:rPr>
          <w:sz w:val="18"/>
          <w:szCs w:val="18"/>
        </w:rPr>
        <w:t>Для проведения эвакуационных мероприятий для жителей предусматриваются пункты временного размещения населения при ЧС (ПВР). ПВР предусматриваются в зданиях социально-культурного назначения и организаций и других зданиях большой вместимости для размещения пострадавших в случае чрезвычайных ситуаций природного или техногенного характера.</w:t>
      </w:r>
    </w:p>
    <w:p w:rsidR="003A38F7" w:rsidRPr="003A38F7" w:rsidRDefault="003A38F7" w:rsidP="003A38F7">
      <w:pPr>
        <w:tabs>
          <w:tab w:val="left" w:pos="426"/>
          <w:tab w:val="left" w:pos="3976"/>
        </w:tabs>
        <w:ind w:left="0" w:right="-142" w:firstLine="567"/>
        <w:rPr>
          <w:sz w:val="18"/>
          <w:szCs w:val="18"/>
        </w:rPr>
      </w:pPr>
      <w:r w:rsidRPr="003A38F7">
        <w:rPr>
          <w:sz w:val="18"/>
          <w:szCs w:val="18"/>
        </w:rPr>
        <w:t>Для вывода эвакуируемого населения используются не занятые дороги, проселочные дороги, тропы (в исключительных случаях могут использоваться обочины автомобильных дорог).</w:t>
      </w:r>
    </w:p>
    <w:p w:rsidR="003A38F7" w:rsidRPr="003A38F7" w:rsidRDefault="003A38F7" w:rsidP="003A38F7">
      <w:pPr>
        <w:tabs>
          <w:tab w:val="left" w:pos="426"/>
          <w:tab w:val="left" w:pos="3976"/>
        </w:tabs>
        <w:ind w:left="0" w:right="-142" w:firstLine="567"/>
        <w:rPr>
          <w:sz w:val="18"/>
          <w:szCs w:val="18"/>
        </w:rPr>
      </w:pPr>
      <w:r w:rsidRPr="003A38F7">
        <w:rPr>
          <w:sz w:val="18"/>
          <w:szCs w:val="18"/>
        </w:rPr>
        <w:t>Существующее состояние</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На проектируемой территории пункты сбора (ПЭП) и пункты временного размещения (ПВР) населения отсутствуют. </w:t>
      </w:r>
      <w:proofErr w:type="gramStart"/>
      <w:r w:rsidRPr="003A38F7">
        <w:rPr>
          <w:sz w:val="18"/>
          <w:szCs w:val="18"/>
        </w:rPr>
        <w:t>Ближайший</w:t>
      </w:r>
      <w:proofErr w:type="gramEnd"/>
      <w:r w:rsidRPr="003A38F7">
        <w:rPr>
          <w:sz w:val="18"/>
          <w:szCs w:val="18"/>
        </w:rPr>
        <w:t xml:space="preserve"> к проектируемой территории ПВР разворачивается на территории Хомутовского муниципального образования по адресу: д. Куда, ул. Спортивная, 1б.</w:t>
      </w:r>
    </w:p>
    <w:p w:rsidR="003A38F7" w:rsidRPr="003A38F7" w:rsidRDefault="003A38F7" w:rsidP="003A38F7">
      <w:pPr>
        <w:tabs>
          <w:tab w:val="left" w:pos="426"/>
          <w:tab w:val="left" w:pos="3976"/>
        </w:tabs>
        <w:ind w:left="0" w:right="-142" w:firstLine="567"/>
        <w:rPr>
          <w:sz w:val="18"/>
          <w:szCs w:val="18"/>
        </w:rPr>
      </w:pPr>
      <w:r w:rsidRPr="003A38F7">
        <w:rPr>
          <w:sz w:val="18"/>
          <w:szCs w:val="18"/>
        </w:rPr>
        <w:lastRenderedPageBreak/>
        <w:t>Проектные предложения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Проектная численность постоянного населения, согласно расчетам, будет составлять 25,8 тыс. человек. На проектируемой территории требуется развертывание пунктов сбора (ПЭП) и пунктов временного размещения (ПВР). Развертывание ПЭП, ПВР предлагается на базе двух планируемых общеобразовательных школ на 1550 мест каждая. Также размещение пострадавшего населения возможно за границами проектирования, на территории Хомутовского сельского поселения.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Помимо этого, для пострадавшего населения, кроме ПВР могут быть развернуты палаточные лагеря на открытых площадках и стадионах.</w:t>
      </w:r>
    </w:p>
    <w:p w:rsidR="003A38F7" w:rsidRPr="003A38F7" w:rsidRDefault="003A38F7" w:rsidP="003A38F7">
      <w:pPr>
        <w:tabs>
          <w:tab w:val="left" w:pos="426"/>
          <w:tab w:val="left" w:pos="3976"/>
        </w:tabs>
        <w:ind w:left="0" w:right="-142" w:firstLine="567"/>
        <w:rPr>
          <w:sz w:val="18"/>
          <w:szCs w:val="18"/>
        </w:rPr>
      </w:pPr>
      <w:r w:rsidRPr="003A38F7">
        <w:rPr>
          <w:sz w:val="18"/>
          <w:szCs w:val="18"/>
        </w:rPr>
        <w:t>Местоположение планируемых объектов обозначено на чертеже «Карта территорий, подверженных риску возникновения чрезвычайных ситуаций природного и техногенного характера, в том числе по обеспечению пожарной безопасности и по гражданской обороне».</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7.2.5. </w:t>
      </w:r>
      <w:bookmarkEnd w:id="10"/>
      <w:r w:rsidRPr="003A38F7">
        <w:rPr>
          <w:sz w:val="18"/>
          <w:szCs w:val="18"/>
        </w:rPr>
        <w:t>Обеспечение пожарной безопасности</w:t>
      </w:r>
    </w:p>
    <w:p w:rsidR="003A38F7" w:rsidRPr="003A38F7" w:rsidRDefault="003A38F7" w:rsidP="003A38F7">
      <w:pPr>
        <w:tabs>
          <w:tab w:val="left" w:pos="426"/>
          <w:tab w:val="left" w:pos="3976"/>
        </w:tabs>
        <w:ind w:left="0" w:right="-142" w:firstLine="567"/>
        <w:rPr>
          <w:sz w:val="18"/>
          <w:szCs w:val="18"/>
        </w:rPr>
      </w:pPr>
      <w:bookmarkStart w:id="11" w:name="_Toc434409570"/>
      <w:r w:rsidRPr="003A38F7">
        <w:rPr>
          <w:sz w:val="18"/>
          <w:szCs w:val="18"/>
        </w:rPr>
        <w:t>Существующее состояние</w:t>
      </w:r>
    </w:p>
    <w:p w:rsidR="003A38F7" w:rsidRPr="003A38F7" w:rsidRDefault="003A38F7" w:rsidP="003A38F7">
      <w:pPr>
        <w:tabs>
          <w:tab w:val="left" w:pos="426"/>
          <w:tab w:val="left" w:pos="3976"/>
        </w:tabs>
        <w:ind w:left="0" w:right="-142" w:firstLine="567"/>
        <w:rPr>
          <w:sz w:val="18"/>
          <w:szCs w:val="18"/>
        </w:rPr>
      </w:pPr>
      <w:r w:rsidRPr="003A38F7">
        <w:rPr>
          <w:sz w:val="18"/>
          <w:szCs w:val="18"/>
        </w:rPr>
        <w:t>Объекты пожарной охраны</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Противопожарные мероприятия являются неотъемлемой частью инженерно-технических мероприятий по предупреждению ЧС. Их важность предопределяется большими размерами ущерба, который могут нанести пожары.</w:t>
      </w:r>
    </w:p>
    <w:p w:rsidR="003A38F7" w:rsidRPr="003A38F7" w:rsidRDefault="003A38F7" w:rsidP="003A38F7">
      <w:pPr>
        <w:tabs>
          <w:tab w:val="left" w:pos="426"/>
          <w:tab w:val="left" w:pos="3976"/>
        </w:tabs>
        <w:ind w:left="0" w:right="-142" w:firstLine="567"/>
        <w:rPr>
          <w:sz w:val="18"/>
          <w:szCs w:val="18"/>
        </w:rPr>
      </w:pPr>
      <w:r w:rsidRPr="003A38F7">
        <w:rPr>
          <w:sz w:val="18"/>
          <w:szCs w:val="18"/>
        </w:rPr>
        <w:t>При пожаре безопасность людей должна обеспечиваться своевременной беспрепятственной эвакуацией людей из опасной зоны, оказавшихся в зоне задымления и повышенной температуры.</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С целью </w:t>
      </w:r>
      <w:proofErr w:type="gramStart"/>
      <w:r w:rsidRPr="003A38F7">
        <w:rPr>
          <w:sz w:val="18"/>
          <w:szCs w:val="18"/>
        </w:rPr>
        <w:t>предотвращения распространения очагов пожаров здания</w:t>
      </w:r>
      <w:proofErr w:type="gramEnd"/>
      <w:r w:rsidRPr="003A38F7">
        <w:rPr>
          <w:sz w:val="18"/>
          <w:szCs w:val="18"/>
        </w:rPr>
        <w:t xml:space="preserve"> общественно-социального назначения обеспечиваются сигнализацией и оповещением о возникновении пожара, средствами пожаротушения.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На момент разработки проекта планировки, территория свободна от застройки.</w:t>
      </w:r>
    </w:p>
    <w:p w:rsidR="003A38F7" w:rsidRPr="003A38F7" w:rsidRDefault="003A38F7" w:rsidP="003A38F7">
      <w:pPr>
        <w:tabs>
          <w:tab w:val="left" w:pos="426"/>
          <w:tab w:val="left" w:pos="3976"/>
        </w:tabs>
        <w:ind w:left="0" w:right="-142" w:firstLine="567"/>
        <w:rPr>
          <w:sz w:val="18"/>
          <w:szCs w:val="18"/>
        </w:rPr>
      </w:pPr>
      <w:r w:rsidRPr="003A38F7">
        <w:rPr>
          <w:sz w:val="18"/>
          <w:szCs w:val="18"/>
        </w:rPr>
        <w:t>На проектируемой территории подразделения пожарной охраны отсутствуют.</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Прикрытие объектов и территории д. Куда Хомутовского муниципального образования осуществляется пожарной частью № 105 ОГКУ «Пожарно-спасательная служба Иркутской области» (далее – ПЧ № 105), дислоцированной </w:t>
      </w:r>
      <w:proofErr w:type="gramStart"/>
      <w:r w:rsidRPr="003A38F7">
        <w:rPr>
          <w:sz w:val="18"/>
          <w:szCs w:val="18"/>
        </w:rPr>
        <w:t>в</w:t>
      </w:r>
      <w:proofErr w:type="gramEnd"/>
      <w:r w:rsidRPr="003A38F7">
        <w:rPr>
          <w:sz w:val="18"/>
          <w:szCs w:val="18"/>
        </w:rPr>
        <w:t xml:space="preserve"> с. Хомутово. Расчетное время следования от ПЧ № 105 до д. Куда составляет 14 минут (при отсутствии препятствующих факторов). На вооружении ПЧ № 105 находится 4 основных пожарных автомобиля. Специальная высотная пожарная техника и </w:t>
      </w:r>
      <w:proofErr w:type="spellStart"/>
      <w:r w:rsidRPr="003A38F7">
        <w:rPr>
          <w:sz w:val="18"/>
          <w:szCs w:val="18"/>
        </w:rPr>
        <w:t>газодымозащитная</w:t>
      </w:r>
      <w:proofErr w:type="spellEnd"/>
      <w:r w:rsidRPr="003A38F7">
        <w:rPr>
          <w:sz w:val="18"/>
          <w:szCs w:val="18"/>
        </w:rPr>
        <w:t xml:space="preserve"> служба (ГДЗС), обеспечивающая тушение пожаров и проведение аварийно-спасательных работ в непригодной для дыхания среде отсутствует. Ближайшими подразделениями пожарной охраны с наличием специальной высотной техники и ГДЗС являются 3 и 5 пожарно-спасательные части 1 ПСО ФПС ГПС Главного управления МЧС России по Иркутской области, дислоцирующиеся в г. Иркутске. Расчетное время прибытия указанных подразделений в д. Куда составляет 36 минут (при отсутствии препятствующих факторов) (письмо Главного управления МЧС России по Иркутской области от 19.08.2024 № ИВ-236-5115). С учетом </w:t>
      </w:r>
      <w:proofErr w:type="gramStart"/>
      <w:r w:rsidRPr="003A38F7">
        <w:rPr>
          <w:sz w:val="18"/>
          <w:szCs w:val="18"/>
        </w:rPr>
        <w:t>вышеизложенного</w:t>
      </w:r>
      <w:proofErr w:type="gramEnd"/>
      <w:r w:rsidRPr="003A38F7">
        <w:rPr>
          <w:sz w:val="18"/>
          <w:szCs w:val="18"/>
        </w:rPr>
        <w:t>, пожарная безопасность указанных объектов д. Куда не будет обеспечена на необходимом уровне.</w:t>
      </w:r>
    </w:p>
    <w:p w:rsidR="003A38F7" w:rsidRPr="003A38F7" w:rsidRDefault="003A38F7" w:rsidP="003A38F7">
      <w:pPr>
        <w:tabs>
          <w:tab w:val="left" w:pos="426"/>
          <w:tab w:val="left" w:pos="3976"/>
        </w:tabs>
        <w:ind w:left="0" w:right="-142" w:firstLine="567"/>
        <w:rPr>
          <w:sz w:val="18"/>
          <w:szCs w:val="18"/>
        </w:rPr>
      </w:pPr>
      <w:r w:rsidRPr="003A38F7">
        <w:rPr>
          <w:sz w:val="18"/>
          <w:szCs w:val="18"/>
        </w:rPr>
        <w:t>Забор воды на пожаротушение</w:t>
      </w:r>
    </w:p>
    <w:p w:rsidR="003A38F7" w:rsidRPr="003A38F7" w:rsidRDefault="003A38F7" w:rsidP="003A38F7">
      <w:pPr>
        <w:tabs>
          <w:tab w:val="left" w:pos="426"/>
          <w:tab w:val="left" w:pos="3976"/>
        </w:tabs>
        <w:ind w:left="0" w:right="-142" w:firstLine="567"/>
        <w:rPr>
          <w:sz w:val="18"/>
          <w:szCs w:val="18"/>
        </w:rPr>
      </w:pPr>
      <w:r w:rsidRPr="003A38F7">
        <w:rPr>
          <w:sz w:val="18"/>
          <w:szCs w:val="18"/>
        </w:rPr>
        <w:t>На проектируемой территории источников забора воды для пожаротушения нет.</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Проектные предложения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Объекты пожарной охраны</w:t>
      </w:r>
    </w:p>
    <w:p w:rsidR="003A38F7" w:rsidRPr="003A38F7" w:rsidRDefault="003A38F7" w:rsidP="003A38F7">
      <w:pPr>
        <w:tabs>
          <w:tab w:val="left" w:pos="426"/>
          <w:tab w:val="left" w:pos="3976"/>
        </w:tabs>
        <w:ind w:left="0" w:right="-142" w:firstLine="567"/>
        <w:rPr>
          <w:sz w:val="18"/>
          <w:szCs w:val="18"/>
        </w:rPr>
      </w:pPr>
      <w:r w:rsidRPr="003A38F7">
        <w:rPr>
          <w:sz w:val="18"/>
          <w:szCs w:val="18"/>
        </w:rPr>
        <w:t>В границах проектируемой территории не планируется размещение подразделений пожарной охраны.</w:t>
      </w:r>
    </w:p>
    <w:p w:rsidR="003A38F7" w:rsidRPr="003A38F7" w:rsidRDefault="003A38F7" w:rsidP="003A38F7">
      <w:pPr>
        <w:tabs>
          <w:tab w:val="left" w:pos="426"/>
          <w:tab w:val="left" w:pos="3976"/>
        </w:tabs>
        <w:ind w:left="0" w:right="-142" w:firstLine="567"/>
        <w:rPr>
          <w:sz w:val="18"/>
          <w:szCs w:val="18"/>
        </w:rPr>
      </w:pPr>
      <w:r w:rsidRPr="003A38F7">
        <w:rPr>
          <w:sz w:val="18"/>
          <w:szCs w:val="18"/>
        </w:rPr>
        <w:t>В целях создания микрорайона с объектами защиты с этажностью более трех этажей необходимо соблюсти требования пожарной безопасности в рамках действующего законодательства Российской Федерации, в том числе предусмотреть:</w:t>
      </w:r>
    </w:p>
    <w:p w:rsidR="003A38F7" w:rsidRPr="003A38F7" w:rsidRDefault="003A38F7" w:rsidP="003A38F7">
      <w:pPr>
        <w:tabs>
          <w:tab w:val="left" w:pos="426"/>
          <w:tab w:val="left" w:pos="3976"/>
        </w:tabs>
        <w:ind w:left="0" w:right="-142" w:firstLine="567"/>
        <w:rPr>
          <w:sz w:val="18"/>
          <w:szCs w:val="18"/>
        </w:rPr>
      </w:pPr>
      <w:r w:rsidRPr="003A38F7">
        <w:rPr>
          <w:sz w:val="18"/>
          <w:szCs w:val="18"/>
        </w:rPr>
        <w:t>- наличие пожарных депо для обеспечения необходимого времени прибытия первых пожарных подразделений, численность и оснащение которых обеспечит успешное тушение пожаров и проведение аварийно-спасательных работ;</w:t>
      </w:r>
    </w:p>
    <w:p w:rsidR="003A38F7" w:rsidRPr="003A38F7" w:rsidRDefault="003A38F7" w:rsidP="003A38F7">
      <w:pPr>
        <w:tabs>
          <w:tab w:val="left" w:pos="426"/>
          <w:tab w:val="left" w:pos="3976"/>
        </w:tabs>
        <w:ind w:left="0" w:right="-142" w:firstLine="567"/>
        <w:rPr>
          <w:sz w:val="18"/>
          <w:szCs w:val="18"/>
        </w:rPr>
      </w:pPr>
      <w:r w:rsidRPr="003A38F7">
        <w:rPr>
          <w:sz w:val="18"/>
          <w:szCs w:val="18"/>
        </w:rPr>
        <w:t>- наличие специальной высотной пожарной техники в пожарных депо (</w:t>
      </w:r>
      <w:proofErr w:type="spellStart"/>
      <w:r w:rsidRPr="003A38F7">
        <w:rPr>
          <w:sz w:val="18"/>
          <w:szCs w:val="18"/>
        </w:rPr>
        <w:t>автолесницы</w:t>
      </w:r>
      <w:proofErr w:type="spellEnd"/>
      <w:r w:rsidRPr="003A38F7">
        <w:rPr>
          <w:sz w:val="18"/>
          <w:szCs w:val="18"/>
        </w:rPr>
        <w:t xml:space="preserve"> и (или) </w:t>
      </w:r>
      <w:proofErr w:type="spellStart"/>
      <w:r w:rsidRPr="003A38F7">
        <w:rPr>
          <w:sz w:val="18"/>
          <w:szCs w:val="18"/>
        </w:rPr>
        <w:t>автоколенчатые</w:t>
      </w:r>
      <w:proofErr w:type="spellEnd"/>
      <w:r w:rsidRPr="003A38F7">
        <w:rPr>
          <w:sz w:val="18"/>
          <w:szCs w:val="18"/>
        </w:rPr>
        <w:t xml:space="preserve"> подъемники);</w:t>
      </w:r>
    </w:p>
    <w:p w:rsidR="003A38F7" w:rsidRPr="003A38F7" w:rsidRDefault="003A38F7" w:rsidP="003A38F7">
      <w:pPr>
        <w:tabs>
          <w:tab w:val="left" w:pos="426"/>
          <w:tab w:val="left" w:pos="3976"/>
        </w:tabs>
        <w:ind w:left="0" w:right="-142" w:firstLine="567"/>
        <w:rPr>
          <w:sz w:val="18"/>
          <w:szCs w:val="18"/>
        </w:rPr>
      </w:pPr>
      <w:r w:rsidRPr="003A38F7">
        <w:rPr>
          <w:sz w:val="18"/>
          <w:szCs w:val="18"/>
        </w:rPr>
        <w:t>- проезды для пожарной техники и подъезды для пожарных автомобилей к жилым зданиям, соблюдение требований к обустройству тупиковых проездов при их наличии в соответствии с действующим законодательством, обустройство мест установки пожарной техники с соответствующей несущей способностью покрытия.</w:t>
      </w:r>
    </w:p>
    <w:p w:rsidR="003A38F7" w:rsidRPr="003A38F7" w:rsidRDefault="003A38F7" w:rsidP="003A38F7">
      <w:pPr>
        <w:tabs>
          <w:tab w:val="left" w:pos="426"/>
          <w:tab w:val="left" w:pos="3976"/>
        </w:tabs>
        <w:ind w:left="0" w:right="-142" w:firstLine="567"/>
        <w:rPr>
          <w:sz w:val="18"/>
          <w:szCs w:val="18"/>
        </w:rPr>
      </w:pPr>
      <w:r w:rsidRPr="003A38F7">
        <w:rPr>
          <w:sz w:val="18"/>
          <w:szCs w:val="18"/>
        </w:rPr>
        <w:t>Дислокация подразделений пожарной охраны на территории городских и сельских поселений субъекта РФ определяется расчетом в зависимости от степени пожарной опасности объектов защиты и целей выезда подразделений пожарной охраны для тушения пожара (проведения аварийно-спасательных работ) или устанавливается, исходя из условия, что время прибытия в сельских поселениях не должно превышать 20 минут.</w:t>
      </w:r>
    </w:p>
    <w:p w:rsidR="003A38F7" w:rsidRPr="003A38F7" w:rsidRDefault="003A38F7" w:rsidP="003A38F7">
      <w:pPr>
        <w:tabs>
          <w:tab w:val="left" w:pos="426"/>
          <w:tab w:val="left" w:pos="3976"/>
        </w:tabs>
        <w:ind w:left="0" w:right="-142" w:firstLine="567"/>
        <w:rPr>
          <w:sz w:val="18"/>
          <w:szCs w:val="18"/>
        </w:rPr>
      </w:pPr>
      <w:proofErr w:type="gramStart"/>
      <w:r w:rsidRPr="003A38F7">
        <w:rPr>
          <w:sz w:val="18"/>
          <w:szCs w:val="18"/>
        </w:rPr>
        <w:t>Для соблюдения требований пожарной безопасности проектируемых объектов защиты с этажностью более трех этажей в границах проекта планировки, проектом предлагается при внесении изменений в генеральный план Хомутовского муниципального образования вынести к рассмотрению на региональном уровне реконструкцию (перевооружение и расширение) существующей пожарной части № 105, дислоцирующейся в с. Хомутово и (или) предусмотреть новую площадку под размещение пожарного депо в д. Куда, отвечающего требованиям</w:t>
      </w:r>
      <w:proofErr w:type="gramEnd"/>
      <w:r w:rsidRPr="003A38F7">
        <w:rPr>
          <w:sz w:val="18"/>
          <w:szCs w:val="18"/>
        </w:rPr>
        <w:t xml:space="preserve"> пожарной безопасности проектируемых объектов в рамках действующего законодательства Российской Федерации.</w:t>
      </w:r>
    </w:p>
    <w:p w:rsidR="003A38F7" w:rsidRPr="003A38F7" w:rsidRDefault="003A38F7" w:rsidP="003A38F7">
      <w:pPr>
        <w:tabs>
          <w:tab w:val="left" w:pos="426"/>
          <w:tab w:val="left" w:pos="3976"/>
        </w:tabs>
        <w:ind w:left="0" w:right="-142" w:firstLine="567"/>
        <w:rPr>
          <w:sz w:val="18"/>
          <w:szCs w:val="18"/>
        </w:rPr>
      </w:pPr>
      <w:r w:rsidRPr="003A38F7">
        <w:rPr>
          <w:sz w:val="18"/>
          <w:szCs w:val="18"/>
        </w:rPr>
        <w:t>В соответствии с п.8 СП 4.13130.2013 «Система противопожарной защиты. Ограничение распространения пожара на объектах защиты. Требования к объемно-планировочным и конструктивным решениям» в границах проектируемой территории в конце тупиковых улиц и проездов необходимо организовывать разворотные площадки не менее 15х15м.</w:t>
      </w:r>
    </w:p>
    <w:p w:rsidR="003A38F7" w:rsidRPr="003A38F7" w:rsidRDefault="003A38F7" w:rsidP="003A38F7">
      <w:pPr>
        <w:tabs>
          <w:tab w:val="left" w:pos="426"/>
          <w:tab w:val="left" w:pos="3976"/>
        </w:tabs>
        <w:ind w:left="0" w:right="-142" w:firstLine="567"/>
        <w:rPr>
          <w:sz w:val="18"/>
          <w:szCs w:val="18"/>
        </w:rPr>
      </w:pPr>
      <w:r w:rsidRPr="003A38F7">
        <w:rPr>
          <w:sz w:val="18"/>
          <w:szCs w:val="18"/>
        </w:rPr>
        <w:t>На этапах проектирования, строительства и эксплуатации на территории необходимо предусматривать и содержать противопожарные проезды, места для разворота пожарной техники, противопожарные расстояния, обеспеченность объектов защиты противопожарным водопроводом (в радиусе не менее 200 м). При проектировании, строительстве и эксплуатации объектов с массовым пребыванием людей и зданий повышенной этажности необходимо предусмотреть и соблюдать все действующие нормы и правила по обеспечению пожарной безопасности объектов защиты.</w:t>
      </w:r>
    </w:p>
    <w:p w:rsidR="003A38F7" w:rsidRPr="003A38F7" w:rsidRDefault="003A38F7" w:rsidP="003A38F7">
      <w:pPr>
        <w:tabs>
          <w:tab w:val="left" w:pos="426"/>
          <w:tab w:val="left" w:pos="3976"/>
        </w:tabs>
        <w:ind w:left="0" w:right="-142" w:firstLine="567"/>
        <w:rPr>
          <w:sz w:val="18"/>
          <w:szCs w:val="18"/>
        </w:rPr>
      </w:pPr>
      <w:r w:rsidRPr="003A38F7">
        <w:rPr>
          <w:sz w:val="18"/>
          <w:szCs w:val="18"/>
        </w:rPr>
        <w:t>Забор воды на пожаротушение</w:t>
      </w:r>
    </w:p>
    <w:p w:rsidR="003A38F7" w:rsidRPr="003A38F7" w:rsidRDefault="003A38F7" w:rsidP="003A38F7">
      <w:pPr>
        <w:tabs>
          <w:tab w:val="left" w:pos="426"/>
          <w:tab w:val="left" w:pos="3976"/>
        </w:tabs>
        <w:ind w:left="0" w:right="-142" w:firstLine="567"/>
        <w:rPr>
          <w:sz w:val="18"/>
          <w:szCs w:val="18"/>
        </w:rPr>
      </w:pPr>
      <w:r w:rsidRPr="003A38F7">
        <w:rPr>
          <w:sz w:val="18"/>
          <w:szCs w:val="18"/>
        </w:rPr>
        <w:lastRenderedPageBreak/>
        <w:t>В целях создания микрорайона с объектами защиты с этажностью более трех этажей необходимо соблюсти требования пожарной безопасности в рамках действующего законодательства Российской Федерации, в том числе предусмотреть:</w:t>
      </w:r>
    </w:p>
    <w:p w:rsidR="003A38F7" w:rsidRPr="003A38F7" w:rsidRDefault="003A38F7" w:rsidP="003A38F7">
      <w:pPr>
        <w:tabs>
          <w:tab w:val="left" w:pos="426"/>
          <w:tab w:val="left" w:pos="3976"/>
        </w:tabs>
        <w:ind w:left="0" w:right="-142" w:firstLine="567"/>
        <w:rPr>
          <w:sz w:val="18"/>
          <w:szCs w:val="18"/>
        </w:rPr>
      </w:pPr>
      <w:r w:rsidRPr="003A38F7">
        <w:rPr>
          <w:sz w:val="18"/>
          <w:szCs w:val="18"/>
        </w:rPr>
        <w:t>- наружный противопожарный водопровод, обеспечивающий требуемый расход воды на пожаротушение зданий и сооружений (расстановка пожарных гидрантов на водопроводной сети должна обеспечивать пожаротушение любого обслуживаемого данной сетью здания и сооружения);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 проезды для пожарной техники и подъезды для пожарных автомобилей к жилым зданиям, соблюдение требований к обустройству тупиковых проездов при их наличии в соответствии с действующим законодательством, обустройство мест установки пожарной техники с соответствующей несущей способностью покрытия.</w:t>
      </w:r>
    </w:p>
    <w:p w:rsidR="003A38F7" w:rsidRPr="003A38F7" w:rsidRDefault="003A38F7" w:rsidP="003A38F7">
      <w:pPr>
        <w:tabs>
          <w:tab w:val="left" w:pos="426"/>
          <w:tab w:val="left" w:pos="3976"/>
        </w:tabs>
        <w:ind w:left="0" w:right="-142" w:firstLine="567"/>
        <w:rPr>
          <w:sz w:val="18"/>
          <w:szCs w:val="18"/>
        </w:rPr>
      </w:pPr>
      <w:r w:rsidRPr="003A38F7">
        <w:rPr>
          <w:sz w:val="18"/>
          <w:szCs w:val="18"/>
        </w:rPr>
        <w:t>При застройке проектируемого участка территории, необходимо размещение дополнительных источников противопожарного водоснабжения.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На территории проекта предусматривается объединённый хозяйственно-питьевой и противопожарный водопровод. Согласно СП 8.13130.2020 «Наружное противопожарное водоснабжение», табл.1 и п. 6.3, приняты: расход воды на наружное пожаротушение 25 л/с; количество одновременных пожаров 2; продолжительность пожара 3 часа.</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При строительстве сетей водоснабжения на проектируемой </w:t>
      </w:r>
      <w:proofErr w:type="gramStart"/>
      <w:r w:rsidRPr="003A38F7">
        <w:rPr>
          <w:sz w:val="18"/>
          <w:szCs w:val="18"/>
        </w:rPr>
        <w:t>территории</w:t>
      </w:r>
      <w:proofErr w:type="gramEnd"/>
      <w:r w:rsidRPr="003A38F7">
        <w:rPr>
          <w:sz w:val="18"/>
          <w:szCs w:val="18"/>
        </w:rPr>
        <w:t xml:space="preserve"> эксплуатирующей организацией должна предусматриваться установка пожарных гидрантов на сетях водоснабжения в целях обеспечения требований пожарной безопасности.</w:t>
      </w:r>
    </w:p>
    <w:p w:rsidR="003A38F7" w:rsidRPr="003A38F7" w:rsidRDefault="003A38F7" w:rsidP="003A38F7">
      <w:pPr>
        <w:tabs>
          <w:tab w:val="left" w:pos="426"/>
          <w:tab w:val="left" w:pos="3976"/>
        </w:tabs>
        <w:ind w:left="0" w:right="-142" w:firstLine="567"/>
        <w:rPr>
          <w:sz w:val="18"/>
          <w:szCs w:val="18"/>
        </w:rPr>
      </w:pPr>
      <w:r w:rsidRPr="003A38F7">
        <w:rPr>
          <w:sz w:val="18"/>
          <w:szCs w:val="18"/>
        </w:rPr>
        <w:t>Пожарные гидранты на магистральных сетях водоснабжения устанавливаются для наружного пожаротушения. Согласно СП 8.13130.2020 «Системы противопожарной защиты. Наружное противопожарное водоснабжение. Требования пожарной безопасности» Пожарные гидранты необходимо предусматривать вдоль автомобильных дорог на расстоянии не более 2,5 м от края проезжей части, но не ближе 5 м от стен зданий; допускается располагать гидранты на проезжей части.</w:t>
      </w:r>
    </w:p>
    <w:p w:rsidR="003A38F7" w:rsidRPr="003A38F7" w:rsidRDefault="003A38F7" w:rsidP="003A38F7">
      <w:pPr>
        <w:tabs>
          <w:tab w:val="left" w:pos="426"/>
          <w:tab w:val="left" w:pos="3976"/>
        </w:tabs>
        <w:ind w:left="0" w:right="-142" w:firstLine="567"/>
        <w:rPr>
          <w:sz w:val="18"/>
          <w:szCs w:val="18"/>
        </w:rPr>
      </w:pPr>
      <w:r w:rsidRPr="003A38F7">
        <w:rPr>
          <w:sz w:val="18"/>
          <w:szCs w:val="18"/>
        </w:rPr>
        <w:t>Пожарные гидранты следует устанавливать на кольцевых участках водопроводных линий. Допускается установка пожарных гидрантов на тупиковых линиях водопровода. Установка гидрантов на ответвлении от тупиковой линии водопровода или на вводе в здание не допускается.</w:t>
      </w:r>
      <w:bookmarkStart w:id="12" w:name="P716"/>
      <w:bookmarkEnd w:id="12"/>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Расстановка пожарных гидрантов на водопроводной сети должна обеспечивать подачу воды с расчетным расходом на пожаротушение любой точки обслуживаемого данной сетью здания на уровне нулевой отметки не менее чем от двух гидрантов при расходе воды на наружное пожаротушение 15 л/с и более или от одного гидранта – при расходе воды менее 15 л/с </w:t>
      </w:r>
      <w:proofErr w:type="spellStart"/>
      <w:proofErr w:type="gramStart"/>
      <w:r w:rsidRPr="003A38F7">
        <w:rPr>
          <w:sz w:val="18"/>
          <w:szCs w:val="18"/>
        </w:rPr>
        <w:t>с</w:t>
      </w:r>
      <w:proofErr w:type="spellEnd"/>
      <w:proofErr w:type="gramEnd"/>
      <w:r w:rsidRPr="003A38F7">
        <w:rPr>
          <w:sz w:val="18"/>
          <w:szCs w:val="18"/>
        </w:rPr>
        <w:t xml:space="preserve"> учетом прокладки рукавных линий длиной не более 200 м по дорогам с твердым покрытием.</w:t>
      </w:r>
    </w:p>
    <w:p w:rsidR="003A38F7" w:rsidRPr="003A38F7" w:rsidRDefault="003A38F7" w:rsidP="003A38F7">
      <w:pPr>
        <w:tabs>
          <w:tab w:val="left" w:pos="426"/>
          <w:tab w:val="left" w:pos="3976"/>
        </w:tabs>
        <w:ind w:left="0" w:right="-142" w:firstLine="567"/>
        <w:rPr>
          <w:sz w:val="18"/>
          <w:szCs w:val="18"/>
        </w:rPr>
      </w:pPr>
      <w:r w:rsidRPr="003A38F7">
        <w:rPr>
          <w:sz w:val="18"/>
          <w:szCs w:val="18"/>
        </w:rPr>
        <w:t>Количество пожарных гидрантов и расстояние между ними определяют расчетом, исходя из суммарного расхода воды на пожаротушение и пропускной способности устанавливаемого типа гидрантов.</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7.2.6. </w:t>
      </w:r>
      <w:bookmarkEnd w:id="11"/>
      <w:r w:rsidRPr="003A38F7">
        <w:rPr>
          <w:sz w:val="18"/>
          <w:szCs w:val="18"/>
        </w:rPr>
        <w:t>Защитные противопожарные барьеры</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Противопожарные барьеры служат преградой для распространения верховых и низовых лесных (природных) пожаров, а также опорными линиями при работах по локализации загораний и отдельных участков пожаров. Количество и виды противопожарных барьеров в лесах определяют, исходя из местных особенностей, типов почв, лесов и напочвенного покрова, высоты древостоя, группы и категории </w:t>
      </w:r>
      <w:proofErr w:type="spellStart"/>
      <w:r w:rsidRPr="003A38F7">
        <w:rPr>
          <w:sz w:val="18"/>
          <w:szCs w:val="18"/>
        </w:rPr>
        <w:t>защитности</w:t>
      </w:r>
      <w:proofErr w:type="spellEnd"/>
      <w:r w:rsidRPr="003A38F7">
        <w:rPr>
          <w:sz w:val="18"/>
          <w:szCs w:val="18"/>
        </w:rPr>
        <w:t xml:space="preserve"> лесов, степени </w:t>
      </w:r>
      <w:proofErr w:type="spellStart"/>
      <w:r w:rsidRPr="003A38F7">
        <w:rPr>
          <w:sz w:val="18"/>
          <w:szCs w:val="18"/>
        </w:rPr>
        <w:t>пожароопасности</w:t>
      </w:r>
      <w:proofErr w:type="spellEnd"/>
      <w:r w:rsidRPr="003A38F7">
        <w:rPr>
          <w:sz w:val="18"/>
          <w:szCs w:val="18"/>
        </w:rPr>
        <w:t xml:space="preserve"> участков и фактической </w:t>
      </w:r>
      <w:proofErr w:type="spellStart"/>
      <w:r w:rsidRPr="003A38F7">
        <w:rPr>
          <w:sz w:val="18"/>
          <w:szCs w:val="18"/>
        </w:rPr>
        <w:t>горимости</w:t>
      </w:r>
      <w:proofErr w:type="spellEnd"/>
      <w:r w:rsidRPr="003A38F7">
        <w:rPr>
          <w:sz w:val="18"/>
          <w:szCs w:val="18"/>
        </w:rPr>
        <w:t xml:space="preserve"> лесов. Дороги, имеющиеся в наличии и дополнительно устроенные на барьерах, должны иметь выходы в общую дорожную сеть.</w:t>
      </w:r>
    </w:p>
    <w:p w:rsidR="003A38F7" w:rsidRPr="003A38F7" w:rsidRDefault="003A38F7" w:rsidP="003A38F7">
      <w:pPr>
        <w:tabs>
          <w:tab w:val="left" w:pos="426"/>
          <w:tab w:val="left" w:pos="3976"/>
        </w:tabs>
        <w:ind w:left="0" w:right="-142" w:firstLine="567"/>
        <w:rPr>
          <w:sz w:val="18"/>
          <w:szCs w:val="18"/>
        </w:rPr>
      </w:pPr>
      <w:proofErr w:type="gramStart"/>
      <w:r w:rsidRPr="003A38F7">
        <w:rPr>
          <w:sz w:val="18"/>
          <w:szCs w:val="18"/>
        </w:rPr>
        <w:t>К искусственным противопожарным барьерам, специально создаваемым в лесах, в целях ограничения лесных (природных) пожаров относятся минерализованные полосы, противопожарные разрывы, противопожарные заслоны, пожароустойчивые опушки, противопожарные канавы.</w:t>
      </w:r>
      <w:proofErr w:type="gramEnd"/>
      <w:r w:rsidRPr="003A38F7">
        <w:rPr>
          <w:sz w:val="18"/>
          <w:szCs w:val="18"/>
        </w:rPr>
        <w:t xml:space="preserve"> Противопожарные барьеры следует систематически очищать от сухостоя, пожароопасного подроста, подлеска и валежника, а противопожарные минерализованные полосы в пределах барьеров - ежегодно подновлять до наступления пожароопасного периода в течение пожароопасного сезона.</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На территории д. Куда (в </w:t>
      </w:r>
      <w:proofErr w:type="gramStart"/>
      <w:r w:rsidRPr="003A38F7">
        <w:rPr>
          <w:sz w:val="18"/>
          <w:szCs w:val="18"/>
        </w:rPr>
        <w:t>состав</w:t>
      </w:r>
      <w:proofErr w:type="gramEnd"/>
      <w:r w:rsidRPr="003A38F7">
        <w:rPr>
          <w:sz w:val="18"/>
          <w:szCs w:val="18"/>
        </w:rPr>
        <w:t xml:space="preserve"> которого входит проектируемая территория), подверженного риску перехода природных (лесных/ландшафтных) пожаров требуется реализация мероприятий по обустройству противопожарных барьеров. К основным мероприятиям относится обустройство защитных минерализованных полос и противопожарных разрывов (расстояний).</w:t>
      </w:r>
    </w:p>
    <w:p w:rsidR="003A38F7" w:rsidRPr="003A38F7" w:rsidRDefault="003A38F7" w:rsidP="003A38F7">
      <w:pPr>
        <w:tabs>
          <w:tab w:val="left" w:pos="426"/>
          <w:tab w:val="left" w:pos="3976"/>
        </w:tabs>
        <w:ind w:left="0" w:right="-142" w:firstLine="567"/>
        <w:rPr>
          <w:sz w:val="18"/>
          <w:szCs w:val="18"/>
        </w:rPr>
      </w:pPr>
      <w:r w:rsidRPr="003A38F7">
        <w:rPr>
          <w:sz w:val="18"/>
          <w:szCs w:val="18"/>
        </w:rPr>
        <w:t>Обеспечение первичных мер пожарной безопасности в границах городских и сельских населенных пунктов относится к полномочиям органов местного самоуправления поселений, муниципальных, городских округов, внутригородских районов.</w:t>
      </w:r>
    </w:p>
    <w:p w:rsidR="003A38F7" w:rsidRPr="003A38F7" w:rsidRDefault="003A38F7" w:rsidP="003A38F7">
      <w:pPr>
        <w:tabs>
          <w:tab w:val="left" w:pos="426"/>
          <w:tab w:val="left" w:pos="3976"/>
        </w:tabs>
        <w:ind w:left="0" w:right="-142" w:firstLine="567"/>
        <w:rPr>
          <w:sz w:val="18"/>
          <w:szCs w:val="18"/>
        </w:rPr>
      </w:pPr>
      <w:r w:rsidRPr="003A38F7">
        <w:rPr>
          <w:sz w:val="18"/>
          <w:szCs w:val="18"/>
        </w:rPr>
        <w:t>Защитные минерализованные полосы</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Согласно ГОСТ </w:t>
      </w:r>
      <w:proofErr w:type="gramStart"/>
      <w:r w:rsidRPr="003A38F7">
        <w:rPr>
          <w:sz w:val="18"/>
          <w:szCs w:val="18"/>
        </w:rPr>
        <w:t>Р</w:t>
      </w:r>
      <w:proofErr w:type="gramEnd"/>
      <w:r w:rsidRPr="003A38F7">
        <w:rPr>
          <w:sz w:val="18"/>
          <w:szCs w:val="18"/>
        </w:rPr>
        <w:t xml:space="preserve"> 57972-2017 «Объекты противопожарного обустройства лесов. Общие требования» минерализованные полосы, линейные участки территории, очищенные от растительных горючих материалов до минерального слоя почвы или обработанные почвообрабатывающими орудиями или иным способом, могут быть самостоятельным противопожарным барьером или входить в состав более сложного противопожарного барьера в качестве его элемента. Ширина противопожарных минерализованных полос составляет 0,3 - 9 м в зависимости от способа их создания с учетом возможного характера и интенсивности распространения пожаров, почвенных и лесорастительных условий, степени природной и фактической пожарной опасности участка леса. Устройство противопожарных минерализованных полос вдоль склонов минимизируют или исключают во избежание развития эрозионных процессов.</w:t>
      </w:r>
    </w:p>
    <w:p w:rsidR="003A38F7" w:rsidRPr="003A38F7" w:rsidRDefault="003A38F7" w:rsidP="003A38F7">
      <w:pPr>
        <w:tabs>
          <w:tab w:val="left" w:pos="426"/>
          <w:tab w:val="left" w:pos="3976"/>
        </w:tabs>
        <w:ind w:left="0" w:right="-142" w:firstLine="567"/>
        <w:rPr>
          <w:sz w:val="18"/>
          <w:szCs w:val="18"/>
        </w:rPr>
      </w:pPr>
      <w:r w:rsidRPr="003A38F7">
        <w:rPr>
          <w:sz w:val="18"/>
          <w:szCs w:val="18"/>
        </w:rPr>
        <w:t>Основными показателями качества противопожарных минерализованных полос являются минерализация (по допустимым размерам необработанных участков поверхности почвы) и степень заделки грунтом. Допустимая длина необработанных участков поверхности почвы должна быть не более 3% на каждые 100 м длины противопожарной минерализованной полосы в зависимости от степени природной пожарной опасности участка. Допустимая степень заделки растительных остатков на противопожарной минерализованной полосе должна быть не менее 90% в зависимости от степени природной пожарной опасности участка.</w:t>
      </w:r>
    </w:p>
    <w:p w:rsidR="003A38F7" w:rsidRPr="003A38F7" w:rsidRDefault="003A38F7" w:rsidP="003A38F7">
      <w:pPr>
        <w:tabs>
          <w:tab w:val="left" w:pos="426"/>
          <w:tab w:val="left" w:pos="3976"/>
        </w:tabs>
        <w:ind w:left="0" w:right="-142" w:firstLine="567"/>
        <w:rPr>
          <w:sz w:val="18"/>
          <w:szCs w:val="18"/>
        </w:rPr>
      </w:pPr>
      <w:r w:rsidRPr="003A38F7">
        <w:rPr>
          <w:sz w:val="18"/>
          <w:szCs w:val="18"/>
        </w:rPr>
        <w:t>Защитные противопожарные расстояния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Обеспечение первичных мер пожарной безопасности в границах городских и сельских населенных пунктов относится к полномочиям органов местного самоуправления поселений, муниципальных, городских округов, внутригородских районов.</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Согласно статье 2 Федерального закона от 22 июля 2008 года № 123-ФЗ «Технический регламент о требованиях пожарной безопасности» (далее – Закон № 123-ФЗ) под противопожарным разрывом (противопожарным расстоянием) </w:t>
      </w:r>
      <w:r w:rsidRPr="003A38F7">
        <w:rPr>
          <w:sz w:val="18"/>
          <w:szCs w:val="18"/>
        </w:rPr>
        <w:lastRenderedPageBreak/>
        <w:t>понимается нормированное расстояние между зданиями, сооружениями, устанавливаемое для предотвращения распространения пожара.</w:t>
      </w:r>
    </w:p>
    <w:p w:rsidR="003A38F7" w:rsidRPr="003A38F7" w:rsidRDefault="003A38F7" w:rsidP="003A38F7">
      <w:pPr>
        <w:tabs>
          <w:tab w:val="left" w:pos="426"/>
          <w:tab w:val="left" w:pos="3976"/>
        </w:tabs>
        <w:ind w:left="0" w:right="-142" w:firstLine="567"/>
        <w:rPr>
          <w:sz w:val="18"/>
          <w:szCs w:val="18"/>
        </w:rPr>
      </w:pPr>
      <w:r w:rsidRPr="003A38F7">
        <w:rPr>
          <w:sz w:val="18"/>
          <w:szCs w:val="18"/>
        </w:rPr>
        <w:t>Минимальные противопожарные расстояния (разрывы) между жилыми, общественными (в том числе административными, бытовыми) зданиями и сооружениями следует принимать в соответствии с таблицей 1 и с учетом пунктов 4.4-4.13 СП 4.13130.2013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Противопожарное расстояние между зданиями, сооружениями определяется как наименьшее расстояние в свету между наружными стенами или другими ограждающими конструкциями. При наличии конструктивных элементов из горючих материалов, выступающих за пределы указанных конструкций более чем на 1 м, расстояние следует принимать от указанных элементов.</w:t>
      </w:r>
    </w:p>
    <w:p w:rsidR="003A38F7" w:rsidRPr="003A38F7" w:rsidRDefault="003A38F7" w:rsidP="003A38F7">
      <w:pPr>
        <w:tabs>
          <w:tab w:val="left" w:pos="426"/>
          <w:tab w:val="left" w:pos="3976"/>
        </w:tabs>
        <w:ind w:left="0" w:right="-142" w:firstLine="567"/>
        <w:rPr>
          <w:sz w:val="18"/>
          <w:szCs w:val="18"/>
        </w:rPr>
      </w:pPr>
      <w:r w:rsidRPr="003A38F7">
        <w:rPr>
          <w:sz w:val="18"/>
          <w:szCs w:val="18"/>
        </w:rPr>
        <w:t>Противопожарные расстояния между жилыми, общественными зданиями и сооружениями допускается уменьшать при условии подтверждения предотвращения распространения пожара в соответствии с приложением</w:t>
      </w:r>
      <w:proofErr w:type="gramStart"/>
      <w:r w:rsidRPr="003A38F7">
        <w:rPr>
          <w:sz w:val="18"/>
          <w:szCs w:val="18"/>
        </w:rPr>
        <w:t xml:space="preserve"> А</w:t>
      </w:r>
      <w:proofErr w:type="gramEnd"/>
      <w:r w:rsidRPr="003A38F7">
        <w:rPr>
          <w:sz w:val="18"/>
          <w:szCs w:val="18"/>
        </w:rPr>
        <w:t xml:space="preserve"> (СП 4.13130.2013). Указанное уменьшение должно проводиться с учетом требований к параметрам проездов и подъездов для пожарной техники. Для случаев, не подпадающих под область применения приложения</w:t>
      </w:r>
      <w:proofErr w:type="gramStart"/>
      <w:r w:rsidRPr="003A38F7">
        <w:rPr>
          <w:sz w:val="18"/>
          <w:szCs w:val="18"/>
        </w:rPr>
        <w:t xml:space="preserve"> А</w:t>
      </w:r>
      <w:proofErr w:type="gramEnd"/>
      <w:r w:rsidRPr="003A38F7">
        <w:rPr>
          <w:sz w:val="18"/>
          <w:szCs w:val="18"/>
        </w:rPr>
        <w:t xml:space="preserve"> (СП 4.13130.2013), уменьшение противопожарных расстояний допускается при разработке дополнительных противопожарных мероприятий с подтверждением предотвращения распространения пожара на основании результатов исследований, испытаний или расчетов по апробированным методикам.</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Согласно пункту 4.14 </w:t>
      </w:r>
      <w:r w:rsidRPr="003A38F7">
        <w:rPr>
          <w:sz w:val="18"/>
          <w:szCs w:val="18"/>
          <w:lang w:val="x-none"/>
        </w:rPr>
        <w:t>СП 4.13130.2013</w:t>
      </w:r>
      <w:r w:rsidRPr="003A38F7">
        <w:rPr>
          <w:sz w:val="18"/>
          <w:szCs w:val="18"/>
        </w:rPr>
        <w:t xml:space="preserve"> «Системы противопожарной защиты. Ограничение распространения пожара на объектах защиты. </w:t>
      </w:r>
      <w:proofErr w:type="gramStart"/>
      <w:r w:rsidRPr="003A38F7">
        <w:rPr>
          <w:sz w:val="18"/>
          <w:szCs w:val="18"/>
        </w:rPr>
        <w:t>Требования к объемно-планировочным и конструктивным решениям» (с Изменениями) противопожарные расстояния до границ лесных насаждений от зданий и сооружений в сельских населенных пунктах, а также от жилых домов на приусадебных или садовых земельных участках должны составлять не менее 30 м. Указанные расстояния допускается уменьшать до 15 м, если примыкающая к лесу застройка (в пределах 30 м) выполнена с наружными стенами, включая</w:t>
      </w:r>
      <w:proofErr w:type="gramEnd"/>
      <w:r w:rsidRPr="003A38F7">
        <w:rPr>
          <w:sz w:val="18"/>
          <w:szCs w:val="18"/>
        </w:rPr>
        <w:t xml:space="preserve"> отделку, облицовку (при наличии), а также кровлей из материалов группы горючести не ниже Г</w:t>
      </w:r>
      <w:proofErr w:type="gramStart"/>
      <w:r w:rsidRPr="003A38F7">
        <w:rPr>
          <w:sz w:val="18"/>
          <w:szCs w:val="18"/>
        </w:rPr>
        <w:t>1</w:t>
      </w:r>
      <w:proofErr w:type="gramEnd"/>
      <w:r w:rsidRPr="003A38F7">
        <w:rPr>
          <w:sz w:val="18"/>
          <w:szCs w:val="18"/>
        </w:rPr>
        <w:t xml:space="preserve"> или распространению пламени РП1. Расстояния до границ лесных насаждений от садовых домов и хозяйственных построек (гаражей, сараев и бань) должны составлять не менее 15 м.</w:t>
      </w:r>
    </w:p>
    <w:p w:rsidR="003A38F7" w:rsidRPr="003A38F7" w:rsidRDefault="003A38F7" w:rsidP="003A38F7">
      <w:pPr>
        <w:tabs>
          <w:tab w:val="left" w:pos="426"/>
          <w:tab w:val="left" w:pos="3976"/>
        </w:tabs>
        <w:ind w:left="0" w:right="-142" w:firstLine="567"/>
        <w:rPr>
          <w:sz w:val="18"/>
          <w:szCs w:val="18"/>
          <w:lang w:val="x-none"/>
        </w:rPr>
      </w:pPr>
      <w:r w:rsidRPr="003A38F7">
        <w:rPr>
          <w:sz w:val="18"/>
          <w:szCs w:val="18"/>
          <w:lang w:val="x-none"/>
        </w:rPr>
        <w:t>Указанные расстояния определяются как наименьшее расстояние от наружных конструкций зданий, сооружений до границы лесного массива.</w:t>
      </w:r>
    </w:p>
    <w:p w:rsidR="003A38F7" w:rsidRPr="003A38F7" w:rsidRDefault="003A38F7" w:rsidP="003A38F7">
      <w:pPr>
        <w:tabs>
          <w:tab w:val="left" w:pos="426"/>
          <w:tab w:val="left" w:pos="3976"/>
        </w:tabs>
        <w:ind w:left="0" w:right="-142" w:firstLine="567"/>
        <w:rPr>
          <w:sz w:val="18"/>
          <w:szCs w:val="18"/>
        </w:rPr>
      </w:pPr>
      <w:r w:rsidRPr="003A38F7">
        <w:rPr>
          <w:sz w:val="18"/>
          <w:szCs w:val="18"/>
          <w:lang w:val="x-none"/>
        </w:rPr>
        <w:t>Границы лесных насаждений на землях различных категорий устанавливаются органами государственной власти Российской Федерации в соответствии с действующим законодательством.</w:t>
      </w:r>
    </w:p>
    <w:p w:rsidR="003A38F7" w:rsidRPr="003A38F7" w:rsidRDefault="003A38F7" w:rsidP="003A38F7">
      <w:pPr>
        <w:tabs>
          <w:tab w:val="left" w:pos="426"/>
          <w:tab w:val="left" w:pos="3976"/>
        </w:tabs>
        <w:ind w:left="0" w:right="-142" w:firstLine="567"/>
        <w:rPr>
          <w:sz w:val="18"/>
          <w:szCs w:val="18"/>
        </w:rPr>
      </w:pPr>
      <w:r w:rsidRPr="003A38F7">
        <w:rPr>
          <w:sz w:val="18"/>
          <w:szCs w:val="18"/>
        </w:rPr>
        <w:br w:type="page"/>
      </w:r>
    </w:p>
    <w:p w:rsidR="003A38F7" w:rsidRPr="003A38F7" w:rsidRDefault="003A38F7" w:rsidP="003A38F7">
      <w:pPr>
        <w:tabs>
          <w:tab w:val="left" w:pos="426"/>
          <w:tab w:val="left" w:pos="3976"/>
        </w:tabs>
        <w:ind w:left="0" w:right="-142" w:firstLine="567"/>
        <w:rPr>
          <w:sz w:val="18"/>
          <w:szCs w:val="18"/>
        </w:rPr>
      </w:pPr>
      <w:r w:rsidRPr="003A38F7">
        <w:rPr>
          <w:sz w:val="18"/>
          <w:szCs w:val="18"/>
          <w:lang w:val="en-US"/>
        </w:rPr>
        <w:lastRenderedPageBreak/>
        <w:t>VI</w:t>
      </w:r>
      <w:r w:rsidRPr="003A38F7">
        <w:rPr>
          <w:sz w:val="18"/>
          <w:szCs w:val="18"/>
        </w:rPr>
        <w:t>. ПЕРЕЧЕНЬ МЕРОПРИЯТИЙ ПО ОХРАНЕ ОКРУЖАЮЩЕЙ СРЕДЫ</w:t>
      </w:r>
    </w:p>
    <w:p w:rsidR="003A38F7" w:rsidRPr="003A38F7" w:rsidRDefault="003A38F7" w:rsidP="003A38F7">
      <w:pPr>
        <w:tabs>
          <w:tab w:val="left" w:pos="426"/>
          <w:tab w:val="left" w:pos="3976"/>
        </w:tabs>
        <w:ind w:left="0" w:right="-142" w:firstLine="567"/>
        <w:rPr>
          <w:sz w:val="18"/>
          <w:szCs w:val="18"/>
        </w:rPr>
      </w:pPr>
      <w:r w:rsidRPr="003A38F7">
        <w:rPr>
          <w:sz w:val="18"/>
          <w:szCs w:val="18"/>
        </w:rPr>
        <w:t>8.1 Результаты оценки воздействия на окружающую среду</w:t>
      </w:r>
    </w:p>
    <w:p w:rsidR="003A38F7" w:rsidRPr="003A38F7" w:rsidRDefault="003A38F7" w:rsidP="003A38F7">
      <w:pPr>
        <w:tabs>
          <w:tab w:val="left" w:pos="426"/>
          <w:tab w:val="left" w:pos="3976"/>
        </w:tabs>
        <w:ind w:left="0" w:right="-142" w:firstLine="567"/>
        <w:rPr>
          <w:sz w:val="18"/>
          <w:szCs w:val="18"/>
        </w:rPr>
      </w:pPr>
      <w:r w:rsidRPr="003A38F7">
        <w:rPr>
          <w:sz w:val="18"/>
          <w:szCs w:val="18"/>
        </w:rPr>
        <w:t>8.1.1 Состояние атмосферного воздуха</w:t>
      </w:r>
    </w:p>
    <w:p w:rsidR="003A38F7" w:rsidRPr="003A38F7" w:rsidRDefault="003A38F7" w:rsidP="003A38F7">
      <w:pPr>
        <w:tabs>
          <w:tab w:val="left" w:pos="426"/>
          <w:tab w:val="left" w:pos="3976"/>
        </w:tabs>
        <w:ind w:left="0" w:right="-142" w:firstLine="567"/>
        <w:rPr>
          <w:sz w:val="18"/>
          <w:szCs w:val="18"/>
        </w:rPr>
      </w:pPr>
      <w:r w:rsidRPr="003A38F7">
        <w:rPr>
          <w:sz w:val="18"/>
          <w:szCs w:val="18"/>
        </w:rPr>
        <w:t>Состояние воздушного бассейна является одним из основных экологических факторов, определяющих экологическую ситуацию и условия проживания населения.</w:t>
      </w:r>
    </w:p>
    <w:p w:rsidR="003A38F7" w:rsidRPr="003A38F7" w:rsidRDefault="003A38F7" w:rsidP="003A38F7">
      <w:pPr>
        <w:tabs>
          <w:tab w:val="left" w:pos="426"/>
          <w:tab w:val="left" w:pos="3976"/>
        </w:tabs>
        <w:ind w:left="0" w:right="-142" w:firstLine="567"/>
        <w:rPr>
          <w:sz w:val="18"/>
          <w:szCs w:val="18"/>
        </w:rPr>
      </w:pPr>
      <w:r w:rsidRPr="003A38F7">
        <w:rPr>
          <w:sz w:val="18"/>
          <w:szCs w:val="18"/>
        </w:rPr>
        <w:t>Состояние атмосферного воздуха определяется условиями циркуляции и степенью хозяйственного освоения рассматриваемой территории, а также характеристиками фонового состояния атмосферы.</w:t>
      </w:r>
    </w:p>
    <w:p w:rsidR="003A38F7" w:rsidRPr="003A38F7" w:rsidRDefault="003A38F7" w:rsidP="003A38F7">
      <w:pPr>
        <w:tabs>
          <w:tab w:val="left" w:pos="426"/>
          <w:tab w:val="left" w:pos="3976"/>
        </w:tabs>
        <w:ind w:left="0" w:right="-142" w:firstLine="567"/>
        <w:rPr>
          <w:sz w:val="18"/>
          <w:szCs w:val="18"/>
          <w:lang w:val="uk-UA"/>
        </w:rPr>
      </w:pPr>
      <w:r w:rsidRPr="003A38F7">
        <w:rPr>
          <w:sz w:val="18"/>
          <w:szCs w:val="18"/>
        </w:rPr>
        <w:t xml:space="preserve">Территория проектирования расположена в границах д. Куда Хомутовского муниципального образования. </w:t>
      </w:r>
      <w:proofErr w:type="spellStart"/>
      <w:r w:rsidRPr="003A38F7">
        <w:rPr>
          <w:sz w:val="18"/>
          <w:szCs w:val="18"/>
          <w:lang w:val="uk-UA"/>
        </w:rPr>
        <w:t>Состояние</w:t>
      </w:r>
      <w:proofErr w:type="spellEnd"/>
      <w:r w:rsidRPr="003A38F7">
        <w:rPr>
          <w:sz w:val="18"/>
          <w:szCs w:val="18"/>
          <w:lang w:val="uk-UA"/>
        </w:rPr>
        <w:t xml:space="preserve"> атмосферного </w:t>
      </w:r>
      <w:proofErr w:type="spellStart"/>
      <w:r w:rsidRPr="003A38F7">
        <w:rPr>
          <w:sz w:val="18"/>
          <w:szCs w:val="18"/>
          <w:lang w:val="uk-UA"/>
        </w:rPr>
        <w:t>воздуха</w:t>
      </w:r>
      <w:proofErr w:type="spellEnd"/>
      <w:r w:rsidRPr="003A38F7">
        <w:rPr>
          <w:sz w:val="18"/>
          <w:szCs w:val="18"/>
          <w:lang w:val="uk-UA"/>
        </w:rPr>
        <w:t xml:space="preserve"> </w:t>
      </w:r>
      <w:proofErr w:type="spellStart"/>
      <w:r w:rsidRPr="003A38F7">
        <w:rPr>
          <w:sz w:val="18"/>
          <w:szCs w:val="18"/>
          <w:lang w:val="uk-UA"/>
        </w:rPr>
        <w:t>определяется</w:t>
      </w:r>
      <w:proofErr w:type="spellEnd"/>
      <w:r w:rsidRPr="003A38F7">
        <w:rPr>
          <w:sz w:val="18"/>
          <w:szCs w:val="18"/>
          <w:lang w:val="uk-UA"/>
        </w:rPr>
        <w:t xml:space="preserve"> </w:t>
      </w:r>
      <w:proofErr w:type="spellStart"/>
      <w:r w:rsidRPr="003A38F7">
        <w:rPr>
          <w:sz w:val="18"/>
          <w:szCs w:val="18"/>
          <w:lang w:val="uk-UA"/>
        </w:rPr>
        <w:t>условиями</w:t>
      </w:r>
      <w:proofErr w:type="spellEnd"/>
      <w:r w:rsidRPr="003A38F7">
        <w:rPr>
          <w:sz w:val="18"/>
          <w:szCs w:val="18"/>
          <w:lang w:val="uk-UA"/>
        </w:rPr>
        <w:t xml:space="preserve"> </w:t>
      </w:r>
      <w:proofErr w:type="spellStart"/>
      <w:r w:rsidRPr="003A38F7">
        <w:rPr>
          <w:sz w:val="18"/>
          <w:szCs w:val="18"/>
          <w:lang w:val="uk-UA"/>
        </w:rPr>
        <w:t>циркуляции</w:t>
      </w:r>
      <w:proofErr w:type="spellEnd"/>
      <w:r w:rsidRPr="003A38F7">
        <w:rPr>
          <w:sz w:val="18"/>
          <w:szCs w:val="18"/>
          <w:lang w:val="uk-UA"/>
        </w:rPr>
        <w:t xml:space="preserve"> и </w:t>
      </w:r>
      <w:proofErr w:type="spellStart"/>
      <w:r w:rsidRPr="003A38F7">
        <w:rPr>
          <w:sz w:val="18"/>
          <w:szCs w:val="18"/>
          <w:lang w:val="uk-UA"/>
        </w:rPr>
        <w:t>степенью</w:t>
      </w:r>
      <w:proofErr w:type="spellEnd"/>
      <w:r w:rsidRPr="003A38F7">
        <w:rPr>
          <w:sz w:val="18"/>
          <w:szCs w:val="18"/>
          <w:lang w:val="uk-UA"/>
        </w:rPr>
        <w:t xml:space="preserve"> </w:t>
      </w:r>
      <w:proofErr w:type="spellStart"/>
      <w:r w:rsidRPr="003A38F7">
        <w:rPr>
          <w:sz w:val="18"/>
          <w:szCs w:val="18"/>
          <w:lang w:val="uk-UA"/>
        </w:rPr>
        <w:t>хозяйственного</w:t>
      </w:r>
      <w:proofErr w:type="spellEnd"/>
      <w:r w:rsidRPr="003A38F7">
        <w:rPr>
          <w:sz w:val="18"/>
          <w:szCs w:val="18"/>
          <w:lang w:val="uk-UA"/>
        </w:rPr>
        <w:t xml:space="preserve"> </w:t>
      </w:r>
      <w:proofErr w:type="spellStart"/>
      <w:r w:rsidRPr="003A38F7">
        <w:rPr>
          <w:sz w:val="18"/>
          <w:szCs w:val="18"/>
          <w:lang w:val="uk-UA"/>
        </w:rPr>
        <w:t>освоения</w:t>
      </w:r>
      <w:proofErr w:type="spellEnd"/>
      <w:r w:rsidRPr="003A38F7">
        <w:rPr>
          <w:sz w:val="18"/>
          <w:szCs w:val="18"/>
          <w:lang w:val="uk-UA"/>
        </w:rPr>
        <w:t xml:space="preserve"> </w:t>
      </w:r>
      <w:proofErr w:type="spellStart"/>
      <w:r w:rsidRPr="003A38F7">
        <w:rPr>
          <w:sz w:val="18"/>
          <w:szCs w:val="18"/>
          <w:lang w:val="uk-UA"/>
        </w:rPr>
        <w:t>рассматриваемой</w:t>
      </w:r>
      <w:proofErr w:type="spellEnd"/>
      <w:r w:rsidRPr="003A38F7">
        <w:rPr>
          <w:sz w:val="18"/>
          <w:szCs w:val="18"/>
          <w:lang w:val="uk-UA"/>
        </w:rPr>
        <w:t xml:space="preserve"> </w:t>
      </w:r>
      <w:proofErr w:type="spellStart"/>
      <w:r w:rsidRPr="003A38F7">
        <w:rPr>
          <w:sz w:val="18"/>
          <w:szCs w:val="18"/>
          <w:lang w:val="uk-UA"/>
        </w:rPr>
        <w:t>территории</w:t>
      </w:r>
      <w:proofErr w:type="spellEnd"/>
      <w:r w:rsidRPr="003A38F7">
        <w:rPr>
          <w:sz w:val="18"/>
          <w:szCs w:val="18"/>
          <w:lang w:val="uk-UA"/>
        </w:rPr>
        <w:t xml:space="preserve">, а </w:t>
      </w:r>
      <w:proofErr w:type="spellStart"/>
      <w:r w:rsidRPr="003A38F7">
        <w:rPr>
          <w:sz w:val="18"/>
          <w:szCs w:val="18"/>
          <w:lang w:val="uk-UA"/>
        </w:rPr>
        <w:t>также</w:t>
      </w:r>
      <w:proofErr w:type="spellEnd"/>
      <w:r w:rsidRPr="003A38F7">
        <w:rPr>
          <w:sz w:val="18"/>
          <w:szCs w:val="18"/>
          <w:lang w:val="uk-UA"/>
        </w:rPr>
        <w:t xml:space="preserve"> характеристиками фонового </w:t>
      </w:r>
      <w:proofErr w:type="spellStart"/>
      <w:r w:rsidRPr="003A38F7">
        <w:rPr>
          <w:sz w:val="18"/>
          <w:szCs w:val="18"/>
          <w:lang w:val="uk-UA"/>
        </w:rPr>
        <w:t>состояния</w:t>
      </w:r>
      <w:proofErr w:type="spellEnd"/>
      <w:r w:rsidRPr="003A38F7">
        <w:rPr>
          <w:sz w:val="18"/>
          <w:szCs w:val="18"/>
          <w:lang w:val="uk-UA"/>
        </w:rPr>
        <w:t xml:space="preserve"> </w:t>
      </w:r>
      <w:proofErr w:type="spellStart"/>
      <w:r w:rsidRPr="003A38F7">
        <w:rPr>
          <w:sz w:val="18"/>
          <w:szCs w:val="18"/>
          <w:lang w:val="uk-UA"/>
        </w:rPr>
        <w:t>атмосферы</w:t>
      </w:r>
      <w:proofErr w:type="spellEnd"/>
      <w:r w:rsidRPr="003A38F7">
        <w:rPr>
          <w:sz w:val="18"/>
          <w:szCs w:val="18"/>
          <w:lang w:val="uk-UA"/>
        </w:rPr>
        <w:t xml:space="preserve">. Том ПДВ для </w:t>
      </w:r>
      <w:proofErr w:type="spellStart"/>
      <w:r w:rsidRPr="003A38F7">
        <w:rPr>
          <w:sz w:val="18"/>
          <w:szCs w:val="18"/>
          <w:lang w:val="uk-UA"/>
        </w:rPr>
        <w:t>территории</w:t>
      </w:r>
      <w:proofErr w:type="spellEnd"/>
      <w:r w:rsidRPr="003A38F7">
        <w:rPr>
          <w:sz w:val="18"/>
          <w:szCs w:val="18"/>
          <w:lang w:val="uk-UA"/>
        </w:rPr>
        <w:t xml:space="preserve"> </w:t>
      </w:r>
      <w:r w:rsidRPr="003A38F7">
        <w:rPr>
          <w:sz w:val="18"/>
          <w:szCs w:val="18"/>
        </w:rPr>
        <w:t>Хомутовского муниципального образования</w:t>
      </w:r>
      <w:r w:rsidRPr="003A38F7">
        <w:rPr>
          <w:sz w:val="18"/>
          <w:szCs w:val="18"/>
          <w:lang w:val="uk-UA"/>
        </w:rPr>
        <w:t xml:space="preserve"> не </w:t>
      </w:r>
      <w:proofErr w:type="spellStart"/>
      <w:r w:rsidRPr="003A38F7">
        <w:rPr>
          <w:sz w:val="18"/>
          <w:szCs w:val="18"/>
          <w:lang w:val="uk-UA"/>
        </w:rPr>
        <w:t>разрабатывался</w:t>
      </w:r>
      <w:proofErr w:type="spellEnd"/>
      <w:r w:rsidRPr="003A38F7">
        <w:rPr>
          <w:sz w:val="18"/>
          <w:szCs w:val="18"/>
          <w:lang w:val="uk-UA"/>
        </w:rPr>
        <w:t>.</w:t>
      </w:r>
    </w:p>
    <w:p w:rsidR="003A38F7" w:rsidRPr="003A38F7" w:rsidRDefault="003A38F7" w:rsidP="003A38F7">
      <w:pPr>
        <w:tabs>
          <w:tab w:val="left" w:pos="426"/>
          <w:tab w:val="left" w:pos="3976"/>
        </w:tabs>
        <w:ind w:left="0" w:right="-142" w:firstLine="567"/>
        <w:rPr>
          <w:sz w:val="18"/>
          <w:szCs w:val="18"/>
        </w:rPr>
      </w:pPr>
      <w:r w:rsidRPr="003A38F7">
        <w:rPr>
          <w:sz w:val="18"/>
          <w:szCs w:val="18"/>
        </w:rPr>
        <w:t>Основное влияние на загрязнение атмосферного воздуха населенного пункта оказывают деревообрабатывающие предприятия, объекты жилищно-коммунального хозяйства, котельные и печное отопление жилого сектора. К второстепенным источникам загрязнения атмосферного воздуха поселения можно отнести автомобильный транспорт.</w:t>
      </w:r>
    </w:p>
    <w:p w:rsidR="003A38F7" w:rsidRPr="003A38F7" w:rsidRDefault="003A38F7" w:rsidP="003A38F7">
      <w:pPr>
        <w:tabs>
          <w:tab w:val="left" w:pos="426"/>
          <w:tab w:val="left" w:pos="3976"/>
        </w:tabs>
        <w:ind w:left="0" w:right="-142" w:firstLine="567"/>
        <w:rPr>
          <w:sz w:val="18"/>
          <w:szCs w:val="18"/>
          <w:lang w:val="uk-UA"/>
        </w:rPr>
      </w:pPr>
      <w:r w:rsidRPr="003A38F7">
        <w:rPr>
          <w:sz w:val="18"/>
          <w:szCs w:val="18"/>
        </w:rPr>
        <w:t>При определении качественного состояния воздушного пространства территории проектирования учитываются выбросы загрязняющих веществ, промышленных предприятий и передвижных источников за границами проекта планировки.</w:t>
      </w:r>
    </w:p>
    <w:p w:rsidR="003A38F7" w:rsidRPr="003A38F7" w:rsidRDefault="003A38F7" w:rsidP="003A38F7">
      <w:pPr>
        <w:tabs>
          <w:tab w:val="left" w:pos="426"/>
          <w:tab w:val="left" w:pos="3976"/>
        </w:tabs>
        <w:ind w:left="0" w:right="-142" w:firstLine="567"/>
        <w:rPr>
          <w:sz w:val="18"/>
          <w:szCs w:val="18"/>
        </w:rPr>
      </w:pPr>
      <w:r w:rsidRPr="003A38F7">
        <w:rPr>
          <w:sz w:val="18"/>
          <w:szCs w:val="18"/>
        </w:rPr>
        <w:t>В настоящее время всю площадь проекта планировки составляют территории природного ландшафта, не занятые объектами капитального строительства.</w:t>
      </w:r>
    </w:p>
    <w:p w:rsidR="003A38F7" w:rsidRPr="003A38F7" w:rsidRDefault="003A38F7" w:rsidP="003A38F7">
      <w:pPr>
        <w:tabs>
          <w:tab w:val="left" w:pos="426"/>
          <w:tab w:val="left" w:pos="3976"/>
        </w:tabs>
        <w:ind w:left="0" w:right="-142" w:firstLine="567"/>
        <w:rPr>
          <w:sz w:val="18"/>
          <w:szCs w:val="18"/>
        </w:rPr>
      </w:pPr>
      <w:r w:rsidRPr="003A38F7">
        <w:rPr>
          <w:sz w:val="18"/>
          <w:szCs w:val="18"/>
        </w:rPr>
        <w:t>В северо-западном направлении от площадки проектирования расположено деревообрабатывающее предприятие ООО «</w:t>
      </w:r>
      <w:proofErr w:type="spellStart"/>
      <w:r w:rsidRPr="003A38F7">
        <w:rPr>
          <w:sz w:val="18"/>
          <w:szCs w:val="18"/>
        </w:rPr>
        <w:t>Горстрой</w:t>
      </w:r>
      <w:proofErr w:type="spellEnd"/>
      <w:r w:rsidRPr="003A38F7">
        <w:rPr>
          <w:sz w:val="18"/>
          <w:szCs w:val="18"/>
        </w:rPr>
        <w:t>». Для данного объекта установлена санитарно-защитная зона, сведения о которой внесены в ЕГРН. Проектируемая территория не накрывается санитарно-защитной зоной предприятия. Севернее проектируемой территории расположены карьеры по добыче песка и песчано-гравийной смеси, санитарно-защитные зоны от карьеров в настоящее время не установлены, ориентировочный (нормативный) размер СЗЗ до границ проекта планировки выдерживается. В южном направлении от проектируемой территории расположены производственные площадки Асфальтобетонного завода, санитарно-защитные зоны от данных объектов в настоящее время не установлены. Ориентировочный (нормативный) размер СЗЗ до границ проекта планировки от данных объектов выдерживается. Требуется установление санитарно-защитных зон от производственных площадок, с последующим внесением сведений о них в ЕГРН.</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Размеры и границы санитарно-защитной зоны определяются в проекте санитарно-защитной зоны в соответствии с требованиями </w:t>
      </w:r>
      <w:proofErr w:type="spellStart"/>
      <w:r w:rsidRPr="003A38F7">
        <w:rPr>
          <w:sz w:val="18"/>
          <w:szCs w:val="18"/>
        </w:rPr>
        <w:t>СанПина</w:t>
      </w:r>
      <w:proofErr w:type="spellEnd"/>
      <w:r w:rsidRPr="003A38F7">
        <w:rPr>
          <w:sz w:val="18"/>
          <w:szCs w:val="18"/>
        </w:rPr>
        <w:t xml:space="preserve"> 2.2.1/2.1.1.1200-03 «Санитарно-защитные зоны и санитарная классификация предприятий, сооружений и иных объектов».</w:t>
      </w:r>
    </w:p>
    <w:p w:rsidR="003A38F7" w:rsidRPr="003A38F7" w:rsidRDefault="003A38F7" w:rsidP="003A38F7">
      <w:pPr>
        <w:tabs>
          <w:tab w:val="left" w:pos="426"/>
          <w:tab w:val="left" w:pos="3976"/>
        </w:tabs>
        <w:ind w:left="0" w:right="-142" w:firstLine="567"/>
        <w:rPr>
          <w:sz w:val="18"/>
          <w:szCs w:val="18"/>
        </w:rPr>
      </w:pPr>
      <w:proofErr w:type="gramStart"/>
      <w:r w:rsidRPr="003A38F7">
        <w:rPr>
          <w:sz w:val="18"/>
          <w:szCs w:val="18"/>
        </w:rPr>
        <w:t>В соответствии с ФЗ от 03.08.2018 N 342-ФЗ" (ред. 04.08.2023) О внесении изменений в Градостроительный кодекс Российской Федерации и отдельные законодательные акты Российской Федерации "Статья 26 п.13. с 1 января 2025 года определенные в соответствии с требованиями законодательства в области обеспечения санитарно-эпидемиологического благополучия населения ориентировочные, расчетные (предварительные) санитарно-защитные зоны прекращают существование, а ограничения использования земельных участков в них не</w:t>
      </w:r>
      <w:proofErr w:type="gramEnd"/>
      <w:r w:rsidRPr="003A38F7">
        <w:rPr>
          <w:sz w:val="18"/>
          <w:szCs w:val="18"/>
        </w:rPr>
        <w:t xml:space="preserve"> действуют. </w:t>
      </w:r>
      <w:proofErr w:type="gramStart"/>
      <w:r w:rsidRPr="003A38F7">
        <w:rPr>
          <w:sz w:val="18"/>
          <w:szCs w:val="18"/>
        </w:rPr>
        <w:t>Собственники зданий, сооружений, в отношении которых были определены ориентировочные, расчетные (предварительные) санитарно-защитные зоны, до 1 октября 2024 года обязаны обратиться в органы государственной власти, уполномоченные на принятие решений об установлении санитарно-защитных зон, с заявлениями об установлении санитарно-защитных зон или о прекращении существования ориентировочных, расчетных (предварительных) санитарно-защитных зон с приложением документов, предусмотренных положением о санитарно-защитной зоне.</w:t>
      </w:r>
      <w:proofErr w:type="gramEnd"/>
      <w:r w:rsidRPr="003A38F7">
        <w:rPr>
          <w:sz w:val="18"/>
          <w:szCs w:val="18"/>
        </w:rPr>
        <w:t xml:space="preserve"> </w:t>
      </w:r>
      <w:proofErr w:type="gramStart"/>
      <w:r w:rsidRPr="003A38F7">
        <w:rPr>
          <w:sz w:val="18"/>
          <w:szCs w:val="18"/>
        </w:rPr>
        <w:t>Органы государственной власти, органы местного самоуправления, а также правообладатели объектов недвижимости, расположенных полностью или частично в границах ориентировочных, расчетных (предварительных) санитарно-защитных зон, вправе обратиться в органы государственной власти, уполномоченные на принятие решений об установлении санитарно-защитных зон, с заявлениями об установлении санитарно-защитных зон или о прекращении существования ориентировочных, расчетных (предварительных) санитарно-защитных зон с приложением необходимых документов.</w:t>
      </w:r>
      <w:proofErr w:type="gramEnd"/>
      <w:r w:rsidRPr="003A38F7">
        <w:rPr>
          <w:sz w:val="18"/>
          <w:szCs w:val="18"/>
        </w:rPr>
        <w:t xml:space="preserve"> </w:t>
      </w:r>
      <w:proofErr w:type="gramStart"/>
      <w:r w:rsidRPr="003A38F7">
        <w:rPr>
          <w:sz w:val="18"/>
          <w:szCs w:val="18"/>
        </w:rPr>
        <w:t>До дня установления санитарно-защитной зоны возмещение убытков, причиненных ограничением прав правообладателей объектов недвижимости в связи с определением до дня официального опубликования настоящего Федерального закона ориентировочной, расчетной (предварительной) санитарно-защитной зоны, выкуп объектов недвижимости, возмещение за прекращение прав на земельные участки в связи с невозможностью их использования в соответствии с разрешенным использованием не осуществляются.</w:t>
      </w:r>
      <w:proofErr w:type="gramEnd"/>
    </w:p>
    <w:p w:rsidR="003A38F7" w:rsidRPr="003A38F7" w:rsidRDefault="003A38F7" w:rsidP="003A38F7">
      <w:pPr>
        <w:tabs>
          <w:tab w:val="left" w:pos="426"/>
          <w:tab w:val="left" w:pos="3976"/>
        </w:tabs>
        <w:ind w:left="0" w:right="-142" w:firstLine="567"/>
        <w:rPr>
          <w:sz w:val="18"/>
          <w:szCs w:val="18"/>
        </w:rPr>
      </w:pPr>
      <w:r w:rsidRPr="003A38F7">
        <w:rPr>
          <w:sz w:val="18"/>
          <w:szCs w:val="18"/>
        </w:rPr>
        <w:t>В западном и восточном направлении от площадки проектирования расположены земли сельскохозяйственного назначения, не занятые объектами капитального строительства.</w:t>
      </w:r>
    </w:p>
    <w:p w:rsidR="003A38F7" w:rsidRPr="003A38F7" w:rsidRDefault="003A38F7" w:rsidP="003A38F7">
      <w:pPr>
        <w:tabs>
          <w:tab w:val="left" w:pos="426"/>
          <w:tab w:val="left" w:pos="3976"/>
        </w:tabs>
        <w:ind w:left="0" w:right="-142" w:firstLine="567"/>
        <w:rPr>
          <w:sz w:val="18"/>
          <w:szCs w:val="18"/>
        </w:rPr>
      </w:pPr>
      <w:r w:rsidRPr="003A38F7">
        <w:rPr>
          <w:sz w:val="18"/>
          <w:szCs w:val="18"/>
        </w:rPr>
        <w:t xml:space="preserve">На территории проекта планировки предусмотрена </w:t>
      </w:r>
      <w:proofErr w:type="spellStart"/>
      <w:r w:rsidRPr="003A38F7">
        <w:rPr>
          <w:sz w:val="18"/>
          <w:szCs w:val="18"/>
        </w:rPr>
        <w:t>среднеэтажная</w:t>
      </w:r>
      <w:proofErr w:type="spellEnd"/>
      <w:r w:rsidRPr="003A38F7">
        <w:rPr>
          <w:sz w:val="18"/>
          <w:szCs w:val="18"/>
        </w:rPr>
        <w:t xml:space="preserve"> жилая застройка, объекты образования, здравоохранения и социально-культурного назначения, а также озелененные территории общего пользования. Производственные территории и объекты в границах проекта планировки не планируются.</w:t>
      </w:r>
    </w:p>
    <w:p w:rsidR="003A38F7" w:rsidRPr="003A38F7" w:rsidRDefault="003A38F7" w:rsidP="003A38F7">
      <w:pPr>
        <w:tabs>
          <w:tab w:val="left" w:pos="426"/>
          <w:tab w:val="left" w:pos="3976"/>
        </w:tabs>
        <w:ind w:left="0" w:right="-142" w:firstLine="567"/>
        <w:rPr>
          <w:sz w:val="18"/>
          <w:szCs w:val="18"/>
        </w:rPr>
      </w:pPr>
      <w:r w:rsidRPr="003A38F7">
        <w:rPr>
          <w:sz w:val="18"/>
          <w:szCs w:val="18"/>
        </w:rPr>
        <w:t>На территории проектирования предусматривается централизованное теплоснабжение с прокладкой тепловых сетей от планируемой котельной на сжиженном углеводородном газе (предусматривается за границами проектируемой территории).</w:t>
      </w:r>
    </w:p>
    <w:p w:rsidR="003A38F7" w:rsidRPr="003A38F7" w:rsidRDefault="003A38F7" w:rsidP="003A38F7">
      <w:pPr>
        <w:tabs>
          <w:tab w:val="left" w:pos="426"/>
          <w:tab w:val="left" w:pos="3976"/>
        </w:tabs>
        <w:ind w:left="0" w:right="-142" w:firstLine="567"/>
        <w:rPr>
          <w:sz w:val="18"/>
          <w:szCs w:val="18"/>
        </w:rPr>
      </w:pPr>
      <w:r w:rsidRPr="003A38F7">
        <w:rPr>
          <w:sz w:val="18"/>
          <w:szCs w:val="18"/>
        </w:rPr>
        <w:t>Все работы по новому строительству будут нести в границах рассматриваемых территорий кратковременный и локальный характер. Выбросы при проведении строительных работ не окажут влияния на создание фонового загрязнения атмосферы, а также не вызовут экологических последствий в прилегающих территориях.</w:t>
      </w:r>
    </w:p>
    <w:p w:rsidR="003A38F7" w:rsidRPr="003A38F7" w:rsidRDefault="003A38F7" w:rsidP="003A38F7">
      <w:pPr>
        <w:tabs>
          <w:tab w:val="left" w:pos="426"/>
          <w:tab w:val="left" w:pos="3976"/>
        </w:tabs>
        <w:ind w:left="0" w:right="-142" w:firstLine="567"/>
        <w:rPr>
          <w:sz w:val="18"/>
          <w:szCs w:val="18"/>
        </w:rPr>
      </w:pPr>
      <w:r w:rsidRPr="003A38F7">
        <w:rPr>
          <w:sz w:val="18"/>
          <w:szCs w:val="18"/>
        </w:rPr>
        <w:t>Выводы:</w:t>
      </w:r>
    </w:p>
    <w:p w:rsidR="003A38F7" w:rsidRPr="003A38F7" w:rsidRDefault="003A38F7" w:rsidP="003A38F7">
      <w:pPr>
        <w:tabs>
          <w:tab w:val="left" w:pos="426"/>
          <w:tab w:val="left" w:pos="3976"/>
        </w:tabs>
        <w:ind w:left="0" w:right="-142" w:firstLine="567"/>
        <w:rPr>
          <w:sz w:val="18"/>
          <w:szCs w:val="18"/>
        </w:rPr>
      </w:pPr>
      <w:r w:rsidRPr="003A38F7">
        <w:rPr>
          <w:sz w:val="18"/>
          <w:szCs w:val="18"/>
        </w:rPr>
        <w:t>- в границах проекта планировки и на близлежащих территориях объекты, оказывающие значительное негативное воздействие на атмосферный воздух, отсутствуют;</w:t>
      </w:r>
    </w:p>
    <w:p w:rsidR="003A38F7" w:rsidRPr="003A38F7" w:rsidRDefault="003A38F7" w:rsidP="003A38F7">
      <w:pPr>
        <w:tabs>
          <w:tab w:val="left" w:pos="426"/>
          <w:tab w:val="left" w:pos="3976"/>
        </w:tabs>
        <w:ind w:left="0" w:right="-142" w:firstLine="567"/>
        <w:rPr>
          <w:sz w:val="18"/>
          <w:szCs w:val="18"/>
        </w:rPr>
      </w:pPr>
      <w:r w:rsidRPr="003A38F7">
        <w:rPr>
          <w:sz w:val="18"/>
          <w:szCs w:val="18"/>
        </w:rPr>
        <w:t>- в целом состояние атмосферного воздуха проектируемой территории можно охарактеризовать как удовлетворительное;</w:t>
      </w:r>
    </w:p>
    <w:p w:rsidR="003A38F7" w:rsidRPr="003A38F7" w:rsidRDefault="003A38F7" w:rsidP="00DC5FCA">
      <w:pPr>
        <w:tabs>
          <w:tab w:val="left" w:pos="426"/>
          <w:tab w:val="left" w:pos="3976"/>
        </w:tabs>
        <w:ind w:left="0" w:right="-142" w:firstLine="567"/>
        <w:rPr>
          <w:sz w:val="18"/>
          <w:szCs w:val="18"/>
        </w:rPr>
      </w:pPr>
      <w:r w:rsidRPr="003A38F7">
        <w:rPr>
          <w:sz w:val="18"/>
          <w:szCs w:val="18"/>
        </w:rPr>
        <w:t>- объекты, предусмотренные проектом к размещению, не окажут негативного влияния на создание фонового загрязнения атмосферы, а также не вызовут экологических последствий в прилегающих территориях.</w:t>
      </w:r>
    </w:p>
    <w:p w:rsidR="003A38F7" w:rsidRPr="003A38F7" w:rsidRDefault="003A38F7" w:rsidP="00DC5FCA">
      <w:pPr>
        <w:tabs>
          <w:tab w:val="left" w:pos="426"/>
          <w:tab w:val="left" w:pos="3976"/>
        </w:tabs>
        <w:ind w:left="0" w:right="-142" w:firstLine="567"/>
        <w:rPr>
          <w:sz w:val="18"/>
          <w:szCs w:val="18"/>
        </w:rPr>
      </w:pPr>
      <w:r w:rsidRPr="003A38F7">
        <w:rPr>
          <w:sz w:val="18"/>
          <w:szCs w:val="18"/>
        </w:rPr>
        <w:lastRenderedPageBreak/>
        <w:t>8.1.2 Охрана подземных и поверхностных вод</w:t>
      </w:r>
    </w:p>
    <w:p w:rsidR="003A38F7" w:rsidRPr="003A38F7" w:rsidRDefault="003A38F7" w:rsidP="00DC5FCA">
      <w:pPr>
        <w:tabs>
          <w:tab w:val="left" w:pos="426"/>
          <w:tab w:val="left" w:pos="3976"/>
        </w:tabs>
        <w:ind w:left="0" w:right="-142" w:firstLine="567"/>
        <w:rPr>
          <w:sz w:val="18"/>
          <w:szCs w:val="18"/>
        </w:rPr>
      </w:pPr>
      <w:r w:rsidRPr="003A38F7">
        <w:rPr>
          <w:sz w:val="18"/>
          <w:szCs w:val="18"/>
        </w:rPr>
        <w:t>В границах проектируемой территории поверхностные водные объекты отсутствуют. Подземные воды имеют тесную гидравлическую связь с поверхностными водами р. Куда. Режим и глубина залегания уровня подземных вод зависит от уреза воды в реке.</w:t>
      </w:r>
    </w:p>
    <w:p w:rsidR="003A38F7" w:rsidRPr="003A38F7" w:rsidRDefault="003A38F7" w:rsidP="00DC5FCA">
      <w:pPr>
        <w:tabs>
          <w:tab w:val="left" w:pos="426"/>
          <w:tab w:val="left" w:pos="3976"/>
        </w:tabs>
        <w:ind w:left="0" w:right="-142" w:firstLine="567"/>
        <w:rPr>
          <w:sz w:val="18"/>
          <w:szCs w:val="18"/>
        </w:rPr>
      </w:pPr>
      <w:r w:rsidRPr="003A38F7">
        <w:rPr>
          <w:sz w:val="18"/>
          <w:szCs w:val="18"/>
        </w:rPr>
        <w:t>Основными источниками загрязнения поверхностных и подземных вод в населенных пунктах являются неочищенные или недостаточно очищенные сточные воды, ливневые стоки с жилых территорий и талые воды с дорог, а также стихийные свалки отходов.</w:t>
      </w:r>
    </w:p>
    <w:p w:rsidR="003A38F7" w:rsidRPr="003A38F7" w:rsidRDefault="003A38F7" w:rsidP="00DC5FCA">
      <w:pPr>
        <w:tabs>
          <w:tab w:val="left" w:pos="426"/>
          <w:tab w:val="left" w:pos="3976"/>
        </w:tabs>
        <w:ind w:left="0" w:right="-142" w:firstLine="567"/>
        <w:rPr>
          <w:sz w:val="18"/>
          <w:szCs w:val="18"/>
        </w:rPr>
      </w:pPr>
      <w:r w:rsidRPr="003A38F7">
        <w:rPr>
          <w:sz w:val="18"/>
          <w:szCs w:val="18"/>
        </w:rPr>
        <w:t>Воды поверхностных водных объектов Хомутовского муниципального образования подвергаются воздействию загрязненных промышленных, сельскохозяйственных, хозяйственно-фекальных и поверхностных (ливневых) сточных вод. Нарушение санитарно-гигиенических требований эксплуатации выгребов, отсутствие организации поверхностного стока и талых вод служат источником загрязнения водных объектов и почвы.</w:t>
      </w:r>
    </w:p>
    <w:p w:rsidR="003A38F7" w:rsidRPr="003A38F7" w:rsidRDefault="003A38F7" w:rsidP="00DC5FCA">
      <w:pPr>
        <w:tabs>
          <w:tab w:val="left" w:pos="426"/>
          <w:tab w:val="left" w:pos="3976"/>
        </w:tabs>
        <w:ind w:left="0" w:right="-142" w:firstLine="426"/>
        <w:rPr>
          <w:sz w:val="18"/>
          <w:szCs w:val="18"/>
        </w:rPr>
      </w:pPr>
      <w:r w:rsidRPr="003A38F7">
        <w:rPr>
          <w:sz w:val="18"/>
          <w:szCs w:val="18"/>
        </w:rPr>
        <w:t>В настоящее время водоснабжения отсутствуют.</w:t>
      </w:r>
    </w:p>
    <w:p w:rsidR="003A38F7" w:rsidRPr="003A38F7" w:rsidRDefault="003A38F7" w:rsidP="00DC5FCA">
      <w:pPr>
        <w:tabs>
          <w:tab w:val="left" w:pos="426"/>
          <w:tab w:val="left" w:pos="3976"/>
        </w:tabs>
        <w:ind w:left="0" w:right="-142" w:firstLine="426"/>
        <w:rPr>
          <w:sz w:val="18"/>
          <w:szCs w:val="18"/>
        </w:rPr>
      </w:pPr>
      <w:r w:rsidRPr="003A38F7">
        <w:rPr>
          <w:sz w:val="18"/>
          <w:szCs w:val="18"/>
        </w:rPr>
        <w:t>Сети и объекты водоотведения и дождевой канализации отсутствуют. По данным территориальной схемы обращения с отходами в Иркутской области на территории проектирования отсутствуют объекты обращения с отходами и несанкционированные свалки.</w:t>
      </w:r>
    </w:p>
    <w:p w:rsidR="003A38F7" w:rsidRPr="003A38F7" w:rsidRDefault="003A38F7" w:rsidP="00DC5FCA">
      <w:pPr>
        <w:tabs>
          <w:tab w:val="left" w:pos="426"/>
          <w:tab w:val="left" w:pos="3976"/>
        </w:tabs>
        <w:ind w:left="0" w:right="-142" w:firstLine="426"/>
        <w:rPr>
          <w:sz w:val="18"/>
          <w:szCs w:val="18"/>
        </w:rPr>
      </w:pPr>
      <w:r w:rsidRPr="003A38F7">
        <w:rPr>
          <w:sz w:val="18"/>
          <w:szCs w:val="18"/>
        </w:rPr>
        <w:t xml:space="preserve">На территории проекта планировки предусмотрена </w:t>
      </w:r>
      <w:proofErr w:type="spellStart"/>
      <w:r w:rsidRPr="003A38F7">
        <w:rPr>
          <w:sz w:val="18"/>
          <w:szCs w:val="18"/>
        </w:rPr>
        <w:t>среднеэтажная</w:t>
      </w:r>
      <w:proofErr w:type="spellEnd"/>
      <w:r w:rsidRPr="003A38F7">
        <w:rPr>
          <w:sz w:val="18"/>
          <w:szCs w:val="18"/>
        </w:rPr>
        <w:t xml:space="preserve"> жилая застройка, объекты образования, здравоохранения и социально-культурного назначения, а также озелененные территории общего пользования. Производственные территории и объекты в границах проекта планировки не планируются.</w:t>
      </w:r>
    </w:p>
    <w:p w:rsidR="003A38F7" w:rsidRPr="003A38F7" w:rsidRDefault="003A38F7" w:rsidP="00DC5FCA">
      <w:pPr>
        <w:tabs>
          <w:tab w:val="left" w:pos="426"/>
          <w:tab w:val="left" w:pos="3976"/>
        </w:tabs>
        <w:ind w:left="0" w:right="-142" w:firstLine="426"/>
        <w:rPr>
          <w:sz w:val="18"/>
          <w:szCs w:val="18"/>
        </w:rPr>
      </w:pPr>
      <w:r w:rsidRPr="003A38F7">
        <w:rPr>
          <w:sz w:val="18"/>
          <w:szCs w:val="18"/>
        </w:rPr>
        <w:t xml:space="preserve">Подключение планируемых объектов предусматривается осуществить через </w:t>
      </w:r>
      <w:proofErr w:type="gramStart"/>
      <w:r w:rsidRPr="003A38F7">
        <w:rPr>
          <w:sz w:val="18"/>
          <w:szCs w:val="18"/>
        </w:rPr>
        <w:t>планируемую</w:t>
      </w:r>
      <w:proofErr w:type="gramEnd"/>
      <w:r w:rsidRPr="003A38F7">
        <w:rPr>
          <w:sz w:val="18"/>
          <w:szCs w:val="18"/>
        </w:rPr>
        <w:t xml:space="preserve"> ВНС Куда-3 кольцевыми водопроводами, диаметром 250-300 мм, протяженностью 4,8 км.</w:t>
      </w:r>
    </w:p>
    <w:p w:rsidR="003A38F7" w:rsidRPr="003A38F7" w:rsidRDefault="003A38F7" w:rsidP="00DC5FCA">
      <w:pPr>
        <w:tabs>
          <w:tab w:val="left" w:pos="426"/>
          <w:tab w:val="left" w:pos="3976"/>
        </w:tabs>
        <w:ind w:left="0" w:right="-142" w:firstLine="426"/>
        <w:rPr>
          <w:sz w:val="18"/>
          <w:szCs w:val="18"/>
        </w:rPr>
      </w:pPr>
      <w:r w:rsidRPr="003A38F7">
        <w:rPr>
          <w:sz w:val="18"/>
          <w:szCs w:val="18"/>
        </w:rPr>
        <w:t>Сброс хозяйственно-бытовых стоков от планируемой застройки предусматривается в планируемые распределительные канализационные сети, затем в канализационную насосную станцию Хомутово-1, расположенную за границей проектирования.</w:t>
      </w:r>
    </w:p>
    <w:p w:rsidR="003A38F7" w:rsidRPr="003A38F7" w:rsidRDefault="003A38F7" w:rsidP="00DC5FCA">
      <w:pPr>
        <w:tabs>
          <w:tab w:val="left" w:pos="426"/>
          <w:tab w:val="left" w:pos="3976"/>
        </w:tabs>
        <w:ind w:left="0" w:right="-142" w:firstLine="426"/>
        <w:rPr>
          <w:sz w:val="18"/>
          <w:szCs w:val="18"/>
        </w:rPr>
      </w:pPr>
      <w:r w:rsidRPr="003A38F7">
        <w:rPr>
          <w:sz w:val="18"/>
          <w:szCs w:val="18"/>
        </w:rPr>
        <w:t>Проектом предусматривается собирать дождевые стоки открытыми дождевыми коллекторами вдоль дорог в низших точках рельефа, далее подавать в регулирующие резервуары (отстойники) и затем частично очищенные стоки предусматривается вывозить на очистные сооружения г. Иркутска.</w:t>
      </w:r>
    </w:p>
    <w:p w:rsidR="003A38F7" w:rsidRPr="003A38F7" w:rsidRDefault="003A38F7" w:rsidP="00DC5FCA">
      <w:pPr>
        <w:tabs>
          <w:tab w:val="left" w:pos="426"/>
          <w:tab w:val="left" w:pos="3976"/>
        </w:tabs>
        <w:ind w:left="0" w:right="-142" w:firstLine="426"/>
        <w:rPr>
          <w:sz w:val="18"/>
          <w:szCs w:val="18"/>
        </w:rPr>
      </w:pPr>
      <w:r w:rsidRPr="003A38F7">
        <w:rPr>
          <w:sz w:val="18"/>
          <w:szCs w:val="18"/>
        </w:rPr>
        <w:t>Выводы:</w:t>
      </w:r>
    </w:p>
    <w:p w:rsidR="003A38F7" w:rsidRPr="003A38F7" w:rsidRDefault="003A38F7" w:rsidP="00DC5FCA">
      <w:pPr>
        <w:tabs>
          <w:tab w:val="left" w:pos="426"/>
          <w:tab w:val="left" w:pos="3976"/>
        </w:tabs>
        <w:ind w:left="0" w:right="-142" w:firstLine="426"/>
        <w:rPr>
          <w:sz w:val="18"/>
          <w:szCs w:val="18"/>
        </w:rPr>
      </w:pPr>
      <w:r w:rsidRPr="003A38F7">
        <w:rPr>
          <w:sz w:val="18"/>
          <w:szCs w:val="18"/>
        </w:rPr>
        <w:t>- в границах проектируемой территории поверхностные водные объекты отсутствуют;</w:t>
      </w:r>
    </w:p>
    <w:p w:rsidR="003A38F7" w:rsidRPr="003A38F7" w:rsidRDefault="003A38F7" w:rsidP="00DC5FCA">
      <w:pPr>
        <w:tabs>
          <w:tab w:val="left" w:pos="426"/>
          <w:tab w:val="left" w:pos="3976"/>
        </w:tabs>
        <w:ind w:left="0" w:right="-142" w:firstLine="426"/>
        <w:rPr>
          <w:sz w:val="18"/>
          <w:szCs w:val="18"/>
        </w:rPr>
      </w:pPr>
      <w:r w:rsidRPr="003A38F7">
        <w:rPr>
          <w:sz w:val="18"/>
          <w:szCs w:val="18"/>
        </w:rPr>
        <w:t>- проектом предусматривается сбор и вывоз хозяйственно-бытовых стоков с последующей утилизацией на очистных сооружениях и организация поверхностного стока территории.</w:t>
      </w:r>
    </w:p>
    <w:p w:rsidR="003A38F7" w:rsidRPr="003A38F7" w:rsidRDefault="003A38F7" w:rsidP="00DC5FCA">
      <w:pPr>
        <w:tabs>
          <w:tab w:val="left" w:pos="426"/>
          <w:tab w:val="left" w:pos="3976"/>
        </w:tabs>
        <w:ind w:left="0" w:right="-142" w:firstLine="426"/>
        <w:rPr>
          <w:sz w:val="18"/>
          <w:szCs w:val="18"/>
        </w:rPr>
      </w:pPr>
      <w:r w:rsidRPr="003A38F7">
        <w:rPr>
          <w:sz w:val="18"/>
          <w:szCs w:val="18"/>
        </w:rPr>
        <w:t>8.1.3 Состояние почв</w:t>
      </w:r>
    </w:p>
    <w:p w:rsidR="003A38F7" w:rsidRPr="003A38F7" w:rsidRDefault="003A38F7" w:rsidP="00DC5FCA">
      <w:pPr>
        <w:tabs>
          <w:tab w:val="left" w:pos="426"/>
          <w:tab w:val="left" w:pos="3976"/>
        </w:tabs>
        <w:ind w:left="0" w:right="-142" w:firstLine="426"/>
        <w:rPr>
          <w:sz w:val="18"/>
          <w:szCs w:val="18"/>
        </w:rPr>
      </w:pPr>
      <w:r w:rsidRPr="003A38F7">
        <w:rPr>
          <w:sz w:val="18"/>
          <w:szCs w:val="18"/>
        </w:rPr>
        <w:t>Почва, как фактор окружающей среды, может служить источником вторичного загрязнения подземных вод, атмосферного воздуха, сельскохозяйственной продукции. Почва является объектом окружающей среды, способным аккумулировать и трансформировать вредные вещества. Загрязнение почв выбросами промышленных объектов происходит, преимущественно, при осаждении загрязнителей из атмосферного воздуха, меньшее значение имеет миграция загрязнителей из хранилищ и свалок твердых и жидких отходов, распространение с ливневыми водами. В почве аккумулируются химические загрязнения, сохраняет жизнеспособность патогенная микрофлора, что создает опасность для здоровья населения.</w:t>
      </w:r>
    </w:p>
    <w:p w:rsidR="003A38F7" w:rsidRPr="003A38F7" w:rsidRDefault="003A38F7" w:rsidP="00DC5FCA">
      <w:pPr>
        <w:tabs>
          <w:tab w:val="left" w:pos="426"/>
          <w:tab w:val="left" w:pos="3976"/>
        </w:tabs>
        <w:ind w:left="0" w:right="-142" w:firstLine="426"/>
        <w:rPr>
          <w:sz w:val="18"/>
          <w:szCs w:val="18"/>
        </w:rPr>
      </w:pPr>
      <w:proofErr w:type="gramStart"/>
      <w:r w:rsidRPr="003A38F7">
        <w:rPr>
          <w:sz w:val="18"/>
          <w:szCs w:val="18"/>
        </w:rPr>
        <w:t>Нарушенные земли – это земли, утратившие свою хозяйственную ценность или являющиеся источником отрицательного воздействия на окружающую среду в связи с нарушением почвенного покрова, гидрологического режима и образования техногенного рельефа в результате производственной деятельности.</w:t>
      </w:r>
      <w:proofErr w:type="gramEnd"/>
    </w:p>
    <w:p w:rsidR="003A38F7" w:rsidRPr="003A38F7" w:rsidRDefault="003A38F7" w:rsidP="00DC5FCA">
      <w:pPr>
        <w:tabs>
          <w:tab w:val="left" w:pos="426"/>
          <w:tab w:val="left" w:pos="3976"/>
        </w:tabs>
        <w:ind w:left="0" w:right="-142" w:firstLine="426"/>
        <w:rPr>
          <w:sz w:val="18"/>
          <w:szCs w:val="18"/>
        </w:rPr>
      </w:pPr>
      <w:r w:rsidRPr="003A38F7">
        <w:rPr>
          <w:sz w:val="18"/>
          <w:szCs w:val="18"/>
        </w:rPr>
        <w:t>Потенциальными источниками загрязнения почв в населенных пунктах являются:</w:t>
      </w:r>
    </w:p>
    <w:p w:rsidR="003A38F7" w:rsidRPr="003A38F7" w:rsidRDefault="003A38F7" w:rsidP="00DC5FCA">
      <w:pPr>
        <w:tabs>
          <w:tab w:val="left" w:pos="426"/>
          <w:tab w:val="left" w:pos="3976"/>
        </w:tabs>
        <w:ind w:left="0" w:right="-142" w:firstLine="426"/>
        <w:rPr>
          <w:sz w:val="18"/>
          <w:szCs w:val="18"/>
        </w:rPr>
      </w:pPr>
      <w:r w:rsidRPr="003A38F7">
        <w:rPr>
          <w:sz w:val="18"/>
          <w:szCs w:val="18"/>
        </w:rPr>
        <w:t>Механическое воздействие при строительстве и эксплуатации проектируемых объектов. К факторам механического воздействия также следует относить изъятие из ландшафта наземного растительного покрова и подстилки.</w:t>
      </w:r>
    </w:p>
    <w:p w:rsidR="003A38F7" w:rsidRPr="003A38F7" w:rsidRDefault="003A38F7" w:rsidP="00DC5FCA">
      <w:pPr>
        <w:tabs>
          <w:tab w:val="left" w:pos="426"/>
          <w:tab w:val="left" w:pos="3976"/>
        </w:tabs>
        <w:ind w:left="0" w:right="-142" w:firstLine="426"/>
        <w:rPr>
          <w:sz w:val="18"/>
          <w:szCs w:val="18"/>
        </w:rPr>
      </w:pPr>
      <w:r w:rsidRPr="003A38F7">
        <w:rPr>
          <w:sz w:val="18"/>
          <w:szCs w:val="18"/>
        </w:rPr>
        <w:t>2) Химическое загрязнение почв производственными и хозяйственно-бытовыми выбросами и отходами.</w:t>
      </w:r>
    </w:p>
    <w:p w:rsidR="003A38F7" w:rsidRPr="003A38F7" w:rsidRDefault="003A38F7" w:rsidP="00DC5FCA">
      <w:pPr>
        <w:tabs>
          <w:tab w:val="left" w:pos="426"/>
          <w:tab w:val="left" w:pos="3976"/>
        </w:tabs>
        <w:ind w:left="0" w:right="-142" w:firstLine="426"/>
        <w:rPr>
          <w:sz w:val="18"/>
          <w:szCs w:val="18"/>
        </w:rPr>
      </w:pPr>
      <w:r w:rsidRPr="003A38F7">
        <w:rPr>
          <w:sz w:val="18"/>
          <w:szCs w:val="18"/>
        </w:rPr>
        <w:t>3) Строительные отходы.</w:t>
      </w:r>
    </w:p>
    <w:p w:rsidR="003A38F7" w:rsidRPr="003A38F7" w:rsidRDefault="003A38F7" w:rsidP="00DC5FCA">
      <w:pPr>
        <w:tabs>
          <w:tab w:val="left" w:pos="426"/>
          <w:tab w:val="left" w:pos="3976"/>
        </w:tabs>
        <w:ind w:left="0" w:right="-142" w:firstLine="426"/>
        <w:rPr>
          <w:sz w:val="18"/>
          <w:szCs w:val="18"/>
        </w:rPr>
      </w:pPr>
      <w:r w:rsidRPr="003A38F7">
        <w:rPr>
          <w:sz w:val="18"/>
          <w:szCs w:val="18"/>
        </w:rPr>
        <w:t>4) Продукты сгорания топлива при работе двигателей внутреннего сгорания.</w:t>
      </w:r>
    </w:p>
    <w:p w:rsidR="003A38F7" w:rsidRPr="003A38F7" w:rsidRDefault="003A38F7" w:rsidP="00DC5FCA">
      <w:pPr>
        <w:tabs>
          <w:tab w:val="left" w:pos="426"/>
          <w:tab w:val="left" w:pos="3976"/>
        </w:tabs>
        <w:ind w:left="0" w:right="-142" w:firstLine="426"/>
        <w:rPr>
          <w:sz w:val="18"/>
          <w:szCs w:val="18"/>
        </w:rPr>
      </w:pPr>
      <w:r w:rsidRPr="003A38F7">
        <w:rPr>
          <w:sz w:val="18"/>
          <w:szCs w:val="18"/>
        </w:rPr>
        <w:t>5) Хозяйственно-бытовые сточные воды и твёрдые коммунальные отходы.</w:t>
      </w:r>
    </w:p>
    <w:p w:rsidR="003A38F7" w:rsidRPr="003A38F7" w:rsidRDefault="003A38F7" w:rsidP="00DC5FCA">
      <w:pPr>
        <w:tabs>
          <w:tab w:val="left" w:pos="426"/>
          <w:tab w:val="left" w:pos="3976"/>
        </w:tabs>
        <w:ind w:left="0" w:right="-142" w:firstLine="426"/>
        <w:rPr>
          <w:sz w:val="18"/>
          <w:szCs w:val="18"/>
        </w:rPr>
      </w:pPr>
      <w:r w:rsidRPr="003A38F7">
        <w:rPr>
          <w:sz w:val="18"/>
          <w:szCs w:val="18"/>
        </w:rPr>
        <w:t>Приоритетными источниками загрязнения почвы на территории д. Куда являются твердые коммунальные отходы, ливневые и хозяйственно-бытовые сточные воды.</w:t>
      </w:r>
    </w:p>
    <w:p w:rsidR="003A38F7" w:rsidRPr="003A38F7" w:rsidRDefault="003A38F7" w:rsidP="00DC5FCA">
      <w:pPr>
        <w:tabs>
          <w:tab w:val="left" w:pos="426"/>
          <w:tab w:val="left" w:pos="3976"/>
        </w:tabs>
        <w:ind w:left="0" w:right="-142" w:firstLine="426"/>
        <w:rPr>
          <w:sz w:val="18"/>
          <w:szCs w:val="18"/>
        </w:rPr>
      </w:pPr>
      <w:r w:rsidRPr="003A38F7">
        <w:rPr>
          <w:sz w:val="18"/>
          <w:szCs w:val="18"/>
        </w:rPr>
        <w:t>В настоящее время всю площадь проекта планировки составляют территории природного ландшафта, не занятые объектами капитального строительства. Сведения о состоянии по</w:t>
      </w:r>
      <w:proofErr w:type="gramStart"/>
      <w:r w:rsidRPr="003A38F7">
        <w:rPr>
          <w:sz w:val="18"/>
          <w:szCs w:val="18"/>
        </w:rPr>
        <w:t>чв в гр</w:t>
      </w:r>
      <w:proofErr w:type="gramEnd"/>
      <w:r w:rsidRPr="003A38F7">
        <w:rPr>
          <w:sz w:val="18"/>
          <w:szCs w:val="18"/>
        </w:rPr>
        <w:t>аницах проектируемой территории в настоящее время отсутствуют.</w:t>
      </w:r>
    </w:p>
    <w:p w:rsidR="003A38F7" w:rsidRPr="003A38F7" w:rsidRDefault="003A38F7" w:rsidP="00DC5FCA">
      <w:pPr>
        <w:tabs>
          <w:tab w:val="left" w:pos="426"/>
          <w:tab w:val="left" w:pos="3976"/>
        </w:tabs>
        <w:ind w:left="0" w:right="-142" w:firstLine="426"/>
        <w:rPr>
          <w:sz w:val="18"/>
          <w:szCs w:val="18"/>
        </w:rPr>
      </w:pPr>
      <w:r w:rsidRPr="003A38F7">
        <w:rPr>
          <w:sz w:val="18"/>
          <w:szCs w:val="18"/>
        </w:rPr>
        <w:t>На территории проектирования отсутствуют объекты обращения с отходами и несанкционированные свалки, хозяйственно-бытовые сточные воды не образуются.</w:t>
      </w:r>
    </w:p>
    <w:p w:rsidR="003A38F7" w:rsidRPr="003A38F7" w:rsidRDefault="003A38F7" w:rsidP="00DC5FCA">
      <w:pPr>
        <w:tabs>
          <w:tab w:val="left" w:pos="426"/>
          <w:tab w:val="left" w:pos="3976"/>
        </w:tabs>
        <w:ind w:left="0" w:right="-142" w:firstLine="426"/>
        <w:rPr>
          <w:sz w:val="18"/>
          <w:szCs w:val="18"/>
        </w:rPr>
      </w:pPr>
      <w:r w:rsidRPr="003A38F7">
        <w:rPr>
          <w:sz w:val="18"/>
          <w:szCs w:val="18"/>
        </w:rPr>
        <w:t xml:space="preserve">На территории проекта планировки предусмотрена </w:t>
      </w:r>
      <w:proofErr w:type="spellStart"/>
      <w:r w:rsidRPr="003A38F7">
        <w:rPr>
          <w:sz w:val="18"/>
          <w:szCs w:val="18"/>
        </w:rPr>
        <w:t>среднеэтажная</w:t>
      </w:r>
      <w:proofErr w:type="spellEnd"/>
      <w:r w:rsidRPr="003A38F7">
        <w:rPr>
          <w:sz w:val="18"/>
          <w:szCs w:val="18"/>
        </w:rPr>
        <w:t xml:space="preserve"> жилая застройка, объекты образования, здравоохранения и социально-культурного назначения, а также озелененные территории общего пользования. Производственные территории и объекты в границах проекта планировки не планируются.</w:t>
      </w:r>
    </w:p>
    <w:p w:rsidR="003A38F7" w:rsidRPr="003A38F7" w:rsidRDefault="003A38F7" w:rsidP="00DC5FCA">
      <w:pPr>
        <w:tabs>
          <w:tab w:val="left" w:pos="426"/>
          <w:tab w:val="left" w:pos="3976"/>
        </w:tabs>
        <w:ind w:left="0" w:right="-142" w:firstLine="426"/>
        <w:rPr>
          <w:sz w:val="18"/>
          <w:szCs w:val="18"/>
        </w:rPr>
      </w:pPr>
      <w:r w:rsidRPr="003A38F7">
        <w:rPr>
          <w:sz w:val="18"/>
          <w:szCs w:val="18"/>
        </w:rPr>
        <w:t>Проектом предусматривается организованный сбор и вывоз твердых коммунальных отходов и отведение хозяйственно-бытовых и ливневых сточных вод с проектируемой территории.</w:t>
      </w:r>
    </w:p>
    <w:p w:rsidR="003A38F7" w:rsidRPr="003A38F7" w:rsidRDefault="003A38F7" w:rsidP="00DC5FCA">
      <w:pPr>
        <w:tabs>
          <w:tab w:val="left" w:pos="426"/>
          <w:tab w:val="left" w:pos="3976"/>
        </w:tabs>
        <w:ind w:left="0" w:right="-142" w:firstLine="426"/>
        <w:rPr>
          <w:sz w:val="18"/>
          <w:szCs w:val="18"/>
        </w:rPr>
      </w:pPr>
      <w:r w:rsidRPr="003A38F7">
        <w:rPr>
          <w:sz w:val="18"/>
          <w:szCs w:val="18"/>
        </w:rPr>
        <w:t>Отходы, образующиеся при строительстве новых объектов в границах проекта планировки, будут вывезены транспортом строительных организаций. Загрязнение почвы вредными веществами возможно при случайных проливах топлива дорожно-строительными машинами и автотранспортными средствами.</w:t>
      </w:r>
    </w:p>
    <w:p w:rsidR="003A38F7" w:rsidRPr="003A38F7" w:rsidRDefault="003A38F7" w:rsidP="00DC5FCA">
      <w:pPr>
        <w:tabs>
          <w:tab w:val="left" w:pos="426"/>
          <w:tab w:val="left" w:pos="3976"/>
        </w:tabs>
        <w:ind w:left="0" w:right="-142" w:firstLine="426"/>
        <w:rPr>
          <w:sz w:val="18"/>
          <w:szCs w:val="18"/>
        </w:rPr>
      </w:pPr>
      <w:r w:rsidRPr="003A38F7">
        <w:rPr>
          <w:sz w:val="18"/>
          <w:szCs w:val="18"/>
        </w:rPr>
        <w:t>Выводы:</w:t>
      </w:r>
    </w:p>
    <w:p w:rsidR="003A38F7" w:rsidRPr="003A38F7" w:rsidRDefault="003A38F7" w:rsidP="00DC5FCA">
      <w:pPr>
        <w:tabs>
          <w:tab w:val="left" w:pos="426"/>
          <w:tab w:val="left" w:pos="3976"/>
        </w:tabs>
        <w:ind w:left="0" w:right="-142" w:firstLine="426"/>
        <w:rPr>
          <w:sz w:val="18"/>
          <w:szCs w:val="18"/>
        </w:rPr>
      </w:pPr>
      <w:r w:rsidRPr="003A38F7">
        <w:rPr>
          <w:sz w:val="18"/>
          <w:szCs w:val="18"/>
        </w:rPr>
        <w:t>- в настоящее время сведения о состоянии почв, в границах проектируемой территории отсутствуют;</w:t>
      </w:r>
    </w:p>
    <w:p w:rsidR="003A38F7" w:rsidRPr="003A38F7" w:rsidRDefault="003A38F7" w:rsidP="00DC5FCA">
      <w:pPr>
        <w:tabs>
          <w:tab w:val="left" w:pos="426"/>
          <w:tab w:val="left" w:pos="3976"/>
        </w:tabs>
        <w:ind w:left="0" w:right="-142" w:firstLine="426"/>
        <w:rPr>
          <w:sz w:val="18"/>
          <w:szCs w:val="18"/>
        </w:rPr>
      </w:pPr>
      <w:r w:rsidRPr="003A38F7">
        <w:rPr>
          <w:sz w:val="18"/>
          <w:szCs w:val="18"/>
        </w:rPr>
        <w:t>- объекты, оказывающие значительное негативное воздействие на состояние по</w:t>
      </w:r>
      <w:proofErr w:type="gramStart"/>
      <w:r w:rsidRPr="003A38F7">
        <w:rPr>
          <w:sz w:val="18"/>
          <w:szCs w:val="18"/>
        </w:rPr>
        <w:t>чв в гр</w:t>
      </w:r>
      <w:proofErr w:type="gramEnd"/>
      <w:r w:rsidRPr="003A38F7">
        <w:rPr>
          <w:sz w:val="18"/>
          <w:szCs w:val="18"/>
        </w:rPr>
        <w:t>аницах проектируемой территории не расположены, и не планируются.</w:t>
      </w:r>
    </w:p>
    <w:p w:rsidR="003A38F7" w:rsidRPr="003A38F7" w:rsidRDefault="003A38F7" w:rsidP="00DC5FCA">
      <w:pPr>
        <w:tabs>
          <w:tab w:val="left" w:pos="426"/>
          <w:tab w:val="left" w:pos="3976"/>
        </w:tabs>
        <w:ind w:left="0" w:right="-142" w:firstLine="426"/>
        <w:rPr>
          <w:sz w:val="18"/>
          <w:szCs w:val="18"/>
        </w:rPr>
      </w:pPr>
      <w:r w:rsidRPr="003A38F7">
        <w:rPr>
          <w:sz w:val="18"/>
          <w:szCs w:val="18"/>
        </w:rPr>
        <w:t>8.1.4 Физические факторы среды</w:t>
      </w:r>
    </w:p>
    <w:p w:rsidR="003A38F7" w:rsidRPr="003A38F7" w:rsidRDefault="003A38F7" w:rsidP="00DC5FCA">
      <w:pPr>
        <w:tabs>
          <w:tab w:val="left" w:pos="426"/>
          <w:tab w:val="left" w:pos="3976"/>
        </w:tabs>
        <w:ind w:left="0" w:right="-142" w:firstLine="426"/>
        <w:rPr>
          <w:sz w:val="18"/>
          <w:szCs w:val="18"/>
        </w:rPr>
      </w:pPr>
      <w:r w:rsidRPr="003A38F7">
        <w:rPr>
          <w:sz w:val="18"/>
          <w:szCs w:val="18"/>
        </w:rPr>
        <w:lastRenderedPageBreak/>
        <w:t>К физическим факторам окружающей среды, подверженным трансформации в результате деятельности человека относятся шум, вибрация, электромагнитные поля и радиация, которые способны оказывать серьёзное влияние на здоровье человека и могут являться причиной астеновегетативных нарушений и ряда профессиональных заболеваний людей.</w:t>
      </w:r>
    </w:p>
    <w:p w:rsidR="003A38F7" w:rsidRPr="003A38F7" w:rsidRDefault="003A38F7" w:rsidP="00DC5FCA">
      <w:pPr>
        <w:tabs>
          <w:tab w:val="left" w:pos="426"/>
          <w:tab w:val="left" w:pos="3976"/>
        </w:tabs>
        <w:ind w:left="0" w:right="-142" w:firstLine="426"/>
        <w:rPr>
          <w:sz w:val="18"/>
          <w:szCs w:val="18"/>
        </w:rPr>
      </w:pPr>
      <w:r w:rsidRPr="003A38F7">
        <w:rPr>
          <w:sz w:val="18"/>
          <w:szCs w:val="18"/>
        </w:rPr>
        <w:t>Акустическое загрязнение</w:t>
      </w:r>
    </w:p>
    <w:p w:rsidR="003A38F7" w:rsidRPr="003A38F7" w:rsidRDefault="003A38F7" w:rsidP="00DC5FCA">
      <w:pPr>
        <w:tabs>
          <w:tab w:val="left" w:pos="426"/>
          <w:tab w:val="left" w:pos="3976"/>
        </w:tabs>
        <w:ind w:left="0" w:right="-142" w:firstLine="426"/>
        <w:rPr>
          <w:sz w:val="18"/>
          <w:szCs w:val="18"/>
        </w:rPr>
      </w:pPr>
      <w:r w:rsidRPr="003A38F7">
        <w:rPr>
          <w:sz w:val="18"/>
          <w:szCs w:val="18"/>
        </w:rPr>
        <w:t>Предельный уровень шумового давления, длительность которого не приводят к преждевременным повреждениям органов слуха, равен 80–90 дБ. Если уровень звукового давления превышает 90 дБ, то это постепенно приводит к частичной либо полной глухоте.</w:t>
      </w:r>
    </w:p>
    <w:p w:rsidR="003A38F7" w:rsidRPr="003A38F7" w:rsidRDefault="003A38F7" w:rsidP="00DC5FCA">
      <w:pPr>
        <w:tabs>
          <w:tab w:val="left" w:pos="426"/>
          <w:tab w:val="left" w:pos="3976"/>
        </w:tabs>
        <w:ind w:left="0" w:right="-142" w:firstLine="426"/>
        <w:rPr>
          <w:sz w:val="18"/>
          <w:szCs w:val="18"/>
        </w:rPr>
      </w:pPr>
      <w:r w:rsidRPr="003A38F7">
        <w:rPr>
          <w:sz w:val="18"/>
          <w:szCs w:val="18"/>
        </w:rPr>
        <w:t>Причиной шума в населённых пунктах могут служить предприятия различных отраслей промышленности, но основным источником шума является транспорт. Его доля составляет до 80% общего фонового шума, передающегося через атмосферу.</w:t>
      </w:r>
    </w:p>
    <w:p w:rsidR="003A38F7" w:rsidRPr="003A38F7" w:rsidRDefault="003A38F7" w:rsidP="00DC5FCA">
      <w:pPr>
        <w:tabs>
          <w:tab w:val="left" w:pos="426"/>
          <w:tab w:val="left" w:pos="3976"/>
        </w:tabs>
        <w:ind w:left="0" w:right="-142" w:firstLine="426"/>
        <w:rPr>
          <w:sz w:val="18"/>
          <w:szCs w:val="18"/>
        </w:rPr>
      </w:pPr>
      <w:r w:rsidRPr="003A38F7">
        <w:rPr>
          <w:sz w:val="18"/>
          <w:szCs w:val="18"/>
        </w:rPr>
        <w:t>Уровень шума на улицах зависит, в основном, от интенсивности транспортного потока, его состава и скорости, а также от состояния дорожного покрытия и технического состояния автотранспорта.</w:t>
      </w:r>
    </w:p>
    <w:p w:rsidR="003A38F7" w:rsidRPr="003A38F7" w:rsidRDefault="003A38F7" w:rsidP="00DC5FCA">
      <w:pPr>
        <w:tabs>
          <w:tab w:val="left" w:pos="426"/>
          <w:tab w:val="left" w:pos="3976"/>
        </w:tabs>
        <w:ind w:left="0" w:right="-142" w:firstLine="426"/>
        <w:rPr>
          <w:sz w:val="18"/>
          <w:szCs w:val="18"/>
        </w:rPr>
      </w:pPr>
      <w:r w:rsidRPr="003A38F7">
        <w:rPr>
          <w:sz w:val="18"/>
          <w:szCs w:val="18"/>
        </w:rPr>
        <w:t>Электромагнитное загрязнение</w:t>
      </w:r>
    </w:p>
    <w:p w:rsidR="003A38F7" w:rsidRPr="003A38F7" w:rsidRDefault="003A38F7" w:rsidP="00DC5FCA">
      <w:pPr>
        <w:tabs>
          <w:tab w:val="left" w:pos="426"/>
          <w:tab w:val="left" w:pos="3976"/>
        </w:tabs>
        <w:ind w:left="0" w:right="-142" w:firstLine="426"/>
        <w:rPr>
          <w:sz w:val="18"/>
          <w:szCs w:val="18"/>
        </w:rPr>
      </w:pPr>
      <w:r w:rsidRPr="003A38F7">
        <w:rPr>
          <w:sz w:val="18"/>
          <w:szCs w:val="18"/>
        </w:rPr>
        <w:t>В связи с интенсивным развитием радиосвязи, радионавигации, телесистем, массовым внедрением в быт электро- и электронных приборов, включая компьютеры, существенно осложнилась проблема взаимодействия человека с электромагнитными полями (ЭМП) техногенного характера. Постоянно возрастает плотность электромагнитной энергии в окружающей природной среде, что способствовало увеличению напряженности ЭМП.</w:t>
      </w:r>
    </w:p>
    <w:p w:rsidR="003A38F7" w:rsidRPr="003A38F7" w:rsidRDefault="003A38F7" w:rsidP="00DC5FCA">
      <w:pPr>
        <w:tabs>
          <w:tab w:val="left" w:pos="426"/>
          <w:tab w:val="left" w:pos="3976"/>
        </w:tabs>
        <w:ind w:left="0" w:right="-142" w:firstLine="426"/>
        <w:rPr>
          <w:sz w:val="18"/>
          <w:szCs w:val="18"/>
        </w:rPr>
      </w:pPr>
      <w:r w:rsidRPr="003A38F7">
        <w:rPr>
          <w:sz w:val="18"/>
          <w:szCs w:val="18"/>
        </w:rPr>
        <w:t xml:space="preserve">Под электромагнитным загрязнением среды понимается состояние электромагнитной обстановки, характеризуемой наличием в атмосфере ЭМП повышенной интенсивности, </w:t>
      </w:r>
      <w:proofErr w:type="gramStart"/>
      <w:r w:rsidRPr="003A38F7">
        <w:rPr>
          <w:sz w:val="18"/>
          <w:szCs w:val="18"/>
        </w:rPr>
        <w:t>создаваемых</w:t>
      </w:r>
      <w:proofErr w:type="gramEnd"/>
      <w:r w:rsidRPr="003A38F7">
        <w:rPr>
          <w:sz w:val="18"/>
          <w:szCs w:val="18"/>
        </w:rPr>
        <w:t xml:space="preserve"> техногенными и природными источниками излучения </w:t>
      </w:r>
      <w:proofErr w:type="spellStart"/>
      <w:r w:rsidRPr="003A38F7">
        <w:rPr>
          <w:sz w:val="18"/>
          <w:szCs w:val="18"/>
        </w:rPr>
        <w:t>неоионизирующей</w:t>
      </w:r>
      <w:proofErr w:type="spellEnd"/>
      <w:r w:rsidRPr="003A38F7">
        <w:rPr>
          <w:sz w:val="18"/>
          <w:szCs w:val="18"/>
        </w:rPr>
        <w:t xml:space="preserve"> части электромагнитного спектра.</w:t>
      </w:r>
    </w:p>
    <w:p w:rsidR="003A38F7" w:rsidRPr="003A38F7" w:rsidRDefault="003A38F7" w:rsidP="00DC5FCA">
      <w:pPr>
        <w:tabs>
          <w:tab w:val="left" w:pos="426"/>
          <w:tab w:val="left" w:pos="3976"/>
        </w:tabs>
        <w:ind w:left="0" w:right="-142" w:firstLine="426"/>
        <w:rPr>
          <w:sz w:val="18"/>
          <w:szCs w:val="18"/>
        </w:rPr>
      </w:pPr>
      <w:r w:rsidRPr="003A38F7">
        <w:rPr>
          <w:sz w:val="18"/>
          <w:szCs w:val="18"/>
        </w:rPr>
        <w:t>Биологические эффекты от воздействия электромагнитного излучения проявляются в повышении температуры тела и отдельных органов и тканей, нарушении функций нервной системы, ухудшении памяти, склонности к стрессу, нарушению белкового обмена иммунной системы, влиянии на эндокринную систему и др.</w:t>
      </w:r>
    </w:p>
    <w:p w:rsidR="003A38F7" w:rsidRPr="003A38F7" w:rsidRDefault="003A38F7" w:rsidP="00DC5FCA">
      <w:pPr>
        <w:tabs>
          <w:tab w:val="left" w:pos="426"/>
          <w:tab w:val="left" w:pos="3976"/>
        </w:tabs>
        <w:ind w:left="0" w:right="-142" w:firstLine="426"/>
        <w:rPr>
          <w:sz w:val="18"/>
          <w:szCs w:val="18"/>
        </w:rPr>
      </w:pPr>
      <w:r w:rsidRPr="003A38F7">
        <w:rPr>
          <w:sz w:val="18"/>
          <w:szCs w:val="18"/>
        </w:rPr>
        <w:t xml:space="preserve">Из наиболее распространенных и наиболее влияющих на человека электромагнитных излучений природного характера являются «магнитные бури», т.е. резкое повышение интенсивности электромагнитного излучения Солнца. При воздействии «магнитных бурь» на человека ухудшается его самочувствие, деятельность </w:t>
      </w:r>
      <w:proofErr w:type="gramStart"/>
      <w:r w:rsidRPr="003A38F7">
        <w:rPr>
          <w:sz w:val="18"/>
          <w:szCs w:val="18"/>
        </w:rPr>
        <w:t>пищеварительной</w:t>
      </w:r>
      <w:proofErr w:type="gramEnd"/>
      <w:r w:rsidRPr="003A38F7">
        <w:rPr>
          <w:sz w:val="18"/>
          <w:szCs w:val="18"/>
        </w:rPr>
        <w:t>, сердечно-сосудистой систем.</w:t>
      </w:r>
    </w:p>
    <w:p w:rsidR="003A38F7" w:rsidRPr="003A38F7" w:rsidRDefault="003A38F7" w:rsidP="00DC5FCA">
      <w:pPr>
        <w:tabs>
          <w:tab w:val="left" w:pos="426"/>
          <w:tab w:val="left" w:pos="3976"/>
        </w:tabs>
        <w:ind w:left="0" w:right="-142" w:firstLine="426"/>
        <w:rPr>
          <w:sz w:val="18"/>
          <w:szCs w:val="18"/>
        </w:rPr>
      </w:pPr>
      <w:r w:rsidRPr="003A38F7">
        <w:rPr>
          <w:sz w:val="18"/>
          <w:szCs w:val="18"/>
        </w:rPr>
        <w:t>Провода работающей линии электропередачи создают в прилегающем пространстве электрическое и магнитное поля промышленной частоты. Расстояние, на которое распространяются эти поля от проводов линии, достигает десятков метров.</w:t>
      </w:r>
    </w:p>
    <w:p w:rsidR="003A38F7" w:rsidRPr="003A38F7" w:rsidRDefault="003A38F7" w:rsidP="00DC5FCA">
      <w:pPr>
        <w:tabs>
          <w:tab w:val="left" w:pos="426"/>
          <w:tab w:val="left" w:pos="3976"/>
        </w:tabs>
        <w:ind w:left="0" w:right="-142" w:firstLine="426"/>
        <w:rPr>
          <w:sz w:val="18"/>
          <w:szCs w:val="18"/>
        </w:rPr>
      </w:pPr>
      <w:r w:rsidRPr="003A38F7">
        <w:rPr>
          <w:sz w:val="18"/>
          <w:szCs w:val="18"/>
        </w:rPr>
        <w:t>Дальность распространения электрического поля зависит от класса напряжения ЛЭП, чем выше напряжение – тем больше зона повышенного уровня электрического поля, при этом размеры зоны не изменяются в течение времени работы ЛЭП.</w:t>
      </w:r>
    </w:p>
    <w:p w:rsidR="003A38F7" w:rsidRPr="003A38F7" w:rsidRDefault="003A38F7" w:rsidP="00DC5FCA">
      <w:pPr>
        <w:tabs>
          <w:tab w:val="left" w:pos="426"/>
          <w:tab w:val="left" w:pos="3976"/>
        </w:tabs>
        <w:ind w:left="0" w:right="-142" w:firstLine="426"/>
        <w:rPr>
          <w:sz w:val="18"/>
          <w:szCs w:val="18"/>
        </w:rPr>
      </w:pPr>
      <w:r w:rsidRPr="003A38F7">
        <w:rPr>
          <w:sz w:val="18"/>
          <w:szCs w:val="18"/>
        </w:rPr>
        <w:t>В границах проекта планировки предусмотрено размещение следующих объектов электросетевого хозяйства с охранными зонами:</w:t>
      </w:r>
    </w:p>
    <w:p w:rsidR="003A38F7" w:rsidRPr="003A38F7" w:rsidRDefault="003A38F7" w:rsidP="00DC5FCA">
      <w:pPr>
        <w:tabs>
          <w:tab w:val="left" w:pos="426"/>
          <w:tab w:val="left" w:pos="3976"/>
        </w:tabs>
        <w:ind w:left="0" w:right="-142" w:firstLine="426"/>
        <w:rPr>
          <w:sz w:val="18"/>
          <w:szCs w:val="18"/>
        </w:rPr>
      </w:pPr>
      <w:r w:rsidRPr="003A38F7">
        <w:rPr>
          <w:sz w:val="18"/>
          <w:szCs w:val="18"/>
        </w:rPr>
        <w:t xml:space="preserve">- ТП - 10/0,4 </w:t>
      </w:r>
      <w:proofErr w:type="spellStart"/>
      <w:r w:rsidRPr="003A38F7">
        <w:rPr>
          <w:sz w:val="18"/>
          <w:szCs w:val="18"/>
        </w:rPr>
        <w:t>кВ</w:t>
      </w:r>
      <w:proofErr w:type="spellEnd"/>
      <w:r w:rsidRPr="003A38F7">
        <w:rPr>
          <w:sz w:val="18"/>
          <w:szCs w:val="18"/>
        </w:rPr>
        <w:t xml:space="preserve"> – 10 м;</w:t>
      </w:r>
    </w:p>
    <w:p w:rsidR="003A38F7" w:rsidRPr="003A38F7" w:rsidRDefault="003A38F7" w:rsidP="00DC5FCA">
      <w:pPr>
        <w:tabs>
          <w:tab w:val="left" w:pos="426"/>
          <w:tab w:val="left" w:pos="3976"/>
        </w:tabs>
        <w:ind w:left="0" w:right="-142" w:firstLine="426"/>
        <w:rPr>
          <w:sz w:val="18"/>
          <w:szCs w:val="18"/>
        </w:rPr>
      </w:pPr>
      <w:r w:rsidRPr="003A38F7">
        <w:rPr>
          <w:sz w:val="18"/>
          <w:szCs w:val="18"/>
        </w:rPr>
        <w:t xml:space="preserve">- КЛ – 10 </w:t>
      </w:r>
      <w:proofErr w:type="spellStart"/>
      <w:r w:rsidRPr="003A38F7">
        <w:rPr>
          <w:sz w:val="18"/>
          <w:szCs w:val="18"/>
        </w:rPr>
        <w:t>кВ</w:t>
      </w:r>
      <w:proofErr w:type="spellEnd"/>
      <w:r w:rsidRPr="003A38F7">
        <w:rPr>
          <w:sz w:val="18"/>
          <w:szCs w:val="18"/>
        </w:rPr>
        <w:t xml:space="preserve"> – 1 м.</w:t>
      </w:r>
    </w:p>
    <w:p w:rsidR="003A38F7" w:rsidRPr="003A38F7" w:rsidRDefault="003A38F7" w:rsidP="00DC5FCA">
      <w:pPr>
        <w:tabs>
          <w:tab w:val="left" w:pos="426"/>
          <w:tab w:val="left" w:pos="3976"/>
        </w:tabs>
        <w:ind w:left="0" w:right="-142" w:firstLine="426"/>
        <w:rPr>
          <w:sz w:val="18"/>
          <w:szCs w:val="18"/>
        </w:rPr>
      </w:pPr>
      <w:r w:rsidRPr="003A38F7">
        <w:rPr>
          <w:sz w:val="18"/>
          <w:szCs w:val="18"/>
        </w:rPr>
        <w:t>Для защиты жилых территорий от воздействия электромагнитных полей, а также при установлении охранной зоны электромагнитных излучателей необходимо руководствоваться постановлением правительства от 24.02.2009 г.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3A38F7" w:rsidRPr="003A38F7" w:rsidRDefault="003A38F7" w:rsidP="00DC5FCA">
      <w:pPr>
        <w:tabs>
          <w:tab w:val="left" w:pos="426"/>
          <w:tab w:val="left" w:pos="3976"/>
        </w:tabs>
        <w:ind w:left="0" w:right="-142" w:firstLine="426"/>
        <w:rPr>
          <w:sz w:val="18"/>
          <w:szCs w:val="18"/>
        </w:rPr>
      </w:pPr>
      <w:r w:rsidRPr="003A38F7">
        <w:rPr>
          <w:sz w:val="18"/>
          <w:szCs w:val="18"/>
        </w:rPr>
        <w:t>Радиационное загрязнение</w:t>
      </w:r>
    </w:p>
    <w:p w:rsidR="003A38F7" w:rsidRPr="003A38F7" w:rsidRDefault="003A38F7" w:rsidP="00DC5FCA">
      <w:pPr>
        <w:tabs>
          <w:tab w:val="left" w:pos="426"/>
          <w:tab w:val="left" w:pos="3976"/>
        </w:tabs>
        <w:ind w:left="0" w:right="-142" w:firstLine="426"/>
        <w:rPr>
          <w:sz w:val="18"/>
          <w:szCs w:val="18"/>
        </w:rPr>
      </w:pPr>
      <w:r w:rsidRPr="003A38F7">
        <w:rPr>
          <w:sz w:val="18"/>
          <w:szCs w:val="18"/>
        </w:rPr>
        <w:t>Общую радиационную обстановку на территории д. Куда Хомутовского муниципального образования (в границы которого входит проектируемая территория) следует считать нормальной.</w:t>
      </w:r>
    </w:p>
    <w:p w:rsidR="003A38F7" w:rsidRPr="003A38F7" w:rsidRDefault="003A38F7" w:rsidP="00DC5FCA">
      <w:pPr>
        <w:tabs>
          <w:tab w:val="left" w:pos="426"/>
          <w:tab w:val="left" w:pos="3976"/>
        </w:tabs>
        <w:ind w:left="0" w:right="-142" w:firstLine="426"/>
        <w:rPr>
          <w:sz w:val="18"/>
          <w:szCs w:val="18"/>
        </w:rPr>
      </w:pPr>
      <w:r w:rsidRPr="003A38F7">
        <w:rPr>
          <w:sz w:val="18"/>
          <w:szCs w:val="18"/>
        </w:rPr>
        <w:t>По радиационному загрязнению мониторинг территории в границах проекта планировки не проводился. Потенциально опасные объекты по радиационной безопасности на рассматриваемой территории отсутствуют и не планируются.</w:t>
      </w:r>
    </w:p>
    <w:p w:rsidR="003A38F7" w:rsidRPr="003A38F7" w:rsidRDefault="003A38F7" w:rsidP="00DC5FCA">
      <w:pPr>
        <w:tabs>
          <w:tab w:val="left" w:pos="426"/>
          <w:tab w:val="left" w:pos="3976"/>
        </w:tabs>
        <w:ind w:left="0" w:right="-142" w:firstLine="426"/>
        <w:rPr>
          <w:sz w:val="18"/>
          <w:szCs w:val="18"/>
        </w:rPr>
      </w:pPr>
      <w:r w:rsidRPr="003A38F7">
        <w:rPr>
          <w:sz w:val="18"/>
          <w:szCs w:val="18"/>
        </w:rPr>
        <w:t>Выводы:</w:t>
      </w:r>
    </w:p>
    <w:p w:rsidR="003A38F7" w:rsidRPr="003A38F7" w:rsidRDefault="003A38F7" w:rsidP="00DC5FCA">
      <w:pPr>
        <w:tabs>
          <w:tab w:val="left" w:pos="426"/>
          <w:tab w:val="left" w:pos="3976"/>
        </w:tabs>
        <w:ind w:left="0" w:right="-142" w:firstLine="426"/>
        <w:rPr>
          <w:sz w:val="18"/>
          <w:szCs w:val="18"/>
        </w:rPr>
      </w:pPr>
      <w:r w:rsidRPr="003A38F7">
        <w:rPr>
          <w:sz w:val="18"/>
          <w:szCs w:val="18"/>
        </w:rPr>
        <w:t>- источники значительного акустического воздействия в границах проекта планировки в настоящее время отсутствуют и не планируются;</w:t>
      </w:r>
    </w:p>
    <w:p w:rsidR="003A38F7" w:rsidRPr="003A38F7" w:rsidRDefault="003A38F7" w:rsidP="00DC5FCA">
      <w:pPr>
        <w:tabs>
          <w:tab w:val="left" w:pos="426"/>
          <w:tab w:val="left" w:pos="3976"/>
        </w:tabs>
        <w:ind w:left="0" w:right="-142" w:firstLine="426"/>
        <w:rPr>
          <w:sz w:val="18"/>
          <w:szCs w:val="18"/>
        </w:rPr>
      </w:pPr>
      <w:r w:rsidRPr="003A38F7">
        <w:rPr>
          <w:sz w:val="18"/>
          <w:szCs w:val="18"/>
        </w:rPr>
        <w:t>- источники электромагнитного излучения в границах проекта планировки отсутствуют, для планируемых объектов электросетевого хозяйства предусматриваются охранные зоны;</w:t>
      </w:r>
    </w:p>
    <w:p w:rsidR="003A38F7" w:rsidRPr="003A38F7" w:rsidRDefault="003A38F7" w:rsidP="00DC5FCA">
      <w:pPr>
        <w:tabs>
          <w:tab w:val="left" w:pos="426"/>
          <w:tab w:val="left" w:pos="3976"/>
        </w:tabs>
        <w:ind w:left="0" w:right="-142" w:firstLine="426"/>
        <w:rPr>
          <w:sz w:val="18"/>
          <w:szCs w:val="18"/>
        </w:rPr>
      </w:pPr>
      <w:r w:rsidRPr="003A38F7">
        <w:rPr>
          <w:sz w:val="18"/>
          <w:szCs w:val="18"/>
        </w:rPr>
        <w:t>- источники радиационного загрязнения в границах проекта планировки отсутствуют и не планируются.</w:t>
      </w:r>
    </w:p>
    <w:p w:rsidR="003A38F7" w:rsidRPr="003A38F7" w:rsidRDefault="003A38F7" w:rsidP="00DC5FCA">
      <w:pPr>
        <w:tabs>
          <w:tab w:val="left" w:pos="426"/>
          <w:tab w:val="left" w:pos="3976"/>
        </w:tabs>
        <w:ind w:left="0" w:right="-142" w:firstLine="426"/>
        <w:rPr>
          <w:sz w:val="18"/>
          <w:szCs w:val="18"/>
        </w:rPr>
      </w:pPr>
      <w:r w:rsidRPr="003A38F7">
        <w:rPr>
          <w:sz w:val="18"/>
          <w:szCs w:val="18"/>
        </w:rPr>
        <w:t>8.1.5 Озелененные территории общего пользования</w:t>
      </w:r>
    </w:p>
    <w:p w:rsidR="003A38F7" w:rsidRPr="003A38F7" w:rsidRDefault="003A38F7" w:rsidP="00DC5FCA">
      <w:pPr>
        <w:tabs>
          <w:tab w:val="left" w:pos="426"/>
          <w:tab w:val="left" w:pos="3976"/>
        </w:tabs>
        <w:ind w:left="0" w:right="-142" w:firstLine="426"/>
        <w:rPr>
          <w:sz w:val="18"/>
          <w:szCs w:val="18"/>
        </w:rPr>
      </w:pPr>
      <w:r w:rsidRPr="003A38F7">
        <w:rPr>
          <w:sz w:val="18"/>
          <w:szCs w:val="18"/>
        </w:rPr>
        <w:t xml:space="preserve">Согласно СП 42.13330.2016 Градостроительство. </w:t>
      </w:r>
      <w:proofErr w:type="gramStart"/>
      <w:r w:rsidRPr="003A38F7">
        <w:rPr>
          <w:sz w:val="18"/>
          <w:szCs w:val="18"/>
        </w:rPr>
        <w:t xml:space="preserve">Планировка и застройка городских и сельских поселений (Актуализированная редакция </w:t>
      </w:r>
      <w:proofErr w:type="spellStart"/>
      <w:r w:rsidRPr="003A38F7">
        <w:rPr>
          <w:sz w:val="18"/>
          <w:szCs w:val="18"/>
        </w:rPr>
        <w:t>СниП</w:t>
      </w:r>
      <w:proofErr w:type="spellEnd"/>
      <w:r w:rsidRPr="003A38F7">
        <w:rPr>
          <w:sz w:val="18"/>
          <w:szCs w:val="18"/>
        </w:rPr>
        <w:t xml:space="preserve"> 2.07.01-89*) зеленая зона – территория, включающая озелененные территории общего пользования (лесопарки, парки, сады, скверы, бульвары, городские леса) и другие озелененные территории, выполняющие защитные санитарно-гигиенические и рекреационные функции, в т. ч. зоны отдыха населения.</w:t>
      </w:r>
      <w:proofErr w:type="gramEnd"/>
    </w:p>
    <w:p w:rsidR="003A38F7" w:rsidRPr="003A38F7" w:rsidRDefault="003A38F7" w:rsidP="00DC5FCA">
      <w:pPr>
        <w:tabs>
          <w:tab w:val="left" w:pos="426"/>
          <w:tab w:val="left" w:pos="3976"/>
        </w:tabs>
        <w:ind w:left="0" w:right="-142" w:firstLine="426"/>
        <w:rPr>
          <w:sz w:val="18"/>
          <w:szCs w:val="18"/>
        </w:rPr>
      </w:pPr>
      <w:r w:rsidRPr="003A38F7">
        <w:rPr>
          <w:sz w:val="18"/>
          <w:szCs w:val="18"/>
        </w:rPr>
        <w:t>Основное гигиеническое назначение зеленых зон состоит в том, чтобы способствовать улучшению микроклимата и оздоровлению воздушного бассейна населенного пункта, а также обеспечить население удобными, здоровыми и живописными местами загородного отдыха, т.е. и рекреационное предназначение.</w:t>
      </w:r>
    </w:p>
    <w:p w:rsidR="003A38F7" w:rsidRPr="003A38F7" w:rsidRDefault="003A38F7" w:rsidP="00DC5FCA">
      <w:pPr>
        <w:tabs>
          <w:tab w:val="left" w:pos="426"/>
          <w:tab w:val="left" w:pos="3976"/>
        </w:tabs>
        <w:ind w:left="0" w:right="-142" w:firstLine="426"/>
        <w:rPr>
          <w:sz w:val="18"/>
          <w:szCs w:val="18"/>
        </w:rPr>
      </w:pPr>
      <w:proofErr w:type="gramStart"/>
      <w:r w:rsidRPr="003A38F7">
        <w:rPr>
          <w:sz w:val="18"/>
          <w:szCs w:val="18"/>
        </w:rPr>
        <w:t>Озелененные территории – территории общего пользования, расположенные в границах городских и сельских населенных пунктов, сформированные участками естественных и искусственно созданных ландшафтов (парк, сад, сквер, парковая аллея, бульвар и другие участки озеленения, в т. ч. с водопроницаемыми покрытиями), обеспечивающие рекреационную связь жилых, общественно-деловых и других функциональных зон, и не менее 70% поверхности которых занято зелеными насаждениями и другим растительным покровом.</w:t>
      </w:r>
      <w:proofErr w:type="gramEnd"/>
    </w:p>
    <w:p w:rsidR="003A38F7" w:rsidRPr="003A38F7" w:rsidRDefault="003A38F7" w:rsidP="00DC5FCA">
      <w:pPr>
        <w:tabs>
          <w:tab w:val="left" w:pos="426"/>
          <w:tab w:val="left" w:pos="3976"/>
        </w:tabs>
        <w:ind w:left="0" w:right="-142" w:firstLine="426"/>
        <w:rPr>
          <w:sz w:val="18"/>
          <w:szCs w:val="18"/>
        </w:rPr>
      </w:pPr>
      <w:r w:rsidRPr="003A38F7">
        <w:rPr>
          <w:sz w:val="18"/>
          <w:szCs w:val="18"/>
        </w:rPr>
        <w:t>Озеленение городского поселения является сложной системой, включающей:</w:t>
      </w:r>
    </w:p>
    <w:p w:rsidR="003A38F7" w:rsidRPr="003A38F7" w:rsidRDefault="003A38F7" w:rsidP="00DC5FCA">
      <w:pPr>
        <w:tabs>
          <w:tab w:val="left" w:pos="426"/>
          <w:tab w:val="left" w:pos="3976"/>
        </w:tabs>
        <w:ind w:left="0" w:right="-142" w:firstLine="426"/>
        <w:rPr>
          <w:sz w:val="18"/>
          <w:szCs w:val="18"/>
        </w:rPr>
      </w:pPr>
      <w:r w:rsidRPr="003A38F7">
        <w:rPr>
          <w:sz w:val="18"/>
          <w:szCs w:val="18"/>
        </w:rPr>
        <w:t>- участки озеленения территорий общего пользования (парки, сады, скверы, бульвары);</w:t>
      </w:r>
    </w:p>
    <w:p w:rsidR="003A38F7" w:rsidRPr="003A38F7" w:rsidRDefault="003A38F7" w:rsidP="00DC5FCA">
      <w:pPr>
        <w:tabs>
          <w:tab w:val="left" w:pos="426"/>
          <w:tab w:val="left" w:pos="3976"/>
        </w:tabs>
        <w:ind w:left="0" w:right="-142" w:firstLine="426"/>
        <w:rPr>
          <w:sz w:val="18"/>
          <w:szCs w:val="18"/>
        </w:rPr>
      </w:pPr>
      <w:r w:rsidRPr="003A38F7">
        <w:rPr>
          <w:sz w:val="18"/>
          <w:szCs w:val="18"/>
        </w:rPr>
        <w:t>- участки озеленения территорий ограниченного пользования (придомовых, школьных и дошкольных детских учреждений, учреждений здравоохранения, культурно – бытовых учреждений);</w:t>
      </w:r>
    </w:p>
    <w:p w:rsidR="003A38F7" w:rsidRPr="003A38F7" w:rsidRDefault="003A38F7" w:rsidP="00DC5FCA">
      <w:pPr>
        <w:tabs>
          <w:tab w:val="left" w:pos="426"/>
          <w:tab w:val="left" w:pos="3976"/>
        </w:tabs>
        <w:ind w:left="0" w:right="-142" w:firstLine="426"/>
        <w:rPr>
          <w:sz w:val="18"/>
          <w:szCs w:val="18"/>
        </w:rPr>
      </w:pPr>
      <w:proofErr w:type="gramStart"/>
      <w:r w:rsidRPr="003A38F7">
        <w:rPr>
          <w:sz w:val="18"/>
          <w:szCs w:val="18"/>
        </w:rPr>
        <w:lastRenderedPageBreak/>
        <w:t xml:space="preserve">- участки специального назначения (технические зоны, уличное озеленение, санитарно-защитные зоны, </w:t>
      </w:r>
      <w:proofErr w:type="spellStart"/>
      <w:r w:rsidRPr="003A38F7">
        <w:rPr>
          <w:sz w:val="18"/>
          <w:szCs w:val="18"/>
        </w:rPr>
        <w:t>водоохранные</w:t>
      </w:r>
      <w:proofErr w:type="spellEnd"/>
      <w:r w:rsidRPr="003A38F7">
        <w:rPr>
          <w:sz w:val="18"/>
          <w:szCs w:val="18"/>
        </w:rPr>
        <w:t xml:space="preserve"> зоны, производственные, питомники, кладбища).</w:t>
      </w:r>
      <w:proofErr w:type="gramEnd"/>
    </w:p>
    <w:p w:rsidR="003A38F7" w:rsidRPr="003A38F7" w:rsidRDefault="003A38F7" w:rsidP="00DC5FCA">
      <w:pPr>
        <w:tabs>
          <w:tab w:val="left" w:pos="426"/>
          <w:tab w:val="left" w:pos="3976"/>
        </w:tabs>
        <w:ind w:left="0" w:right="-142" w:firstLine="426"/>
        <w:rPr>
          <w:sz w:val="18"/>
          <w:szCs w:val="18"/>
        </w:rPr>
      </w:pPr>
      <w:r w:rsidRPr="003A38F7">
        <w:rPr>
          <w:sz w:val="18"/>
          <w:szCs w:val="18"/>
        </w:rPr>
        <w:t>В настоящее время всю площадь проекта планировки составляют природные ландшафты, не занятые объектами капитального строительства.</w:t>
      </w:r>
    </w:p>
    <w:p w:rsidR="003A38F7" w:rsidRPr="003A38F7" w:rsidRDefault="003A38F7" w:rsidP="00DC5FCA">
      <w:pPr>
        <w:tabs>
          <w:tab w:val="left" w:pos="426"/>
          <w:tab w:val="left" w:pos="3976"/>
        </w:tabs>
        <w:ind w:left="0" w:right="-142" w:firstLine="426"/>
        <w:rPr>
          <w:sz w:val="18"/>
          <w:szCs w:val="18"/>
        </w:rPr>
      </w:pPr>
      <w:r w:rsidRPr="003A38F7">
        <w:rPr>
          <w:sz w:val="18"/>
          <w:szCs w:val="18"/>
        </w:rPr>
        <w:t>Проектом планировки предусмотрено формирования озелененных территорий общего пользования, общая площадь которых составит 14,7 га. Обеспеченность населения проекта озелененными территориями общего пользования составит 5,7 м</w:t>
      </w:r>
      <w:proofErr w:type="gramStart"/>
      <w:r w:rsidRPr="003A38F7">
        <w:rPr>
          <w:sz w:val="18"/>
          <w:szCs w:val="18"/>
        </w:rPr>
        <w:t>2</w:t>
      </w:r>
      <w:proofErr w:type="gramEnd"/>
      <w:r w:rsidRPr="003A38F7">
        <w:rPr>
          <w:sz w:val="18"/>
          <w:szCs w:val="18"/>
        </w:rPr>
        <w:t>/чел.</w:t>
      </w:r>
    </w:p>
    <w:p w:rsidR="003A38F7" w:rsidRPr="003A38F7" w:rsidRDefault="003A38F7" w:rsidP="00DC5FCA">
      <w:pPr>
        <w:tabs>
          <w:tab w:val="left" w:pos="426"/>
          <w:tab w:val="left" w:pos="3976"/>
        </w:tabs>
        <w:ind w:left="0" w:right="-142" w:firstLine="426"/>
        <w:rPr>
          <w:sz w:val="18"/>
          <w:szCs w:val="18"/>
        </w:rPr>
      </w:pPr>
      <w:r w:rsidRPr="003A38F7">
        <w:rPr>
          <w:sz w:val="18"/>
          <w:szCs w:val="18"/>
        </w:rPr>
        <w:t>На территорию общего пользования в границах проекта планировки приходится 28,2 га, или 33,4%.</w:t>
      </w:r>
    </w:p>
    <w:p w:rsidR="003A38F7" w:rsidRPr="003A38F7" w:rsidRDefault="003A38F7" w:rsidP="00DC5FCA">
      <w:pPr>
        <w:tabs>
          <w:tab w:val="left" w:pos="426"/>
          <w:tab w:val="left" w:pos="3976"/>
        </w:tabs>
        <w:ind w:left="0" w:right="-142" w:firstLine="426"/>
        <w:rPr>
          <w:sz w:val="18"/>
          <w:szCs w:val="18"/>
        </w:rPr>
      </w:pPr>
      <w:r w:rsidRPr="003A38F7">
        <w:rPr>
          <w:sz w:val="18"/>
          <w:szCs w:val="18"/>
        </w:rPr>
        <w:t>Выводы:</w:t>
      </w:r>
    </w:p>
    <w:p w:rsidR="003A38F7" w:rsidRPr="003A38F7" w:rsidRDefault="003A38F7" w:rsidP="00DC5FCA">
      <w:pPr>
        <w:tabs>
          <w:tab w:val="left" w:pos="426"/>
          <w:tab w:val="left" w:pos="3976"/>
        </w:tabs>
        <w:ind w:left="0" w:right="-142" w:firstLine="426"/>
        <w:rPr>
          <w:sz w:val="18"/>
          <w:szCs w:val="18"/>
        </w:rPr>
      </w:pPr>
      <w:r w:rsidRPr="003A38F7">
        <w:rPr>
          <w:sz w:val="18"/>
          <w:szCs w:val="18"/>
        </w:rPr>
        <w:t>- в настоящее время всю площадь проекта планировки составляют природные ландшафты;</w:t>
      </w:r>
    </w:p>
    <w:p w:rsidR="003A38F7" w:rsidRPr="003A38F7" w:rsidRDefault="003A38F7" w:rsidP="00DC5FCA">
      <w:pPr>
        <w:tabs>
          <w:tab w:val="left" w:pos="426"/>
          <w:tab w:val="left" w:pos="3976"/>
        </w:tabs>
        <w:ind w:left="0" w:right="-142" w:firstLine="426"/>
        <w:rPr>
          <w:sz w:val="18"/>
          <w:szCs w:val="18"/>
        </w:rPr>
      </w:pPr>
      <w:r w:rsidRPr="003A38F7">
        <w:rPr>
          <w:sz w:val="18"/>
          <w:szCs w:val="18"/>
        </w:rPr>
        <w:t>- проектом планировки предусмотрено формирование озелененных территорий общего пользования.</w:t>
      </w:r>
    </w:p>
    <w:p w:rsidR="003A38F7" w:rsidRPr="003A38F7" w:rsidRDefault="003A38F7" w:rsidP="00DC5FCA">
      <w:pPr>
        <w:tabs>
          <w:tab w:val="left" w:pos="426"/>
          <w:tab w:val="left" w:pos="3976"/>
        </w:tabs>
        <w:ind w:left="0" w:right="-142" w:firstLine="426"/>
        <w:rPr>
          <w:sz w:val="18"/>
          <w:szCs w:val="18"/>
        </w:rPr>
      </w:pPr>
      <w:r w:rsidRPr="003A38F7">
        <w:rPr>
          <w:sz w:val="18"/>
          <w:szCs w:val="18"/>
        </w:rPr>
        <w:t>8.2 Перечень мероприятий по охране окружающей среды</w:t>
      </w:r>
    </w:p>
    <w:p w:rsidR="003A38F7" w:rsidRPr="003A38F7" w:rsidRDefault="003A38F7" w:rsidP="00DC5FCA">
      <w:pPr>
        <w:tabs>
          <w:tab w:val="left" w:pos="426"/>
          <w:tab w:val="left" w:pos="3976"/>
        </w:tabs>
        <w:ind w:left="0" w:right="-142" w:firstLine="426"/>
        <w:rPr>
          <w:sz w:val="18"/>
          <w:szCs w:val="18"/>
        </w:rPr>
      </w:pPr>
      <w:r w:rsidRPr="003A38F7">
        <w:rPr>
          <w:sz w:val="18"/>
          <w:szCs w:val="18"/>
        </w:rPr>
        <w:t>Мероприятия, направленные на улучшение состояния воздушного бассейна:</w:t>
      </w:r>
    </w:p>
    <w:p w:rsidR="003A38F7" w:rsidRPr="003A38F7" w:rsidRDefault="003A38F7" w:rsidP="00DC5FCA">
      <w:pPr>
        <w:tabs>
          <w:tab w:val="left" w:pos="426"/>
          <w:tab w:val="left" w:pos="3976"/>
        </w:tabs>
        <w:ind w:left="0" w:right="-142" w:firstLine="426"/>
        <w:rPr>
          <w:sz w:val="18"/>
          <w:szCs w:val="18"/>
        </w:rPr>
      </w:pPr>
      <w:r w:rsidRPr="003A38F7">
        <w:rPr>
          <w:sz w:val="18"/>
          <w:szCs w:val="18"/>
        </w:rPr>
        <w:t>- проведение экологического мониторинга состояния атмосферного воздуха на территории Хомутовского муниципального образования (в границы которого входит проектируемая территория);</w:t>
      </w:r>
    </w:p>
    <w:p w:rsidR="003A38F7" w:rsidRPr="003A38F7" w:rsidRDefault="003A38F7" w:rsidP="00DC5FCA">
      <w:pPr>
        <w:tabs>
          <w:tab w:val="left" w:pos="426"/>
          <w:tab w:val="left" w:pos="3976"/>
        </w:tabs>
        <w:ind w:left="0" w:right="-142" w:firstLine="426"/>
        <w:rPr>
          <w:sz w:val="18"/>
          <w:szCs w:val="18"/>
        </w:rPr>
      </w:pPr>
      <w:r w:rsidRPr="003A38F7">
        <w:rPr>
          <w:sz w:val="18"/>
          <w:szCs w:val="18"/>
        </w:rPr>
        <w:t>- мероприятия по сокращению выбросов загрязняющих веществ в атмосферный воздух и обеспечение режимов санитарно-защитных зон предприятий и котельных, расположенных за границами проекта планировки на территории Хомутовского муниципального образования;</w:t>
      </w:r>
    </w:p>
    <w:p w:rsidR="003A38F7" w:rsidRPr="003A38F7" w:rsidRDefault="003A38F7" w:rsidP="00DC5FCA">
      <w:pPr>
        <w:tabs>
          <w:tab w:val="left" w:pos="426"/>
          <w:tab w:val="left" w:pos="3976"/>
        </w:tabs>
        <w:ind w:left="0" w:right="-142" w:firstLine="426"/>
        <w:rPr>
          <w:sz w:val="18"/>
          <w:szCs w:val="18"/>
        </w:rPr>
      </w:pPr>
      <w:r w:rsidRPr="003A38F7">
        <w:rPr>
          <w:sz w:val="18"/>
          <w:szCs w:val="18"/>
        </w:rPr>
        <w:t>- вынос из жилой застройки коммунально-складских объектов и промышленных предприятий, являющихся источниками загрязнения атмосферного воздуха на расстояние, обеспечивающее санитарные нормы;</w:t>
      </w:r>
    </w:p>
    <w:p w:rsidR="003A38F7" w:rsidRPr="003A38F7" w:rsidRDefault="003A38F7" w:rsidP="00DC5FCA">
      <w:pPr>
        <w:tabs>
          <w:tab w:val="left" w:pos="426"/>
          <w:tab w:val="left" w:pos="3976"/>
        </w:tabs>
        <w:ind w:left="0" w:right="-142" w:firstLine="426"/>
        <w:rPr>
          <w:sz w:val="18"/>
          <w:szCs w:val="18"/>
        </w:rPr>
      </w:pPr>
      <w:r w:rsidRPr="003A38F7">
        <w:rPr>
          <w:sz w:val="18"/>
          <w:szCs w:val="18"/>
        </w:rPr>
        <w:t>- применение высокоэффективного газоочистного оборудования, вывод из эксплуатации устаревшего технологического оборудования, использование современных технологических процессов при реконструкции и расширении промышленных предприятий Хомутовского муниципального образования;</w:t>
      </w:r>
    </w:p>
    <w:p w:rsidR="003A38F7" w:rsidRPr="003A38F7" w:rsidRDefault="003A38F7" w:rsidP="00DC5FCA">
      <w:pPr>
        <w:tabs>
          <w:tab w:val="left" w:pos="426"/>
          <w:tab w:val="left" w:pos="3976"/>
        </w:tabs>
        <w:ind w:left="0" w:right="-142" w:firstLine="426"/>
        <w:rPr>
          <w:sz w:val="18"/>
          <w:szCs w:val="18"/>
        </w:rPr>
      </w:pPr>
      <w:r w:rsidRPr="003A38F7">
        <w:rPr>
          <w:sz w:val="18"/>
          <w:szCs w:val="18"/>
        </w:rPr>
        <w:t>- территории в границах отвода сооружений и коммуникаций транспорта, связи, инженерного оборудования и их технических зон подлежат благоустройству и озеленению с учетом технических и эксплуатационных характеристик этих объектов.</w:t>
      </w:r>
    </w:p>
    <w:p w:rsidR="003A38F7" w:rsidRPr="003A38F7" w:rsidRDefault="003A38F7" w:rsidP="00DC5FCA">
      <w:pPr>
        <w:tabs>
          <w:tab w:val="left" w:pos="426"/>
          <w:tab w:val="left" w:pos="3976"/>
        </w:tabs>
        <w:ind w:left="0" w:right="-142" w:firstLine="426"/>
        <w:rPr>
          <w:sz w:val="18"/>
          <w:szCs w:val="18"/>
        </w:rPr>
      </w:pPr>
      <w:r w:rsidRPr="003A38F7">
        <w:rPr>
          <w:sz w:val="18"/>
          <w:szCs w:val="18"/>
        </w:rPr>
        <w:t>Мероприятия, направленные на улучшение состояния подземных и поверхностных вод:</w:t>
      </w:r>
    </w:p>
    <w:p w:rsidR="003A38F7" w:rsidRPr="003A38F7" w:rsidRDefault="003A38F7" w:rsidP="00DC5FCA">
      <w:pPr>
        <w:tabs>
          <w:tab w:val="left" w:pos="426"/>
          <w:tab w:val="left" w:pos="3976"/>
        </w:tabs>
        <w:ind w:left="0" w:right="-142" w:firstLine="426"/>
        <w:rPr>
          <w:sz w:val="18"/>
          <w:szCs w:val="18"/>
        </w:rPr>
      </w:pPr>
      <w:r w:rsidRPr="003A38F7">
        <w:rPr>
          <w:sz w:val="18"/>
          <w:szCs w:val="18"/>
        </w:rPr>
        <w:t xml:space="preserve">- проведение экологического мониторинга состояния поверхностных и подземных вод на территории проектирования и во всем </w:t>
      </w:r>
      <w:proofErr w:type="spellStart"/>
      <w:r w:rsidRPr="003A38F7">
        <w:rPr>
          <w:sz w:val="18"/>
          <w:szCs w:val="18"/>
        </w:rPr>
        <w:t>Хомутовском</w:t>
      </w:r>
      <w:proofErr w:type="spellEnd"/>
      <w:r w:rsidRPr="003A38F7">
        <w:rPr>
          <w:sz w:val="18"/>
          <w:szCs w:val="18"/>
        </w:rPr>
        <w:t xml:space="preserve"> муниципальном образовании;</w:t>
      </w:r>
    </w:p>
    <w:p w:rsidR="003A38F7" w:rsidRPr="003A38F7" w:rsidRDefault="003A38F7" w:rsidP="00DC5FCA">
      <w:pPr>
        <w:tabs>
          <w:tab w:val="left" w:pos="426"/>
          <w:tab w:val="left" w:pos="3976"/>
        </w:tabs>
        <w:ind w:left="0" w:right="-142" w:firstLine="426"/>
        <w:rPr>
          <w:sz w:val="18"/>
          <w:szCs w:val="18"/>
        </w:rPr>
      </w:pPr>
      <w:r w:rsidRPr="003A38F7">
        <w:rPr>
          <w:sz w:val="18"/>
          <w:szCs w:val="18"/>
        </w:rPr>
        <w:t>- обеспечение проектируемой застройки водоснабжением от планируемых централизованных сетей, путем прокладки закольцованных сетей водоснабжения;</w:t>
      </w:r>
    </w:p>
    <w:p w:rsidR="003A38F7" w:rsidRPr="003A38F7" w:rsidRDefault="003A38F7" w:rsidP="00DC5FCA">
      <w:pPr>
        <w:tabs>
          <w:tab w:val="left" w:pos="426"/>
          <w:tab w:val="left" w:pos="3976"/>
        </w:tabs>
        <w:ind w:left="0" w:right="-142" w:firstLine="426"/>
        <w:rPr>
          <w:sz w:val="18"/>
          <w:szCs w:val="18"/>
        </w:rPr>
      </w:pPr>
      <w:r w:rsidRPr="003A38F7">
        <w:rPr>
          <w:sz w:val="18"/>
          <w:szCs w:val="18"/>
        </w:rPr>
        <w:t>- организация и соблюдение режима санитарно-защитных полос планируемых к размещению сетей водоснабжения;</w:t>
      </w:r>
    </w:p>
    <w:p w:rsidR="003A38F7" w:rsidRPr="003A38F7" w:rsidRDefault="003A38F7" w:rsidP="00DC5FCA">
      <w:pPr>
        <w:tabs>
          <w:tab w:val="left" w:pos="426"/>
          <w:tab w:val="left" w:pos="3976"/>
        </w:tabs>
        <w:ind w:left="0" w:right="-142" w:firstLine="426"/>
        <w:rPr>
          <w:sz w:val="18"/>
          <w:szCs w:val="18"/>
        </w:rPr>
      </w:pPr>
      <w:r w:rsidRPr="003A38F7">
        <w:rPr>
          <w:sz w:val="18"/>
          <w:szCs w:val="18"/>
        </w:rPr>
        <w:t>- сброс хозяйственно-бытовых стоков от планируемой застройки предусматривается в планируемые распределительные канализационные сети;</w:t>
      </w:r>
    </w:p>
    <w:p w:rsidR="003A38F7" w:rsidRPr="003A38F7" w:rsidRDefault="003A38F7" w:rsidP="00DC5FCA">
      <w:pPr>
        <w:tabs>
          <w:tab w:val="left" w:pos="426"/>
          <w:tab w:val="left" w:pos="3976"/>
        </w:tabs>
        <w:ind w:left="0" w:right="-142" w:firstLine="426"/>
        <w:rPr>
          <w:sz w:val="18"/>
          <w:szCs w:val="18"/>
        </w:rPr>
      </w:pPr>
      <w:r w:rsidRPr="003A38F7">
        <w:rPr>
          <w:sz w:val="18"/>
          <w:szCs w:val="18"/>
        </w:rPr>
        <w:t>- предусмотреть сбор дождевых стоков открытыми дождевыми коллекторами вдоль дорог в низших точках рельефа, с последующим вывозом частично очищенных стоков на очистные сооружения г. Иркутска;</w:t>
      </w:r>
    </w:p>
    <w:p w:rsidR="003A38F7" w:rsidRPr="003A38F7" w:rsidRDefault="003A38F7" w:rsidP="00DC5FCA">
      <w:pPr>
        <w:tabs>
          <w:tab w:val="left" w:pos="426"/>
          <w:tab w:val="left" w:pos="3976"/>
        </w:tabs>
        <w:ind w:left="0" w:right="-142" w:firstLine="426"/>
        <w:rPr>
          <w:sz w:val="18"/>
          <w:szCs w:val="18"/>
        </w:rPr>
      </w:pPr>
      <w:r w:rsidRPr="003A38F7">
        <w:rPr>
          <w:sz w:val="18"/>
          <w:szCs w:val="18"/>
        </w:rPr>
        <w:t xml:space="preserve">- недопущение образования несанкционированных свалок на </w:t>
      </w:r>
      <w:proofErr w:type="gramStart"/>
      <w:r w:rsidRPr="003A38F7">
        <w:rPr>
          <w:sz w:val="18"/>
          <w:szCs w:val="18"/>
        </w:rPr>
        <w:t>проектируемой</w:t>
      </w:r>
      <w:proofErr w:type="gramEnd"/>
      <w:r w:rsidRPr="003A38F7">
        <w:rPr>
          <w:sz w:val="18"/>
          <w:szCs w:val="18"/>
        </w:rPr>
        <w:t xml:space="preserve"> и близлежащих территориях;</w:t>
      </w:r>
    </w:p>
    <w:p w:rsidR="003A38F7" w:rsidRPr="003A38F7" w:rsidRDefault="003A38F7" w:rsidP="00DC5FCA">
      <w:pPr>
        <w:tabs>
          <w:tab w:val="left" w:pos="426"/>
          <w:tab w:val="left" w:pos="3976"/>
        </w:tabs>
        <w:ind w:left="0" w:right="-142" w:firstLine="426"/>
        <w:rPr>
          <w:sz w:val="18"/>
          <w:szCs w:val="18"/>
        </w:rPr>
      </w:pPr>
      <w:r w:rsidRPr="003A38F7">
        <w:rPr>
          <w:sz w:val="18"/>
          <w:szCs w:val="18"/>
        </w:rPr>
        <w:t>- организованный сбор и вывоз твердых коммунальных отходов с территории проектирования.</w:t>
      </w:r>
    </w:p>
    <w:p w:rsidR="003A38F7" w:rsidRPr="003A38F7" w:rsidRDefault="003A38F7" w:rsidP="00DC5FCA">
      <w:pPr>
        <w:tabs>
          <w:tab w:val="left" w:pos="426"/>
          <w:tab w:val="left" w:pos="3976"/>
        </w:tabs>
        <w:ind w:left="0" w:right="-142" w:firstLine="426"/>
        <w:rPr>
          <w:sz w:val="18"/>
          <w:szCs w:val="18"/>
        </w:rPr>
      </w:pPr>
      <w:r w:rsidRPr="003A38F7">
        <w:rPr>
          <w:sz w:val="18"/>
          <w:szCs w:val="18"/>
        </w:rPr>
        <w:t>Мероприятия, направленные на улучшение состояния почв:</w:t>
      </w:r>
    </w:p>
    <w:p w:rsidR="003A38F7" w:rsidRPr="003A38F7" w:rsidRDefault="003A38F7" w:rsidP="00DC5FCA">
      <w:pPr>
        <w:tabs>
          <w:tab w:val="left" w:pos="426"/>
          <w:tab w:val="left" w:pos="3976"/>
        </w:tabs>
        <w:ind w:left="0" w:right="-142" w:firstLine="426"/>
        <w:rPr>
          <w:sz w:val="18"/>
          <w:szCs w:val="18"/>
        </w:rPr>
      </w:pPr>
      <w:r w:rsidRPr="003A38F7">
        <w:rPr>
          <w:sz w:val="18"/>
          <w:szCs w:val="18"/>
        </w:rPr>
        <w:t>- изучение территории с целью определения соответствия ее по содержанию опасных для человека химических и биологических веществ, биологических и микробиологических организмов в почве согласно требованиям санитарно-эпидемиологических правил и гигиенических нормативов;</w:t>
      </w:r>
    </w:p>
    <w:p w:rsidR="003A38F7" w:rsidRPr="003A38F7" w:rsidRDefault="003A38F7" w:rsidP="00DC5FCA">
      <w:pPr>
        <w:tabs>
          <w:tab w:val="left" w:pos="426"/>
          <w:tab w:val="left" w:pos="3976"/>
        </w:tabs>
        <w:ind w:left="0" w:right="-142" w:firstLine="426"/>
        <w:rPr>
          <w:sz w:val="18"/>
          <w:szCs w:val="18"/>
        </w:rPr>
      </w:pPr>
      <w:r w:rsidRPr="003A38F7">
        <w:rPr>
          <w:sz w:val="18"/>
          <w:szCs w:val="18"/>
        </w:rPr>
        <w:t xml:space="preserve">- размещение на территории </w:t>
      </w:r>
      <w:proofErr w:type="gramStart"/>
      <w:r w:rsidRPr="003A38F7">
        <w:rPr>
          <w:sz w:val="18"/>
          <w:szCs w:val="18"/>
        </w:rPr>
        <w:t>проекта планировки площадок накопления твердых коммунальных отходов</w:t>
      </w:r>
      <w:proofErr w:type="gramEnd"/>
      <w:r w:rsidRPr="003A38F7">
        <w:rPr>
          <w:sz w:val="18"/>
          <w:szCs w:val="18"/>
        </w:rPr>
        <w:t>;</w:t>
      </w:r>
    </w:p>
    <w:p w:rsidR="003A38F7" w:rsidRPr="003A38F7" w:rsidRDefault="003A38F7" w:rsidP="00DC5FCA">
      <w:pPr>
        <w:tabs>
          <w:tab w:val="left" w:pos="426"/>
          <w:tab w:val="left" w:pos="3976"/>
        </w:tabs>
        <w:ind w:left="0" w:right="-142" w:firstLine="426"/>
        <w:rPr>
          <w:sz w:val="18"/>
          <w:szCs w:val="18"/>
        </w:rPr>
      </w:pPr>
      <w:r w:rsidRPr="003A38F7">
        <w:rPr>
          <w:sz w:val="18"/>
          <w:szCs w:val="18"/>
        </w:rPr>
        <w:t>- организация сбора и вывоза твердых коммунальных отходов в соответствии со схемой санитарной очистки территории Хомутовского муниципального образования;</w:t>
      </w:r>
    </w:p>
    <w:p w:rsidR="003A38F7" w:rsidRPr="003A38F7" w:rsidRDefault="003A38F7" w:rsidP="00DC5FCA">
      <w:pPr>
        <w:tabs>
          <w:tab w:val="left" w:pos="426"/>
          <w:tab w:val="left" w:pos="3976"/>
        </w:tabs>
        <w:ind w:left="0" w:right="-142" w:firstLine="426"/>
        <w:rPr>
          <w:sz w:val="18"/>
          <w:szCs w:val="18"/>
        </w:rPr>
      </w:pPr>
      <w:r w:rsidRPr="003A38F7">
        <w:rPr>
          <w:sz w:val="18"/>
          <w:szCs w:val="18"/>
        </w:rPr>
        <w:t xml:space="preserve">- недопущение образования несанкционированных свалок на </w:t>
      </w:r>
      <w:proofErr w:type="gramStart"/>
      <w:r w:rsidRPr="003A38F7">
        <w:rPr>
          <w:sz w:val="18"/>
          <w:szCs w:val="18"/>
        </w:rPr>
        <w:t>проектируемой</w:t>
      </w:r>
      <w:proofErr w:type="gramEnd"/>
      <w:r w:rsidRPr="003A38F7">
        <w:rPr>
          <w:sz w:val="18"/>
          <w:szCs w:val="18"/>
        </w:rPr>
        <w:t xml:space="preserve"> и близлежащих территориях;</w:t>
      </w:r>
    </w:p>
    <w:p w:rsidR="003A38F7" w:rsidRPr="003A38F7" w:rsidRDefault="003A38F7" w:rsidP="00DC5FCA">
      <w:pPr>
        <w:tabs>
          <w:tab w:val="left" w:pos="426"/>
          <w:tab w:val="left" w:pos="3976"/>
        </w:tabs>
        <w:ind w:left="0" w:right="-142" w:firstLine="426"/>
        <w:rPr>
          <w:sz w:val="18"/>
          <w:szCs w:val="18"/>
        </w:rPr>
      </w:pPr>
      <w:r w:rsidRPr="003A38F7">
        <w:rPr>
          <w:sz w:val="18"/>
          <w:szCs w:val="18"/>
        </w:rPr>
        <w:t>- сброс хозяйственно-бытовых стоков от планируемой застройки предусматривается в планируемые распределительные канализационные сети;</w:t>
      </w:r>
    </w:p>
    <w:p w:rsidR="003A38F7" w:rsidRPr="003A38F7" w:rsidRDefault="003A38F7" w:rsidP="00DC5FCA">
      <w:pPr>
        <w:tabs>
          <w:tab w:val="left" w:pos="426"/>
          <w:tab w:val="left" w:pos="3976"/>
        </w:tabs>
        <w:ind w:left="0" w:right="-142" w:firstLine="426"/>
        <w:rPr>
          <w:sz w:val="18"/>
          <w:szCs w:val="18"/>
        </w:rPr>
      </w:pPr>
      <w:r w:rsidRPr="003A38F7">
        <w:rPr>
          <w:sz w:val="18"/>
          <w:szCs w:val="18"/>
        </w:rPr>
        <w:t>- предусмотреть сбор дождевых стоков открытыми дождевыми коллекторами вдоль дорог в низших точках рельефа, с последующим вывозом частично очищенных стоков на очистные сооружения г. Иркутска;</w:t>
      </w:r>
    </w:p>
    <w:p w:rsidR="003A38F7" w:rsidRPr="003A38F7" w:rsidRDefault="003A38F7" w:rsidP="00DC5FCA">
      <w:pPr>
        <w:tabs>
          <w:tab w:val="left" w:pos="426"/>
          <w:tab w:val="left" w:pos="3976"/>
        </w:tabs>
        <w:ind w:left="0" w:right="-142" w:firstLine="426"/>
        <w:rPr>
          <w:sz w:val="18"/>
          <w:szCs w:val="18"/>
        </w:rPr>
      </w:pPr>
      <w:r w:rsidRPr="003A38F7">
        <w:rPr>
          <w:sz w:val="18"/>
          <w:szCs w:val="18"/>
        </w:rPr>
        <w:t xml:space="preserve">- обустройство асфальтобетонного покрытия на проездах, тротуарах и </w:t>
      </w:r>
      <w:proofErr w:type="spellStart"/>
      <w:r w:rsidRPr="003A38F7">
        <w:rPr>
          <w:sz w:val="18"/>
          <w:szCs w:val="18"/>
        </w:rPr>
        <w:t>отмостках</w:t>
      </w:r>
      <w:proofErr w:type="spellEnd"/>
      <w:r w:rsidRPr="003A38F7">
        <w:rPr>
          <w:sz w:val="18"/>
          <w:szCs w:val="18"/>
        </w:rPr>
        <w:t>;</w:t>
      </w:r>
    </w:p>
    <w:p w:rsidR="003A38F7" w:rsidRPr="003A38F7" w:rsidRDefault="003A38F7" w:rsidP="00DC5FCA">
      <w:pPr>
        <w:tabs>
          <w:tab w:val="left" w:pos="426"/>
          <w:tab w:val="left" w:pos="3976"/>
        </w:tabs>
        <w:ind w:left="0" w:right="-142" w:firstLine="426"/>
        <w:rPr>
          <w:sz w:val="18"/>
          <w:szCs w:val="18"/>
        </w:rPr>
      </w:pPr>
      <w:r w:rsidRPr="003A38F7">
        <w:rPr>
          <w:sz w:val="18"/>
          <w:szCs w:val="18"/>
        </w:rPr>
        <w:t>-санитарная уборка территории, с использованием механических средств и ручного труда дворника;</w:t>
      </w:r>
    </w:p>
    <w:p w:rsidR="003A38F7" w:rsidRPr="003A38F7" w:rsidRDefault="003A38F7" w:rsidP="00DC5FCA">
      <w:pPr>
        <w:tabs>
          <w:tab w:val="left" w:pos="426"/>
          <w:tab w:val="left" w:pos="3976"/>
        </w:tabs>
        <w:ind w:left="0" w:right="-142" w:firstLine="426"/>
        <w:rPr>
          <w:sz w:val="18"/>
          <w:szCs w:val="18"/>
        </w:rPr>
      </w:pPr>
      <w:r w:rsidRPr="003A38F7">
        <w:rPr>
          <w:sz w:val="18"/>
          <w:szCs w:val="18"/>
        </w:rPr>
        <w:t>- установка урн в местах массового посещения, вдоль дорожек, возле объектов общественного назначения с регулярной очисткой и вывозом мусора.</w:t>
      </w:r>
    </w:p>
    <w:p w:rsidR="003A38F7" w:rsidRPr="003A38F7" w:rsidRDefault="003A38F7" w:rsidP="00DC5FCA">
      <w:pPr>
        <w:tabs>
          <w:tab w:val="left" w:pos="426"/>
          <w:tab w:val="left" w:pos="3976"/>
        </w:tabs>
        <w:ind w:left="0" w:right="-142" w:firstLine="426"/>
        <w:rPr>
          <w:sz w:val="18"/>
          <w:szCs w:val="18"/>
        </w:rPr>
      </w:pPr>
      <w:r w:rsidRPr="003A38F7">
        <w:rPr>
          <w:sz w:val="18"/>
          <w:szCs w:val="18"/>
        </w:rPr>
        <w:t>Мероприятия, направленные на улучшение состояния окружающей среды при физическом загрязнении:</w:t>
      </w:r>
    </w:p>
    <w:p w:rsidR="003A38F7" w:rsidRPr="003A38F7" w:rsidRDefault="003A38F7" w:rsidP="00DC5FCA">
      <w:pPr>
        <w:tabs>
          <w:tab w:val="left" w:pos="426"/>
          <w:tab w:val="left" w:pos="3976"/>
        </w:tabs>
        <w:ind w:left="0" w:right="-142" w:firstLine="426"/>
        <w:rPr>
          <w:sz w:val="18"/>
          <w:szCs w:val="18"/>
        </w:rPr>
      </w:pPr>
      <w:r w:rsidRPr="003A38F7">
        <w:rPr>
          <w:sz w:val="18"/>
          <w:szCs w:val="18"/>
        </w:rPr>
        <w:t>При акустическом загрязнении:</w:t>
      </w:r>
    </w:p>
    <w:p w:rsidR="003A38F7" w:rsidRPr="003A38F7" w:rsidRDefault="003A38F7" w:rsidP="00DC5FCA">
      <w:pPr>
        <w:tabs>
          <w:tab w:val="left" w:pos="426"/>
          <w:tab w:val="left" w:pos="3976"/>
        </w:tabs>
        <w:ind w:left="0" w:right="-142" w:firstLine="426"/>
        <w:rPr>
          <w:sz w:val="18"/>
          <w:szCs w:val="18"/>
        </w:rPr>
      </w:pPr>
      <w:r w:rsidRPr="003A38F7">
        <w:rPr>
          <w:sz w:val="18"/>
          <w:szCs w:val="18"/>
        </w:rPr>
        <w:t>- звукопоглощение и звукоизоляция источников шума, расположенных за границами проектируемой территории, улучшенные архитектурно-</w:t>
      </w:r>
      <w:proofErr w:type="gramStart"/>
      <w:r w:rsidRPr="003A38F7">
        <w:rPr>
          <w:sz w:val="18"/>
          <w:szCs w:val="18"/>
        </w:rPr>
        <w:t>планировочные решения</w:t>
      </w:r>
      <w:proofErr w:type="gramEnd"/>
      <w:r w:rsidRPr="003A38F7">
        <w:rPr>
          <w:sz w:val="18"/>
          <w:szCs w:val="18"/>
        </w:rPr>
        <w:t xml:space="preserve"> в границах проекта планировки;</w:t>
      </w:r>
    </w:p>
    <w:p w:rsidR="003A38F7" w:rsidRPr="003A38F7" w:rsidRDefault="003A38F7" w:rsidP="00DC5FCA">
      <w:pPr>
        <w:tabs>
          <w:tab w:val="left" w:pos="426"/>
          <w:tab w:val="left" w:pos="3976"/>
        </w:tabs>
        <w:ind w:left="0" w:right="-142" w:firstLine="426"/>
        <w:rPr>
          <w:sz w:val="18"/>
          <w:szCs w:val="18"/>
        </w:rPr>
      </w:pPr>
      <w:r w:rsidRPr="003A38F7">
        <w:rPr>
          <w:sz w:val="18"/>
          <w:szCs w:val="18"/>
        </w:rPr>
        <w:t>- территории в границах отвода сооружений и коммуникаций транспорта подлежат благоустройству и озеленению с учетом технических и эксплуатационных характеристик этих объектов;</w:t>
      </w:r>
    </w:p>
    <w:p w:rsidR="003A38F7" w:rsidRPr="003A38F7" w:rsidRDefault="003A38F7" w:rsidP="00DC5FCA">
      <w:pPr>
        <w:tabs>
          <w:tab w:val="left" w:pos="426"/>
          <w:tab w:val="left" w:pos="3976"/>
        </w:tabs>
        <w:ind w:left="0" w:right="-142" w:firstLine="426"/>
        <w:rPr>
          <w:sz w:val="18"/>
          <w:szCs w:val="18"/>
        </w:rPr>
      </w:pPr>
      <w:r w:rsidRPr="003A38F7">
        <w:rPr>
          <w:sz w:val="18"/>
          <w:szCs w:val="18"/>
        </w:rPr>
        <w:t>При радиационном загрязнении:</w:t>
      </w:r>
    </w:p>
    <w:p w:rsidR="003A38F7" w:rsidRPr="003A38F7" w:rsidRDefault="003A38F7" w:rsidP="00DC5FCA">
      <w:pPr>
        <w:tabs>
          <w:tab w:val="left" w:pos="426"/>
          <w:tab w:val="left" w:pos="3976"/>
        </w:tabs>
        <w:ind w:left="0" w:right="-142" w:firstLine="426"/>
        <w:rPr>
          <w:sz w:val="18"/>
          <w:szCs w:val="18"/>
        </w:rPr>
      </w:pPr>
      <w:r w:rsidRPr="003A38F7">
        <w:rPr>
          <w:sz w:val="18"/>
          <w:szCs w:val="18"/>
        </w:rPr>
        <w:t>- проведение мониторинга за радиационной обстановкой и выявление источников радиационного загрязнения на территории Хомутовского муниципального образования;</w:t>
      </w:r>
    </w:p>
    <w:p w:rsidR="003A38F7" w:rsidRPr="003A38F7" w:rsidRDefault="003A38F7" w:rsidP="00DC5FCA">
      <w:pPr>
        <w:tabs>
          <w:tab w:val="left" w:pos="426"/>
          <w:tab w:val="left" w:pos="3976"/>
        </w:tabs>
        <w:ind w:left="0" w:right="-142" w:firstLine="426"/>
        <w:rPr>
          <w:sz w:val="18"/>
          <w:szCs w:val="18"/>
        </w:rPr>
      </w:pPr>
      <w:r w:rsidRPr="003A38F7">
        <w:rPr>
          <w:sz w:val="18"/>
          <w:szCs w:val="18"/>
        </w:rPr>
        <w:t>При электромагнитном загрязнении:</w:t>
      </w:r>
    </w:p>
    <w:p w:rsidR="003A38F7" w:rsidRPr="003A38F7" w:rsidRDefault="003A38F7" w:rsidP="00DC5FCA">
      <w:pPr>
        <w:tabs>
          <w:tab w:val="left" w:pos="426"/>
          <w:tab w:val="left" w:pos="3976"/>
        </w:tabs>
        <w:ind w:left="0" w:right="-142" w:firstLine="426"/>
        <w:rPr>
          <w:sz w:val="18"/>
          <w:szCs w:val="18"/>
        </w:rPr>
      </w:pPr>
      <w:r w:rsidRPr="003A38F7">
        <w:rPr>
          <w:sz w:val="18"/>
          <w:szCs w:val="18"/>
        </w:rPr>
        <w:t>- установление охранных зон и соблюдение режима и особых условий использования территории планируемых источников электромагнитного излучения на территории проектирования;</w:t>
      </w:r>
    </w:p>
    <w:p w:rsidR="003A38F7" w:rsidRPr="003A38F7" w:rsidRDefault="003A38F7" w:rsidP="00DC5FCA">
      <w:pPr>
        <w:tabs>
          <w:tab w:val="left" w:pos="426"/>
          <w:tab w:val="left" w:pos="3976"/>
        </w:tabs>
        <w:ind w:left="0" w:right="-142" w:firstLine="426"/>
        <w:rPr>
          <w:sz w:val="18"/>
          <w:szCs w:val="18"/>
        </w:rPr>
      </w:pPr>
      <w:r w:rsidRPr="003A38F7">
        <w:rPr>
          <w:sz w:val="18"/>
          <w:szCs w:val="18"/>
        </w:rPr>
        <w:lastRenderedPageBreak/>
        <w:t xml:space="preserve">- использование методов </w:t>
      </w:r>
      <w:proofErr w:type="spellStart"/>
      <w:r w:rsidRPr="003A38F7">
        <w:rPr>
          <w:sz w:val="18"/>
          <w:szCs w:val="18"/>
        </w:rPr>
        <w:t>виброзащиты</w:t>
      </w:r>
      <w:proofErr w:type="spellEnd"/>
      <w:r w:rsidRPr="003A38F7">
        <w:rPr>
          <w:sz w:val="18"/>
          <w:szCs w:val="18"/>
        </w:rPr>
        <w:t xml:space="preserve"> – эффективных технических приемов (</w:t>
      </w:r>
      <w:proofErr w:type="spellStart"/>
      <w:r w:rsidRPr="003A38F7">
        <w:rPr>
          <w:sz w:val="18"/>
          <w:szCs w:val="18"/>
        </w:rPr>
        <w:t>виброгасящих</w:t>
      </w:r>
      <w:proofErr w:type="spellEnd"/>
      <w:r w:rsidRPr="003A38F7">
        <w:rPr>
          <w:sz w:val="18"/>
          <w:szCs w:val="18"/>
        </w:rPr>
        <w:t xml:space="preserve"> материалов и конструкций) при проектировании зданий и сооружений;</w:t>
      </w:r>
    </w:p>
    <w:p w:rsidR="003A38F7" w:rsidRPr="003A38F7" w:rsidRDefault="003A38F7" w:rsidP="00DC5FCA">
      <w:pPr>
        <w:tabs>
          <w:tab w:val="left" w:pos="426"/>
          <w:tab w:val="left" w:pos="3976"/>
        </w:tabs>
        <w:ind w:left="0" w:right="-142" w:firstLine="426"/>
        <w:rPr>
          <w:sz w:val="18"/>
          <w:szCs w:val="18"/>
        </w:rPr>
      </w:pPr>
      <w:r w:rsidRPr="003A38F7">
        <w:rPr>
          <w:sz w:val="18"/>
          <w:szCs w:val="18"/>
        </w:rPr>
        <w:t>- соблюдение мер по снижению динамических нагрузок, создаваемых источником вибрации.</w:t>
      </w:r>
    </w:p>
    <w:p w:rsidR="003A38F7" w:rsidRPr="003A38F7" w:rsidRDefault="003A38F7" w:rsidP="00DC5FCA">
      <w:pPr>
        <w:tabs>
          <w:tab w:val="left" w:pos="426"/>
          <w:tab w:val="left" w:pos="3976"/>
        </w:tabs>
        <w:ind w:left="0" w:right="-142" w:firstLine="426"/>
        <w:rPr>
          <w:sz w:val="18"/>
          <w:szCs w:val="18"/>
        </w:rPr>
      </w:pPr>
      <w:r w:rsidRPr="003A38F7">
        <w:rPr>
          <w:sz w:val="18"/>
          <w:szCs w:val="18"/>
        </w:rPr>
        <w:t>Мероприятия, направленные на улучшение состояния озелененных территорий:</w:t>
      </w:r>
    </w:p>
    <w:p w:rsidR="003A38F7" w:rsidRPr="003A38F7" w:rsidRDefault="003A38F7" w:rsidP="00DC5FCA">
      <w:pPr>
        <w:tabs>
          <w:tab w:val="left" w:pos="426"/>
          <w:tab w:val="left" w:pos="3976"/>
        </w:tabs>
        <w:ind w:left="0" w:right="-142" w:firstLine="426"/>
        <w:rPr>
          <w:sz w:val="18"/>
          <w:szCs w:val="18"/>
        </w:rPr>
      </w:pPr>
      <w:r w:rsidRPr="003A38F7">
        <w:rPr>
          <w:sz w:val="18"/>
          <w:szCs w:val="18"/>
        </w:rPr>
        <w:t>- формирование озелененных территорий общего пользования на территории проекта планировки;</w:t>
      </w:r>
    </w:p>
    <w:p w:rsidR="003A38F7" w:rsidRPr="003A38F7" w:rsidRDefault="003A38F7" w:rsidP="00DC5FCA">
      <w:pPr>
        <w:tabs>
          <w:tab w:val="left" w:pos="426"/>
          <w:tab w:val="left" w:pos="3976"/>
        </w:tabs>
        <w:ind w:left="0" w:right="-142" w:firstLine="426"/>
        <w:rPr>
          <w:sz w:val="18"/>
          <w:szCs w:val="18"/>
        </w:rPr>
      </w:pPr>
      <w:r w:rsidRPr="003A38F7">
        <w:rPr>
          <w:sz w:val="18"/>
          <w:szCs w:val="18"/>
        </w:rPr>
        <w:t>- сохранение и охрана природных ландшафтов на территории в границах проекта планировки.</w:t>
      </w:r>
    </w:p>
    <w:p w:rsidR="003A38F7" w:rsidRPr="003A38F7" w:rsidRDefault="003A38F7" w:rsidP="00DC5FCA">
      <w:pPr>
        <w:tabs>
          <w:tab w:val="left" w:pos="426"/>
          <w:tab w:val="left" w:pos="3976"/>
        </w:tabs>
        <w:ind w:left="0" w:right="-142" w:firstLine="426"/>
        <w:rPr>
          <w:sz w:val="18"/>
          <w:szCs w:val="18"/>
        </w:rPr>
      </w:pPr>
      <w:r w:rsidRPr="003A38F7">
        <w:rPr>
          <w:sz w:val="18"/>
          <w:szCs w:val="18"/>
        </w:rPr>
        <w:br w:type="page"/>
      </w:r>
    </w:p>
    <w:p w:rsidR="003A38F7" w:rsidRPr="003A38F7" w:rsidRDefault="003A38F7" w:rsidP="00DC5FCA">
      <w:pPr>
        <w:tabs>
          <w:tab w:val="left" w:pos="426"/>
          <w:tab w:val="left" w:pos="3976"/>
        </w:tabs>
        <w:ind w:left="0" w:right="-142" w:firstLine="426"/>
        <w:rPr>
          <w:sz w:val="18"/>
          <w:szCs w:val="18"/>
        </w:rPr>
      </w:pPr>
      <w:r w:rsidRPr="003A38F7">
        <w:rPr>
          <w:sz w:val="18"/>
          <w:szCs w:val="18"/>
          <w:lang w:val="en-US"/>
        </w:rPr>
        <w:lastRenderedPageBreak/>
        <w:t>V</w:t>
      </w:r>
      <w:r w:rsidRPr="003A38F7">
        <w:rPr>
          <w:sz w:val="18"/>
          <w:szCs w:val="18"/>
        </w:rPr>
        <w:t>. ПЕРЕЧЕНЬ МЕРОПРИЯТИЙ ПО ОХРАНЕ ОБЪЕКТОВ КУЛЬТУРНОГО НАЛЕДИЯ</w:t>
      </w:r>
    </w:p>
    <w:p w:rsidR="003A38F7" w:rsidRPr="003A38F7" w:rsidRDefault="003A38F7" w:rsidP="00DC5FCA">
      <w:pPr>
        <w:tabs>
          <w:tab w:val="left" w:pos="426"/>
          <w:tab w:val="left" w:pos="3976"/>
        </w:tabs>
        <w:ind w:left="0" w:right="-142" w:firstLine="426"/>
        <w:rPr>
          <w:sz w:val="18"/>
          <w:szCs w:val="18"/>
          <w:lang w:val="x-none"/>
        </w:rPr>
      </w:pPr>
      <w:proofErr w:type="gramStart"/>
      <w:r w:rsidRPr="003A38F7">
        <w:rPr>
          <w:sz w:val="18"/>
          <w:szCs w:val="18"/>
        </w:rPr>
        <w:t>В</w:t>
      </w:r>
      <w:r w:rsidRPr="003A38F7">
        <w:rPr>
          <w:sz w:val="18"/>
          <w:szCs w:val="18"/>
          <w:lang w:val="x-none"/>
        </w:rPr>
        <w:t xml:space="preserve"> соответствии с информацией Служб</w:t>
      </w:r>
      <w:r w:rsidRPr="003A38F7">
        <w:rPr>
          <w:sz w:val="18"/>
          <w:szCs w:val="18"/>
        </w:rPr>
        <w:t>ы</w:t>
      </w:r>
      <w:r w:rsidRPr="003A38F7">
        <w:rPr>
          <w:sz w:val="18"/>
          <w:szCs w:val="18"/>
          <w:lang w:val="x-none"/>
        </w:rPr>
        <w:t xml:space="preserve"> по охране объектов культурного наследия Иркутской области</w:t>
      </w:r>
      <w:r w:rsidRPr="003A38F7">
        <w:rPr>
          <w:sz w:val="18"/>
          <w:szCs w:val="18"/>
        </w:rPr>
        <w:t xml:space="preserve"> (</w:t>
      </w:r>
      <w:r w:rsidRPr="003A38F7">
        <w:rPr>
          <w:sz w:val="18"/>
          <w:szCs w:val="18"/>
          <w:lang w:val="x-none"/>
        </w:rPr>
        <w:t xml:space="preserve">Письмо от </w:t>
      </w:r>
      <w:r w:rsidRPr="003A38F7">
        <w:rPr>
          <w:sz w:val="18"/>
          <w:szCs w:val="18"/>
        </w:rPr>
        <w:t>14.08.2024</w:t>
      </w:r>
      <w:r w:rsidRPr="003A38F7">
        <w:rPr>
          <w:sz w:val="18"/>
          <w:szCs w:val="18"/>
          <w:lang w:val="x-none"/>
        </w:rPr>
        <w:t xml:space="preserve"> № 02-76-</w:t>
      </w:r>
      <w:r w:rsidRPr="003A38F7">
        <w:rPr>
          <w:sz w:val="18"/>
          <w:szCs w:val="18"/>
        </w:rPr>
        <w:t xml:space="preserve">5870/24, </w:t>
      </w:r>
      <w:r w:rsidRPr="003A38F7">
        <w:rPr>
          <w:sz w:val="18"/>
          <w:szCs w:val="18"/>
          <w:lang w:val="x-none"/>
        </w:rPr>
        <w:t xml:space="preserve">см. Приложение </w:t>
      </w:r>
      <w:r w:rsidRPr="003A38F7">
        <w:rPr>
          <w:sz w:val="18"/>
          <w:szCs w:val="18"/>
        </w:rPr>
        <w:t>7</w:t>
      </w:r>
      <w:r w:rsidRPr="003A38F7">
        <w:rPr>
          <w:sz w:val="18"/>
          <w:szCs w:val="18"/>
          <w:lang w:val="x-none"/>
        </w:rPr>
        <w:t xml:space="preserve">) </w:t>
      </w:r>
      <w:r w:rsidRPr="003A38F7">
        <w:rPr>
          <w:sz w:val="18"/>
          <w:szCs w:val="18"/>
        </w:rPr>
        <w:t>н</w:t>
      </w:r>
      <w:r w:rsidRPr="003A38F7">
        <w:rPr>
          <w:sz w:val="18"/>
          <w:szCs w:val="18"/>
          <w:lang w:val="x-none"/>
        </w:rPr>
        <w:t>а земельном участке, расположенном по адресу: д. Куда Хомутовского муниципального образования Иркутского района, в границах согласно представленным схеме и координатам, отсутствуют объекты культурного наследия, включенные в единый государственный реестр объектов культурного наследия (памятников истории и культуры) народов Российской Федерации.</w:t>
      </w:r>
      <w:proofErr w:type="gramEnd"/>
      <w:r w:rsidRPr="003A38F7">
        <w:rPr>
          <w:sz w:val="18"/>
          <w:szCs w:val="18"/>
          <w:lang w:val="x-none"/>
        </w:rPr>
        <w:t xml:space="preserve"> Испрашиваемый земельный участок расположен вне зон охраны, защитных зон объектов культурного наследия. Сведениями об отсутствии на испрашиваемом участке выявленных объектов культурного наследия либо объектов, обладающих признаками объекта культурного наследия (в </w:t>
      </w:r>
      <w:proofErr w:type="spellStart"/>
      <w:r w:rsidRPr="003A38F7">
        <w:rPr>
          <w:sz w:val="18"/>
          <w:szCs w:val="18"/>
          <w:lang w:val="x-none"/>
        </w:rPr>
        <w:t>т.ч</w:t>
      </w:r>
      <w:proofErr w:type="spellEnd"/>
      <w:r w:rsidRPr="003A38F7">
        <w:rPr>
          <w:sz w:val="18"/>
          <w:szCs w:val="18"/>
          <w:lang w:val="x-none"/>
        </w:rPr>
        <w:t>. Археологического), служба не располагает.</w:t>
      </w:r>
    </w:p>
    <w:p w:rsidR="003A38F7" w:rsidRPr="003A38F7" w:rsidRDefault="003A38F7" w:rsidP="00DC5FCA">
      <w:pPr>
        <w:tabs>
          <w:tab w:val="left" w:pos="426"/>
          <w:tab w:val="left" w:pos="3976"/>
        </w:tabs>
        <w:ind w:left="0" w:right="-142" w:firstLine="426"/>
        <w:rPr>
          <w:sz w:val="18"/>
          <w:szCs w:val="18"/>
        </w:rPr>
      </w:pPr>
      <w:proofErr w:type="gramStart"/>
      <w:r w:rsidRPr="003A38F7">
        <w:rPr>
          <w:sz w:val="18"/>
          <w:szCs w:val="18"/>
        </w:rPr>
        <w:t>Учитывая изложенное, в случае проведения земляных, строительных, мелиоративных, хозяйственных работ, предусмотренных статьей 25 Лесного кодекса Российской Федерации работ по использованию лесов (за исключением работ, указанных в пунктах 3, 4 и 7 части 1 статьи 25 Лесного кодекса Российской Федерации) и иных работ заказчик работ в соответствии со статьями 28-32, 36 Федерального закона от 25 июня 2002 года № 73-ФЗ «Об объектах</w:t>
      </w:r>
      <w:proofErr w:type="gramEnd"/>
      <w:r w:rsidRPr="003A38F7">
        <w:rPr>
          <w:sz w:val="18"/>
          <w:szCs w:val="18"/>
        </w:rPr>
        <w:t xml:space="preserve"> культурного наследия (</w:t>
      </w:r>
      <w:proofErr w:type="gramStart"/>
      <w:r w:rsidRPr="003A38F7">
        <w:rPr>
          <w:sz w:val="18"/>
          <w:szCs w:val="18"/>
        </w:rPr>
        <w:t>памятниках</w:t>
      </w:r>
      <w:proofErr w:type="gramEnd"/>
      <w:r w:rsidRPr="003A38F7">
        <w:rPr>
          <w:sz w:val="18"/>
          <w:szCs w:val="18"/>
        </w:rPr>
        <w:t xml:space="preserve"> истории и культуры) народов Российской Федерации» (далее – Федеральный закон № 73-ФЗ) обязан обеспечить проведение и финансирование историко-культурной экспертизы земельного участка, подлежащего воздействию указанных выше работ. </w:t>
      </w:r>
    </w:p>
    <w:p w:rsidR="003A38F7" w:rsidRPr="003A38F7" w:rsidRDefault="003A38F7" w:rsidP="00DC5FCA">
      <w:pPr>
        <w:tabs>
          <w:tab w:val="left" w:pos="426"/>
          <w:tab w:val="left" w:pos="3976"/>
        </w:tabs>
        <w:ind w:left="0" w:right="-142" w:firstLine="426"/>
        <w:rPr>
          <w:sz w:val="18"/>
          <w:szCs w:val="18"/>
        </w:rPr>
      </w:pPr>
      <w:r w:rsidRPr="003A38F7">
        <w:rPr>
          <w:sz w:val="18"/>
          <w:szCs w:val="18"/>
        </w:rPr>
        <w:t xml:space="preserve">В соответствии с пунктом 3 статьи 31 Федерального закона № 73-ФЗ историко-культурная экспертиза земельного участка проводится путем археологической разведки, в порядке, определенном статьей 45.1 Федерального закона № 73-ФЗ. </w:t>
      </w:r>
    </w:p>
    <w:p w:rsidR="003A38F7" w:rsidRPr="003A38F7" w:rsidRDefault="003A38F7" w:rsidP="00DC5FCA">
      <w:pPr>
        <w:tabs>
          <w:tab w:val="left" w:pos="426"/>
          <w:tab w:val="left" w:pos="3976"/>
        </w:tabs>
        <w:ind w:left="0" w:right="-142" w:firstLine="426"/>
        <w:rPr>
          <w:sz w:val="18"/>
          <w:szCs w:val="18"/>
        </w:rPr>
      </w:pPr>
      <w:r w:rsidRPr="003A38F7">
        <w:rPr>
          <w:sz w:val="18"/>
          <w:szCs w:val="18"/>
        </w:rPr>
        <w:t xml:space="preserve">Ведение археологических работ допускается только при наличии разрешений (открытых листов) у исследователя на право производства археологических разведок на территории административного района или археологических раскопок на конкретный археологический объект.  </w:t>
      </w:r>
    </w:p>
    <w:p w:rsidR="003A38F7" w:rsidRPr="003A38F7" w:rsidRDefault="003A38F7" w:rsidP="00DC5FCA">
      <w:pPr>
        <w:tabs>
          <w:tab w:val="left" w:pos="426"/>
          <w:tab w:val="left" w:pos="3976"/>
        </w:tabs>
        <w:ind w:left="0" w:right="-142" w:firstLine="426"/>
        <w:rPr>
          <w:sz w:val="18"/>
          <w:szCs w:val="18"/>
        </w:rPr>
      </w:pPr>
      <w:r w:rsidRPr="003A38F7">
        <w:rPr>
          <w:sz w:val="18"/>
          <w:szCs w:val="18"/>
        </w:rPr>
        <w:t>В силу пункта 2 статьи 32 Федерального закона № 73-ФЗ заключение государственной историко-культурной экспертизы является основанием для принятия службой решения о возможности проведения таких работ.</w:t>
      </w:r>
    </w:p>
    <w:p w:rsidR="003A38F7" w:rsidRPr="003A38F7" w:rsidRDefault="003A38F7" w:rsidP="00DC5FCA">
      <w:pPr>
        <w:tabs>
          <w:tab w:val="left" w:pos="426"/>
          <w:tab w:val="left" w:pos="3976"/>
        </w:tabs>
        <w:ind w:left="0" w:right="-142" w:firstLine="426"/>
        <w:rPr>
          <w:sz w:val="18"/>
          <w:szCs w:val="18"/>
        </w:rPr>
      </w:pPr>
      <w:r w:rsidRPr="003A38F7">
        <w:rPr>
          <w:sz w:val="18"/>
          <w:szCs w:val="18"/>
        </w:rPr>
        <w:t>Мероприятия по обеспечению сохранности объектов культурного (археологического) наследия в ходе хозяйственной деятельности</w:t>
      </w:r>
    </w:p>
    <w:p w:rsidR="003A38F7" w:rsidRPr="003A38F7" w:rsidRDefault="003A38F7" w:rsidP="00DC5FCA">
      <w:pPr>
        <w:tabs>
          <w:tab w:val="left" w:pos="426"/>
          <w:tab w:val="left" w:pos="3976"/>
        </w:tabs>
        <w:ind w:left="0" w:right="-142" w:firstLine="426"/>
        <w:rPr>
          <w:sz w:val="18"/>
          <w:szCs w:val="18"/>
        </w:rPr>
      </w:pPr>
    </w:p>
    <w:p w:rsidR="003A38F7" w:rsidRPr="003A38F7" w:rsidRDefault="003A38F7" w:rsidP="00DC5FCA">
      <w:pPr>
        <w:tabs>
          <w:tab w:val="left" w:pos="426"/>
          <w:tab w:val="left" w:pos="3976"/>
        </w:tabs>
        <w:ind w:left="0" w:right="-142" w:firstLine="426"/>
        <w:rPr>
          <w:sz w:val="18"/>
          <w:szCs w:val="18"/>
        </w:rPr>
        <w:sectPr w:rsidR="003A38F7" w:rsidRPr="003A38F7" w:rsidSect="00CD1876">
          <w:headerReference w:type="default" r:id="rId29"/>
          <w:footerReference w:type="default" r:id="rId30"/>
          <w:pgSz w:w="11906" w:h="16838"/>
          <w:pgMar w:top="1134" w:right="850" w:bottom="1134" w:left="1276" w:header="708" w:footer="708" w:gutter="0"/>
          <w:cols w:space="720"/>
        </w:sectPr>
      </w:pPr>
      <w:proofErr w:type="gramStart"/>
      <w:r w:rsidRPr="003A38F7">
        <w:rPr>
          <w:sz w:val="18"/>
          <w:szCs w:val="18"/>
        </w:rPr>
        <w:t>В соответствии с абзацем 1 пункта 4 статьи 36 Федерального закона от 25 июня 2002 года № 73-ФЗ «Об объектах культурного наследия (памятниках истории и культуры) народов Российской Федерации» в случае обнаружения в ходе проведения изыскательских, проектных, земляных, строительных, мелиоративных, хозяйственных работ, указанных в статье 30 вышеуказанного Федерального закона работ по использованию лесов и иных работ, объекта, обладающего признаками объекта культурного</w:t>
      </w:r>
      <w:proofErr w:type="gramEnd"/>
      <w:r w:rsidRPr="003A38F7">
        <w:rPr>
          <w:sz w:val="18"/>
          <w:szCs w:val="18"/>
        </w:rPr>
        <w:t xml:space="preserve"> </w:t>
      </w:r>
      <w:proofErr w:type="gramStart"/>
      <w:r w:rsidRPr="003A38F7">
        <w:rPr>
          <w:sz w:val="18"/>
          <w:szCs w:val="18"/>
        </w:rPr>
        <w:t>наследия, в том числе объекта археологического наследия, заказчик указанных работ, технический заказчик (застройщик) объекта капитального строительства, лицо, проводящее работы, обязаны незамедлительно приостановить указанные работы и в течение трех дней со дня обнаружения такого объекта направить в региональный орган охраны объектов культурного наследия письменное заявление об обнаруженном объекте культурного наследия либо заявление в форме электронного документа, подписанного усиленной квалифицированной электронной подписью</w:t>
      </w:r>
      <w:proofErr w:type="gramEnd"/>
      <w:r w:rsidRPr="003A38F7">
        <w:rPr>
          <w:sz w:val="18"/>
          <w:szCs w:val="18"/>
        </w:rPr>
        <w:t xml:space="preserve"> в соответствии с требованиями Федерального закона от 6 апреля 2011 года № 63-ФЗ «Об электронной подписи».</w:t>
      </w:r>
    </w:p>
    <w:p w:rsidR="003A38F7" w:rsidRPr="003A38F7" w:rsidRDefault="003A38F7" w:rsidP="00DC5FCA">
      <w:pPr>
        <w:tabs>
          <w:tab w:val="left" w:pos="426"/>
          <w:tab w:val="left" w:pos="3976"/>
        </w:tabs>
        <w:ind w:left="0" w:right="-142" w:firstLine="426"/>
        <w:rPr>
          <w:sz w:val="18"/>
          <w:szCs w:val="18"/>
        </w:rPr>
        <w:sectPr w:rsidR="003A38F7" w:rsidRPr="003A38F7">
          <w:headerReference w:type="default" r:id="rId31"/>
          <w:footerReference w:type="default" r:id="rId32"/>
          <w:pgSz w:w="11906" w:h="16838"/>
          <w:pgMar w:top="1134" w:right="850" w:bottom="1134" w:left="1701" w:header="708" w:footer="708" w:gutter="0"/>
          <w:cols w:space="720"/>
        </w:sectPr>
      </w:pPr>
      <w:r w:rsidRPr="003A38F7">
        <w:rPr>
          <w:sz w:val="18"/>
          <w:szCs w:val="18"/>
        </w:rPr>
        <w:lastRenderedPageBreak/>
        <w:t xml:space="preserve">всю площадь проекта планировки составляют территории природного ландшафта, не занятые объектами капитального строительства. В границах зон планируемого размещения в настоящее время сети и объекты </w:t>
      </w:r>
    </w:p>
    <w:p w:rsidR="003A38F7" w:rsidRPr="003A38F7" w:rsidRDefault="003A38F7" w:rsidP="003A38F7">
      <w:pPr>
        <w:tabs>
          <w:tab w:val="left" w:pos="426"/>
          <w:tab w:val="left" w:pos="3976"/>
        </w:tabs>
        <w:ind w:left="0" w:right="-142" w:firstLine="426"/>
        <w:jc w:val="center"/>
        <w:rPr>
          <w:sz w:val="18"/>
          <w:szCs w:val="18"/>
        </w:rPr>
      </w:pPr>
    </w:p>
    <w:p w:rsidR="003A38F7" w:rsidRPr="003A38F7" w:rsidRDefault="003A38F7" w:rsidP="003A38F7">
      <w:pPr>
        <w:tabs>
          <w:tab w:val="left" w:pos="426"/>
          <w:tab w:val="left" w:pos="3976"/>
        </w:tabs>
        <w:ind w:left="0" w:right="-142" w:firstLine="426"/>
        <w:jc w:val="center"/>
        <w:rPr>
          <w:sz w:val="18"/>
          <w:szCs w:val="18"/>
        </w:rPr>
      </w:pPr>
    </w:p>
    <w:p w:rsidR="003A38F7" w:rsidRPr="003A38F7" w:rsidRDefault="003A38F7" w:rsidP="003A38F7">
      <w:pPr>
        <w:tabs>
          <w:tab w:val="left" w:pos="426"/>
          <w:tab w:val="left" w:pos="3976"/>
        </w:tabs>
        <w:ind w:left="0" w:right="-142" w:firstLine="426"/>
        <w:rPr>
          <w:sz w:val="18"/>
          <w:szCs w:val="18"/>
        </w:rPr>
      </w:pPr>
    </w:p>
    <w:p w:rsidR="003A38F7" w:rsidRPr="003A38F7" w:rsidRDefault="003A38F7" w:rsidP="003A38F7">
      <w:pPr>
        <w:tabs>
          <w:tab w:val="left" w:pos="426"/>
          <w:tab w:val="left" w:pos="3976"/>
        </w:tabs>
        <w:ind w:left="0" w:right="-142" w:firstLine="426"/>
        <w:jc w:val="center"/>
        <w:rPr>
          <w:sz w:val="18"/>
          <w:szCs w:val="18"/>
        </w:rPr>
      </w:pPr>
    </w:p>
    <w:p w:rsidR="003A38F7" w:rsidRPr="003A38F7" w:rsidRDefault="003A38F7" w:rsidP="003A38F7">
      <w:pPr>
        <w:tabs>
          <w:tab w:val="left" w:pos="426"/>
          <w:tab w:val="left" w:pos="3976"/>
        </w:tabs>
        <w:ind w:left="0" w:right="-142" w:firstLine="426"/>
        <w:jc w:val="center"/>
        <w:rPr>
          <w:sz w:val="18"/>
          <w:szCs w:val="18"/>
        </w:rPr>
      </w:pPr>
      <w:r w:rsidRPr="003A38F7">
        <w:rPr>
          <w:sz w:val="18"/>
          <w:szCs w:val="18"/>
        </w:rPr>
        <w:t>Приложения</w:t>
      </w:r>
    </w:p>
    <w:p w:rsidR="003A38F7" w:rsidRPr="003A38F7" w:rsidRDefault="003A38F7" w:rsidP="003A38F7">
      <w:pPr>
        <w:tabs>
          <w:tab w:val="left" w:pos="426"/>
          <w:tab w:val="left" w:pos="3976"/>
        </w:tabs>
        <w:ind w:left="0" w:right="-142" w:firstLine="426"/>
        <w:jc w:val="center"/>
        <w:rPr>
          <w:sz w:val="18"/>
          <w:szCs w:val="18"/>
        </w:rPr>
      </w:pPr>
    </w:p>
    <w:p w:rsidR="003A38F7" w:rsidRPr="003A38F7" w:rsidRDefault="003A38F7" w:rsidP="003A38F7">
      <w:pPr>
        <w:tabs>
          <w:tab w:val="left" w:pos="426"/>
          <w:tab w:val="left" w:pos="3976"/>
        </w:tabs>
        <w:ind w:left="0" w:right="-142" w:firstLine="426"/>
        <w:jc w:val="center"/>
        <w:rPr>
          <w:sz w:val="18"/>
          <w:szCs w:val="18"/>
        </w:rPr>
      </w:pPr>
    </w:p>
    <w:p w:rsidR="003A38F7" w:rsidRPr="003A38F7" w:rsidRDefault="003A38F7" w:rsidP="003A38F7">
      <w:pPr>
        <w:tabs>
          <w:tab w:val="left" w:pos="426"/>
          <w:tab w:val="left" w:pos="3976"/>
        </w:tabs>
        <w:ind w:left="0" w:right="-142" w:firstLine="426"/>
        <w:jc w:val="center"/>
        <w:rPr>
          <w:sz w:val="18"/>
          <w:szCs w:val="18"/>
        </w:rPr>
      </w:pPr>
    </w:p>
    <w:p w:rsidR="003A38F7" w:rsidRPr="003A38F7" w:rsidRDefault="003A38F7" w:rsidP="003A38F7">
      <w:pPr>
        <w:tabs>
          <w:tab w:val="left" w:pos="426"/>
          <w:tab w:val="left" w:pos="3976"/>
        </w:tabs>
        <w:ind w:left="0" w:right="-142" w:firstLine="426"/>
        <w:jc w:val="center"/>
        <w:rPr>
          <w:sz w:val="18"/>
          <w:szCs w:val="18"/>
        </w:rPr>
      </w:pPr>
      <w:r w:rsidRPr="003A38F7">
        <w:rPr>
          <w:noProof/>
          <w:sz w:val="18"/>
          <w:szCs w:val="18"/>
        </w:rPr>
        <w:lastRenderedPageBreak/>
        <w:drawing>
          <wp:inline distT="0" distB="0" distL="0" distR="0" wp14:anchorId="211007AC" wp14:editId="7F032001">
            <wp:extent cx="5757539" cy="80867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2345" cy="8093475"/>
                    </a:xfrm>
                    <a:prstGeom prst="rect">
                      <a:avLst/>
                    </a:prstGeom>
                  </pic:spPr>
                </pic:pic>
              </a:graphicData>
            </a:graphic>
          </wp:inline>
        </w:drawing>
      </w:r>
    </w:p>
    <w:p w:rsidR="003A38F7" w:rsidRPr="003A38F7" w:rsidRDefault="003A38F7" w:rsidP="003A38F7">
      <w:pPr>
        <w:tabs>
          <w:tab w:val="left" w:pos="426"/>
          <w:tab w:val="left" w:pos="3976"/>
        </w:tabs>
        <w:ind w:left="0" w:right="-142" w:firstLine="426"/>
        <w:jc w:val="center"/>
        <w:rPr>
          <w:sz w:val="18"/>
          <w:szCs w:val="18"/>
        </w:rPr>
      </w:pPr>
    </w:p>
    <w:p w:rsidR="003A38F7" w:rsidRPr="003A38F7" w:rsidRDefault="003A38F7" w:rsidP="003A38F7">
      <w:pPr>
        <w:tabs>
          <w:tab w:val="left" w:pos="426"/>
          <w:tab w:val="left" w:pos="3976"/>
        </w:tabs>
        <w:ind w:left="0" w:right="-142" w:firstLine="426"/>
        <w:jc w:val="center"/>
        <w:rPr>
          <w:sz w:val="18"/>
          <w:szCs w:val="18"/>
        </w:rPr>
        <w:sectPr w:rsidR="003A38F7" w:rsidRPr="003A38F7" w:rsidSect="003A38F7">
          <w:headerReference w:type="default" r:id="rId34"/>
          <w:footerReference w:type="default" r:id="rId35"/>
          <w:pgSz w:w="11907" w:h="16839" w:code="9"/>
          <w:pgMar w:top="567" w:right="567" w:bottom="567" w:left="1276" w:header="284" w:footer="283" w:gutter="0"/>
          <w:cols w:space="708"/>
          <w:docGrid w:linePitch="360"/>
        </w:sectPr>
      </w:pPr>
    </w:p>
    <w:p w:rsidR="003A38F7" w:rsidRPr="003A38F7" w:rsidRDefault="003A38F7" w:rsidP="003A38F7">
      <w:pPr>
        <w:tabs>
          <w:tab w:val="left" w:pos="426"/>
          <w:tab w:val="left" w:pos="3976"/>
        </w:tabs>
        <w:ind w:left="0" w:right="-142" w:firstLine="426"/>
        <w:jc w:val="center"/>
        <w:rPr>
          <w:sz w:val="18"/>
          <w:szCs w:val="18"/>
        </w:rPr>
      </w:pPr>
      <w:r w:rsidRPr="003A38F7">
        <w:rPr>
          <w:noProof/>
          <w:sz w:val="18"/>
          <w:szCs w:val="18"/>
        </w:rPr>
        <w:lastRenderedPageBreak/>
        <w:drawing>
          <wp:inline distT="0" distB="0" distL="0" distR="0" wp14:anchorId="35EFD45A" wp14:editId="4CB262A0">
            <wp:extent cx="5572125" cy="794385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572125" cy="7943850"/>
                    </a:xfrm>
                    <a:prstGeom prst="rect">
                      <a:avLst/>
                    </a:prstGeom>
                  </pic:spPr>
                </pic:pic>
              </a:graphicData>
            </a:graphic>
          </wp:inline>
        </w:drawing>
      </w:r>
    </w:p>
    <w:p w:rsidR="003A38F7" w:rsidRPr="003A38F7" w:rsidRDefault="003A38F7" w:rsidP="003A38F7">
      <w:pPr>
        <w:tabs>
          <w:tab w:val="left" w:pos="426"/>
          <w:tab w:val="left" w:pos="3976"/>
        </w:tabs>
        <w:ind w:left="0" w:right="-142" w:firstLine="426"/>
        <w:jc w:val="center"/>
        <w:rPr>
          <w:sz w:val="18"/>
          <w:szCs w:val="18"/>
        </w:rPr>
      </w:pPr>
      <w:r w:rsidRPr="003A38F7">
        <w:rPr>
          <w:sz w:val="18"/>
          <w:szCs w:val="18"/>
        </w:rPr>
        <w:br w:type="page"/>
      </w:r>
    </w:p>
    <w:p w:rsidR="003A38F7" w:rsidRPr="003A38F7" w:rsidRDefault="003A38F7" w:rsidP="003A38F7">
      <w:pPr>
        <w:tabs>
          <w:tab w:val="left" w:pos="426"/>
          <w:tab w:val="left" w:pos="3976"/>
        </w:tabs>
        <w:ind w:left="0" w:right="-142" w:firstLine="426"/>
        <w:jc w:val="center"/>
        <w:rPr>
          <w:sz w:val="18"/>
          <w:szCs w:val="18"/>
        </w:rPr>
      </w:pPr>
      <w:r w:rsidRPr="003A38F7">
        <w:rPr>
          <w:noProof/>
          <w:sz w:val="18"/>
          <w:szCs w:val="18"/>
        </w:rPr>
        <w:lastRenderedPageBreak/>
        <w:drawing>
          <wp:inline distT="0" distB="0" distL="0" distR="0" wp14:anchorId="727E7D79" wp14:editId="79A073A1">
            <wp:extent cx="5676042" cy="8486775"/>
            <wp:effectExtent l="0" t="0" r="127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80375" cy="8493254"/>
                    </a:xfrm>
                    <a:prstGeom prst="rect">
                      <a:avLst/>
                    </a:prstGeom>
                  </pic:spPr>
                </pic:pic>
              </a:graphicData>
            </a:graphic>
          </wp:inline>
        </w:drawing>
      </w:r>
    </w:p>
    <w:p w:rsidR="003A38F7" w:rsidRPr="003A38F7" w:rsidRDefault="003A38F7" w:rsidP="003A38F7">
      <w:pPr>
        <w:tabs>
          <w:tab w:val="left" w:pos="426"/>
          <w:tab w:val="left" w:pos="3976"/>
        </w:tabs>
        <w:ind w:left="0" w:right="-142" w:firstLine="426"/>
        <w:jc w:val="center"/>
        <w:rPr>
          <w:sz w:val="18"/>
          <w:szCs w:val="18"/>
        </w:rPr>
      </w:pPr>
    </w:p>
    <w:p w:rsidR="003A38F7" w:rsidRPr="003A38F7" w:rsidRDefault="003A38F7" w:rsidP="003A38F7">
      <w:pPr>
        <w:tabs>
          <w:tab w:val="left" w:pos="426"/>
          <w:tab w:val="left" w:pos="3976"/>
        </w:tabs>
        <w:ind w:left="0" w:right="-142" w:firstLine="426"/>
        <w:jc w:val="center"/>
        <w:rPr>
          <w:sz w:val="18"/>
          <w:szCs w:val="18"/>
        </w:rPr>
      </w:pPr>
    </w:p>
    <w:p w:rsidR="003A38F7" w:rsidRPr="003A38F7" w:rsidRDefault="003A38F7" w:rsidP="003A38F7">
      <w:pPr>
        <w:tabs>
          <w:tab w:val="left" w:pos="426"/>
          <w:tab w:val="left" w:pos="3976"/>
        </w:tabs>
        <w:ind w:left="0" w:right="-142" w:firstLine="426"/>
        <w:jc w:val="center"/>
        <w:rPr>
          <w:sz w:val="18"/>
          <w:szCs w:val="18"/>
        </w:rPr>
      </w:pPr>
      <w:r w:rsidRPr="003A38F7">
        <w:rPr>
          <w:noProof/>
          <w:sz w:val="18"/>
          <w:szCs w:val="18"/>
        </w:rPr>
        <w:lastRenderedPageBreak/>
        <w:drawing>
          <wp:inline distT="0" distB="0" distL="0" distR="0" wp14:anchorId="1B80DE41" wp14:editId="39DB1358">
            <wp:extent cx="5581650" cy="785812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581650" cy="7858125"/>
                    </a:xfrm>
                    <a:prstGeom prst="rect">
                      <a:avLst/>
                    </a:prstGeom>
                  </pic:spPr>
                </pic:pic>
              </a:graphicData>
            </a:graphic>
          </wp:inline>
        </w:drawing>
      </w:r>
    </w:p>
    <w:p w:rsidR="003A38F7" w:rsidRPr="003A38F7" w:rsidRDefault="003A38F7" w:rsidP="003A38F7">
      <w:pPr>
        <w:tabs>
          <w:tab w:val="left" w:pos="426"/>
          <w:tab w:val="left" w:pos="3976"/>
        </w:tabs>
        <w:ind w:left="0" w:right="-142" w:firstLine="426"/>
        <w:jc w:val="center"/>
        <w:rPr>
          <w:sz w:val="18"/>
          <w:szCs w:val="18"/>
        </w:rPr>
      </w:pPr>
    </w:p>
    <w:p w:rsidR="003A38F7" w:rsidRPr="003A38F7" w:rsidRDefault="003A38F7" w:rsidP="003A38F7">
      <w:pPr>
        <w:tabs>
          <w:tab w:val="left" w:pos="426"/>
          <w:tab w:val="left" w:pos="3976"/>
        </w:tabs>
        <w:ind w:left="0" w:right="-142" w:firstLine="426"/>
        <w:jc w:val="center"/>
        <w:rPr>
          <w:sz w:val="18"/>
          <w:szCs w:val="18"/>
        </w:rPr>
      </w:pPr>
    </w:p>
    <w:p w:rsidR="003A38F7" w:rsidRPr="003A38F7" w:rsidRDefault="003A38F7" w:rsidP="003A38F7">
      <w:pPr>
        <w:tabs>
          <w:tab w:val="left" w:pos="426"/>
          <w:tab w:val="left" w:pos="3976"/>
        </w:tabs>
        <w:ind w:left="0" w:right="-142" w:firstLine="426"/>
        <w:jc w:val="center"/>
        <w:rPr>
          <w:sz w:val="18"/>
          <w:szCs w:val="18"/>
        </w:rPr>
        <w:sectPr w:rsidR="003A38F7" w:rsidRPr="003A38F7" w:rsidSect="003A38F7">
          <w:pgSz w:w="11907" w:h="16839" w:code="9"/>
          <w:pgMar w:top="567" w:right="567" w:bottom="567" w:left="1276" w:header="284" w:footer="283" w:gutter="0"/>
          <w:cols w:space="708"/>
          <w:docGrid w:linePitch="360"/>
        </w:sectPr>
      </w:pPr>
    </w:p>
    <w:p w:rsidR="003A38F7" w:rsidRPr="003A38F7" w:rsidRDefault="003A38F7" w:rsidP="003A38F7">
      <w:pPr>
        <w:tabs>
          <w:tab w:val="left" w:pos="426"/>
          <w:tab w:val="left" w:pos="3976"/>
        </w:tabs>
        <w:ind w:left="0" w:right="-142" w:firstLine="426"/>
        <w:jc w:val="center"/>
        <w:rPr>
          <w:sz w:val="18"/>
          <w:szCs w:val="18"/>
        </w:rPr>
      </w:pPr>
      <w:r w:rsidRPr="003A38F7">
        <w:rPr>
          <w:sz w:val="18"/>
          <w:szCs w:val="18"/>
        </w:rPr>
        <w:lastRenderedPageBreak/>
        <w:t>Приложение 2</w:t>
      </w:r>
    </w:p>
    <w:p w:rsidR="003A38F7" w:rsidRPr="003A38F7" w:rsidRDefault="003A38F7" w:rsidP="003A38F7">
      <w:pPr>
        <w:tabs>
          <w:tab w:val="left" w:pos="426"/>
          <w:tab w:val="left" w:pos="3976"/>
        </w:tabs>
        <w:ind w:left="0" w:right="-142" w:firstLine="426"/>
        <w:jc w:val="center"/>
        <w:rPr>
          <w:sz w:val="18"/>
          <w:szCs w:val="18"/>
        </w:rPr>
      </w:pPr>
    </w:p>
    <w:p w:rsidR="003A38F7" w:rsidRPr="003A38F7" w:rsidRDefault="003A38F7" w:rsidP="003A38F7">
      <w:pPr>
        <w:tabs>
          <w:tab w:val="left" w:pos="426"/>
          <w:tab w:val="left" w:pos="3976"/>
        </w:tabs>
        <w:ind w:left="0" w:right="-142" w:firstLine="426"/>
        <w:jc w:val="center"/>
        <w:rPr>
          <w:sz w:val="18"/>
          <w:szCs w:val="18"/>
        </w:rPr>
      </w:pPr>
      <w:r w:rsidRPr="003A38F7">
        <w:rPr>
          <w:noProof/>
          <w:sz w:val="18"/>
          <w:szCs w:val="18"/>
        </w:rPr>
        <w:drawing>
          <wp:inline distT="0" distB="0" distL="0" distR="0" wp14:anchorId="2481E57F" wp14:editId="264DFA67">
            <wp:extent cx="6734175" cy="4762500"/>
            <wp:effectExtent l="0" t="0" r="9525" b="0"/>
            <wp:docPr id="5067704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734175" cy="4762500"/>
                    </a:xfrm>
                    <a:prstGeom prst="rect">
                      <a:avLst/>
                    </a:prstGeom>
                    <a:noFill/>
                    <a:ln>
                      <a:noFill/>
                    </a:ln>
                  </pic:spPr>
                </pic:pic>
              </a:graphicData>
            </a:graphic>
          </wp:inline>
        </w:drawing>
      </w:r>
    </w:p>
    <w:p w:rsidR="003A38F7" w:rsidRPr="003A38F7" w:rsidRDefault="003A38F7" w:rsidP="003A38F7">
      <w:pPr>
        <w:tabs>
          <w:tab w:val="left" w:pos="426"/>
          <w:tab w:val="left" w:pos="3976"/>
        </w:tabs>
        <w:ind w:left="0" w:right="-142" w:firstLine="426"/>
        <w:jc w:val="center"/>
        <w:rPr>
          <w:sz w:val="18"/>
          <w:szCs w:val="18"/>
        </w:rPr>
      </w:pPr>
    </w:p>
    <w:p w:rsidR="003A38F7" w:rsidRPr="003A38F7" w:rsidRDefault="003A38F7" w:rsidP="003A38F7">
      <w:pPr>
        <w:tabs>
          <w:tab w:val="left" w:pos="426"/>
          <w:tab w:val="left" w:pos="3976"/>
        </w:tabs>
        <w:ind w:left="0" w:right="-142" w:firstLine="426"/>
        <w:jc w:val="center"/>
        <w:rPr>
          <w:sz w:val="18"/>
          <w:szCs w:val="18"/>
        </w:rPr>
      </w:pPr>
    </w:p>
    <w:p w:rsidR="003A38F7" w:rsidRPr="003A38F7" w:rsidRDefault="003A38F7" w:rsidP="003A38F7">
      <w:pPr>
        <w:tabs>
          <w:tab w:val="left" w:pos="426"/>
          <w:tab w:val="left" w:pos="3976"/>
        </w:tabs>
        <w:ind w:left="0" w:right="-142" w:firstLine="426"/>
        <w:jc w:val="center"/>
        <w:rPr>
          <w:sz w:val="18"/>
          <w:szCs w:val="18"/>
        </w:rPr>
      </w:pPr>
      <w:r w:rsidRPr="003A38F7">
        <w:rPr>
          <w:sz w:val="18"/>
          <w:szCs w:val="18"/>
        </w:rPr>
        <w:br w:type="page"/>
      </w:r>
    </w:p>
    <w:p w:rsidR="003A38F7" w:rsidRPr="003A38F7" w:rsidRDefault="003A38F7" w:rsidP="003A38F7">
      <w:pPr>
        <w:tabs>
          <w:tab w:val="left" w:pos="426"/>
          <w:tab w:val="left" w:pos="3976"/>
        </w:tabs>
        <w:ind w:left="0" w:right="-142" w:firstLine="426"/>
        <w:jc w:val="center"/>
        <w:rPr>
          <w:sz w:val="18"/>
          <w:szCs w:val="18"/>
        </w:rPr>
      </w:pPr>
      <w:r w:rsidRPr="003A38F7">
        <w:rPr>
          <w:sz w:val="18"/>
          <w:szCs w:val="18"/>
        </w:rPr>
        <w:lastRenderedPageBreak/>
        <w:t>Приложение 3</w:t>
      </w:r>
    </w:p>
    <w:p w:rsidR="003A38F7" w:rsidRPr="003A38F7" w:rsidRDefault="003A38F7" w:rsidP="003A38F7">
      <w:pPr>
        <w:tabs>
          <w:tab w:val="left" w:pos="426"/>
          <w:tab w:val="left" w:pos="3976"/>
        </w:tabs>
        <w:ind w:left="0" w:right="-142" w:firstLine="426"/>
        <w:jc w:val="center"/>
        <w:rPr>
          <w:sz w:val="18"/>
          <w:szCs w:val="18"/>
        </w:rPr>
      </w:pPr>
      <w:r w:rsidRPr="003A38F7">
        <w:rPr>
          <w:noProof/>
          <w:sz w:val="18"/>
          <w:szCs w:val="18"/>
        </w:rPr>
        <w:drawing>
          <wp:inline distT="0" distB="0" distL="0" distR="0" wp14:anchorId="188BFCEA" wp14:editId="4D725906">
            <wp:extent cx="6466407" cy="865822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467886" cy="8660205"/>
                    </a:xfrm>
                    <a:prstGeom prst="rect">
                      <a:avLst/>
                    </a:prstGeom>
                  </pic:spPr>
                </pic:pic>
              </a:graphicData>
            </a:graphic>
          </wp:inline>
        </w:drawing>
      </w:r>
    </w:p>
    <w:p w:rsidR="003A38F7" w:rsidRPr="003A38F7" w:rsidRDefault="003A38F7" w:rsidP="003A38F7">
      <w:pPr>
        <w:tabs>
          <w:tab w:val="left" w:pos="426"/>
          <w:tab w:val="left" w:pos="3976"/>
        </w:tabs>
        <w:ind w:left="0" w:right="-142" w:firstLine="426"/>
        <w:jc w:val="center"/>
        <w:rPr>
          <w:sz w:val="18"/>
          <w:szCs w:val="18"/>
        </w:rPr>
      </w:pPr>
      <w:r w:rsidRPr="003A38F7">
        <w:rPr>
          <w:noProof/>
          <w:sz w:val="18"/>
          <w:szCs w:val="18"/>
        </w:rPr>
        <w:lastRenderedPageBreak/>
        <w:drawing>
          <wp:inline distT="0" distB="0" distL="0" distR="0" wp14:anchorId="36CE27FA" wp14:editId="1DE071C5">
            <wp:extent cx="6180782" cy="81343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90454" cy="8147078"/>
                    </a:xfrm>
                    <a:prstGeom prst="rect">
                      <a:avLst/>
                    </a:prstGeom>
                  </pic:spPr>
                </pic:pic>
              </a:graphicData>
            </a:graphic>
          </wp:inline>
        </w:drawing>
      </w:r>
    </w:p>
    <w:p w:rsidR="003A38F7" w:rsidRPr="003A38F7" w:rsidRDefault="003A38F7" w:rsidP="003A38F7">
      <w:pPr>
        <w:tabs>
          <w:tab w:val="left" w:pos="426"/>
          <w:tab w:val="left" w:pos="3976"/>
        </w:tabs>
        <w:ind w:left="0" w:right="-142" w:firstLine="426"/>
        <w:jc w:val="center"/>
        <w:rPr>
          <w:sz w:val="18"/>
          <w:szCs w:val="18"/>
        </w:rPr>
      </w:pPr>
    </w:p>
    <w:p w:rsidR="003A38F7" w:rsidRPr="003A38F7" w:rsidRDefault="003A38F7" w:rsidP="003A38F7">
      <w:pPr>
        <w:tabs>
          <w:tab w:val="left" w:pos="426"/>
          <w:tab w:val="left" w:pos="3976"/>
        </w:tabs>
        <w:ind w:left="0" w:right="-142" w:firstLine="426"/>
        <w:jc w:val="center"/>
        <w:rPr>
          <w:sz w:val="18"/>
          <w:szCs w:val="18"/>
        </w:rPr>
      </w:pPr>
      <w:r w:rsidRPr="003A38F7">
        <w:rPr>
          <w:sz w:val="18"/>
          <w:szCs w:val="18"/>
        </w:rPr>
        <w:br w:type="page"/>
      </w:r>
    </w:p>
    <w:p w:rsidR="003A38F7" w:rsidRPr="003A38F7" w:rsidRDefault="003A38F7" w:rsidP="003A38F7">
      <w:pPr>
        <w:tabs>
          <w:tab w:val="left" w:pos="426"/>
          <w:tab w:val="left" w:pos="3976"/>
        </w:tabs>
        <w:ind w:left="0" w:right="-142" w:firstLine="426"/>
        <w:jc w:val="center"/>
        <w:rPr>
          <w:sz w:val="18"/>
          <w:szCs w:val="18"/>
        </w:rPr>
      </w:pPr>
      <w:r w:rsidRPr="003A38F7">
        <w:rPr>
          <w:sz w:val="18"/>
          <w:szCs w:val="18"/>
        </w:rPr>
        <w:lastRenderedPageBreak/>
        <w:t>Приложение 4</w:t>
      </w:r>
    </w:p>
    <w:p w:rsidR="003A38F7" w:rsidRPr="003A38F7" w:rsidRDefault="003A38F7" w:rsidP="003A38F7">
      <w:pPr>
        <w:tabs>
          <w:tab w:val="left" w:pos="426"/>
          <w:tab w:val="left" w:pos="3976"/>
        </w:tabs>
        <w:ind w:left="0" w:right="-142" w:firstLine="426"/>
        <w:jc w:val="center"/>
        <w:rPr>
          <w:sz w:val="18"/>
          <w:szCs w:val="18"/>
        </w:rPr>
      </w:pPr>
    </w:p>
    <w:p w:rsidR="003A38F7" w:rsidRPr="003A38F7" w:rsidRDefault="003A38F7" w:rsidP="003A38F7">
      <w:pPr>
        <w:tabs>
          <w:tab w:val="left" w:pos="426"/>
          <w:tab w:val="left" w:pos="3976"/>
        </w:tabs>
        <w:ind w:left="0" w:right="-142" w:firstLine="426"/>
        <w:jc w:val="center"/>
        <w:rPr>
          <w:sz w:val="18"/>
          <w:szCs w:val="18"/>
        </w:rPr>
      </w:pPr>
      <w:r w:rsidRPr="003A38F7">
        <w:rPr>
          <w:noProof/>
          <w:sz w:val="18"/>
          <w:szCs w:val="18"/>
        </w:rPr>
        <w:drawing>
          <wp:inline distT="0" distB="0" distL="0" distR="0" wp14:anchorId="46796523" wp14:editId="3A29D000">
            <wp:extent cx="5982418" cy="816292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84177" cy="8165325"/>
                    </a:xfrm>
                    <a:prstGeom prst="rect">
                      <a:avLst/>
                    </a:prstGeom>
                  </pic:spPr>
                </pic:pic>
              </a:graphicData>
            </a:graphic>
          </wp:inline>
        </w:drawing>
      </w:r>
    </w:p>
    <w:p w:rsidR="003A38F7" w:rsidRPr="003A38F7" w:rsidRDefault="003A38F7" w:rsidP="003A38F7">
      <w:pPr>
        <w:tabs>
          <w:tab w:val="left" w:pos="426"/>
          <w:tab w:val="left" w:pos="3976"/>
        </w:tabs>
        <w:ind w:left="0" w:right="-142" w:firstLine="426"/>
        <w:jc w:val="center"/>
        <w:rPr>
          <w:sz w:val="18"/>
          <w:szCs w:val="18"/>
        </w:rPr>
      </w:pPr>
    </w:p>
    <w:p w:rsidR="003A38F7" w:rsidRPr="003A38F7" w:rsidRDefault="003A38F7" w:rsidP="003A38F7">
      <w:pPr>
        <w:tabs>
          <w:tab w:val="left" w:pos="426"/>
          <w:tab w:val="left" w:pos="3976"/>
        </w:tabs>
        <w:ind w:left="0" w:right="-142" w:firstLine="426"/>
        <w:jc w:val="center"/>
        <w:rPr>
          <w:sz w:val="18"/>
          <w:szCs w:val="18"/>
        </w:rPr>
      </w:pPr>
    </w:p>
    <w:p w:rsidR="003A38F7" w:rsidRPr="003A38F7" w:rsidRDefault="003A38F7" w:rsidP="003A38F7">
      <w:pPr>
        <w:tabs>
          <w:tab w:val="left" w:pos="426"/>
          <w:tab w:val="left" w:pos="3976"/>
        </w:tabs>
        <w:ind w:left="0" w:right="-142" w:firstLine="426"/>
        <w:jc w:val="center"/>
        <w:rPr>
          <w:sz w:val="18"/>
          <w:szCs w:val="18"/>
        </w:rPr>
      </w:pPr>
      <w:r w:rsidRPr="003A38F7">
        <w:rPr>
          <w:noProof/>
          <w:sz w:val="18"/>
          <w:szCs w:val="18"/>
        </w:rPr>
        <w:lastRenderedPageBreak/>
        <w:drawing>
          <wp:inline distT="0" distB="0" distL="0" distR="0" wp14:anchorId="711D5322" wp14:editId="0D0B35F7">
            <wp:extent cx="6086475" cy="840456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089443" cy="8408664"/>
                    </a:xfrm>
                    <a:prstGeom prst="rect">
                      <a:avLst/>
                    </a:prstGeom>
                  </pic:spPr>
                </pic:pic>
              </a:graphicData>
            </a:graphic>
          </wp:inline>
        </w:drawing>
      </w:r>
    </w:p>
    <w:p w:rsidR="003A38F7" w:rsidRPr="003A38F7" w:rsidRDefault="003A38F7" w:rsidP="003A38F7">
      <w:pPr>
        <w:tabs>
          <w:tab w:val="left" w:pos="426"/>
          <w:tab w:val="left" w:pos="3976"/>
        </w:tabs>
        <w:ind w:left="0" w:right="-142" w:firstLine="426"/>
        <w:jc w:val="center"/>
        <w:rPr>
          <w:sz w:val="18"/>
          <w:szCs w:val="18"/>
        </w:rPr>
      </w:pPr>
    </w:p>
    <w:p w:rsidR="003A38F7" w:rsidRPr="003A38F7" w:rsidRDefault="003A38F7" w:rsidP="003A38F7">
      <w:pPr>
        <w:tabs>
          <w:tab w:val="left" w:pos="426"/>
          <w:tab w:val="left" w:pos="3976"/>
        </w:tabs>
        <w:ind w:left="0" w:right="-142" w:firstLine="426"/>
        <w:jc w:val="center"/>
        <w:rPr>
          <w:sz w:val="18"/>
          <w:szCs w:val="18"/>
        </w:rPr>
      </w:pPr>
    </w:p>
    <w:p w:rsidR="003A38F7" w:rsidRPr="003A38F7" w:rsidRDefault="003A38F7" w:rsidP="003A38F7">
      <w:pPr>
        <w:tabs>
          <w:tab w:val="left" w:pos="426"/>
          <w:tab w:val="left" w:pos="3976"/>
        </w:tabs>
        <w:ind w:left="0" w:right="-142" w:firstLine="426"/>
        <w:jc w:val="center"/>
        <w:rPr>
          <w:sz w:val="18"/>
          <w:szCs w:val="18"/>
        </w:rPr>
      </w:pPr>
    </w:p>
    <w:p w:rsidR="003A38F7" w:rsidRPr="003A38F7" w:rsidRDefault="003A38F7" w:rsidP="003A38F7">
      <w:pPr>
        <w:tabs>
          <w:tab w:val="left" w:pos="426"/>
          <w:tab w:val="left" w:pos="3976"/>
        </w:tabs>
        <w:ind w:left="0" w:right="-142" w:firstLine="426"/>
        <w:jc w:val="center"/>
        <w:rPr>
          <w:sz w:val="18"/>
          <w:szCs w:val="18"/>
        </w:rPr>
      </w:pPr>
      <w:r w:rsidRPr="003A38F7">
        <w:rPr>
          <w:noProof/>
          <w:sz w:val="18"/>
          <w:szCs w:val="18"/>
        </w:rPr>
        <w:lastRenderedPageBreak/>
        <w:drawing>
          <wp:inline distT="0" distB="0" distL="0" distR="0" wp14:anchorId="02220CE4" wp14:editId="6F55373B">
            <wp:extent cx="6189274" cy="8286750"/>
            <wp:effectExtent l="0" t="0" r="254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93732" cy="8292719"/>
                    </a:xfrm>
                    <a:prstGeom prst="rect">
                      <a:avLst/>
                    </a:prstGeom>
                  </pic:spPr>
                </pic:pic>
              </a:graphicData>
            </a:graphic>
          </wp:inline>
        </w:drawing>
      </w:r>
    </w:p>
    <w:p w:rsidR="003A38F7" w:rsidRPr="003A38F7" w:rsidRDefault="003A38F7" w:rsidP="003A38F7">
      <w:pPr>
        <w:tabs>
          <w:tab w:val="left" w:pos="426"/>
          <w:tab w:val="left" w:pos="3976"/>
        </w:tabs>
        <w:ind w:left="0" w:right="-142" w:firstLine="426"/>
        <w:jc w:val="center"/>
        <w:rPr>
          <w:sz w:val="18"/>
          <w:szCs w:val="18"/>
        </w:rPr>
      </w:pPr>
    </w:p>
    <w:p w:rsidR="003A38F7" w:rsidRPr="003A38F7" w:rsidRDefault="003A38F7" w:rsidP="003A38F7">
      <w:pPr>
        <w:tabs>
          <w:tab w:val="left" w:pos="426"/>
          <w:tab w:val="left" w:pos="3976"/>
        </w:tabs>
        <w:ind w:left="0" w:right="-142" w:firstLine="426"/>
        <w:jc w:val="center"/>
        <w:rPr>
          <w:sz w:val="18"/>
          <w:szCs w:val="18"/>
        </w:rPr>
      </w:pPr>
    </w:p>
    <w:p w:rsidR="003A38F7" w:rsidRPr="003A38F7" w:rsidRDefault="003A38F7" w:rsidP="003A38F7">
      <w:pPr>
        <w:tabs>
          <w:tab w:val="left" w:pos="426"/>
          <w:tab w:val="left" w:pos="3976"/>
        </w:tabs>
        <w:ind w:left="0" w:right="-142" w:firstLine="426"/>
        <w:jc w:val="center"/>
        <w:rPr>
          <w:sz w:val="18"/>
          <w:szCs w:val="18"/>
        </w:rPr>
      </w:pPr>
    </w:p>
    <w:p w:rsidR="003A38F7" w:rsidRPr="003A38F7" w:rsidRDefault="003A38F7" w:rsidP="003A38F7">
      <w:pPr>
        <w:tabs>
          <w:tab w:val="left" w:pos="426"/>
          <w:tab w:val="left" w:pos="3976"/>
        </w:tabs>
        <w:ind w:left="0" w:right="-142" w:firstLine="426"/>
        <w:jc w:val="center"/>
        <w:rPr>
          <w:sz w:val="18"/>
          <w:szCs w:val="18"/>
        </w:rPr>
      </w:pPr>
    </w:p>
    <w:p w:rsidR="003A38F7" w:rsidRPr="003A38F7" w:rsidRDefault="003A38F7" w:rsidP="003A38F7">
      <w:pPr>
        <w:tabs>
          <w:tab w:val="left" w:pos="426"/>
          <w:tab w:val="left" w:pos="3976"/>
        </w:tabs>
        <w:ind w:left="0" w:right="-142" w:firstLine="426"/>
        <w:jc w:val="center"/>
        <w:rPr>
          <w:sz w:val="18"/>
          <w:szCs w:val="18"/>
        </w:rPr>
      </w:pPr>
      <w:r w:rsidRPr="003A38F7">
        <w:rPr>
          <w:noProof/>
          <w:sz w:val="18"/>
          <w:szCs w:val="18"/>
        </w:rPr>
        <w:lastRenderedPageBreak/>
        <w:drawing>
          <wp:inline distT="0" distB="0" distL="0" distR="0" wp14:anchorId="3334B950" wp14:editId="08B60B9B">
            <wp:extent cx="6391275" cy="8807636"/>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394281" cy="8811779"/>
                    </a:xfrm>
                    <a:prstGeom prst="rect">
                      <a:avLst/>
                    </a:prstGeom>
                  </pic:spPr>
                </pic:pic>
              </a:graphicData>
            </a:graphic>
          </wp:inline>
        </w:drawing>
      </w:r>
    </w:p>
    <w:p w:rsidR="003A38F7" w:rsidRPr="003A38F7" w:rsidRDefault="003A38F7" w:rsidP="003A38F7">
      <w:pPr>
        <w:tabs>
          <w:tab w:val="left" w:pos="426"/>
          <w:tab w:val="left" w:pos="3976"/>
        </w:tabs>
        <w:ind w:left="0" w:right="-142" w:firstLine="426"/>
        <w:jc w:val="center"/>
        <w:rPr>
          <w:sz w:val="18"/>
          <w:szCs w:val="18"/>
        </w:rPr>
      </w:pPr>
    </w:p>
    <w:p w:rsidR="003A38F7" w:rsidRPr="003A38F7" w:rsidRDefault="003A38F7" w:rsidP="003A38F7">
      <w:pPr>
        <w:tabs>
          <w:tab w:val="left" w:pos="426"/>
          <w:tab w:val="left" w:pos="3976"/>
        </w:tabs>
        <w:ind w:left="0" w:right="-142" w:firstLine="426"/>
        <w:jc w:val="center"/>
        <w:rPr>
          <w:sz w:val="18"/>
          <w:szCs w:val="18"/>
        </w:rPr>
      </w:pPr>
      <w:r w:rsidRPr="003A38F7">
        <w:rPr>
          <w:sz w:val="18"/>
          <w:szCs w:val="18"/>
        </w:rPr>
        <w:t>Приложение 5</w:t>
      </w:r>
    </w:p>
    <w:p w:rsidR="003A38F7" w:rsidRPr="003A38F7" w:rsidRDefault="003A38F7" w:rsidP="003A38F7">
      <w:pPr>
        <w:tabs>
          <w:tab w:val="left" w:pos="426"/>
          <w:tab w:val="left" w:pos="3976"/>
        </w:tabs>
        <w:ind w:left="0" w:right="-142" w:firstLine="426"/>
        <w:jc w:val="center"/>
        <w:rPr>
          <w:sz w:val="18"/>
          <w:szCs w:val="18"/>
        </w:rPr>
      </w:pPr>
      <w:r w:rsidRPr="003A38F7">
        <w:rPr>
          <w:noProof/>
          <w:sz w:val="18"/>
          <w:szCs w:val="18"/>
        </w:rPr>
        <w:lastRenderedPageBreak/>
        <w:drawing>
          <wp:inline distT="0" distB="0" distL="0" distR="0" wp14:anchorId="4AE7EF1B" wp14:editId="3ECCC8AF">
            <wp:extent cx="6063491" cy="860107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068459" cy="8608123"/>
                    </a:xfrm>
                    <a:prstGeom prst="rect">
                      <a:avLst/>
                    </a:prstGeom>
                  </pic:spPr>
                </pic:pic>
              </a:graphicData>
            </a:graphic>
          </wp:inline>
        </w:drawing>
      </w:r>
    </w:p>
    <w:p w:rsidR="003A38F7" w:rsidRPr="003A38F7" w:rsidRDefault="003A38F7" w:rsidP="003A38F7">
      <w:pPr>
        <w:tabs>
          <w:tab w:val="left" w:pos="426"/>
          <w:tab w:val="left" w:pos="3976"/>
        </w:tabs>
        <w:ind w:left="0" w:right="-142" w:firstLine="426"/>
        <w:jc w:val="center"/>
        <w:rPr>
          <w:sz w:val="18"/>
          <w:szCs w:val="18"/>
        </w:rPr>
      </w:pPr>
    </w:p>
    <w:p w:rsidR="003A38F7" w:rsidRPr="003A38F7" w:rsidRDefault="003A38F7" w:rsidP="003A38F7">
      <w:pPr>
        <w:tabs>
          <w:tab w:val="left" w:pos="426"/>
          <w:tab w:val="left" w:pos="3976"/>
        </w:tabs>
        <w:ind w:left="0" w:right="-142" w:firstLine="426"/>
        <w:jc w:val="center"/>
        <w:rPr>
          <w:sz w:val="18"/>
          <w:szCs w:val="18"/>
        </w:rPr>
      </w:pPr>
      <w:r w:rsidRPr="003A38F7">
        <w:rPr>
          <w:sz w:val="18"/>
          <w:szCs w:val="18"/>
        </w:rPr>
        <w:lastRenderedPageBreak/>
        <w:t>Приложение 6</w:t>
      </w:r>
    </w:p>
    <w:p w:rsidR="003A38F7" w:rsidRPr="003A38F7" w:rsidRDefault="003A38F7" w:rsidP="003A38F7">
      <w:pPr>
        <w:tabs>
          <w:tab w:val="left" w:pos="426"/>
          <w:tab w:val="left" w:pos="3976"/>
        </w:tabs>
        <w:ind w:left="0" w:right="-142" w:firstLine="426"/>
        <w:jc w:val="center"/>
        <w:rPr>
          <w:sz w:val="18"/>
          <w:szCs w:val="18"/>
        </w:rPr>
      </w:pPr>
      <w:r w:rsidRPr="003A38F7">
        <w:rPr>
          <w:noProof/>
          <w:sz w:val="18"/>
          <w:szCs w:val="18"/>
        </w:rPr>
        <w:drawing>
          <wp:inline distT="0" distB="0" distL="0" distR="0" wp14:anchorId="513BAE4D" wp14:editId="799A99CF">
            <wp:extent cx="6296025" cy="846426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297168" cy="8465805"/>
                    </a:xfrm>
                    <a:prstGeom prst="rect">
                      <a:avLst/>
                    </a:prstGeom>
                  </pic:spPr>
                </pic:pic>
              </a:graphicData>
            </a:graphic>
          </wp:inline>
        </w:drawing>
      </w:r>
    </w:p>
    <w:p w:rsidR="003A38F7" w:rsidRPr="003A38F7" w:rsidRDefault="003A38F7" w:rsidP="003A38F7">
      <w:pPr>
        <w:tabs>
          <w:tab w:val="left" w:pos="426"/>
          <w:tab w:val="left" w:pos="3976"/>
        </w:tabs>
        <w:ind w:left="0" w:right="-142" w:firstLine="426"/>
        <w:jc w:val="center"/>
        <w:rPr>
          <w:sz w:val="18"/>
          <w:szCs w:val="18"/>
        </w:rPr>
      </w:pPr>
    </w:p>
    <w:p w:rsidR="003A38F7" w:rsidRPr="003A38F7" w:rsidRDefault="003A38F7" w:rsidP="003A38F7">
      <w:pPr>
        <w:tabs>
          <w:tab w:val="left" w:pos="426"/>
          <w:tab w:val="left" w:pos="3976"/>
        </w:tabs>
        <w:ind w:left="0" w:right="-142" w:firstLine="426"/>
        <w:jc w:val="center"/>
        <w:rPr>
          <w:sz w:val="18"/>
          <w:szCs w:val="18"/>
        </w:rPr>
      </w:pPr>
    </w:p>
    <w:p w:rsidR="003A38F7" w:rsidRPr="003A38F7" w:rsidRDefault="003A38F7" w:rsidP="003A38F7">
      <w:pPr>
        <w:tabs>
          <w:tab w:val="left" w:pos="426"/>
          <w:tab w:val="left" w:pos="3976"/>
        </w:tabs>
        <w:ind w:left="0" w:right="-142" w:firstLine="426"/>
        <w:jc w:val="center"/>
        <w:rPr>
          <w:sz w:val="18"/>
          <w:szCs w:val="18"/>
        </w:rPr>
      </w:pPr>
      <w:r w:rsidRPr="003A38F7">
        <w:rPr>
          <w:noProof/>
          <w:sz w:val="18"/>
          <w:szCs w:val="18"/>
        </w:rPr>
        <w:lastRenderedPageBreak/>
        <w:drawing>
          <wp:inline distT="0" distB="0" distL="0" distR="0" wp14:anchorId="3B0B923C" wp14:editId="45F5E130">
            <wp:extent cx="6048375" cy="8831802"/>
            <wp:effectExtent l="0" t="0" r="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049420" cy="8833328"/>
                    </a:xfrm>
                    <a:prstGeom prst="rect">
                      <a:avLst/>
                    </a:prstGeom>
                  </pic:spPr>
                </pic:pic>
              </a:graphicData>
            </a:graphic>
          </wp:inline>
        </w:drawing>
      </w:r>
    </w:p>
    <w:p w:rsidR="003A38F7" w:rsidRPr="003A38F7" w:rsidRDefault="003A38F7" w:rsidP="003A38F7">
      <w:pPr>
        <w:tabs>
          <w:tab w:val="left" w:pos="426"/>
          <w:tab w:val="left" w:pos="3976"/>
        </w:tabs>
        <w:ind w:left="0" w:right="-142" w:firstLine="426"/>
        <w:jc w:val="center"/>
        <w:rPr>
          <w:sz w:val="18"/>
          <w:szCs w:val="18"/>
        </w:rPr>
      </w:pPr>
    </w:p>
    <w:p w:rsidR="003A38F7" w:rsidRPr="003A38F7" w:rsidRDefault="003A38F7" w:rsidP="003A38F7">
      <w:pPr>
        <w:tabs>
          <w:tab w:val="left" w:pos="426"/>
          <w:tab w:val="left" w:pos="3976"/>
        </w:tabs>
        <w:ind w:left="0" w:right="-142" w:firstLine="426"/>
        <w:jc w:val="center"/>
        <w:rPr>
          <w:sz w:val="18"/>
          <w:szCs w:val="18"/>
        </w:rPr>
      </w:pPr>
      <w:r w:rsidRPr="003A38F7">
        <w:rPr>
          <w:noProof/>
          <w:sz w:val="18"/>
          <w:szCs w:val="18"/>
        </w:rPr>
        <w:lastRenderedPageBreak/>
        <w:drawing>
          <wp:inline distT="0" distB="0" distL="0" distR="0" wp14:anchorId="04CCBCAB" wp14:editId="3D6E9183">
            <wp:extent cx="6210300" cy="8832931"/>
            <wp:effectExtent l="0" t="0" r="0"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211596" cy="8834774"/>
                    </a:xfrm>
                    <a:prstGeom prst="rect">
                      <a:avLst/>
                    </a:prstGeom>
                  </pic:spPr>
                </pic:pic>
              </a:graphicData>
            </a:graphic>
          </wp:inline>
        </w:drawing>
      </w:r>
    </w:p>
    <w:p w:rsidR="003A38F7" w:rsidRPr="003A38F7" w:rsidRDefault="003A38F7" w:rsidP="003A38F7">
      <w:pPr>
        <w:tabs>
          <w:tab w:val="left" w:pos="426"/>
          <w:tab w:val="left" w:pos="3976"/>
        </w:tabs>
        <w:ind w:left="0" w:right="-142" w:firstLine="426"/>
        <w:jc w:val="center"/>
        <w:rPr>
          <w:sz w:val="18"/>
          <w:szCs w:val="18"/>
        </w:rPr>
      </w:pPr>
    </w:p>
    <w:p w:rsidR="003A38F7" w:rsidRPr="003A38F7" w:rsidRDefault="003A38F7" w:rsidP="003A38F7">
      <w:pPr>
        <w:tabs>
          <w:tab w:val="left" w:pos="426"/>
          <w:tab w:val="left" w:pos="3976"/>
        </w:tabs>
        <w:ind w:left="0" w:right="-142" w:firstLine="426"/>
        <w:jc w:val="center"/>
        <w:rPr>
          <w:sz w:val="18"/>
          <w:szCs w:val="18"/>
        </w:rPr>
      </w:pPr>
      <w:r w:rsidRPr="003A38F7">
        <w:rPr>
          <w:sz w:val="18"/>
          <w:szCs w:val="18"/>
        </w:rPr>
        <w:t>Приложение 7</w:t>
      </w:r>
    </w:p>
    <w:p w:rsidR="003A38F7" w:rsidRPr="003A38F7" w:rsidRDefault="003A38F7" w:rsidP="003A38F7">
      <w:pPr>
        <w:tabs>
          <w:tab w:val="left" w:pos="426"/>
          <w:tab w:val="left" w:pos="3976"/>
        </w:tabs>
        <w:ind w:left="0" w:right="-142" w:firstLine="426"/>
        <w:jc w:val="center"/>
        <w:rPr>
          <w:sz w:val="18"/>
          <w:szCs w:val="18"/>
        </w:rPr>
      </w:pPr>
      <w:r w:rsidRPr="003A38F7">
        <w:rPr>
          <w:noProof/>
          <w:sz w:val="18"/>
          <w:szCs w:val="18"/>
        </w:rPr>
        <w:lastRenderedPageBreak/>
        <w:drawing>
          <wp:inline distT="0" distB="0" distL="0" distR="0" wp14:anchorId="55D11A91" wp14:editId="51F50D8F">
            <wp:extent cx="6341628" cy="8715375"/>
            <wp:effectExtent l="0" t="0" r="254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344571" cy="8719420"/>
                    </a:xfrm>
                    <a:prstGeom prst="rect">
                      <a:avLst/>
                    </a:prstGeom>
                  </pic:spPr>
                </pic:pic>
              </a:graphicData>
            </a:graphic>
          </wp:inline>
        </w:drawing>
      </w:r>
    </w:p>
    <w:p w:rsidR="003A38F7" w:rsidRPr="003A38F7" w:rsidRDefault="003A38F7" w:rsidP="003A38F7">
      <w:pPr>
        <w:tabs>
          <w:tab w:val="left" w:pos="426"/>
          <w:tab w:val="left" w:pos="3976"/>
        </w:tabs>
        <w:ind w:left="0" w:right="-142" w:firstLine="426"/>
        <w:jc w:val="center"/>
        <w:rPr>
          <w:sz w:val="18"/>
          <w:szCs w:val="18"/>
        </w:rPr>
      </w:pPr>
      <w:r w:rsidRPr="003A38F7">
        <w:rPr>
          <w:noProof/>
          <w:sz w:val="18"/>
          <w:szCs w:val="18"/>
        </w:rPr>
        <w:lastRenderedPageBreak/>
        <w:drawing>
          <wp:inline distT="0" distB="0" distL="0" distR="0" wp14:anchorId="4115FB78" wp14:editId="035D003E">
            <wp:extent cx="6372225" cy="8590120"/>
            <wp:effectExtent l="0" t="0" r="0" b="190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373979" cy="8592484"/>
                    </a:xfrm>
                    <a:prstGeom prst="rect">
                      <a:avLst/>
                    </a:prstGeom>
                  </pic:spPr>
                </pic:pic>
              </a:graphicData>
            </a:graphic>
          </wp:inline>
        </w:drawing>
      </w:r>
    </w:p>
    <w:p w:rsidR="007478F5" w:rsidRDefault="007478F5"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r>
        <w:rPr>
          <w:noProof/>
          <w:sz w:val="18"/>
          <w:szCs w:val="18"/>
        </w:rPr>
        <w:drawing>
          <wp:inline distT="0" distB="0" distL="0" distR="0">
            <wp:extent cx="6394450" cy="5967351"/>
            <wp:effectExtent l="0" t="0" r="6350" b="0"/>
            <wp:docPr id="27" name="Рисунок 27" descr="\\Server1\социальный отдел\Приемная\Отчет\2024 год\Постановление\203 од от 30.09.2024\4. Книга 2 приложени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1\социальный отдел\Приемная\Отчет\2024 год\Постановление\203 од от 30.09.2024\4. Книга 2 приложение 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394450" cy="5967351"/>
                    </a:xfrm>
                    <a:prstGeom prst="rect">
                      <a:avLst/>
                    </a:prstGeom>
                    <a:noFill/>
                    <a:ln>
                      <a:noFill/>
                    </a:ln>
                  </pic:spPr>
                </pic:pic>
              </a:graphicData>
            </a:graphic>
          </wp:inline>
        </w:drawing>
      </w: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74535A" w:rsidP="00423342">
      <w:pPr>
        <w:tabs>
          <w:tab w:val="left" w:pos="426"/>
          <w:tab w:val="left" w:pos="3976"/>
        </w:tabs>
        <w:ind w:left="0" w:right="-142" w:firstLine="426"/>
        <w:jc w:val="center"/>
        <w:rPr>
          <w:sz w:val="18"/>
          <w:szCs w:val="18"/>
        </w:rPr>
      </w:pPr>
      <w:r>
        <w:rPr>
          <w:noProof/>
          <w:sz w:val="18"/>
          <w:szCs w:val="18"/>
        </w:rPr>
        <w:drawing>
          <wp:inline distT="0" distB="0" distL="0" distR="0">
            <wp:extent cx="6394450" cy="5967351"/>
            <wp:effectExtent l="0" t="0" r="6350" b="0"/>
            <wp:docPr id="28" name="Рисунок 28" descr="\\Server1\социальный отдел\Приемная\Отчет\2024 год\Постановление\203 од от 30.09.2024\5. Книга 2 приложени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1\социальный отдел\Приемная\Отчет\2024 год\Постановление\203 од от 30.09.2024\5. Книга 2 приложение 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394450" cy="5967351"/>
                    </a:xfrm>
                    <a:prstGeom prst="rect">
                      <a:avLst/>
                    </a:prstGeom>
                    <a:noFill/>
                    <a:ln>
                      <a:noFill/>
                    </a:ln>
                  </pic:spPr>
                </pic:pic>
              </a:graphicData>
            </a:graphic>
          </wp:inline>
        </w:drawing>
      </w: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246207" w:rsidP="00423342">
      <w:pPr>
        <w:tabs>
          <w:tab w:val="left" w:pos="426"/>
          <w:tab w:val="left" w:pos="3976"/>
        </w:tabs>
        <w:ind w:left="0" w:right="-142" w:firstLine="426"/>
        <w:jc w:val="center"/>
        <w:rPr>
          <w:sz w:val="18"/>
          <w:szCs w:val="18"/>
        </w:rPr>
      </w:pPr>
    </w:p>
    <w:p w:rsidR="00246207" w:rsidRDefault="006E1014" w:rsidP="00423342">
      <w:pPr>
        <w:tabs>
          <w:tab w:val="left" w:pos="426"/>
          <w:tab w:val="left" w:pos="3976"/>
        </w:tabs>
        <w:ind w:left="0" w:right="-142" w:firstLine="426"/>
        <w:jc w:val="center"/>
        <w:rPr>
          <w:sz w:val="18"/>
          <w:szCs w:val="18"/>
        </w:rPr>
      </w:pPr>
      <w:r>
        <w:rPr>
          <w:noProof/>
          <w:sz w:val="18"/>
          <w:szCs w:val="18"/>
        </w:rPr>
        <w:drawing>
          <wp:inline distT="0" distB="0" distL="0" distR="0">
            <wp:extent cx="6394450" cy="5967351"/>
            <wp:effectExtent l="0" t="0" r="6350" b="0"/>
            <wp:docPr id="29" name="Рисунок 29" descr="\\Server1\социальный отдел\Приемная\Отчет\2024 год\Постановление\203 од от 30.09.2024\6. Книга 2 приложение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rver1\социальный отдел\Приемная\Отчет\2024 год\Постановление\203 од от 30.09.2024\6. Книга 2 приложение 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394450" cy="5967351"/>
                    </a:xfrm>
                    <a:prstGeom prst="rect">
                      <a:avLst/>
                    </a:prstGeom>
                    <a:noFill/>
                    <a:ln>
                      <a:noFill/>
                    </a:ln>
                  </pic:spPr>
                </pic:pic>
              </a:graphicData>
            </a:graphic>
          </wp:inline>
        </w:drawing>
      </w:r>
    </w:p>
    <w:p w:rsidR="00246207" w:rsidRDefault="00246207" w:rsidP="00423342">
      <w:pPr>
        <w:tabs>
          <w:tab w:val="left" w:pos="426"/>
          <w:tab w:val="left" w:pos="3976"/>
        </w:tabs>
        <w:ind w:left="0" w:right="-142" w:firstLine="426"/>
        <w:jc w:val="center"/>
        <w:rPr>
          <w:sz w:val="18"/>
          <w:szCs w:val="18"/>
        </w:rPr>
      </w:pPr>
    </w:p>
    <w:p w:rsidR="0074535A" w:rsidRDefault="0074535A" w:rsidP="00423342">
      <w:pPr>
        <w:tabs>
          <w:tab w:val="left" w:pos="426"/>
          <w:tab w:val="left" w:pos="3976"/>
        </w:tabs>
        <w:ind w:left="0" w:right="-142" w:firstLine="426"/>
        <w:jc w:val="center"/>
        <w:rPr>
          <w:sz w:val="18"/>
          <w:szCs w:val="18"/>
        </w:rPr>
      </w:pPr>
    </w:p>
    <w:p w:rsidR="0074535A" w:rsidRDefault="0074535A" w:rsidP="00423342">
      <w:pPr>
        <w:tabs>
          <w:tab w:val="left" w:pos="426"/>
          <w:tab w:val="left" w:pos="3976"/>
        </w:tabs>
        <w:ind w:left="0" w:right="-142" w:firstLine="426"/>
        <w:jc w:val="center"/>
        <w:rPr>
          <w:sz w:val="18"/>
          <w:szCs w:val="18"/>
        </w:rPr>
      </w:pPr>
    </w:p>
    <w:p w:rsidR="0074535A" w:rsidRDefault="0074535A" w:rsidP="00423342">
      <w:pPr>
        <w:tabs>
          <w:tab w:val="left" w:pos="426"/>
          <w:tab w:val="left" w:pos="3976"/>
        </w:tabs>
        <w:ind w:left="0" w:right="-142" w:firstLine="426"/>
        <w:jc w:val="center"/>
        <w:rPr>
          <w:sz w:val="18"/>
          <w:szCs w:val="18"/>
        </w:rPr>
      </w:pPr>
    </w:p>
    <w:p w:rsidR="0074535A" w:rsidRDefault="0074535A" w:rsidP="00423342">
      <w:pPr>
        <w:tabs>
          <w:tab w:val="left" w:pos="426"/>
          <w:tab w:val="left" w:pos="3976"/>
        </w:tabs>
        <w:ind w:left="0" w:right="-142" w:firstLine="426"/>
        <w:jc w:val="center"/>
        <w:rPr>
          <w:sz w:val="18"/>
          <w:szCs w:val="18"/>
        </w:rPr>
      </w:pPr>
    </w:p>
    <w:p w:rsidR="0074535A" w:rsidRDefault="0074535A" w:rsidP="00423342">
      <w:pPr>
        <w:tabs>
          <w:tab w:val="left" w:pos="426"/>
          <w:tab w:val="left" w:pos="3976"/>
        </w:tabs>
        <w:ind w:left="0" w:right="-142" w:firstLine="426"/>
        <w:jc w:val="center"/>
        <w:rPr>
          <w:sz w:val="18"/>
          <w:szCs w:val="18"/>
        </w:rPr>
      </w:pPr>
    </w:p>
    <w:p w:rsidR="0074535A" w:rsidRDefault="0074535A" w:rsidP="00423342">
      <w:pPr>
        <w:tabs>
          <w:tab w:val="left" w:pos="426"/>
          <w:tab w:val="left" w:pos="3976"/>
        </w:tabs>
        <w:ind w:left="0" w:right="-142" w:firstLine="426"/>
        <w:jc w:val="center"/>
        <w:rPr>
          <w:sz w:val="18"/>
          <w:szCs w:val="18"/>
        </w:rPr>
      </w:pPr>
    </w:p>
    <w:p w:rsidR="0074535A" w:rsidRDefault="0074535A" w:rsidP="00423342">
      <w:pPr>
        <w:tabs>
          <w:tab w:val="left" w:pos="426"/>
          <w:tab w:val="left" w:pos="3976"/>
        </w:tabs>
        <w:ind w:left="0" w:right="-142" w:firstLine="426"/>
        <w:jc w:val="center"/>
        <w:rPr>
          <w:sz w:val="18"/>
          <w:szCs w:val="18"/>
        </w:rPr>
      </w:pPr>
    </w:p>
    <w:p w:rsidR="0074535A" w:rsidRDefault="0074535A" w:rsidP="00423342">
      <w:pPr>
        <w:tabs>
          <w:tab w:val="left" w:pos="426"/>
          <w:tab w:val="left" w:pos="3976"/>
        </w:tabs>
        <w:ind w:left="0" w:right="-142" w:firstLine="426"/>
        <w:jc w:val="center"/>
        <w:rPr>
          <w:sz w:val="18"/>
          <w:szCs w:val="18"/>
        </w:rPr>
      </w:pPr>
    </w:p>
    <w:p w:rsidR="0074535A" w:rsidRDefault="0074535A" w:rsidP="00423342">
      <w:pPr>
        <w:tabs>
          <w:tab w:val="left" w:pos="426"/>
          <w:tab w:val="left" w:pos="3976"/>
        </w:tabs>
        <w:ind w:left="0" w:right="-142" w:firstLine="426"/>
        <w:jc w:val="center"/>
        <w:rPr>
          <w:sz w:val="18"/>
          <w:szCs w:val="18"/>
        </w:rPr>
      </w:pPr>
    </w:p>
    <w:p w:rsidR="0074535A" w:rsidRDefault="0074535A" w:rsidP="00423342">
      <w:pPr>
        <w:tabs>
          <w:tab w:val="left" w:pos="426"/>
          <w:tab w:val="left" w:pos="3976"/>
        </w:tabs>
        <w:ind w:left="0" w:right="-142" w:firstLine="426"/>
        <w:jc w:val="center"/>
        <w:rPr>
          <w:sz w:val="18"/>
          <w:szCs w:val="18"/>
        </w:rPr>
      </w:pPr>
    </w:p>
    <w:p w:rsidR="0074535A" w:rsidRDefault="0074535A" w:rsidP="00423342">
      <w:pPr>
        <w:tabs>
          <w:tab w:val="left" w:pos="426"/>
          <w:tab w:val="left" w:pos="3976"/>
        </w:tabs>
        <w:ind w:left="0" w:right="-142" w:firstLine="426"/>
        <w:jc w:val="center"/>
        <w:rPr>
          <w:sz w:val="18"/>
          <w:szCs w:val="18"/>
        </w:rPr>
      </w:pPr>
    </w:p>
    <w:p w:rsidR="0074535A" w:rsidRDefault="0074535A" w:rsidP="00423342">
      <w:pPr>
        <w:tabs>
          <w:tab w:val="left" w:pos="426"/>
          <w:tab w:val="left" w:pos="3976"/>
        </w:tabs>
        <w:ind w:left="0" w:right="-142" w:firstLine="426"/>
        <w:jc w:val="center"/>
        <w:rPr>
          <w:sz w:val="18"/>
          <w:szCs w:val="18"/>
        </w:rPr>
      </w:pPr>
    </w:p>
    <w:p w:rsidR="0074535A" w:rsidRDefault="0074535A" w:rsidP="00423342">
      <w:pPr>
        <w:tabs>
          <w:tab w:val="left" w:pos="426"/>
          <w:tab w:val="left" w:pos="3976"/>
        </w:tabs>
        <w:ind w:left="0" w:right="-142" w:firstLine="426"/>
        <w:jc w:val="center"/>
        <w:rPr>
          <w:sz w:val="18"/>
          <w:szCs w:val="18"/>
        </w:rPr>
      </w:pPr>
    </w:p>
    <w:p w:rsidR="0074535A" w:rsidRDefault="0074535A" w:rsidP="00423342">
      <w:pPr>
        <w:tabs>
          <w:tab w:val="left" w:pos="426"/>
          <w:tab w:val="left" w:pos="3976"/>
        </w:tabs>
        <w:ind w:left="0" w:right="-142" w:firstLine="426"/>
        <w:jc w:val="center"/>
        <w:rPr>
          <w:sz w:val="18"/>
          <w:szCs w:val="18"/>
        </w:rPr>
      </w:pPr>
    </w:p>
    <w:p w:rsidR="0074535A" w:rsidRDefault="0074535A" w:rsidP="00423342">
      <w:pPr>
        <w:tabs>
          <w:tab w:val="left" w:pos="426"/>
          <w:tab w:val="left" w:pos="3976"/>
        </w:tabs>
        <w:ind w:left="0" w:right="-142" w:firstLine="426"/>
        <w:jc w:val="center"/>
        <w:rPr>
          <w:sz w:val="18"/>
          <w:szCs w:val="18"/>
        </w:rPr>
      </w:pPr>
    </w:p>
    <w:p w:rsidR="0074535A" w:rsidRDefault="0074535A" w:rsidP="00423342">
      <w:pPr>
        <w:tabs>
          <w:tab w:val="left" w:pos="426"/>
          <w:tab w:val="left" w:pos="3976"/>
        </w:tabs>
        <w:ind w:left="0" w:right="-142" w:firstLine="426"/>
        <w:jc w:val="center"/>
        <w:rPr>
          <w:sz w:val="18"/>
          <w:szCs w:val="18"/>
        </w:rPr>
      </w:pPr>
    </w:p>
    <w:p w:rsidR="0074535A" w:rsidRDefault="0074535A" w:rsidP="00423342">
      <w:pPr>
        <w:tabs>
          <w:tab w:val="left" w:pos="426"/>
          <w:tab w:val="left" w:pos="3976"/>
        </w:tabs>
        <w:ind w:left="0" w:right="-142" w:firstLine="426"/>
        <w:jc w:val="center"/>
        <w:rPr>
          <w:sz w:val="18"/>
          <w:szCs w:val="18"/>
        </w:rPr>
      </w:pPr>
    </w:p>
    <w:p w:rsidR="0074535A" w:rsidRDefault="0074535A" w:rsidP="00423342">
      <w:pPr>
        <w:tabs>
          <w:tab w:val="left" w:pos="426"/>
          <w:tab w:val="left" w:pos="3976"/>
        </w:tabs>
        <w:ind w:left="0" w:right="-142" w:firstLine="426"/>
        <w:jc w:val="center"/>
        <w:rPr>
          <w:sz w:val="18"/>
          <w:szCs w:val="18"/>
        </w:rPr>
      </w:pPr>
    </w:p>
    <w:p w:rsidR="0074535A" w:rsidRDefault="0074535A" w:rsidP="00423342">
      <w:pPr>
        <w:tabs>
          <w:tab w:val="left" w:pos="426"/>
          <w:tab w:val="left" w:pos="3976"/>
        </w:tabs>
        <w:ind w:left="0" w:right="-142" w:firstLine="426"/>
        <w:jc w:val="center"/>
        <w:rPr>
          <w:sz w:val="18"/>
          <w:szCs w:val="18"/>
        </w:rPr>
      </w:pPr>
    </w:p>
    <w:p w:rsidR="0074535A" w:rsidRDefault="0074535A" w:rsidP="00423342">
      <w:pPr>
        <w:tabs>
          <w:tab w:val="left" w:pos="426"/>
          <w:tab w:val="left" w:pos="3976"/>
        </w:tabs>
        <w:ind w:left="0" w:right="-142" w:firstLine="426"/>
        <w:jc w:val="center"/>
        <w:rPr>
          <w:sz w:val="18"/>
          <w:szCs w:val="18"/>
        </w:rPr>
      </w:pPr>
    </w:p>
    <w:p w:rsidR="0074535A" w:rsidRDefault="0074535A" w:rsidP="00423342">
      <w:pPr>
        <w:tabs>
          <w:tab w:val="left" w:pos="426"/>
          <w:tab w:val="left" w:pos="3976"/>
        </w:tabs>
        <w:ind w:left="0" w:right="-142" w:firstLine="426"/>
        <w:jc w:val="center"/>
        <w:rPr>
          <w:sz w:val="18"/>
          <w:szCs w:val="18"/>
        </w:rPr>
      </w:pPr>
    </w:p>
    <w:p w:rsidR="006E1014" w:rsidRDefault="00E1771A" w:rsidP="00423342">
      <w:pPr>
        <w:tabs>
          <w:tab w:val="left" w:pos="426"/>
          <w:tab w:val="left" w:pos="3976"/>
        </w:tabs>
        <w:ind w:left="0" w:right="-142" w:firstLine="426"/>
        <w:jc w:val="center"/>
        <w:rPr>
          <w:sz w:val="18"/>
          <w:szCs w:val="18"/>
        </w:rPr>
      </w:pPr>
      <w:r>
        <w:rPr>
          <w:noProof/>
          <w:sz w:val="18"/>
          <w:szCs w:val="18"/>
        </w:rPr>
        <w:drawing>
          <wp:inline distT="0" distB="0" distL="0" distR="0">
            <wp:extent cx="6394450" cy="5967351"/>
            <wp:effectExtent l="0" t="0" r="0" b="0"/>
            <wp:docPr id="31" name="Рисунок 31" descr="\\Server1\социальный отдел\Приемная\Отчет\2024 год\Постановление\203 од от 30.09.2024\7. Книга 2 приложение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rver1\социальный отдел\Приемная\Отчет\2024 год\Постановление\203 од от 30.09.2024\7. Книга 2 приложение 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394450" cy="5967351"/>
                    </a:xfrm>
                    <a:prstGeom prst="rect">
                      <a:avLst/>
                    </a:prstGeom>
                    <a:noFill/>
                    <a:ln>
                      <a:noFill/>
                    </a:ln>
                  </pic:spPr>
                </pic:pic>
              </a:graphicData>
            </a:graphic>
          </wp:inline>
        </w:drawing>
      </w:r>
    </w:p>
    <w:p w:rsidR="006E1014" w:rsidRDefault="006E1014" w:rsidP="00423342">
      <w:pPr>
        <w:tabs>
          <w:tab w:val="left" w:pos="426"/>
          <w:tab w:val="left" w:pos="3976"/>
        </w:tabs>
        <w:ind w:left="0" w:right="-142" w:firstLine="426"/>
        <w:jc w:val="center"/>
        <w:rPr>
          <w:sz w:val="18"/>
          <w:szCs w:val="18"/>
        </w:rPr>
      </w:pPr>
    </w:p>
    <w:p w:rsidR="006E1014" w:rsidRDefault="006E1014" w:rsidP="00423342">
      <w:pPr>
        <w:tabs>
          <w:tab w:val="left" w:pos="426"/>
          <w:tab w:val="left" w:pos="3976"/>
        </w:tabs>
        <w:ind w:left="0" w:right="-142" w:firstLine="426"/>
        <w:jc w:val="center"/>
        <w:rPr>
          <w:sz w:val="18"/>
          <w:szCs w:val="18"/>
        </w:rPr>
      </w:pPr>
    </w:p>
    <w:p w:rsidR="006E1014" w:rsidRDefault="006E1014" w:rsidP="00423342">
      <w:pPr>
        <w:tabs>
          <w:tab w:val="left" w:pos="426"/>
          <w:tab w:val="left" w:pos="3976"/>
        </w:tabs>
        <w:ind w:left="0" w:right="-142" w:firstLine="426"/>
        <w:jc w:val="center"/>
        <w:rPr>
          <w:sz w:val="18"/>
          <w:szCs w:val="18"/>
        </w:rPr>
      </w:pPr>
    </w:p>
    <w:p w:rsidR="006E1014" w:rsidRDefault="006E1014" w:rsidP="00423342">
      <w:pPr>
        <w:tabs>
          <w:tab w:val="left" w:pos="426"/>
          <w:tab w:val="left" w:pos="3976"/>
        </w:tabs>
        <w:ind w:left="0" w:right="-142" w:firstLine="426"/>
        <w:jc w:val="center"/>
        <w:rPr>
          <w:sz w:val="18"/>
          <w:szCs w:val="18"/>
        </w:rPr>
      </w:pPr>
    </w:p>
    <w:p w:rsidR="006E1014" w:rsidRDefault="006E1014" w:rsidP="00423342">
      <w:pPr>
        <w:tabs>
          <w:tab w:val="left" w:pos="426"/>
          <w:tab w:val="left" w:pos="3976"/>
        </w:tabs>
        <w:ind w:left="0" w:right="-142" w:firstLine="426"/>
        <w:jc w:val="center"/>
        <w:rPr>
          <w:sz w:val="18"/>
          <w:szCs w:val="18"/>
        </w:rPr>
      </w:pPr>
    </w:p>
    <w:p w:rsidR="006E1014" w:rsidRDefault="006E1014" w:rsidP="00423342">
      <w:pPr>
        <w:tabs>
          <w:tab w:val="left" w:pos="426"/>
          <w:tab w:val="left" w:pos="3976"/>
        </w:tabs>
        <w:ind w:left="0" w:right="-142" w:firstLine="426"/>
        <w:jc w:val="center"/>
        <w:rPr>
          <w:sz w:val="18"/>
          <w:szCs w:val="18"/>
        </w:rPr>
      </w:pPr>
    </w:p>
    <w:p w:rsidR="006E1014" w:rsidRDefault="006E1014" w:rsidP="00423342">
      <w:pPr>
        <w:tabs>
          <w:tab w:val="left" w:pos="426"/>
          <w:tab w:val="left" w:pos="3976"/>
        </w:tabs>
        <w:ind w:left="0" w:right="-142" w:firstLine="426"/>
        <w:jc w:val="center"/>
        <w:rPr>
          <w:sz w:val="18"/>
          <w:szCs w:val="18"/>
        </w:rPr>
      </w:pPr>
    </w:p>
    <w:p w:rsidR="006E1014" w:rsidRDefault="006E1014" w:rsidP="00423342">
      <w:pPr>
        <w:tabs>
          <w:tab w:val="left" w:pos="426"/>
          <w:tab w:val="left" w:pos="3976"/>
        </w:tabs>
        <w:ind w:left="0" w:right="-142" w:firstLine="426"/>
        <w:jc w:val="center"/>
        <w:rPr>
          <w:sz w:val="18"/>
          <w:szCs w:val="18"/>
        </w:rPr>
      </w:pPr>
    </w:p>
    <w:p w:rsidR="006E1014" w:rsidRDefault="006E1014" w:rsidP="00423342">
      <w:pPr>
        <w:tabs>
          <w:tab w:val="left" w:pos="426"/>
          <w:tab w:val="left" w:pos="3976"/>
        </w:tabs>
        <w:ind w:left="0" w:right="-142" w:firstLine="426"/>
        <w:jc w:val="center"/>
        <w:rPr>
          <w:sz w:val="18"/>
          <w:szCs w:val="18"/>
        </w:rPr>
      </w:pPr>
    </w:p>
    <w:p w:rsidR="006E1014" w:rsidRDefault="006E1014" w:rsidP="00423342">
      <w:pPr>
        <w:tabs>
          <w:tab w:val="left" w:pos="426"/>
          <w:tab w:val="left" w:pos="3976"/>
        </w:tabs>
        <w:ind w:left="0" w:right="-142" w:firstLine="426"/>
        <w:jc w:val="center"/>
        <w:rPr>
          <w:sz w:val="18"/>
          <w:szCs w:val="18"/>
        </w:rPr>
      </w:pPr>
    </w:p>
    <w:p w:rsidR="006E1014" w:rsidRDefault="006E1014" w:rsidP="00423342">
      <w:pPr>
        <w:tabs>
          <w:tab w:val="left" w:pos="426"/>
          <w:tab w:val="left" w:pos="3976"/>
        </w:tabs>
        <w:ind w:left="0" w:right="-142" w:firstLine="426"/>
        <w:jc w:val="center"/>
        <w:rPr>
          <w:sz w:val="18"/>
          <w:szCs w:val="18"/>
        </w:rPr>
      </w:pPr>
    </w:p>
    <w:p w:rsidR="006E1014" w:rsidRDefault="006E1014" w:rsidP="00423342">
      <w:pPr>
        <w:tabs>
          <w:tab w:val="left" w:pos="426"/>
          <w:tab w:val="left" w:pos="3976"/>
        </w:tabs>
        <w:ind w:left="0" w:right="-142" w:firstLine="426"/>
        <w:jc w:val="center"/>
        <w:rPr>
          <w:sz w:val="18"/>
          <w:szCs w:val="18"/>
        </w:rPr>
      </w:pPr>
    </w:p>
    <w:p w:rsidR="006E1014" w:rsidRDefault="006E1014" w:rsidP="00423342">
      <w:pPr>
        <w:tabs>
          <w:tab w:val="left" w:pos="426"/>
          <w:tab w:val="left" w:pos="3976"/>
        </w:tabs>
        <w:ind w:left="0" w:right="-142" w:firstLine="426"/>
        <w:jc w:val="center"/>
        <w:rPr>
          <w:sz w:val="18"/>
          <w:szCs w:val="18"/>
        </w:rPr>
      </w:pPr>
    </w:p>
    <w:p w:rsidR="006E1014" w:rsidRDefault="006E1014" w:rsidP="00423342">
      <w:pPr>
        <w:tabs>
          <w:tab w:val="left" w:pos="426"/>
          <w:tab w:val="left" w:pos="3976"/>
        </w:tabs>
        <w:ind w:left="0" w:right="-142" w:firstLine="426"/>
        <w:jc w:val="center"/>
        <w:rPr>
          <w:sz w:val="18"/>
          <w:szCs w:val="18"/>
        </w:rPr>
      </w:pPr>
    </w:p>
    <w:p w:rsidR="006E1014" w:rsidRDefault="006E1014" w:rsidP="00423342">
      <w:pPr>
        <w:tabs>
          <w:tab w:val="left" w:pos="426"/>
          <w:tab w:val="left" w:pos="3976"/>
        </w:tabs>
        <w:ind w:left="0" w:right="-142" w:firstLine="426"/>
        <w:jc w:val="center"/>
        <w:rPr>
          <w:sz w:val="18"/>
          <w:szCs w:val="18"/>
        </w:rPr>
      </w:pPr>
    </w:p>
    <w:p w:rsidR="006E1014" w:rsidRDefault="006E1014" w:rsidP="00423342">
      <w:pPr>
        <w:tabs>
          <w:tab w:val="left" w:pos="426"/>
          <w:tab w:val="left" w:pos="3976"/>
        </w:tabs>
        <w:ind w:left="0" w:right="-142" w:firstLine="426"/>
        <w:jc w:val="center"/>
        <w:rPr>
          <w:sz w:val="18"/>
          <w:szCs w:val="18"/>
        </w:rPr>
      </w:pPr>
    </w:p>
    <w:p w:rsidR="006E1014" w:rsidRDefault="006E1014" w:rsidP="00423342">
      <w:pPr>
        <w:tabs>
          <w:tab w:val="left" w:pos="426"/>
          <w:tab w:val="left" w:pos="3976"/>
        </w:tabs>
        <w:ind w:left="0" w:right="-142" w:firstLine="426"/>
        <w:jc w:val="center"/>
        <w:rPr>
          <w:sz w:val="18"/>
          <w:szCs w:val="18"/>
        </w:rPr>
      </w:pPr>
    </w:p>
    <w:p w:rsidR="006E1014" w:rsidRDefault="006E1014" w:rsidP="00423342">
      <w:pPr>
        <w:tabs>
          <w:tab w:val="left" w:pos="426"/>
          <w:tab w:val="left" w:pos="3976"/>
        </w:tabs>
        <w:ind w:left="0" w:right="-142" w:firstLine="426"/>
        <w:jc w:val="center"/>
        <w:rPr>
          <w:sz w:val="18"/>
          <w:szCs w:val="18"/>
        </w:rPr>
      </w:pPr>
    </w:p>
    <w:p w:rsidR="006E1014" w:rsidRDefault="006E1014" w:rsidP="00423342">
      <w:pPr>
        <w:tabs>
          <w:tab w:val="left" w:pos="426"/>
          <w:tab w:val="left" w:pos="3976"/>
        </w:tabs>
        <w:ind w:left="0" w:right="-142" w:firstLine="426"/>
        <w:jc w:val="center"/>
        <w:rPr>
          <w:sz w:val="18"/>
          <w:szCs w:val="18"/>
        </w:rPr>
      </w:pPr>
    </w:p>
    <w:p w:rsidR="006E1014" w:rsidRDefault="006E1014" w:rsidP="00423342">
      <w:pPr>
        <w:tabs>
          <w:tab w:val="left" w:pos="426"/>
          <w:tab w:val="left" w:pos="3976"/>
        </w:tabs>
        <w:ind w:left="0" w:right="-142" w:firstLine="426"/>
        <w:jc w:val="center"/>
        <w:rPr>
          <w:sz w:val="18"/>
          <w:szCs w:val="18"/>
        </w:rPr>
      </w:pPr>
    </w:p>
    <w:p w:rsidR="006E1014" w:rsidRDefault="006E1014" w:rsidP="00423342">
      <w:pPr>
        <w:tabs>
          <w:tab w:val="left" w:pos="426"/>
          <w:tab w:val="left" w:pos="3976"/>
        </w:tabs>
        <w:ind w:left="0" w:right="-142" w:firstLine="426"/>
        <w:jc w:val="center"/>
        <w:rPr>
          <w:sz w:val="18"/>
          <w:szCs w:val="18"/>
        </w:rPr>
      </w:pPr>
    </w:p>
    <w:p w:rsidR="006E1014" w:rsidRDefault="006E1014" w:rsidP="00423342">
      <w:pPr>
        <w:tabs>
          <w:tab w:val="left" w:pos="426"/>
          <w:tab w:val="left" w:pos="3976"/>
        </w:tabs>
        <w:ind w:left="0" w:right="-142" w:firstLine="426"/>
        <w:jc w:val="center"/>
        <w:rPr>
          <w:sz w:val="18"/>
          <w:szCs w:val="18"/>
        </w:rPr>
      </w:pPr>
    </w:p>
    <w:p w:rsidR="006E1014" w:rsidRDefault="006E1014" w:rsidP="00423342">
      <w:pPr>
        <w:tabs>
          <w:tab w:val="left" w:pos="426"/>
          <w:tab w:val="left" w:pos="3976"/>
        </w:tabs>
        <w:ind w:left="0" w:right="-142" w:firstLine="426"/>
        <w:jc w:val="center"/>
        <w:rPr>
          <w:sz w:val="18"/>
          <w:szCs w:val="18"/>
        </w:rPr>
      </w:pPr>
    </w:p>
    <w:p w:rsidR="006E1014" w:rsidRDefault="00D055AE" w:rsidP="00423342">
      <w:pPr>
        <w:tabs>
          <w:tab w:val="left" w:pos="426"/>
          <w:tab w:val="left" w:pos="3976"/>
        </w:tabs>
        <w:ind w:left="0" w:right="-142" w:firstLine="426"/>
        <w:jc w:val="center"/>
        <w:rPr>
          <w:sz w:val="18"/>
          <w:szCs w:val="18"/>
        </w:rPr>
      </w:pPr>
      <w:r>
        <w:rPr>
          <w:noProof/>
          <w:sz w:val="18"/>
          <w:szCs w:val="18"/>
        </w:rPr>
        <w:drawing>
          <wp:inline distT="0" distB="0" distL="0" distR="0">
            <wp:extent cx="6394450" cy="5967351"/>
            <wp:effectExtent l="0" t="0" r="0" b="0"/>
            <wp:docPr id="2002633249" name="Рисунок 2002633249" descr="\\Server1\социальный отдел\Приемная\Отчет\2024 год\Постановление\203 од от 30.09.2024\8. Книга 2 приложение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rver1\социальный отдел\Приемная\Отчет\2024 год\Постановление\203 од от 30.09.2024\8. Книга 2 приложение 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394450" cy="5967351"/>
                    </a:xfrm>
                    <a:prstGeom prst="rect">
                      <a:avLst/>
                    </a:prstGeom>
                    <a:noFill/>
                    <a:ln>
                      <a:noFill/>
                    </a:ln>
                  </pic:spPr>
                </pic:pic>
              </a:graphicData>
            </a:graphic>
          </wp:inline>
        </w:drawing>
      </w:r>
    </w:p>
    <w:p w:rsidR="009A7137" w:rsidRDefault="009A7137" w:rsidP="00423342">
      <w:pPr>
        <w:tabs>
          <w:tab w:val="left" w:pos="426"/>
          <w:tab w:val="left" w:pos="3976"/>
        </w:tabs>
        <w:ind w:left="0" w:right="-142" w:firstLine="426"/>
        <w:jc w:val="center"/>
        <w:rPr>
          <w:sz w:val="18"/>
          <w:szCs w:val="18"/>
        </w:rPr>
      </w:pPr>
    </w:p>
    <w:p w:rsidR="009A7137" w:rsidRDefault="009A7137" w:rsidP="00423342">
      <w:pPr>
        <w:tabs>
          <w:tab w:val="left" w:pos="426"/>
          <w:tab w:val="left" w:pos="3976"/>
        </w:tabs>
        <w:ind w:left="0" w:right="-142" w:firstLine="426"/>
        <w:jc w:val="center"/>
        <w:rPr>
          <w:sz w:val="18"/>
          <w:szCs w:val="18"/>
        </w:rPr>
      </w:pPr>
    </w:p>
    <w:p w:rsidR="009A7137" w:rsidRDefault="009A7137" w:rsidP="00423342">
      <w:pPr>
        <w:tabs>
          <w:tab w:val="left" w:pos="426"/>
          <w:tab w:val="left" w:pos="3976"/>
        </w:tabs>
        <w:ind w:left="0" w:right="-142" w:firstLine="426"/>
        <w:jc w:val="center"/>
        <w:rPr>
          <w:sz w:val="18"/>
          <w:szCs w:val="18"/>
        </w:rPr>
      </w:pPr>
    </w:p>
    <w:p w:rsidR="009A7137" w:rsidRDefault="009A7137" w:rsidP="00423342">
      <w:pPr>
        <w:tabs>
          <w:tab w:val="left" w:pos="426"/>
          <w:tab w:val="left" w:pos="3976"/>
        </w:tabs>
        <w:ind w:left="0" w:right="-142" w:firstLine="426"/>
        <w:jc w:val="center"/>
        <w:rPr>
          <w:sz w:val="18"/>
          <w:szCs w:val="18"/>
        </w:rPr>
      </w:pPr>
    </w:p>
    <w:p w:rsidR="009A7137" w:rsidRDefault="009A7137" w:rsidP="00423342">
      <w:pPr>
        <w:tabs>
          <w:tab w:val="left" w:pos="426"/>
          <w:tab w:val="left" w:pos="3976"/>
        </w:tabs>
        <w:ind w:left="0" w:right="-142" w:firstLine="426"/>
        <w:jc w:val="center"/>
        <w:rPr>
          <w:sz w:val="18"/>
          <w:szCs w:val="18"/>
        </w:rPr>
      </w:pPr>
      <w:r>
        <w:rPr>
          <w:noProof/>
          <w:sz w:val="18"/>
          <w:szCs w:val="18"/>
        </w:rPr>
        <w:lastRenderedPageBreak/>
        <w:drawing>
          <wp:inline distT="0" distB="0" distL="0" distR="0">
            <wp:extent cx="6394450" cy="5967351"/>
            <wp:effectExtent l="0" t="0" r="0" b="0"/>
            <wp:docPr id="2002633250" name="Рисунок 2002633250" descr="\\Server1\социальный отдел\Приемная\Отчет\2024 год\Постановление\203 од от 30.09.2024\9. Книга 2 приложение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rver1\социальный отдел\Приемная\Отчет\2024 год\Постановление\203 од от 30.09.2024\9. Книга 2 приложение 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394450" cy="5967351"/>
                    </a:xfrm>
                    <a:prstGeom prst="rect">
                      <a:avLst/>
                    </a:prstGeom>
                    <a:noFill/>
                    <a:ln>
                      <a:noFill/>
                    </a:ln>
                  </pic:spPr>
                </pic:pic>
              </a:graphicData>
            </a:graphic>
          </wp:inline>
        </w:drawing>
      </w:r>
    </w:p>
    <w:p w:rsidR="00CF0C41" w:rsidRDefault="00CF0C41" w:rsidP="00423342">
      <w:pPr>
        <w:tabs>
          <w:tab w:val="left" w:pos="426"/>
          <w:tab w:val="left" w:pos="3976"/>
        </w:tabs>
        <w:ind w:left="0" w:right="-142" w:firstLine="426"/>
        <w:jc w:val="center"/>
        <w:rPr>
          <w:sz w:val="18"/>
          <w:szCs w:val="18"/>
        </w:rPr>
      </w:pPr>
    </w:p>
    <w:p w:rsidR="00CF0C41" w:rsidRDefault="00CF0C41" w:rsidP="00423342">
      <w:pPr>
        <w:tabs>
          <w:tab w:val="left" w:pos="426"/>
          <w:tab w:val="left" w:pos="3976"/>
        </w:tabs>
        <w:ind w:left="0" w:right="-142" w:firstLine="426"/>
        <w:jc w:val="center"/>
        <w:rPr>
          <w:sz w:val="18"/>
          <w:szCs w:val="18"/>
        </w:rPr>
      </w:pPr>
    </w:p>
    <w:p w:rsidR="00CF0C41" w:rsidRDefault="00CF0C41" w:rsidP="00423342">
      <w:pPr>
        <w:tabs>
          <w:tab w:val="left" w:pos="426"/>
          <w:tab w:val="left" w:pos="3976"/>
        </w:tabs>
        <w:ind w:left="0" w:right="-142" w:firstLine="426"/>
        <w:jc w:val="center"/>
        <w:rPr>
          <w:sz w:val="18"/>
          <w:szCs w:val="18"/>
        </w:rPr>
      </w:pPr>
      <w:r>
        <w:rPr>
          <w:noProof/>
          <w:sz w:val="18"/>
          <w:szCs w:val="18"/>
        </w:rPr>
        <w:lastRenderedPageBreak/>
        <w:drawing>
          <wp:inline distT="0" distB="0" distL="0" distR="0">
            <wp:extent cx="6394450" cy="5967351"/>
            <wp:effectExtent l="0" t="0" r="0" b="0"/>
            <wp:docPr id="2002633251" name="Рисунок 2002633251" descr="\\Server1\социальный отдел\Приемная\Отчет\2024 год\Постановление\203 од от 30.09.2024\10. Книга 2 приложение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rver1\социальный отдел\Приемная\Отчет\2024 год\Постановление\203 од от 30.09.2024\10. Книга 2 приложение 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394450" cy="5967351"/>
                    </a:xfrm>
                    <a:prstGeom prst="rect">
                      <a:avLst/>
                    </a:prstGeom>
                    <a:noFill/>
                    <a:ln>
                      <a:noFill/>
                    </a:ln>
                  </pic:spPr>
                </pic:pic>
              </a:graphicData>
            </a:graphic>
          </wp:inline>
        </w:drawing>
      </w:r>
    </w:p>
    <w:p w:rsidR="00AE0A06" w:rsidRDefault="00AE0A06" w:rsidP="00423342">
      <w:pPr>
        <w:tabs>
          <w:tab w:val="left" w:pos="426"/>
          <w:tab w:val="left" w:pos="3976"/>
        </w:tabs>
        <w:ind w:left="0" w:right="-142" w:firstLine="426"/>
        <w:jc w:val="center"/>
        <w:rPr>
          <w:sz w:val="18"/>
          <w:szCs w:val="18"/>
        </w:rPr>
      </w:pPr>
    </w:p>
    <w:p w:rsidR="00AE0A06" w:rsidRDefault="00AE0A06" w:rsidP="00423342">
      <w:pPr>
        <w:tabs>
          <w:tab w:val="left" w:pos="426"/>
          <w:tab w:val="left" w:pos="3976"/>
        </w:tabs>
        <w:ind w:left="0" w:right="-142" w:firstLine="426"/>
        <w:jc w:val="center"/>
        <w:rPr>
          <w:sz w:val="18"/>
          <w:szCs w:val="18"/>
        </w:rPr>
      </w:pPr>
    </w:p>
    <w:p w:rsidR="00AE0A06" w:rsidRDefault="00AE0A06" w:rsidP="00423342">
      <w:pPr>
        <w:tabs>
          <w:tab w:val="left" w:pos="426"/>
          <w:tab w:val="left" w:pos="3976"/>
        </w:tabs>
        <w:ind w:left="0" w:right="-142" w:firstLine="426"/>
        <w:jc w:val="center"/>
        <w:rPr>
          <w:sz w:val="18"/>
          <w:szCs w:val="18"/>
        </w:rPr>
      </w:pPr>
      <w:r>
        <w:rPr>
          <w:noProof/>
          <w:sz w:val="18"/>
          <w:szCs w:val="18"/>
        </w:rPr>
        <w:lastRenderedPageBreak/>
        <w:drawing>
          <wp:inline distT="0" distB="0" distL="0" distR="0">
            <wp:extent cx="6394450" cy="5967351"/>
            <wp:effectExtent l="0" t="0" r="0" b="0"/>
            <wp:docPr id="2002633252" name="Рисунок 2002633252" descr="\\Server1\социальный отдел\Приемная\Отчет\2024 год\Постановление\203 од от 30.09.2024\11. Книга 2 приложение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rver1\социальный отдел\Приемная\Отчет\2024 год\Постановление\203 од от 30.09.2024\11. Книга 2 приложение 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394450" cy="5967351"/>
                    </a:xfrm>
                    <a:prstGeom prst="rect">
                      <a:avLst/>
                    </a:prstGeom>
                    <a:noFill/>
                    <a:ln>
                      <a:noFill/>
                    </a:ln>
                  </pic:spPr>
                </pic:pic>
              </a:graphicData>
            </a:graphic>
          </wp:inline>
        </w:drawing>
      </w:r>
    </w:p>
    <w:p w:rsidR="006E1014" w:rsidRDefault="006E1014" w:rsidP="00423342">
      <w:pPr>
        <w:tabs>
          <w:tab w:val="left" w:pos="426"/>
          <w:tab w:val="left" w:pos="3976"/>
        </w:tabs>
        <w:ind w:left="0" w:right="-142" w:firstLine="426"/>
        <w:jc w:val="center"/>
        <w:rPr>
          <w:sz w:val="18"/>
          <w:szCs w:val="18"/>
        </w:rPr>
      </w:pPr>
    </w:p>
    <w:p w:rsidR="006E1014" w:rsidRDefault="006E1014" w:rsidP="00423342">
      <w:pPr>
        <w:tabs>
          <w:tab w:val="left" w:pos="426"/>
          <w:tab w:val="left" w:pos="3976"/>
        </w:tabs>
        <w:ind w:left="0" w:right="-142" w:firstLine="426"/>
        <w:jc w:val="center"/>
        <w:rPr>
          <w:sz w:val="18"/>
          <w:szCs w:val="18"/>
        </w:rPr>
      </w:pPr>
    </w:p>
    <w:p w:rsidR="006E1014" w:rsidRDefault="006E1014" w:rsidP="002507B4">
      <w:pPr>
        <w:tabs>
          <w:tab w:val="left" w:pos="426"/>
          <w:tab w:val="left" w:pos="3976"/>
        </w:tabs>
        <w:ind w:left="0" w:right="-142" w:firstLine="426"/>
        <w:rPr>
          <w:sz w:val="18"/>
          <w:szCs w:val="18"/>
        </w:rPr>
      </w:pPr>
    </w:p>
    <w:p w:rsidR="006E1014" w:rsidRDefault="006E1014" w:rsidP="00423342">
      <w:pPr>
        <w:tabs>
          <w:tab w:val="left" w:pos="426"/>
          <w:tab w:val="left" w:pos="3976"/>
        </w:tabs>
        <w:ind w:left="0" w:right="-142" w:firstLine="426"/>
        <w:jc w:val="center"/>
        <w:rPr>
          <w:sz w:val="18"/>
          <w:szCs w:val="18"/>
        </w:rPr>
      </w:pPr>
    </w:p>
    <w:p w:rsidR="006E1014" w:rsidRDefault="006E1014" w:rsidP="00423342">
      <w:pPr>
        <w:tabs>
          <w:tab w:val="left" w:pos="426"/>
          <w:tab w:val="left" w:pos="3976"/>
        </w:tabs>
        <w:ind w:left="0" w:right="-142" w:firstLine="426"/>
        <w:jc w:val="center"/>
        <w:rPr>
          <w:sz w:val="18"/>
          <w:szCs w:val="18"/>
        </w:rPr>
      </w:pPr>
    </w:p>
    <w:p w:rsidR="002507B4" w:rsidRDefault="002507B4" w:rsidP="00423342">
      <w:pPr>
        <w:tabs>
          <w:tab w:val="left" w:pos="426"/>
          <w:tab w:val="left" w:pos="3976"/>
        </w:tabs>
        <w:ind w:left="0" w:right="-142" w:firstLine="426"/>
        <w:jc w:val="center"/>
        <w:rPr>
          <w:sz w:val="18"/>
          <w:szCs w:val="18"/>
        </w:rPr>
      </w:pPr>
    </w:p>
    <w:p w:rsidR="002507B4" w:rsidRDefault="002507B4" w:rsidP="00423342">
      <w:pPr>
        <w:tabs>
          <w:tab w:val="left" w:pos="426"/>
          <w:tab w:val="left" w:pos="3976"/>
        </w:tabs>
        <w:ind w:left="0" w:right="-142" w:firstLine="426"/>
        <w:jc w:val="center"/>
        <w:rPr>
          <w:sz w:val="18"/>
          <w:szCs w:val="18"/>
        </w:rPr>
      </w:pPr>
    </w:p>
    <w:p w:rsidR="002507B4" w:rsidRDefault="002507B4" w:rsidP="00423342">
      <w:pPr>
        <w:tabs>
          <w:tab w:val="left" w:pos="426"/>
          <w:tab w:val="left" w:pos="3976"/>
        </w:tabs>
        <w:ind w:left="0" w:right="-142" w:firstLine="426"/>
        <w:jc w:val="center"/>
        <w:rPr>
          <w:sz w:val="18"/>
          <w:szCs w:val="18"/>
        </w:rPr>
      </w:pPr>
    </w:p>
    <w:p w:rsidR="002507B4" w:rsidRDefault="002507B4" w:rsidP="00423342">
      <w:pPr>
        <w:tabs>
          <w:tab w:val="left" w:pos="426"/>
          <w:tab w:val="left" w:pos="3976"/>
        </w:tabs>
        <w:ind w:left="0" w:right="-142" w:firstLine="426"/>
        <w:jc w:val="center"/>
        <w:rPr>
          <w:sz w:val="18"/>
          <w:szCs w:val="18"/>
        </w:rPr>
      </w:pPr>
    </w:p>
    <w:p w:rsidR="002507B4" w:rsidRDefault="002507B4" w:rsidP="00423342">
      <w:pPr>
        <w:tabs>
          <w:tab w:val="left" w:pos="426"/>
          <w:tab w:val="left" w:pos="3976"/>
        </w:tabs>
        <w:ind w:left="0" w:right="-142" w:firstLine="426"/>
        <w:jc w:val="center"/>
        <w:rPr>
          <w:sz w:val="18"/>
          <w:szCs w:val="18"/>
        </w:rPr>
      </w:pPr>
    </w:p>
    <w:p w:rsidR="002507B4" w:rsidRDefault="002507B4" w:rsidP="00423342">
      <w:pPr>
        <w:tabs>
          <w:tab w:val="left" w:pos="426"/>
          <w:tab w:val="left" w:pos="3976"/>
        </w:tabs>
        <w:ind w:left="0" w:right="-142" w:firstLine="426"/>
        <w:jc w:val="center"/>
        <w:rPr>
          <w:sz w:val="18"/>
          <w:szCs w:val="18"/>
        </w:rPr>
      </w:pPr>
    </w:p>
    <w:p w:rsidR="002507B4" w:rsidRDefault="002507B4" w:rsidP="00423342">
      <w:pPr>
        <w:tabs>
          <w:tab w:val="left" w:pos="426"/>
          <w:tab w:val="left" w:pos="3976"/>
        </w:tabs>
        <w:ind w:left="0" w:right="-142" w:firstLine="426"/>
        <w:jc w:val="center"/>
        <w:rPr>
          <w:sz w:val="18"/>
          <w:szCs w:val="18"/>
        </w:rPr>
      </w:pPr>
    </w:p>
    <w:p w:rsidR="002507B4" w:rsidRDefault="002507B4" w:rsidP="00423342">
      <w:pPr>
        <w:tabs>
          <w:tab w:val="left" w:pos="426"/>
          <w:tab w:val="left" w:pos="3976"/>
        </w:tabs>
        <w:ind w:left="0" w:right="-142" w:firstLine="426"/>
        <w:jc w:val="center"/>
        <w:rPr>
          <w:sz w:val="18"/>
          <w:szCs w:val="18"/>
        </w:rPr>
      </w:pPr>
    </w:p>
    <w:p w:rsidR="002507B4" w:rsidRDefault="002507B4" w:rsidP="00423342">
      <w:pPr>
        <w:tabs>
          <w:tab w:val="left" w:pos="426"/>
          <w:tab w:val="left" w:pos="3976"/>
        </w:tabs>
        <w:ind w:left="0" w:right="-142" w:firstLine="426"/>
        <w:jc w:val="center"/>
        <w:rPr>
          <w:sz w:val="18"/>
          <w:szCs w:val="18"/>
        </w:rPr>
      </w:pPr>
    </w:p>
    <w:p w:rsidR="002507B4" w:rsidRDefault="002507B4" w:rsidP="00423342">
      <w:pPr>
        <w:tabs>
          <w:tab w:val="left" w:pos="426"/>
          <w:tab w:val="left" w:pos="3976"/>
        </w:tabs>
        <w:ind w:left="0" w:right="-142" w:firstLine="426"/>
        <w:jc w:val="center"/>
        <w:rPr>
          <w:sz w:val="18"/>
          <w:szCs w:val="18"/>
        </w:rPr>
      </w:pPr>
    </w:p>
    <w:p w:rsidR="002507B4" w:rsidRDefault="002507B4" w:rsidP="00423342">
      <w:pPr>
        <w:tabs>
          <w:tab w:val="left" w:pos="426"/>
          <w:tab w:val="left" w:pos="3976"/>
        </w:tabs>
        <w:ind w:left="0" w:right="-142" w:firstLine="426"/>
        <w:jc w:val="center"/>
        <w:rPr>
          <w:sz w:val="18"/>
          <w:szCs w:val="18"/>
        </w:rPr>
      </w:pPr>
    </w:p>
    <w:p w:rsidR="002507B4" w:rsidRDefault="002507B4" w:rsidP="00423342">
      <w:pPr>
        <w:tabs>
          <w:tab w:val="left" w:pos="426"/>
          <w:tab w:val="left" w:pos="3976"/>
        </w:tabs>
        <w:ind w:left="0" w:right="-142" w:firstLine="426"/>
        <w:jc w:val="center"/>
        <w:rPr>
          <w:sz w:val="18"/>
          <w:szCs w:val="18"/>
        </w:rPr>
      </w:pPr>
    </w:p>
    <w:p w:rsidR="002507B4" w:rsidRDefault="002507B4" w:rsidP="00423342">
      <w:pPr>
        <w:tabs>
          <w:tab w:val="left" w:pos="426"/>
          <w:tab w:val="left" w:pos="3976"/>
        </w:tabs>
        <w:ind w:left="0" w:right="-142" w:firstLine="426"/>
        <w:jc w:val="center"/>
        <w:rPr>
          <w:sz w:val="18"/>
          <w:szCs w:val="18"/>
        </w:rPr>
      </w:pPr>
    </w:p>
    <w:p w:rsidR="002507B4" w:rsidRDefault="002507B4" w:rsidP="00423342">
      <w:pPr>
        <w:tabs>
          <w:tab w:val="left" w:pos="426"/>
          <w:tab w:val="left" w:pos="3976"/>
        </w:tabs>
        <w:ind w:left="0" w:right="-142" w:firstLine="426"/>
        <w:jc w:val="center"/>
        <w:rPr>
          <w:sz w:val="18"/>
          <w:szCs w:val="18"/>
        </w:rPr>
      </w:pPr>
    </w:p>
    <w:p w:rsidR="002507B4" w:rsidRDefault="002507B4" w:rsidP="00423342">
      <w:pPr>
        <w:tabs>
          <w:tab w:val="left" w:pos="426"/>
          <w:tab w:val="left" w:pos="3976"/>
        </w:tabs>
        <w:ind w:left="0" w:right="-142" w:firstLine="426"/>
        <w:jc w:val="center"/>
        <w:rPr>
          <w:sz w:val="18"/>
          <w:szCs w:val="18"/>
        </w:rPr>
      </w:pPr>
    </w:p>
    <w:p w:rsidR="002507B4" w:rsidRDefault="002507B4" w:rsidP="00423342">
      <w:pPr>
        <w:tabs>
          <w:tab w:val="left" w:pos="426"/>
          <w:tab w:val="left" w:pos="3976"/>
        </w:tabs>
        <w:ind w:left="0" w:right="-142" w:firstLine="426"/>
        <w:jc w:val="center"/>
        <w:rPr>
          <w:sz w:val="18"/>
          <w:szCs w:val="18"/>
        </w:rPr>
      </w:pPr>
    </w:p>
    <w:p w:rsidR="002507B4" w:rsidRDefault="002507B4" w:rsidP="00423342">
      <w:pPr>
        <w:tabs>
          <w:tab w:val="left" w:pos="426"/>
          <w:tab w:val="left" w:pos="3976"/>
        </w:tabs>
        <w:ind w:left="0" w:right="-142" w:firstLine="426"/>
        <w:jc w:val="center"/>
        <w:rPr>
          <w:sz w:val="18"/>
          <w:szCs w:val="18"/>
        </w:rPr>
      </w:pPr>
      <w:bookmarkStart w:id="13" w:name="_GoBack"/>
      <w:bookmarkEnd w:id="13"/>
    </w:p>
    <w:sectPr w:rsidR="002507B4" w:rsidSect="00C94AEB">
      <w:pgSz w:w="11906" w:h="16838"/>
      <w:pgMar w:top="993" w:right="707" w:bottom="709" w:left="1129" w:header="284"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843BC" w:rsidRDefault="00B843BC" w:rsidP="00BD744E">
      <w:r>
        <w:separator/>
      </w:r>
    </w:p>
  </w:endnote>
  <w:endnote w:type="continuationSeparator" w:id="0">
    <w:p w:rsidR="00B843BC" w:rsidRDefault="00B843BC" w:rsidP="00BD74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CYR">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entury Schoolbook">
    <w:panose1 w:val="020406040505050203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font290">
    <w:charset w:val="CC"/>
    <w:family w:val="auto"/>
    <w:pitch w:val="variable"/>
  </w:font>
  <w:font w:name="Verdana">
    <w:panose1 w:val="020B0604030504040204"/>
    <w:charset w:val="CC"/>
    <w:family w:val="swiss"/>
    <w:pitch w:val="variable"/>
    <w:sig w:usb0="A10006FF" w:usb1="4000205B" w:usb2="00000010" w:usb3="00000000" w:csb0="0000019F" w:csb1="00000000"/>
  </w:font>
  <w:font w:name="SchoolBook">
    <w:altName w:val="Times New Roman"/>
    <w:charset w:val="00"/>
    <w:family w:val="auto"/>
    <w:pitch w:val="variable"/>
    <w:sig w:usb0="00000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ms Rmn">
    <w:panose1 w:val="02020603040505020304"/>
    <w:charset w:val="00"/>
    <w:family w:val="roman"/>
    <w:notTrueType/>
    <w:pitch w:val="variable"/>
    <w:sig w:usb0="00000003" w:usb1="00000000" w:usb2="00000000" w:usb3="00000000" w:csb0="00000001" w:csb1="00000000"/>
  </w:font>
  <w:font w:name="Antiqua">
    <w:charset w:val="00"/>
    <w:family w:val="auto"/>
    <w:pitch w:val="variable"/>
    <w:sig w:usb0="00000003" w:usb1="00000000" w:usb2="00000000" w:usb3="00000000" w:csb0="00000001" w:csb1="00000000"/>
  </w:font>
  <w:font w:name="AGGal">
    <w:altName w:val="Times New Roman"/>
    <w:charset w:val="00"/>
    <w:family w:val="auto"/>
    <w:pitch w:val="variable"/>
  </w:font>
  <w:font w:name="Baltica">
    <w:charset w:val="00"/>
    <w:family w:val="auto"/>
    <w:pitch w:val="variable"/>
    <w:sig w:usb0="00000003" w:usb1="00000000" w:usb2="00000000" w:usb3="00000000" w:csb0="00000001" w:csb1="00000000"/>
  </w:font>
  <w:font w:name="PT Sans">
    <w:altName w:val="Corbel"/>
    <w:charset w:val="CC"/>
    <w:family w:val="swiss"/>
    <w:pitch w:val="variable"/>
    <w:sig w:usb0="00000001" w:usb1="5000204B" w:usb2="00000000" w:usb3="00000000" w:csb0="00000097" w:csb1="00000000"/>
  </w:font>
  <w:font w:name="Courier">
    <w:panose1 w:val="02070409020205020404"/>
    <w:charset w:val="00"/>
    <w:family w:val="modern"/>
    <w:notTrueType/>
    <w:pitch w:val="fixed"/>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391" w:type="dxa"/>
      <w:tblBorders>
        <w:top w:val="single" w:sz="4" w:space="0" w:color="auto"/>
      </w:tblBorders>
      <w:tblLook w:val="04A0" w:firstRow="1" w:lastRow="0" w:firstColumn="1" w:lastColumn="0" w:noHBand="0" w:noVBand="1"/>
    </w:tblPr>
    <w:tblGrid>
      <w:gridCol w:w="7534"/>
      <w:gridCol w:w="2044"/>
      <w:gridCol w:w="813"/>
    </w:tblGrid>
    <w:tr w:rsidR="00B843BC" w:rsidRPr="00631869" w:rsidTr="007478F5">
      <w:trPr>
        <w:trHeight w:val="413"/>
      </w:trPr>
      <w:tc>
        <w:tcPr>
          <w:tcW w:w="7795" w:type="dxa"/>
          <w:shd w:val="clear" w:color="auto" w:fill="auto"/>
          <w:vAlign w:val="center"/>
        </w:tcPr>
        <w:p w:rsidR="00B843BC" w:rsidRPr="00491598" w:rsidRDefault="00B843BC" w:rsidP="007478F5">
          <w:pPr>
            <w:pStyle w:val="afd"/>
            <w:ind w:right="415"/>
            <w:rPr>
              <w:color w:val="7F7F7F"/>
              <w:sz w:val="20"/>
              <w:szCs w:val="20"/>
            </w:rPr>
          </w:pPr>
          <w:r w:rsidRPr="00491598">
            <w:rPr>
              <w:color w:val="7F7F7F"/>
              <w:sz w:val="20"/>
              <w:szCs w:val="20"/>
            </w:rPr>
            <w:t xml:space="preserve">Проект планировки </w:t>
          </w:r>
          <w:r>
            <w:rPr>
              <w:color w:val="7F7F7F"/>
              <w:sz w:val="20"/>
              <w:szCs w:val="20"/>
            </w:rPr>
            <w:t>в д. Куда Хомутовского муниципального образования</w:t>
          </w:r>
        </w:p>
        <w:p w:rsidR="00B843BC" w:rsidRPr="00491598" w:rsidRDefault="00B843BC" w:rsidP="007478F5">
          <w:pPr>
            <w:pStyle w:val="afd"/>
            <w:ind w:right="415"/>
            <w:rPr>
              <w:color w:val="7F7F7F"/>
              <w:sz w:val="20"/>
              <w:szCs w:val="20"/>
            </w:rPr>
          </w:pPr>
        </w:p>
      </w:tc>
      <w:tc>
        <w:tcPr>
          <w:tcW w:w="2094" w:type="dxa"/>
          <w:shd w:val="clear" w:color="auto" w:fill="auto"/>
          <w:vAlign w:val="center"/>
        </w:tcPr>
        <w:p w:rsidR="00B843BC" w:rsidRPr="00491598" w:rsidRDefault="00B843BC" w:rsidP="007478F5">
          <w:pPr>
            <w:pStyle w:val="afd"/>
            <w:jc w:val="right"/>
            <w:rPr>
              <w:color w:val="7F7F7F"/>
              <w:sz w:val="20"/>
              <w:szCs w:val="20"/>
            </w:rPr>
          </w:pPr>
          <w:r w:rsidRPr="00491598">
            <w:rPr>
              <w:color w:val="7F7F7F"/>
              <w:sz w:val="20"/>
              <w:szCs w:val="20"/>
            </w:rPr>
            <w:t>0</w:t>
          </w:r>
          <w:r>
            <w:rPr>
              <w:color w:val="7F7F7F"/>
              <w:sz w:val="20"/>
              <w:szCs w:val="20"/>
            </w:rPr>
            <w:t>57</w:t>
          </w:r>
          <w:r w:rsidRPr="00491598">
            <w:rPr>
              <w:color w:val="7F7F7F"/>
              <w:sz w:val="20"/>
              <w:szCs w:val="20"/>
            </w:rPr>
            <w:t>-2</w:t>
          </w:r>
          <w:r>
            <w:rPr>
              <w:color w:val="7F7F7F"/>
              <w:sz w:val="20"/>
              <w:szCs w:val="20"/>
            </w:rPr>
            <w:t>4</w:t>
          </w:r>
          <w:r w:rsidRPr="00491598">
            <w:rPr>
              <w:color w:val="7F7F7F"/>
              <w:sz w:val="20"/>
              <w:szCs w:val="20"/>
            </w:rPr>
            <w:t>-ПП-ОЧП-Кн1</w:t>
          </w:r>
        </w:p>
      </w:tc>
      <w:tc>
        <w:tcPr>
          <w:tcW w:w="502" w:type="dxa"/>
          <w:shd w:val="clear" w:color="auto" w:fill="auto"/>
          <w:vAlign w:val="center"/>
        </w:tcPr>
        <w:p w:rsidR="00B843BC" w:rsidRPr="006C1100" w:rsidRDefault="00B843BC" w:rsidP="007478F5">
          <w:pPr>
            <w:pStyle w:val="afd"/>
            <w:jc w:val="right"/>
            <w:rPr>
              <w:color w:val="7F7F7F"/>
            </w:rPr>
          </w:pPr>
          <w:r w:rsidRPr="006C1100">
            <w:rPr>
              <w:color w:val="7F7F7F"/>
            </w:rPr>
            <w:fldChar w:fldCharType="begin"/>
          </w:r>
          <w:r w:rsidRPr="006C1100">
            <w:rPr>
              <w:color w:val="7F7F7F"/>
            </w:rPr>
            <w:instrText>PAGE   \* MERGEFORMAT</w:instrText>
          </w:r>
          <w:r w:rsidRPr="006C1100">
            <w:rPr>
              <w:color w:val="7F7F7F"/>
            </w:rPr>
            <w:fldChar w:fldCharType="separate"/>
          </w:r>
          <w:r>
            <w:rPr>
              <w:noProof/>
              <w:color w:val="7F7F7F"/>
            </w:rPr>
            <w:t>11</w:t>
          </w:r>
          <w:r w:rsidRPr="006C1100">
            <w:rPr>
              <w:color w:val="7F7F7F"/>
            </w:rPr>
            <w:fldChar w:fldCharType="end"/>
          </w:r>
        </w:p>
      </w:tc>
    </w:tr>
  </w:tbl>
  <w:p w:rsidR="00B843BC" w:rsidRDefault="00B843BC" w:rsidP="007478F5">
    <w:pPr>
      <w:pStyle w:val="af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18" w:space="0" w:color="808080"/>
        <w:insideV w:val="single" w:sz="18" w:space="0" w:color="808080"/>
      </w:tblBorders>
      <w:tblLook w:val="04A0" w:firstRow="1" w:lastRow="0" w:firstColumn="1" w:lastColumn="0" w:noHBand="0" w:noVBand="1"/>
    </w:tblPr>
    <w:tblGrid>
      <w:gridCol w:w="9711"/>
      <w:gridCol w:w="711"/>
    </w:tblGrid>
    <w:tr w:rsidR="00B843BC" w:rsidRPr="00631869" w:rsidTr="007478F5">
      <w:tc>
        <w:tcPr>
          <w:tcW w:w="9464" w:type="dxa"/>
        </w:tcPr>
        <w:p w:rsidR="00B843BC" w:rsidRPr="00631869" w:rsidRDefault="00B843BC" w:rsidP="007478F5">
          <w:pPr>
            <w:pStyle w:val="afd"/>
            <w:rPr>
              <w:b/>
              <w:bCs/>
              <w:color w:val="7F7F7F"/>
            </w:rPr>
          </w:pPr>
          <w:r w:rsidRPr="00631869">
            <w:rPr>
              <w:b/>
              <w:bCs/>
              <w:color w:val="7F7F7F"/>
            </w:rPr>
            <w:t>Проектно-планировочная мастерская «Мастер-План»</w:t>
          </w:r>
        </w:p>
      </w:tc>
      <w:tc>
        <w:tcPr>
          <w:tcW w:w="390" w:type="dxa"/>
        </w:tcPr>
        <w:p w:rsidR="00B843BC" w:rsidRPr="00631869" w:rsidRDefault="00B843BC">
          <w:pPr>
            <w:pStyle w:val="afd"/>
            <w:rPr>
              <w:b/>
              <w:color w:val="7F7F7F"/>
            </w:rPr>
          </w:pPr>
          <w:r w:rsidRPr="00631869">
            <w:rPr>
              <w:b/>
              <w:color w:val="7F7F7F"/>
            </w:rPr>
            <w:fldChar w:fldCharType="begin"/>
          </w:r>
          <w:r w:rsidRPr="00631869">
            <w:rPr>
              <w:b/>
              <w:color w:val="7F7F7F"/>
            </w:rPr>
            <w:instrText>PAGE   \* MERGEFORMAT</w:instrText>
          </w:r>
          <w:r w:rsidRPr="00631869">
            <w:rPr>
              <w:b/>
              <w:color w:val="7F7F7F"/>
            </w:rPr>
            <w:fldChar w:fldCharType="separate"/>
          </w:r>
          <w:r>
            <w:rPr>
              <w:b/>
              <w:noProof/>
              <w:color w:val="7F7F7F"/>
            </w:rPr>
            <w:t>15</w:t>
          </w:r>
          <w:r w:rsidRPr="00631869">
            <w:rPr>
              <w:b/>
              <w:color w:val="7F7F7F"/>
            </w:rPr>
            <w:fldChar w:fldCharType="end"/>
          </w:r>
        </w:p>
      </w:tc>
    </w:tr>
  </w:tbl>
  <w:p w:rsidR="00B843BC" w:rsidRPr="00631869" w:rsidRDefault="00B843BC">
    <w:pPr>
      <w:pStyle w:val="afd"/>
      <w:rPr>
        <w:b/>
        <w:color w:val="7F7F7F"/>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429" w:type="dxa"/>
      <w:tblBorders>
        <w:top w:val="single" w:sz="4" w:space="0" w:color="auto"/>
      </w:tblBorders>
      <w:tblLook w:val="04A0" w:firstRow="1" w:lastRow="0" w:firstColumn="1" w:lastColumn="0" w:noHBand="0" w:noVBand="1"/>
    </w:tblPr>
    <w:tblGrid>
      <w:gridCol w:w="6602"/>
      <w:gridCol w:w="3014"/>
      <w:gridCol w:w="813"/>
    </w:tblGrid>
    <w:tr w:rsidR="00B843BC" w:rsidRPr="00631869" w:rsidTr="007478F5">
      <w:trPr>
        <w:trHeight w:val="404"/>
      </w:trPr>
      <w:tc>
        <w:tcPr>
          <w:tcW w:w="6912" w:type="dxa"/>
          <w:shd w:val="clear" w:color="auto" w:fill="auto"/>
          <w:vAlign w:val="center"/>
        </w:tcPr>
        <w:p w:rsidR="00B843BC" w:rsidRDefault="00B843BC" w:rsidP="007478F5">
          <w:pPr>
            <w:pStyle w:val="afd"/>
            <w:ind w:right="415"/>
            <w:rPr>
              <w:color w:val="7F7F7F"/>
              <w:sz w:val="20"/>
              <w:szCs w:val="20"/>
            </w:rPr>
          </w:pPr>
          <w:r w:rsidRPr="00491598">
            <w:rPr>
              <w:color w:val="7F7F7F"/>
              <w:sz w:val="20"/>
              <w:szCs w:val="20"/>
            </w:rPr>
            <w:t xml:space="preserve">Проект планировки </w:t>
          </w:r>
          <w:r>
            <w:rPr>
              <w:color w:val="7F7F7F"/>
              <w:sz w:val="20"/>
              <w:szCs w:val="20"/>
            </w:rPr>
            <w:t xml:space="preserve">в д. Куда </w:t>
          </w:r>
        </w:p>
        <w:p w:rsidR="00B843BC" w:rsidRPr="00951FB9" w:rsidRDefault="00B843BC" w:rsidP="007478F5">
          <w:pPr>
            <w:pStyle w:val="afd"/>
            <w:ind w:right="415"/>
            <w:rPr>
              <w:color w:val="7F7F7F"/>
              <w:sz w:val="20"/>
              <w:szCs w:val="20"/>
            </w:rPr>
          </w:pPr>
          <w:r>
            <w:rPr>
              <w:color w:val="7F7F7F"/>
              <w:sz w:val="20"/>
              <w:szCs w:val="20"/>
            </w:rPr>
            <w:t>Хомутовского муниципального образования</w:t>
          </w:r>
        </w:p>
      </w:tc>
      <w:tc>
        <w:tcPr>
          <w:tcW w:w="3159" w:type="dxa"/>
          <w:shd w:val="clear" w:color="auto" w:fill="auto"/>
          <w:vAlign w:val="center"/>
        </w:tcPr>
        <w:p w:rsidR="00B843BC" w:rsidRPr="00951FB9" w:rsidRDefault="00B843BC" w:rsidP="007478F5">
          <w:pPr>
            <w:pStyle w:val="afd"/>
            <w:jc w:val="right"/>
            <w:rPr>
              <w:color w:val="7F7F7F"/>
              <w:sz w:val="20"/>
              <w:szCs w:val="20"/>
            </w:rPr>
          </w:pPr>
          <w:r>
            <w:rPr>
              <w:color w:val="7F7F7F"/>
              <w:sz w:val="20"/>
              <w:szCs w:val="20"/>
            </w:rPr>
            <w:t>057-24-ПП-ОЧП-Кн1</w:t>
          </w:r>
        </w:p>
      </w:tc>
      <w:tc>
        <w:tcPr>
          <w:tcW w:w="358" w:type="dxa"/>
          <w:shd w:val="clear" w:color="auto" w:fill="auto"/>
          <w:vAlign w:val="center"/>
        </w:tcPr>
        <w:p w:rsidR="00B843BC" w:rsidRPr="006C1100" w:rsidRDefault="00B843BC" w:rsidP="007478F5">
          <w:pPr>
            <w:pStyle w:val="afd"/>
            <w:jc w:val="right"/>
            <w:rPr>
              <w:color w:val="7F7F7F"/>
            </w:rPr>
          </w:pPr>
          <w:r w:rsidRPr="006C1100">
            <w:rPr>
              <w:color w:val="7F7F7F"/>
            </w:rPr>
            <w:fldChar w:fldCharType="begin"/>
          </w:r>
          <w:r w:rsidRPr="006C1100">
            <w:rPr>
              <w:color w:val="7F7F7F"/>
            </w:rPr>
            <w:instrText>PAGE   \* MERGEFORMAT</w:instrText>
          </w:r>
          <w:r w:rsidRPr="006C1100">
            <w:rPr>
              <w:color w:val="7F7F7F"/>
            </w:rPr>
            <w:fldChar w:fldCharType="separate"/>
          </w:r>
          <w:r>
            <w:rPr>
              <w:noProof/>
              <w:color w:val="7F7F7F"/>
            </w:rPr>
            <w:t>27</w:t>
          </w:r>
          <w:r w:rsidRPr="006C1100">
            <w:rPr>
              <w:color w:val="7F7F7F"/>
            </w:rPr>
            <w:fldChar w:fldCharType="end"/>
          </w:r>
        </w:p>
      </w:tc>
    </w:tr>
  </w:tbl>
  <w:p w:rsidR="00B843BC" w:rsidRDefault="00B843BC" w:rsidP="007478F5">
    <w:pPr>
      <w:pStyle w:val="afd"/>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065" w:type="dxa"/>
      <w:tblInd w:w="-284" w:type="dxa"/>
      <w:tblBorders>
        <w:top w:val="single" w:sz="4" w:space="0" w:color="auto"/>
      </w:tblBorders>
      <w:tblLook w:val="04A0" w:firstRow="1" w:lastRow="0" w:firstColumn="1" w:lastColumn="0" w:noHBand="0" w:noVBand="1"/>
    </w:tblPr>
    <w:tblGrid>
      <w:gridCol w:w="7065"/>
      <w:gridCol w:w="2119"/>
      <w:gridCol w:w="881"/>
    </w:tblGrid>
    <w:tr w:rsidR="00B843BC" w:rsidRPr="003A38F7" w:rsidTr="003A38F7">
      <w:trPr>
        <w:trHeight w:val="132"/>
      </w:trPr>
      <w:tc>
        <w:tcPr>
          <w:tcW w:w="7065" w:type="dxa"/>
          <w:shd w:val="clear" w:color="auto" w:fill="auto"/>
          <w:vAlign w:val="center"/>
        </w:tcPr>
        <w:p w:rsidR="00B843BC" w:rsidRPr="003A38F7" w:rsidRDefault="00B843BC" w:rsidP="003A38F7">
          <w:r w:rsidRPr="003A38F7">
            <w:t xml:space="preserve">Проект планировки территории в </w:t>
          </w:r>
          <w:proofErr w:type="spellStart"/>
          <w:r w:rsidRPr="003A38F7">
            <w:t>д</w:t>
          </w:r>
          <w:proofErr w:type="gramStart"/>
          <w:r w:rsidRPr="003A38F7">
            <w:t>.К</w:t>
          </w:r>
          <w:proofErr w:type="gramEnd"/>
          <w:r w:rsidRPr="003A38F7">
            <w:t>уда</w:t>
          </w:r>
          <w:proofErr w:type="spellEnd"/>
        </w:p>
        <w:p w:rsidR="00B843BC" w:rsidRPr="003A38F7" w:rsidRDefault="00B843BC" w:rsidP="003A38F7">
          <w:r w:rsidRPr="003A38F7">
            <w:t>Хомутовского МО Иркутского района</w:t>
          </w:r>
        </w:p>
      </w:tc>
      <w:tc>
        <w:tcPr>
          <w:tcW w:w="2119" w:type="dxa"/>
          <w:shd w:val="clear" w:color="auto" w:fill="auto"/>
          <w:vAlign w:val="center"/>
        </w:tcPr>
        <w:p w:rsidR="00B843BC" w:rsidRPr="003A38F7" w:rsidRDefault="00B843BC" w:rsidP="003A38F7">
          <w:r w:rsidRPr="003A38F7">
            <w:t>057-24-ПП-ОМ-Кн2</w:t>
          </w:r>
        </w:p>
      </w:tc>
      <w:tc>
        <w:tcPr>
          <w:tcW w:w="881" w:type="dxa"/>
          <w:shd w:val="clear" w:color="auto" w:fill="auto"/>
          <w:vAlign w:val="center"/>
        </w:tcPr>
        <w:p w:rsidR="00B843BC" w:rsidRPr="003A38F7" w:rsidRDefault="00B843BC" w:rsidP="003A38F7">
          <w:r w:rsidRPr="003A38F7">
            <w:fldChar w:fldCharType="begin"/>
          </w:r>
          <w:r w:rsidRPr="003A38F7">
            <w:instrText>PAGE   \* MERGEFORMAT</w:instrText>
          </w:r>
          <w:r w:rsidRPr="003A38F7">
            <w:fldChar w:fldCharType="separate"/>
          </w:r>
          <w:r>
            <w:rPr>
              <w:noProof/>
            </w:rPr>
            <w:t>60</w:t>
          </w:r>
          <w:r w:rsidRPr="003A38F7">
            <w:fldChar w:fldCharType="end"/>
          </w:r>
        </w:p>
      </w:tc>
    </w:tr>
  </w:tbl>
  <w:p w:rsidR="00B843BC" w:rsidRPr="003A38F7" w:rsidRDefault="00B843BC" w:rsidP="003A38F7"/>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18" w:space="0" w:color="808080"/>
        <w:insideV w:val="single" w:sz="18" w:space="0" w:color="808080"/>
      </w:tblBorders>
      <w:tblLook w:val="04A0" w:firstRow="1" w:lastRow="0" w:firstColumn="1" w:lastColumn="0" w:noHBand="0" w:noVBand="1"/>
    </w:tblPr>
    <w:tblGrid>
      <w:gridCol w:w="9162"/>
      <w:gridCol w:w="693"/>
    </w:tblGrid>
    <w:tr w:rsidR="00B843BC" w:rsidRPr="003A38F7" w:rsidTr="003A38F7">
      <w:tc>
        <w:tcPr>
          <w:tcW w:w="9464" w:type="dxa"/>
        </w:tcPr>
        <w:p w:rsidR="00B843BC" w:rsidRPr="003A38F7" w:rsidRDefault="00B843BC" w:rsidP="003A38F7">
          <w:r w:rsidRPr="003A38F7">
            <w:t>Проектно-планировочная мастерская «Мастер-План»</w:t>
          </w:r>
        </w:p>
      </w:tc>
      <w:tc>
        <w:tcPr>
          <w:tcW w:w="390" w:type="dxa"/>
        </w:tcPr>
        <w:p w:rsidR="00B843BC" w:rsidRPr="003A38F7" w:rsidRDefault="00B843BC" w:rsidP="003A38F7">
          <w:r w:rsidRPr="003A38F7">
            <w:fldChar w:fldCharType="begin"/>
          </w:r>
          <w:r w:rsidRPr="003A38F7">
            <w:instrText>PAGE   \* MERGEFORMAT</w:instrText>
          </w:r>
          <w:r w:rsidRPr="003A38F7">
            <w:fldChar w:fldCharType="separate"/>
          </w:r>
          <w:r w:rsidRPr="003A38F7">
            <w:t>4</w:t>
          </w:r>
          <w:r w:rsidRPr="003A38F7">
            <w:fldChar w:fldCharType="end"/>
          </w:r>
        </w:p>
      </w:tc>
    </w:tr>
  </w:tbl>
  <w:p w:rsidR="00B843BC" w:rsidRPr="003A38F7" w:rsidRDefault="00B843BC" w:rsidP="003A38F7"/>
  <w:p w:rsidR="00B843BC" w:rsidRPr="003A38F7" w:rsidRDefault="00B843BC" w:rsidP="003A38F7"/>
  <w:p w:rsidR="00B843BC" w:rsidRPr="003A38F7" w:rsidRDefault="00B843BC" w:rsidP="003A38F7"/>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502" w:type="dxa"/>
      <w:tblInd w:w="-142" w:type="dxa"/>
      <w:tblBorders>
        <w:top w:val="single" w:sz="4" w:space="0" w:color="auto"/>
      </w:tblBorders>
      <w:tblLook w:val="04A0" w:firstRow="1" w:lastRow="0" w:firstColumn="1" w:lastColumn="0" w:noHBand="0" w:noVBand="1"/>
    </w:tblPr>
    <w:tblGrid>
      <w:gridCol w:w="6647"/>
      <w:gridCol w:w="2042"/>
      <w:gridCol w:w="813"/>
    </w:tblGrid>
    <w:tr w:rsidR="00B843BC" w:rsidRPr="003A38F7" w:rsidTr="003A38F7">
      <w:trPr>
        <w:trHeight w:val="493"/>
      </w:trPr>
      <w:tc>
        <w:tcPr>
          <w:tcW w:w="6946" w:type="dxa"/>
          <w:shd w:val="clear" w:color="auto" w:fill="auto"/>
          <w:vAlign w:val="center"/>
        </w:tcPr>
        <w:p w:rsidR="00B843BC" w:rsidRPr="003A38F7" w:rsidRDefault="00B843BC" w:rsidP="003A38F7">
          <w:r w:rsidRPr="003A38F7">
            <w:t xml:space="preserve">Проект планировки территории в </w:t>
          </w:r>
          <w:proofErr w:type="spellStart"/>
          <w:r w:rsidRPr="003A38F7">
            <w:t>д</w:t>
          </w:r>
          <w:proofErr w:type="gramStart"/>
          <w:r w:rsidRPr="003A38F7">
            <w:t>.К</w:t>
          </w:r>
          <w:proofErr w:type="gramEnd"/>
          <w:r w:rsidRPr="003A38F7">
            <w:t>уда</w:t>
          </w:r>
          <w:proofErr w:type="spellEnd"/>
        </w:p>
        <w:p w:rsidR="00B843BC" w:rsidRPr="003A38F7" w:rsidRDefault="00B843BC" w:rsidP="003A38F7">
          <w:r w:rsidRPr="003A38F7">
            <w:t>Хомутовского МО Иркутского района</w:t>
          </w:r>
        </w:p>
      </w:tc>
      <w:tc>
        <w:tcPr>
          <w:tcW w:w="2107" w:type="dxa"/>
          <w:shd w:val="clear" w:color="auto" w:fill="auto"/>
          <w:vAlign w:val="center"/>
        </w:tcPr>
        <w:p w:rsidR="00B843BC" w:rsidRPr="003A38F7" w:rsidRDefault="00B843BC" w:rsidP="003A38F7">
          <w:r w:rsidRPr="003A38F7">
            <w:t>010-23-ПП-ОМ-Кн3</w:t>
          </w:r>
        </w:p>
      </w:tc>
      <w:tc>
        <w:tcPr>
          <w:tcW w:w="449" w:type="dxa"/>
          <w:shd w:val="clear" w:color="auto" w:fill="auto"/>
          <w:vAlign w:val="center"/>
        </w:tcPr>
        <w:p w:rsidR="00B843BC" w:rsidRPr="003A38F7" w:rsidRDefault="00B843BC" w:rsidP="003A38F7">
          <w:r w:rsidRPr="003A38F7">
            <w:fldChar w:fldCharType="begin"/>
          </w:r>
          <w:r w:rsidRPr="003A38F7">
            <w:instrText>PAGE   \* MERGEFORMAT</w:instrText>
          </w:r>
          <w:r w:rsidRPr="003A38F7">
            <w:fldChar w:fldCharType="separate"/>
          </w:r>
          <w:r>
            <w:rPr>
              <w:noProof/>
            </w:rPr>
            <w:t>77</w:t>
          </w:r>
          <w:r w:rsidRPr="003A38F7">
            <w:fldChar w:fldCharType="end"/>
          </w:r>
        </w:p>
      </w:tc>
    </w:tr>
  </w:tbl>
  <w:p w:rsidR="00B843BC" w:rsidRPr="003A38F7" w:rsidRDefault="00B843BC" w:rsidP="003A38F7"/>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502" w:type="dxa"/>
      <w:tblInd w:w="-142" w:type="dxa"/>
      <w:tblBorders>
        <w:top w:val="single" w:sz="4" w:space="0" w:color="auto"/>
      </w:tblBorders>
      <w:tblLook w:val="04A0" w:firstRow="1" w:lastRow="0" w:firstColumn="1" w:lastColumn="0" w:noHBand="0" w:noVBand="1"/>
    </w:tblPr>
    <w:tblGrid>
      <w:gridCol w:w="6647"/>
      <w:gridCol w:w="2042"/>
      <w:gridCol w:w="813"/>
    </w:tblGrid>
    <w:tr w:rsidR="00B843BC" w:rsidRPr="003A38F7" w:rsidTr="003A38F7">
      <w:trPr>
        <w:trHeight w:val="493"/>
      </w:trPr>
      <w:tc>
        <w:tcPr>
          <w:tcW w:w="6946" w:type="dxa"/>
          <w:shd w:val="clear" w:color="auto" w:fill="auto"/>
          <w:vAlign w:val="center"/>
        </w:tcPr>
        <w:p w:rsidR="00B843BC" w:rsidRPr="003A38F7" w:rsidRDefault="00B843BC" w:rsidP="003A38F7">
          <w:r w:rsidRPr="003A38F7">
            <w:t xml:space="preserve">Проект планировки территории в </w:t>
          </w:r>
          <w:proofErr w:type="spellStart"/>
          <w:r w:rsidRPr="003A38F7">
            <w:t>д</w:t>
          </w:r>
          <w:proofErr w:type="gramStart"/>
          <w:r w:rsidRPr="003A38F7">
            <w:t>.К</w:t>
          </w:r>
          <w:proofErr w:type="gramEnd"/>
          <w:r w:rsidRPr="003A38F7">
            <w:t>уда</w:t>
          </w:r>
          <w:proofErr w:type="spellEnd"/>
        </w:p>
        <w:p w:rsidR="00B843BC" w:rsidRPr="003A38F7" w:rsidRDefault="00B843BC" w:rsidP="003A38F7">
          <w:r w:rsidRPr="003A38F7">
            <w:t>Хомутовского МО Иркутского района</w:t>
          </w:r>
        </w:p>
      </w:tc>
      <w:tc>
        <w:tcPr>
          <w:tcW w:w="2107" w:type="dxa"/>
          <w:shd w:val="clear" w:color="auto" w:fill="auto"/>
          <w:vAlign w:val="center"/>
        </w:tcPr>
        <w:p w:rsidR="00B843BC" w:rsidRPr="003A38F7" w:rsidRDefault="00B843BC" w:rsidP="003A38F7">
          <w:r w:rsidRPr="003A38F7">
            <w:t>010-23-ПП-ОМ-Кн3</w:t>
          </w:r>
        </w:p>
      </w:tc>
      <w:tc>
        <w:tcPr>
          <w:tcW w:w="449" w:type="dxa"/>
          <w:shd w:val="clear" w:color="auto" w:fill="auto"/>
          <w:vAlign w:val="center"/>
        </w:tcPr>
        <w:p w:rsidR="00B843BC" w:rsidRPr="003A38F7" w:rsidRDefault="00B843BC" w:rsidP="003A38F7">
          <w:r w:rsidRPr="003A38F7">
            <w:fldChar w:fldCharType="begin"/>
          </w:r>
          <w:r w:rsidRPr="003A38F7">
            <w:instrText>PAGE   \* MERGEFORMAT</w:instrText>
          </w:r>
          <w:r w:rsidRPr="003A38F7">
            <w:fldChar w:fldCharType="separate"/>
          </w:r>
          <w:r>
            <w:rPr>
              <w:noProof/>
            </w:rPr>
            <w:t>78</w:t>
          </w:r>
          <w:r w:rsidRPr="003A38F7">
            <w:fldChar w:fldCharType="end"/>
          </w:r>
        </w:p>
      </w:tc>
    </w:tr>
  </w:tbl>
  <w:p w:rsidR="00B843BC" w:rsidRPr="003A38F7" w:rsidRDefault="00B843BC" w:rsidP="003A38F7"/>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315" w:type="dxa"/>
      <w:tblInd w:w="-142" w:type="dxa"/>
      <w:tblBorders>
        <w:top w:val="single" w:sz="4" w:space="0" w:color="auto"/>
      </w:tblBorders>
      <w:tblLook w:val="04A0" w:firstRow="1" w:lastRow="0" w:firstColumn="1" w:lastColumn="0" w:noHBand="0" w:noVBand="1"/>
    </w:tblPr>
    <w:tblGrid>
      <w:gridCol w:w="7557"/>
      <w:gridCol w:w="1945"/>
      <w:gridCol w:w="813"/>
    </w:tblGrid>
    <w:tr w:rsidR="00B843BC" w:rsidRPr="003A38F7" w:rsidTr="004F7906">
      <w:trPr>
        <w:trHeight w:val="739"/>
      </w:trPr>
      <w:tc>
        <w:tcPr>
          <w:tcW w:w="7557" w:type="dxa"/>
          <w:shd w:val="clear" w:color="auto" w:fill="auto"/>
          <w:vAlign w:val="center"/>
        </w:tcPr>
        <w:p w:rsidR="00B843BC" w:rsidRPr="003A38F7" w:rsidRDefault="00B843BC" w:rsidP="003A38F7"/>
      </w:tc>
      <w:tc>
        <w:tcPr>
          <w:tcW w:w="1945" w:type="dxa"/>
          <w:shd w:val="clear" w:color="auto" w:fill="auto"/>
          <w:vAlign w:val="center"/>
        </w:tcPr>
        <w:p w:rsidR="00B843BC" w:rsidRPr="003A38F7" w:rsidRDefault="00B843BC" w:rsidP="003A38F7"/>
      </w:tc>
      <w:tc>
        <w:tcPr>
          <w:tcW w:w="813" w:type="dxa"/>
          <w:shd w:val="clear" w:color="auto" w:fill="auto"/>
          <w:vAlign w:val="center"/>
        </w:tcPr>
        <w:p w:rsidR="00B843BC" w:rsidRPr="003A38F7" w:rsidRDefault="00B843BC" w:rsidP="004F7906">
          <w:r w:rsidRPr="003A38F7">
            <w:fldChar w:fldCharType="begin"/>
          </w:r>
          <w:r w:rsidRPr="003A38F7">
            <w:instrText>PAGE   \* MERGEFORMAT</w:instrText>
          </w:r>
          <w:r w:rsidRPr="003A38F7">
            <w:fldChar w:fldCharType="separate"/>
          </w:r>
          <w:r w:rsidR="003426F8">
            <w:rPr>
              <w:noProof/>
            </w:rPr>
            <w:t>107</w:t>
          </w:r>
          <w:r w:rsidRPr="003A38F7">
            <w:fldChar w:fldCharType="end"/>
          </w:r>
        </w:p>
      </w:tc>
    </w:tr>
  </w:tbl>
  <w:p w:rsidR="00B843BC" w:rsidRPr="003A38F7" w:rsidRDefault="00B843BC" w:rsidP="003A38F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843BC" w:rsidRDefault="00B843BC" w:rsidP="00BD744E">
      <w:r>
        <w:separator/>
      </w:r>
    </w:p>
  </w:footnote>
  <w:footnote w:type="continuationSeparator" w:id="0">
    <w:p w:rsidR="00B843BC" w:rsidRDefault="00B843BC" w:rsidP="00BD744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43BC" w:rsidRDefault="00B843BC" w:rsidP="007478F5">
    <w:pPr>
      <w:pStyle w:val="afb"/>
      <w:ind w:right="284"/>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356" w:type="dxa"/>
      <w:tblBorders>
        <w:bottom w:val="single" w:sz="4" w:space="0" w:color="auto"/>
      </w:tblBorders>
      <w:tblLook w:val="04A0" w:firstRow="1" w:lastRow="0" w:firstColumn="1" w:lastColumn="0" w:noHBand="0" w:noVBand="1"/>
    </w:tblPr>
    <w:tblGrid>
      <w:gridCol w:w="9356"/>
    </w:tblGrid>
    <w:tr w:rsidR="00B843BC" w:rsidRPr="003A38F7" w:rsidTr="003A38F7">
      <w:trPr>
        <w:trHeight w:val="557"/>
      </w:trPr>
      <w:tc>
        <w:tcPr>
          <w:tcW w:w="9356" w:type="dxa"/>
          <w:shd w:val="clear" w:color="auto" w:fill="auto"/>
        </w:tcPr>
        <w:p w:rsidR="00B843BC" w:rsidRPr="003A38F7" w:rsidRDefault="00B843BC" w:rsidP="003A38F7">
          <w:r w:rsidRPr="003A38F7">
            <w:t>Общество с ограниченной ответственностью</w:t>
          </w:r>
        </w:p>
        <w:p w:rsidR="00B843BC" w:rsidRPr="003A38F7" w:rsidRDefault="00B843BC" w:rsidP="003A38F7">
          <w:r w:rsidRPr="003A38F7">
            <w:t>«Проектно-планировочная мастерская «Мастер-План»</w:t>
          </w:r>
        </w:p>
      </w:tc>
    </w:tr>
  </w:tbl>
  <w:p w:rsidR="00B843BC" w:rsidRPr="003A38F7" w:rsidRDefault="00B843BC" w:rsidP="003A38F7"/>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284" w:type="dxa"/>
      <w:tblBorders>
        <w:bottom w:val="single" w:sz="4" w:space="0" w:color="auto"/>
      </w:tblBorders>
      <w:tblLook w:val="04A0" w:firstRow="1" w:lastRow="0" w:firstColumn="1" w:lastColumn="0" w:noHBand="0" w:noVBand="1"/>
    </w:tblPr>
    <w:tblGrid>
      <w:gridCol w:w="9639"/>
    </w:tblGrid>
    <w:tr w:rsidR="00B843BC" w:rsidRPr="003A38F7" w:rsidTr="003A38F7">
      <w:trPr>
        <w:trHeight w:val="677"/>
      </w:trPr>
      <w:tc>
        <w:tcPr>
          <w:tcW w:w="9639" w:type="dxa"/>
          <w:shd w:val="clear" w:color="auto" w:fill="auto"/>
        </w:tcPr>
        <w:p w:rsidR="00B843BC" w:rsidRPr="003A38F7" w:rsidRDefault="00B843BC" w:rsidP="003A38F7">
          <w:r w:rsidRPr="003A38F7">
            <w:t>Общество с ограниченной ответственностью</w:t>
          </w:r>
        </w:p>
        <w:p w:rsidR="00B843BC" w:rsidRPr="003A38F7" w:rsidRDefault="00B843BC" w:rsidP="003A38F7">
          <w:r w:rsidRPr="003A38F7">
            <w:t>«Проектно-планировочная мастерская «Мастер-План»</w:t>
          </w:r>
        </w:p>
      </w:tc>
    </w:tr>
  </w:tbl>
  <w:p w:rsidR="00B843BC" w:rsidRPr="003A38F7" w:rsidRDefault="00B843BC" w:rsidP="003A38F7"/>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490" w:type="dxa"/>
      <w:tblBorders>
        <w:bottom w:val="single" w:sz="4" w:space="0" w:color="auto"/>
      </w:tblBorders>
      <w:tblLook w:val="04A0" w:firstRow="1" w:lastRow="0" w:firstColumn="1" w:lastColumn="0" w:noHBand="0" w:noVBand="1"/>
    </w:tblPr>
    <w:tblGrid>
      <w:gridCol w:w="10490"/>
    </w:tblGrid>
    <w:tr w:rsidR="00B843BC" w:rsidRPr="00631869" w:rsidTr="007478F5">
      <w:trPr>
        <w:trHeight w:val="428"/>
      </w:trPr>
      <w:tc>
        <w:tcPr>
          <w:tcW w:w="10490" w:type="dxa"/>
          <w:shd w:val="clear" w:color="auto" w:fill="auto"/>
        </w:tcPr>
        <w:p w:rsidR="00B843BC" w:rsidRDefault="00B843BC" w:rsidP="007478F5">
          <w:pPr>
            <w:pStyle w:val="afb"/>
            <w:jc w:val="center"/>
            <w:rPr>
              <w:color w:val="7F7F7F"/>
            </w:rPr>
          </w:pPr>
          <w:r>
            <w:rPr>
              <w:color w:val="7F7F7F"/>
            </w:rPr>
            <w:t>Общество с ограниченной ответственностью</w:t>
          </w:r>
        </w:p>
        <w:p w:rsidR="00B843BC" w:rsidRPr="00951FB9" w:rsidRDefault="00B843BC" w:rsidP="007478F5">
          <w:pPr>
            <w:pStyle w:val="afb"/>
            <w:jc w:val="center"/>
          </w:pPr>
          <w:r>
            <w:rPr>
              <w:color w:val="7F7F7F"/>
            </w:rPr>
            <w:t>«</w:t>
          </w:r>
          <w:r w:rsidRPr="00951FB9">
            <w:rPr>
              <w:color w:val="7F7F7F"/>
            </w:rPr>
            <w:t>Проектно-планировочная мастерская «Мастер-План»</w:t>
          </w:r>
          <w:r>
            <w:rPr>
              <w:color w:val="7F7F7F"/>
            </w:rPr>
            <w:t>»</w:t>
          </w:r>
        </w:p>
      </w:tc>
    </w:tr>
  </w:tbl>
  <w:p w:rsidR="00B843BC" w:rsidRDefault="00B843BC">
    <w:pPr>
      <w:pStyle w:val="afb"/>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387" w:type="pct"/>
      <w:tblInd w:w="-452" w:type="dxa"/>
      <w:tblBorders>
        <w:bottom w:val="single" w:sz="18" w:space="0" w:color="808080"/>
        <w:insideV w:val="single" w:sz="18" w:space="0" w:color="808080"/>
      </w:tblBorders>
      <w:tblCellMar>
        <w:top w:w="72" w:type="dxa"/>
        <w:left w:w="115" w:type="dxa"/>
        <w:bottom w:w="72" w:type="dxa"/>
        <w:right w:w="115" w:type="dxa"/>
      </w:tblCellMar>
      <w:tblLook w:val="04A0" w:firstRow="1" w:lastRow="0" w:firstColumn="1" w:lastColumn="0" w:noHBand="0" w:noVBand="1"/>
    </w:tblPr>
    <w:tblGrid>
      <w:gridCol w:w="11244"/>
    </w:tblGrid>
    <w:tr w:rsidR="00B843BC" w:rsidRPr="00631869" w:rsidTr="007478F5">
      <w:trPr>
        <w:trHeight w:val="327"/>
      </w:trPr>
      <w:tc>
        <w:tcPr>
          <w:tcW w:w="10632" w:type="dxa"/>
        </w:tcPr>
        <w:p w:rsidR="00B843BC" w:rsidRPr="00631869" w:rsidRDefault="00B843BC">
          <w:pPr>
            <w:pStyle w:val="afb"/>
            <w:jc w:val="right"/>
            <w:rPr>
              <w:rFonts w:ascii="Cambria" w:hAnsi="Cambria"/>
              <w:sz w:val="36"/>
              <w:szCs w:val="36"/>
            </w:rPr>
          </w:pPr>
          <w:r w:rsidRPr="00631869">
            <w:rPr>
              <w:color w:val="7F7F7F"/>
            </w:rPr>
            <w:t>[Введите название документа]</w:t>
          </w:r>
        </w:p>
      </w:tc>
    </w:tr>
  </w:tbl>
  <w:p w:rsidR="00B843BC" w:rsidRDefault="00B843BC">
    <w:pPr>
      <w:pStyle w:val="afb"/>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456" w:type="dxa"/>
      <w:tblBorders>
        <w:bottom w:val="single" w:sz="4" w:space="0" w:color="auto"/>
      </w:tblBorders>
      <w:tblLook w:val="04A0" w:firstRow="1" w:lastRow="0" w:firstColumn="1" w:lastColumn="0" w:noHBand="0" w:noVBand="1"/>
    </w:tblPr>
    <w:tblGrid>
      <w:gridCol w:w="10456"/>
    </w:tblGrid>
    <w:tr w:rsidR="00B843BC" w:rsidRPr="00631869" w:rsidTr="007478F5">
      <w:trPr>
        <w:trHeight w:val="479"/>
      </w:trPr>
      <w:tc>
        <w:tcPr>
          <w:tcW w:w="10456" w:type="dxa"/>
          <w:shd w:val="clear" w:color="auto" w:fill="auto"/>
        </w:tcPr>
        <w:p w:rsidR="00B843BC" w:rsidRDefault="00B843BC" w:rsidP="007478F5">
          <w:pPr>
            <w:pStyle w:val="afb"/>
            <w:jc w:val="center"/>
            <w:rPr>
              <w:color w:val="7F7F7F"/>
            </w:rPr>
          </w:pPr>
          <w:r>
            <w:rPr>
              <w:color w:val="7F7F7F"/>
            </w:rPr>
            <w:t>Общество с ограниченной ответственностью</w:t>
          </w:r>
        </w:p>
        <w:p w:rsidR="00B843BC" w:rsidRPr="00951FB9" w:rsidRDefault="00B843BC" w:rsidP="007478F5">
          <w:pPr>
            <w:pStyle w:val="afb"/>
            <w:jc w:val="center"/>
          </w:pPr>
          <w:r>
            <w:rPr>
              <w:color w:val="7F7F7F"/>
            </w:rPr>
            <w:t>«</w:t>
          </w:r>
          <w:r w:rsidRPr="00951FB9">
            <w:rPr>
              <w:color w:val="7F7F7F"/>
            </w:rPr>
            <w:t>Проектно-планировочная мастерская «Мастер-План»</w:t>
          </w:r>
          <w:r>
            <w:rPr>
              <w:color w:val="7F7F7F"/>
            </w:rPr>
            <w:t>»</w:t>
          </w:r>
        </w:p>
      </w:tc>
    </w:tr>
  </w:tbl>
  <w:p w:rsidR="00B843BC" w:rsidRDefault="00B843BC">
    <w:pPr>
      <w:pStyle w:val="afb"/>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43BC" w:rsidRPr="003A38F7" w:rsidRDefault="00B843BC" w:rsidP="003A38F7"/>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43BC" w:rsidRPr="003A38F7" w:rsidRDefault="00B843BC" w:rsidP="003A38F7"/>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356" w:type="dxa"/>
      <w:tblBorders>
        <w:bottom w:val="single" w:sz="4" w:space="0" w:color="auto"/>
      </w:tblBorders>
      <w:tblLook w:val="04A0" w:firstRow="1" w:lastRow="0" w:firstColumn="1" w:lastColumn="0" w:noHBand="0" w:noVBand="1"/>
    </w:tblPr>
    <w:tblGrid>
      <w:gridCol w:w="9356"/>
    </w:tblGrid>
    <w:tr w:rsidR="00B843BC" w:rsidRPr="003A38F7" w:rsidTr="003A38F7">
      <w:trPr>
        <w:trHeight w:val="428"/>
      </w:trPr>
      <w:tc>
        <w:tcPr>
          <w:tcW w:w="9356" w:type="dxa"/>
          <w:shd w:val="clear" w:color="auto" w:fill="auto"/>
        </w:tcPr>
        <w:p w:rsidR="00B843BC" w:rsidRPr="003A38F7" w:rsidRDefault="00B843BC" w:rsidP="003A38F7">
          <w:r w:rsidRPr="003A38F7">
            <w:t>Общество с ограниченной ответственностью</w:t>
          </w:r>
        </w:p>
        <w:p w:rsidR="00B843BC" w:rsidRPr="003A38F7" w:rsidRDefault="00B843BC" w:rsidP="003A38F7">
          <w:r w:rsidRPr="003A38F7">
            <w:t>«Проектно-планировочная мастерская «Мастер-План»»_</w:t>
          </w:r>
        </w:p>
      </w:tc>
    </w:tr>
  </w:tbl>
  <w:p w:rsidR="00B843BC" w:rsidRPr="003A38F7" w:rsidRDefault="00B843BC" w:rsidP="003A38F7"/>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387" w:type="pct"/>
      <w:tblInd w:w="-452" w:type="dxa"/>
      <w:tblBorders>
        <w:bottom w:val="single" w:sz="18" w:space="0" w:color="808080"/>
        <w:insideV w:val="single" w:sz="18" w:space="0" w:color="808080"/>
      </w:tblBorders>
      <w:tblCellMar>
        <w:top w:w="72" w:type="dxa"/>
        <w:left w:w="115" w:type="dxa"/>
        <w:bottom w:w="72" w:type="dxa"/>
        <w:right w:w="115" w:type="dxa"/>
      </w:tblCellMar>
      <w:tblLook w:val="04A0" w:firstRow="1" w:lastRow="0" w:firstColumn="1" w:lastColumn="0" w:noHBand="0" w:noVBand="1"/>
    </w:tblPr>
    <w:tblGrid>
      <w:gridCol w:w="10633"/>
    </w:tblGrid>
    <w:tr w:rsidR="00B843BC" w:rsidRPr="003A38F7" w:rsidTr="003A38F7">
      <w:trPr>
        <w:trHeight w:val="327"/>
      </w:trPr>
      <w:tc>
        <w:tcPr>
          <w:tcW w:w="10632" w:type="dxa"/>
        </w:tcPr>
        <w:p w:rsidR="00B843BC" w:rsidRPr="003A38F7" w:rsidRDefault="00B843BC" w:rsidP="003A38F7">
          <w:r w:rsidRPr="003A38F7">
            <w:t>[Введите название документа]</w:t>
          </w:r>
        </w:p>
      </w:tc>
    </w:tr>
  </w:tbl>
  <w:p w:rsidR="00B843BC" w:rsidRPr="003A38F7" w:rsidRDefault="00B843BC" w:rsidP="003A38F7"/>
  <w:p w:rsidR="00B843BC" w:rsidRPr="003A38F7" w:rsidRDefault="00B843BC" w:rsidP="003A38F7"/>
  <w:p w:rsidR="00B843BC" w:rsidRPr="003A38F7" w:rsidRDefault="00B843BC" w:rsidP="003A38F7"/>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356" w:type="dxa"/>
      <w:tblBorders>
        <w:bottom w:val="single" w:sz="4" w:space="0" w:color="auto"/>
      </w:tblBorders>
      <w:tblLook w:val="04A0" w:firstRow="1" w:lastRow="0" w:firstColumn="1" w:lastColumn="0" w:noHBand="0" w:noVBand="1"/>
    </w:tblPr>
    <w:tblGrid>
      <w:gridCol w:w="9356"/>
    </w:tblGrid>
    <w:tr w:rsidR="00B843BC" w:rsidRPr="003A38F7" w:rsidTr="003A38F7">
      <w:trPr>
        <w:trHeight w:val="557"/>
      </w:trPr>
      <w:tc>
        <w:tcPr>
          <w:tcW w:w="9356" w:type="dxa"/>
          <w:shd w:val="clear" w:color="auto" w:fill="auto"/>
        </w:tcPr>
        <w:p w:rsidR="00B843BC" w:rsidRPr="003A38F7" w:rsidRDefault="00B843BC" w:rsidP="003A38F7">
          <w:r w:rsidRPr="003A38F7">
            <w:t>Общество с ограниченной ответственностью</w:t>
          </w:r>
        </w:p>
        <w:p w:rsidR="00B843BC" w:rsidRPr="003A38F7" w:rsidRDefault="00B843BC" w:rsidP="003A38F7">
          <w:r w:rsidRPr="003A38F7">
            <w:t>«Проектно-планировочная мастерская «Мастер-План»</w:t>
          </w:r>
        </w:p>
      </w:tc>
    </w:tr>
  </w:tbl>
  <w:p w:rsidR="00B843BC" w:rsidRPr="003A38F7" w:rsidRDefault="00B843BC" w:rsidP="003A38F7"/>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8726188"/>
    <w:multiLevelType w:val="multilevel"/>
    <w:tmpl w:val="F8726188"/>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
    <w:nsid w:val="FFFFFF83"/>
    <w:multiLevelType w:val="singleLevel"/>
    <w:tmpl w:val="71321FF2"/>
    <w:lvl w:ilvl="0">
      <w:start w:val="1"/>
      <w:numFmt w:val="bullet"/>
      <w:pStyle w:val="2"/>
      <w:lvlText w:val=""/>
      <w:lvlJc w:val="left"/>
      <w:pPr>
        <w:tabs>
          <w:tab w:val="num" w:pos="283"/>
        </w:tabs>
        <w:ind w:left="283" w:hanging="360"/>
      </w:pPr>
      <w:rPr>
        <w:rFonts w:ascii="Symbol" w:hAnsi="Symbol" w:hint="default"/>
      </w:rPr>
    </w:lvl>
  </w:abstractNum>
  <w:abstractNum w:abstractNumId="2">
    <w:nsid w:val="FFFFFF89"/>
    <w:multiLevelType w:val="singleLevel"/>
    <w:tmpl w:val="203AC576"/>
    <w:styleLink w:val="1"/>
    <w:lvl w:ilvl="0">
      <w:start w:val="1"/>
      <w:numFmt w:val="bullet"/>
      <w:pStyle w:val="a"/>
      <w:suff w:val="space"/>
      <w:lvlText w:val="−"/>
      <w:lvlJc w:val="left"/>
      <w:pPr>
        <w:ind w:left="710" w:hanging="170"/>
      </w:pPr>
      <w:rPr>
        <w:rFonts w:ascii="Courier New" w:hAnsi="Courier New" w:hint="default"/>
      </w:rPr>
    </w:lvl>
  </w:abstractNum>
  <w:abstractNum w:abstractNumId="3">
    <w:nsid w:val="00000001"/>
    <w:multiLevelType w:val="singleLevel"/>
    <w:tmpl w:val="00000001"/>
    <w:name w:val="WW8Num1"/>
    <w:lvl w:ilvl="0">
      <w:start w:val="1"/>
      <w:numFmt w:val="decimal"/>
      <w:lvlText w:val="%1."/>
      <w:lvlJc w:val="left"/>
      <w:pPr>
        <w:tabs>
          <w:tab w:val="num" w:pos="360"/>
        </w:tabs>
        <w:ind w:left="360" w:hanging="360"/>
      </w:pPr>
      <w:rPr>
        <w:rFonts w:cs="Times New Roman"/>
      </w:rPr>
    </w:lvl>
  </w:abstractNum>
  <w:abstractNum w:abstractNumId="4">
    <w:nsid w:val="00000002"/>
    <w:multiLevelType w:val="multilevel"/>
    <w:tmpl w:val="402E796C"/>
    <w:name w:val="WW8Num2"/>
    <w:lvl w:ilvl="0">
      <w:start w:val="1"/>
      <w:numFmt w:val="decimal"/>
      <w:lvlText w:val="%1."/>
      <w:lvlJc w:val="left"/>
      <w:pPr>
        <w:tabs>
          <w:tab w:val="num" w:pos="720"/>
        </w:tabs>
        <w:ind w:left="720" w:hanging="360"/>
      </w:pPr>
    </w:lvl>
    <w:lvl w:ilvl="1">
      <w:start w:val="1"/>
      <w:numFmt w:val="bullet"/>
      <w:lvlText w:val=""/>
      <w:lvlJc w:val="left"/>
      <w:pPr>
        <w:tabs>
          <w:tab w:val="num" w:pos="1080"/>
        </w:tabs>
        <w:ind w:left="1080" w:hanging="360"/>
      </w:pPr>
      <w:rPr>
        <w:rFonts w:ascii="Symbol" w:hAnsi="Symbol" w:hint="default"/>
        <w:sz w:val="24"/>
        <w:szCs w:val="24"/>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nsid w:val="00000006"/>
    <w:multiLevelType w:val="singleLevel"/>
    <w:tmpl w:val="00000006"/>
    <w:name w:val="WW8Num6"/>
    <w:lvl w:ilvl="0">
      <w:start w:val="23"/>
      <w:numFmt w:val="bullet"/>
      <w:lvlText w:val="-"/>
      <w:lvlJc w:val="left"/>
      <w:pPr>
        <w:tabs>
          <w:tab w:val="num" w:pos="1605"/>
        </w:tabs>
        <w:ind w:left="1605" w:hanging="885"/>
      </w:pPr>
      <w:rPr>
        <w:rFonts w:ascii="Times New Roman" w:hAnsi="Times New Roman" w:cs="Times New Roman"/>
        <w:color w:val="000000"/>
        <w:sz w:val="28"/>
        <w:szCs w:val="28"/>
      </w:rPr>
    </w:lvl>
  </w:abstractNum>
  <w:abstractNum w:abstractNumId="6">
    <w:nsid w:val="00000012"/>
    <w:multiLevelType w:val="singleLevel"/>
    <w:tmpl w:val="00000012"/>
    <w:name w:val="WW8Num18"/>
    <w:lvl w:ilvl="0">
      <w:start w:val="1"/>
      <w:numFmt w:val="decimal"/>
      <w:lvlText w:val="%1."/>
      <w:lvlJc w:val="left"/>
      <w:pPr>
        <w:tabs>
          <w:tab w:val="num" w:pos="0"/>
        </w:tabs>
        <w:ind w:left="644" w:hanging="360"/>
      </w:pPr>
    </w:lvl>
  </w:abstractNum>
  <w:abstractNum w:abstractNumId="7">
    <w:nsid w:val="04734DE5"/>
    <w:multiLevelType w:val="hybridMultilevel"/>
    <w:tmpl w:val="CAE8C6A4"/>
    <w:lvl w:ilvl="0" w:tplc="6BA86792">
      <w:start w:val="1"/>
      <w:numFmt w:val="decimal"/>
      <w:pStyle w:val="a0"/>
      <w:lvlText w:val="Статья %1."/>
      <w:lvlJc w:val="left"/>
      <w:pPr>
        <w:tabs>
          <w:tab w:val="num" w:pos="1069"/>
        </w:tabs>
        <w:ind w:left="709" w:firstLine="0"/>
      </w:pPr>
      <w:rPr>
        <w:rFonts w:ascii="Times New Roman" w:hAnsi="Times New Roman" w:hint="default"/>
        <w:b/>
        <w:i w:val="0"/>
        <w:sz w:val="24"/>
      </w:rPr>
    </w:lvl>
    <w:lvl w:ilvl="1" w:tplc="208E34E8">
      <w:start w:val="1"/>
      <w:numFmt w:val="decimal"/>
      <w:lvlText w:val="Статья %2."/>
      <w:lvlJc w:val="left"/>
      <w:pPr>
        <w:tabs>
          <w:tab w:val="num" w:pos="1440"/>
        </w:tabs>
        <w:ind w:left="1080" w:firstLine="0"/>
      </w:pPr>
      <w:rPr>
        <w:rFonts w:ascii="Times New Roman" w:hAnsi="Times New Roman" w:hint="default"/>
        <w:b/>
        <w:i w:val="0"/>
        <w:sz w:val="24"/>
      </w:rPr>
    </w:lvl>
    <w:lvl w:ilvl="2" w:tplc="5F62BC30">
      <w:start w:val="1"/>
      <w:numFmt w:val="decimal"/>
      <w:lvlText w:val="%3."/>
      <w:lvlJc w:val="left"/>
      <w:pPr>
        <w:tabs>
          <w:tab w:val="num" w:pos="928"/>
        </w:tabs>
        <w:ind w:left="928" w:hanging="360"/>
      </w:pPr>
      <w:rPr>
        <w:rFonts w:hint="default"/>
      </w:rPr>
    </w:lvl>
    <w:lvl w:ilvl="3" w:tplc="FB7AFFEA">
      <w:start w:val="1"/>
      <w:numFmt w:val="decimal"/>
      <w:lvlText w:val="%4)"/>
      <w:lvlJc w:val="left"/>
      <w:pPr>
        <w:tabs>
          <w:tab w:val="num" w:pos="2910"/>
        </w:tabs>
        <w:ind w:left="2910" w:hanging="390"/>
      </w:pPr>
      <w:rPr>
        <w:rFonts w:cs="Times New Roman" w:hint="default"/>
      </w:r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198961AE"/>
    <w:multiLevelType w:val="multilevel"/>
    <w:tmpl w:val="17B003B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28A87BF6"/>
    <w:multiLevelType w:val="multilevel"/>
    <w:tmpl w:val="2D1E1D50"/>
    <w:styleLink w:val="a1"/>
    <w:lvl w:ilvl="0">
      <w:start w:val="1"/>
      <w:numFmt w:val="decimal"/>
      <w:lvlText w:val="%1."/>
      <w:lvlJc w:val="left"/>
      <w:pPr>
        <w:tabs>
          <w:tab w:val="num" w:pos="284"/>
        </w:tabs>
        <w:ind w:left="340" w:hanging="340"/>
      </w:pPr>
      <w:rPr>
        <w:rFonts w:ascii="Arial" w:hAnsi="Arial"/>
        <w:dstrike w:val="0"/>
        <w:sz w:val="22"/>
        <w:szCs w:val="22"/>
        <w:vertAlign w:val="baseline"/>
      </w:rPr>
    </w:lvl>
    <w:lvl w:ilvl="1">
      <w:start w:val="1"/>
      <w:numFmt w:val="bullet"/>
      <w:lvlText w:val=""/>
      <w:lvlJc w:val="left"/>
      <w:pPr>
        <w:tabs>
          <w:tab w:val="num" w:pos="1429"/>
        </w:tabs>
        <w:ind w:left="1600" w:hanging="171"/>
      </w:pPr>
      <w:rPr>
        <w:rFonts w:ascii="Wingdings" w:hAnsi="Wingdings" w:hint="default"/>
      </w:rPr>
    </w:lvl>
    <w:lvl w:ilvl="2">
      <w:start w:val="1"/>
      <w:numFmt w:val="bullet"/>
      <w:lvlText w:val=""/>
      <w:lvlJc w:val="left"/>
      <w:pPr>
        <w:tabs>
          <w:tab w:val="num" w:pos="2330"/>
        </w:tabs>
        <w:ind w:left="2608" w:hanging="283"/>
      </w:pPr>
      <w:rPr>
        <w:rFonts w:ascii="Wingdings" w:hAnsi="Wingdings"/>
        <w:sz w:val="24"/>
      </w:r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10">
    <w:nsid w:val="28D125C5"/>
    <w:multiLevelType w:val="hybridMultilevel"/>
    <w:tmpl w:val="3B521A44"/>
    <w:styleLink w:val="2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
    <w:nsid w:val="2D957931"/>
    <w:multiLevelType w:val="multilevel"/>
    <w:tmpl w:val="6310DE26"/>
    <w:lvl w:ilvl="0">
      <w:start w:val="2"/>
      <w:numFmt w:val="decimal"/>
      <w:lvlText w:val="%1"/>
      <w:lvlJc w:val="left"/>
      <w:pPr>
        <w:tabs>
          <w:tab w:val="num" w:pos="1140"/>
        </w:tabs>
        <w:ind w:left="1140" w:hanging="780"/>
      </w:pPr>
      <w:rPr>
        <w:rFonts w:hint="default"/>
      </w:rPr>
    </w:lvl>
    <w:lvl w:ilvl="1">
      <w:start w:val="1"/>
      <w:numFmt w:val="decimal"/>
      <w:pStyle w:val="21"/>
      <w:lvlText w:val="%1.%2"/>
      <w:lvlJc w:val="left"/>
      <w:pPr>
        <w:tabs>
          <w:tab w:val="num" w:pos="227"/>
        </w:tabs>
        <w:ind w:left="397" w:hanging="170"/>
      </w:pPr>
      <w:rPr>
        <w:rFonts w:hint="default"/>
      </w:rPr>
    </w:lvl>
    <w:lvl w:ilvl="2">
      <w:start w:val="1"/>
      <w:numFmt w:val="decimal"/>
      <w:pStyle w:val="3040"/>
      <w:lvlText w:val="%1.%2.%3"/>
      <w:lvlJc w:val="left"/>
      <w:pPr>
        <w:tabs>
          <w:tab w:val="num" w:pos="113"/>
        </w:tabs>
        <w:ind w:left="1247" w:hanging="1134"/>
      </w:pPr>
      <w:rPr>
        <w:rFonts w:hint="default"/>
      </w:rPr>
    </w:lvl>
    <w:lvl w:ilvl="3">
      <w:start w:val="1"/>
      <w:numFmt w:val="decimal"/>
      <w:lvlText w:val="1.%2.%3.%4"/>
      <w:lvlJc w:val="left"/>
      <w:pPr>
        <w:tabs>
          <w:tab w:val="num" w:pos="1440"/>
        </w:tabs>
        <w:ind w:left="1440" w:hanging="108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800"/>
        </w:tabs>
        <w:ind w:left="1800" w:hanging="1440"/>
      </w:pPr>
      <w:rPr>
        <w:rFonts w:hint="default"/>
      </w:rPr>
    </w:lvl>
    <w:lvl w:ilvl="6">
      <w:start w:val="1"/>
      <w:numFmt w:val="decimal"/>
      <w:lvlText w:val="%1.%2.%3.%4.%5.%6.%7"/>
      <w:lvlJc w:val="left"/>
      <w:pPr>
        <w:tabs>
          <w:tab w:val="num" w:pos="1800"/>
        </w:tabs>
        <w:ind w:left="1800" w:hanging="1440"/>
      </w:pPr>
      <w:rPr>
        <w:rFonts w:hint="default"/>
      </w:rPr>
    </w:lvl>
    <w:lvl w:ilvl="7">
      <w:start w:val="1"/>
      <w:numFmt w:val="decimal"/>
      <w:lvlText w:val="%1.%2.%3.%4.%5.%6.%7.%8"/>
      <w:lvlJc w:val="left"/>
      <w:pPr>
        <w:tabs>
          <w:tab w:val="num" w:pos="2160"/>
        </w:tabs>
        <w:ind w:left="2160" w:hanging="1800"/>
      </w:pPr>
      <w:rPr>
        <w:rFonts w:hint="default"/>
      </w:rPr>
    </w:lvl>
    <w:lvl w:ilvl="8">
      <w:start w:val="1"/>
      <w:numFmt w:val="decimal"/>
      <w:lvlText w:val="%1.%2.%3.%4.%5.%6.%7.%8.%9"/>
      <w:lvlJc w:val="left"/>
      <w:pPr>
        <w:tabs>
          <w:tab w:val="num" w:pos="2520"/>
        </w:tabs>
        <w:ind w:left="2520" w:hanging="2160"/>
      </w:pPr>
      <w:rPr>
        <w:rFonts w:hint="default"/>
      </w:rPr>
    </w:lvl>
  </w:abstractNum>
  <w:abstractNum w:abstractNumId="12">
    <w:nsid w:val="3B980502"/>
    <w:multiLevelType w:val="multilevel"/>
    <w:tmpl w:val="C480028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3FB7070B"/>
    <w:multiLevelType w:val="multilevel"/>
    <w:tmpl w:val="17B003B4"/>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44413B7A"/>
    <w:multiLevelType w:val="multilevel"/>
    <w:tmpl w:val="C480028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45E7689D"/>
    <w:multiLevelType w:val="hybridMultilevel"/>
    <w:tmpl w:val="6E1817B2"/>
    <w:lvl w:ilvl="0" w:tplc="BEF2FD1C">
      <w:start w:val="1"/>
      <w:numFmt w:val="decimal"/>
      <w:pStyle w:val="a2"/>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858134C"/>
    <w:multiLevelType w:val="multilevel"/>
    <w:tmpl w:val="2118E9A8"/>
    <w:lvl w:ilvl="0">
      <w:start w:val="1"/>
      <w:numFmt w:val="decimal"/>
      <w:lvlText w:val="%1)"/>
      <w:lvlJc w:val="left"/>
      <w:pPr>
        <w:tabs>
          <w:tab w:val="num" w:pos="5245"/>
        </w:tabs>
        <w:ind w:left="4111" w:firstLine="709"/>
      </w:pPr>
      <w:rPr>
        <w:rFonts w:hint="default"/>
        <w:b w:val="0"/>
        <w:i w:val="0"/>
        <w:caps w:val="0"/>
        <w:strike w:val="0"/>
        <w:dstrike w:val="0"/>
        <w:vanish w:val="0"/>
        <w:color w:val="auto"/>
        <w:spacing w:val="0"/>
        <w:sz w:val="24"/>
        <w:szCs w:val="24"/>
        <w:vertAlign w:val="baseline"/>
      </w:rPr>
    </w:lvl>
    <w:lvl w:ilvl="1">
      <w:start w:val="1"/>
      <w:numFmt w:val="decimal"/>
      <w:pStyle w:val="11"/>
      <w:lvlText w:val="%1.%2."/>
      <w:lvlJc w:val="left"/>
      <w:pPr>
        <w:tabs>
          <w:tab w:val="num" w:pos="1276"/>
        </w:tabs>
        <w:ind w:left="0" w:firstLine="709"/>
      </w:pPr>
      <w:rPr>
        <w:rFonts w:ascii="Times New Roman" w:hAnsi="Times New Roman" w:cs="Times New Roman"/>
        <w:b w:val="0"/>
        <w:bCs w:val="0"/>
        <w:i w:val="0"/>
        <w:iCs w:val="0"/>
        <w:caps w:val="0"/>
        <w:smallCaps w:val="0"/>
        <w:strike w:val="0"/>
        <w:dstrike w:val="0"/>
        <w:noProof w:val="0"/>
        <w:vanish w:val="0"/>
        <w:color w:val="000000"/>
        <w:spacing w:val="0"/>
        <w:kern w:val="0"/>
        <w:position w:val="0"/>
        <w:sz w:val="24"/>
        <w:szCs w:val="24"/>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111"/>
      <w:lvlText w:val="%1.%2.%3."/>
      <w:lvlJc w:val="left"/>
      <w:pPr>
        <w:tabs>
          <w:tab w:val="num" w:pos="1418"/>
        </w:tabs>
        <w:ind w:left="0" w:firstLine="709"/>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1111"/>
      <w:lvlText w:val="%1.%2.%3.%4."/>
      <w:lvlJc w:val="left"/>
      <w:pPr>
        <w:tabs>
          <w:tab w:val="num" w:pos="1588"/>
        </w:tabs>
        <w:ind w:left="0" w:firstLine="709"/>
      </w:pPr>
      <w:rPr>
        <w:rFonts w:ascii="Times New Roman" w:hAnsi="Times New Roman" w:hint="default"/>
        <w:b w:val="0"/>
        <w:i w:val="0"/>
        <w:caps w:val="0"/>
        <w:strike w:val="0"/>
        <w:dstrike w:val="0"/>
        <w:vanish w:val="0"/>
        <w:sz w:val="26"/>
        <w:vertAlign w:val="baseline"/>
      </w:rPr>
    </w:lvl>
    <w:lvl w:ilvl="4">
      <w:start w:val="1"/>
      <w:numFmt w:val="decimal"/>
      <w:pStyle w:val="10"/>
      <w:lvlText w:val="%5)"/>
      <w:lvlJc w:val="left"/>
      <w:pPr>
        <w:tabs>
          <w:tab w:val="num" w:pos="709"/>
        </w:tabs>
        <w:ind w:left="709" w:hanging="709"/>
      </w:pPr>
      <w:rPr>
        <w:rFonts w:ascii="Times New Roman" w:hAnsi="Times New Roman" w:hint="default"/>
        <w:b w:val="0"/>
        <w:i w:val="0"/>
        <w:caps w:val="0"/>
        <w:strike w:val="0"/>
        <w:dstrike w:val="0"/>
        <w:vanish w:val="0"/>
        <w:color w:val="auto"/>
        <w:sz w:val="24"/>
        <w:szCs w:val="24"/>
        <w:vertAlign w:val="baseline"/>
      </w:rPr>
    </w:lvl>
    <w:lvl w:ilvl="5">
      <w:start w:val="1"/>
      <w:numFmt w:val="russianLower"/>
      <w:pStyle w:val="a3"/>
      <w:lvlText w:val="%6)"/>
      <w:lvlJc w:val="left"/>
      <w:pPr>
        <w:tabs>
          <w:tab w:val="num" w:pos="709"/>
        </w:tabs>
        <w:ind w:left="709" w:hanging="709"/>
      </w:pPr>
      <w:rPr>
        <w:rFonts w:ascii="Times New Roman" w:hAnsi="Times New Roman" w:hint="default"/>
        <w:b w:val="0"/>
        <w:i w:val="0"/>
        <w:caps w:val="0"/>
        <w:strike w:val="0"/>
        <w:dstrike w:val="0"/>
        <w:vanish w:val="0"/>
        <w:sz w:val="26"/>
        <w:vertAlign w:val="baseline"/>
      </w:rPr>
    </w:lvl>
    <w:lvl w:ilvl="6">
      <w:start w:val="1"/>
      <w:numFmt w:val="decimal"/>
      <w:lvlText w:val="%7)"/>
      <w:lvlJc w:val="left"/>
      <w:pPr>
        <w:tabs>
          <w:tab w:val="num" w:pos="993"/>
        </w:tabs>
        <w:ind w:left="142" w:firstLine="0"/>
      </w:pPr>
      <w:rPr>
        <w:rFonts w:hint="default"/>
        <w:caps w:val="0"/>
        <w:strike w:val="0"/>
        <w:dstrike w:val="0"/>
        <w:vanish w:val="0"/>
        <w:color w:val="auto"/>
        <w:sz w:val="24"/>
        <w:szCs w:val="24"/>
        <w:vertAlign w:val="baseline"/>
      </w:rPr>
    </w:lvl>
    <w:lvl w:ilvl="7">
      <w:start w:val="1"/>
      <w:numFmt w:val="decimal"/>
      <w:lvlText w:val="%8.%2."/>
      <w:lvlJc w:val="left"/>
      <w:pPr>
        <w:tabs>
          <w:tab w:val="num" w:pos="1134"/>
        </w:tabs>
        <w:ind w:left="0" w:firstLine="709"/>
      </w:pPr>
      <w:rPr>
        <w:rFonts w:ascii="Times New Roman" w:hAnsi="Times New Roman" w:hint="default"/>
        <w:caps w:val="0"/>
        <w:strike w:val="0"/>
        <w:dstrike w:val="0"/>
        <w:vanish w:val="0"/>
        <w:color w:val="auto"/>
        <w:sz w:val="26"/>
        <w:vertAlign w:val="baseline"/>
      </w:rPr>
    </w:lvl>
    <w:lvl w:ilvl="8">
      <w:start w:val="1"/>
      <w:numFmt w:val="decimal"/>
      <w:lvlText w:val="%1.%2.%3."/>
      <w:lvlJc w:val="left"/>
      <w:pPr>
        <w:tabs>
          <w:tab w:val="num" w:pos="1418"/>
        </w:tabs>
        <w:ind w:left="0" w:firstLine="709"/>
      </w:pPr>
      <w:rPr>
        <w:rFonts w:ascii="Times New Roman" w:hAnsi="Times New Roman" w:hint="default"/>
        <w:caps w:val="0"/>
        <w:strike w:val="0"/>
        <w:dstrike w:val="0"/>
        <w:vanish w:val="0"/>
        <w:sz w:val="26"/>
        <w:vertAlign w:val="baseline"/>
      </w:rPr>
    </w:lvl>
  </w:abstractNum>
  <w:abstractNum w:abstractNumId="17">
    <w:nsid w:val="4CA81231"/>
    <w:multiLevelType w:val="multilevel"/>
    <w:tmpl w:val="17B003B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4DB443FA"/>
    <w:multiLevelType w:val="hybridMultilevel"/>
    <w:tmpl w:val="DBAA94A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52695126"/>
    <w:multiLevelType w:val="hybridMultilevel"/>
    <w:tmpl w:val="0A1C4358"/>
    <w:lvl w:ilvl="0" w:tplc="8724DCF6">
      <w:start w:val="1"/>
      <w:numFmt w:val="bullet"/>
      <w:pStyle w:val="a4"/>
      <w:lvlText w:val=""/>
      <w:lvlJc w:val="left"/>
      <w:pPr>
        <w:tabs>
          <w:tab w:val="num" w:pos="709"/>
        </w:tabs>
        <w:ind w:left="709" w:hanging="284"/>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0">
    <w:nsid w:val="55916FF8"/>
    <w:multiLevelType w:val="multilevel"/>
    <w:tmpl w:val="E63071B8"/>
    <w:lvl w:ilvl="0">
      <w:start w:val="1"/>
      <w:numFmt w:val="decimal"/>
      <w:pStyle w:val="12"/>
      <w:lvlText w:val="%1."/>
      <w:lvlJc w:val="left"/>
      <w:pPr>
        <w:tabs>
          <w:tab w:val="num" w:pos="567"/>
        </w:tabs>
        <w:ind w:left="0" w:firstLine="0"/>
      </w:pPr>
      <w:rPr>
        <w:rFonts w:ascii="Times New Roman" w:hAnsi="Times New Roman" w:hint="default"/>
        <w:b w:val="0"/>
        <w:i w:val="0"/>
        <w:caps w:val="0"/>
        <w:strike w:val="0"/>
        <w:dstrike w:val="0"/>
        <w:vanish w:val="0"/>
        <w:color w:val="auto"/>
        <w:spacing w:val="0"/>
        <w:sz w:val="24"/>
        <w:szCs w:val="24"/>
        <w:vertAlign w:val="baseline"/>
      </w:rPr>
    </w:lvl>
    <w:lvl w:ilvl="1">
      <w:start w:val="1"/>
      <w:numFmt w:val="decimal"/>
      <w:pStyle w:val="110"/>
      <w:lvlText w:val="%1.%2."/>
      <w:lvlJc w:val="left"/>
      <w:pPr>
        <w:tabs>
          <w:tab w:val="num" w:pos="1276"/>
        </w:tabs>
        <w:ind w:left="0" w:firstLine="709"/>
      </w:pPr>
      <w:rPr>
        <w:rFonts w:ascii="Times New Roman" w:hAnsi="Times New Roman" w:hint="default"/>
        <w:b w:val="0"/>
        <w:i w:val="0"/>
        <w:caps w:val="0"/>
        <w:strike w:val="0"/>
        <w:dstrike w:val="0"/>
        <w:vanish w:val="0"/>
        <w:color w:val="auto"/>
        <w:sz w:val="26"/>
        <w:vertAlign w:val="baseline"/>
      </w:rPr>
    </w:lvl>
    <w:lvl w:ilvl="2">
      <w:start w:val="1"/>
      <w:numFmt w:val="decimal"/>
      <w:pStyle w:val="1110"/>
      <w:lvlText w:val="%1.%2.%3."/>
      <w:lvlJc w:val="left"/>
      <w:pPr>
        <w:tabs>
          <w:tab w:val="num" w:pos="1418"/>
        </w:tabs>
        <w:ind w:left="0" w:firstLine="709"/>
      </w:pPr>
      <w:rPr>
        <w:rFonts w:ascii="Times New Roman" w:hAnsi="Times New Roman" w:hint="default"/>
        <w:b w:val="0"/>
        <w:i w:val="0"/>
        <w:caps w:val="0"/>
        <w:strike w:val="0"/>
        <w:dstrike w:val="0"/>
        <w:vanish w:val="0"/>
        <w:color w:val="auto"/>
        <w:sz w:val="26"/>
        <w:vertAlign w:val="baseline"/>
      </w:rPr>
    </w:lvl>
    <w:lvl w:ilvl="3">
      <w:start w:val="1"/>
      <w:numFmt w:val="decimal"/>
      <w:pStyle w:val="11110"/>
      <w:lvlText w:val="%1.%2.%3.%4."/>
      <w:lvlJc w:val="left"/>
      <w:pPr>
        <w:tabs>
          <w:tab w:val="num" w:pos="1588"/>
        </w:tabs>
        <w:ind w:left="697" w:firstLine="12"/>
      </w:pPr>
      <w:rPr>
        <w:rFonts w:ascii="Times New Roman" w:hAnsi="Times New Roman" w:hint="default"/>
        <w:b w:val="0"/>
        <w:i w:val="0"/>
        <w:caps w:val="0"/>
        <w:strike w:val="0"/>
        <w:dstrike w:val="0"/>
        <w:vanish w:val="0"/>
        <w:sz w:val="26"/>
        <w:vertAlign w:val="baseline"/>
      </w:rPr>
    </w:lvl>
    <w:lvl w:ilvl="4">
      <w:start w:val="1"/>
      <w:numFmt w:val="decimal"/>
      <w:pStyle w:val="13"/>
      <w:lvlText w:val="%5)"/>
      <w:lvlJc w:val="left"/>
      <w:pPr>
        <w:tabs>
          <w:tab w:val="num" w:pos="709"/>
        </w:tabs>
        <w:ind w:left="709" w:hanging="709"/>
      </w:pPr>
      <w:rPr>
        <w:rFonts w:ascii="Times New Roman" w:hAnsi="Times New Roman" w:hint="default"/>
        <w:b w:val="0"/>
        <w:i w:val="0"/>
        <w:caps w:val="0"/>
        <w:strike w:val="0"/>
        <w:dstrike w:val="0"/>
        <w:vanish w:val="0"/>
        <w:color w:val="auto"/>
        <w:sz w:val="26"/>
        <w:vertAlign w:val="baseline"/>
      </w:rPr>
    </w:lvl>
    <w:lvl w:ilvl="5">
      <w:start w:val="1"/>
      <w:numFmt w:val="russianLower"/>
      <w:pStyle w:val="a5"/>
      <w:lvlText w:val="%6)"/>
      <w:lvlJc w:val="left"/>
      <w:pPr>
        <w:tabs>
          <w:tab w:val="num" w:pos="709"/>
        </w:tabs>
        <w:ind w:left="709" w:hanging="709"/>
      </w:pPr>
      <w:rPr>
        <w:rFonts w:ascii="Times New Roman" w:hAnsi="Times New Roman" w:hint="default"/>
        <w:b w:val="0"/>
        <w:i w:val="0"/>
        <w:caps w:val="0"/>
        <w:strike w:val="0"/>
        <w:dstrike w:val="0"/>
        <w:vanish w:val="0"/>
        <w:sz w:val="26"/>
        <w:vertAlign w:val="baseline"/>
      </w:rPr>
    </w:lvl>
    <w:lvl w:ilvl="6">
      <w:start w:val="1"/>
      <w:numFmt w:val="bullet"/>
      <w:lvlText w:val="­"/>
      <w:lvlJc w:val="left"/>
      <w:pPr>
        <w:tabs>
          <w:tab w:val="num" w:pos="1391"/>
        </w:tabs>
        <w:ind w:left="1391" w:hanging="709"/>
      </w:pPr>
      <w:rPr>
        <w:rFonts w:ascii="Courier New" w:hAnsi="Courier New" w:hint="default"/>
        <w:caps w:val="0"/>
        <w:strike w:val="0"/>
        <w:dstrike w:val="0"/>
        <w:vanish w:val="0"/>
        <w:vertAlign w:val="baseline"/>
      </w:rPr>
    </w:lvl>
    <w:lvl w:ilvl="7">
      <w:start w:val="1"/>
      <w:numFmt w:val="decimal"/>
      <w:lvlText w:val="%1.%2.%3.%4.%5.%6.%7.%8."/>
      <w:lvlJc w:val="left"/>
      <w:pPr>
        <w:tabs>
          <w:tab w:val="num" w:pos="8547"/>
        </w:tabs>
        <w:ind w:left="7971" w:hanging="1224"/>
      </w:pPr>
      <w:rPr>
        <w:rFonts w:hint="default"/>
      </w:rPr>
    </w:lvl>
    <w:lvl w:ilvl="8">
      <w:start w:val="1"/>
      <w:numFmt w:val="decimal"/>
      <w:lvlText w:val="%1.%2.%3.%4.%5.%6.%7.%8.%9."/>
      <w:lvlJc w:val="left"/>
      <w:pPr>
        <w:tabs>
          <w:tab w:val="num" w:pos="8907"/>
        </w:tabs>
        <w:ind w:left="8547" w:hanging="1440"/>
      </w:pPr>
      <w:rPr>
        <w:rFonts w:hint="default"/>
      </w:rPr>
    </w:lvl>
  </w:abstractNum>
  <w:abstractNum w:abstractNumId="21">
    <w:nsid w:val="64293694"/>
    <w:multiLevelType w:val="multilevel"/>
    <w:tmpl w:val="17B003B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1"/>
  </w:num>
  <w:num w:numId="4">
    <w:abstractNumId w:val="10"/>
  </w:num>
  <w:num w:numId="5">
    <w:abstractNumId w:val="9"/>
  </w:num>
  <w:num w:numId="6">
    <w:abstractNumId w:val="11"/>
  </w:num>
  <w:num w:numId="7">
    <w:abstractNumId w:val="7"/>
  </w:num>
  <w:num w:numId="8">
    <w:abstractNumId w:val="15"/>
  </w:num>
  <w:num w:numId="9">
    <w:abstractNumId w:val="20"/>
  </w:num>
  <w:num w:numId="10">
    <w:abstractNumId w:val="16"/>
  </w:num>
  <w:num w:numId="11">
    <w:abstractNumId w:val="0"/>
  </w:num>
  <w:num w:numId="12">
    <w:abstractNumId w:val="21"/>
  </w:num>
  <w:num w:numId="13">
    <w:abstractNumId w:val="8"/>
  </w:num>
  <w:num w:numId="14">
    <w:abstractNumId w:val="17"/>
  </w:num>
  <w:num w:numId="15">
    <w:abstractNumId w:val="13"/>
  </w:num>
  <w:num w:numId="16">
    <w:abstractNumId w:val="14"/>
  </w:num>
  <w:num w:numId="1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0"/>
  <w:drawingGridHorizontalSpacing w:val="120"/>
  <w:drawingGridVerticalSpacing w:val="381"/>
  <w:displayHorizontalDrawingGridEvery w:val="2"/>
  <w:characterSpacingControl w:val="doNotCompress"/>
  <w:hdrShapeDefaults>
    <o:shapedefaults v:ext="edit" spidmax="18436"/>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5920"/>
    <w:rsid w:val="000009CC"/>
    <w:rsid w:val="000010C2"/>
    <w:rsid w:val="000011AB"/>
    <w:rsid w:val="000017D7"/>
    <w:rsid w:val="00001C30"/>
    <w:rsid w:val="00002ADB"/>
    <w:rsid w:val="00002BD9"/>
    <w:rsid w:val="000031FB"/>
    <w:rsid w:val="00003577"/>
    <w:rsid w:val="00003A00"/>
    <w:rsid w:val="00003F9C"/>
    <w:rsid w:val="00004BBD"/>
    <w:rsid w:val="0000543C"/>
    <w:rsid w:val="00005F8C"/>
    <w:rsid w:val="000070CD"/>
    <w:rsid w:val="000075A7"/>
    <w:rsid w:val="00007B61"/>
    <w:rsid w:val="00007BE0"/>
    <w:rsid w:val="000100A2"/>
    <w:rsid w:val="000109CB"/>
    <w:rsid w:val="00010C9B"/>
    <w:rsid w:val="0001142F"/>
    <w:rsid w:val="00012532"/>
    <w:rsid w:val="000128B2"/>
    <w:rsid w:val="00012A58"/>
    <w:rsid w:val="000138C4"/>
    <w:rsid w:val="00013E5B"/>
    <w:rsid w:val="00013F3E"/>
    <w:rsid w:val="0001442E"/>
    <w:rsid w:val="00014AAB"/>
    <w:rsid w:val="00015A2C"/>
    <w:rsid w:val="00015B65"/>
    <w:rsid w:val="0001601D"/>
    <w:rsid w:val="000165EC"/>
    <w:rsid w:val="00016B05"/>
    <w:rsid w:val="00016FD2"/>
    <w:rsid w:val="000176C8"/>
    <w:rsid w:val="00017F05"/>
    <w:rsid w:val="00020041"/>
    <w:rsid w:val="00020D21"/>
    <w:rsid w:val="000222BA"/>
    <w:rsid w:val="0002237F"/>
    <w:rsid w:val="0002368D"/>
    <w:rsid w:val="00023CD1"/>
    <w:rsid w:val="00023E2D"/>
    <w:rsid w:val="00024936"/>
    <w:rsid w:val="00024D7C"/>
    <w:rsid w:val="00024EE2"/>
    <w:rsid w:val="0002711C"/>
    <w:rsid w:val="00027800"/>
    <w:rsid w:val="000278EC"/>
    <w:rsid w:val="00027992"/>
    <w:rsid w:val="00027D72"/>
    <w:rsid w:val="00027FC6"/>
    <w:rsid w:val="00030830"/>
    <w:rsid w:val="00030A0A"/>
    <w:rsid w:val="00030B6C"/>
    <w:rsid w:val="000316E2"/>
    <w:rsid w:val="00031CA5"/>
    <w:rsid w:val="0003271F"/>
    <w:rsid w:val="00032CE3"/>
    <w:rsid w:val="00032D28"/>
    <w:rsid w:val="00032D8F"/>
    <w:rsid w:val="00032F2F"/>
    <w:rsid w:val="000335A1"/>
    <w:rsid w:val="00033635"/>
    <w:rsid w:val="00033B0C"/>
    <w:rsid w:val="000349F0"/>
    <w:rsid w:val="00035516"/>
    <w:rsid w:val="000357CA"/>
    <w:rsid w:val="0003583A"/>
    <w:rsid w:val="00035ECC"/>
    <w:rsid w:val="00035F15"/>
    <w:rsid w:val="0003626A"/>
    <w:rsid w:val="000366C9"/>
    <w:rsid w:val="00036BAF"/>
    <w:rsid w:val="00036ED3"/>
    <w:rsid w:val="00036FB9"/>
    <w:rsid w:val="0003715B"/>
    <w:rsid w:val="0004003B"/>
    <w:rsid w:val="00040B45"/>
    <w:rsid w:val="00040D8F"/>
    <w:rsid w:val="00041475"/>
    <w:rsid w:val="000416F7"/>
    <w:rsid w:val="000418E7"/>
    <w:rsid w:val="0004194B"/>
    <w:rsid w:val="000423FD"/>
    <w:rsid w:val="00042600"/>
    <w:rsid w:val="00042AA9"/>
    <w:rsid w:val="000430C7"/>
    <w:rsid w:val="0004346A"/>
    <w:rsid w:val="00043524"/>
    <w:rsid w:val="000444A1"/>
    <w:rsid w:val="0004575F"/>
    <w:rsid w:val="00046245"/>
    <w:rsid w:val="00046476"/>
    <w:rsid w:val="000467C7"/>
    <w:rsid w:val="00046B10"/>
    <w:rsid w:val="00046B75"/>
    <w:rsid w:val="00047544"/>
    <w:rsid w:val="000477E1"/>
    <w:rsid w:val="000509AE"/>
    <w:rsid w:val="00050B8C"/>
    <w:rsid w:val="00050D59"/>
    <w:rsid w:val="00050ED6"/>
    <w:rsid w:val="00051347"/>
    <w:rsid w:val="00051593"/>
    <w:rsid w:val="000515C7"/>
    <w:rsid w:val="00051A88"/>
    <w:rsid w:val="00051B06"/>
    <w:rsid w:val="00051DE8"/>
    <w:rsid w:val="0005435F"/>
    <w:rsid w:val="000543F8"/>
    <w:rsid w:val="000546F2"/>
    <w:rsid w:val="00054D4B"/>
    <w:rsid w:val="00054FFB"/>
    <w:rsid w:val="0005529B"/>
    <w:rsid w:val="0005581B"/>
    <w:rsid w:val="000563CA"/>
    <w:rsid w:val="000565B3"/>
    <w:rsid w:val="000565F9"/>
    <w:rsid w:val="000566C9"/>
    <w:rsid w:val="00056F28"/>
    <w:rsid w:val="000572B3"/>
    <w:rsid w:val="0005790D"/>
    <w:rsid w:val="0006043E"/>
    <w:rsid w:val="00061107"/>
    <w:rsid w:val="00061CB4"/>
    <w:rsid w:val="0006204C"/>
    <w:rsid w:val="0006243F"/>
    <w:rsid w:val="0006372B"/>
    <w:rsid w:val="00064890"/>
    <w:rsid w:val="0006530B"/>
    <w:rsid w:val="00065707"/>
    <w:rsid w:val="00065EBA"/>
    <w:rsid w:val="00066500"/>
    <w:rsid w:val="00067B51"/>
    <w:rsid w:val="00067C0A"/>
    <w:rsid w:val="00070161"/>
    <w:rsid w:val="000701E9"/>
    <w:rsid w:val="0007059B"/>
    <w:rsid w:val="000709CE"/>
    <w:rsid w:val="00071B52"/>
    <w:rsid w:val="00071E07"/>
    <w:rsid w:val="00071F87"/>
    <w:rsid w:val="00071FCE"/>
    <w:rsid w:val="000732AA"/>
    <w:rsid w:val="0007332D"/>
    <w:rsid w:val="00073419"/>
    <w:rsid w:val="00073502"/>
    <w:rsid w:val="0007383A"/>
    <w:rsid w:val="00074065"/>
    <w:rsid w:val="00074382"/>
    <w:rsid w:val="000744DC"/>
    <w:rsid w:val="00074A7B"/>
    <w:rsid w:val="00074C57"/>
    <w:rsid w:val="00075B84"/>
    <w:rsid w:val="000764C9"/>
    <w:rsid w:val="00076875"/>
    <w:rsid w:val="00077345"/>
    <w:rsid w:val="00077EFF"/>
    <w:rsid w:val="0008022C"/>
    <w:rsid w:val="000802D7"/>
    <w:rsid w:val="00080C8C"/>
    <w:rsid w:val="0008183D"/>
    <w:rsid w:val="00081BFB"/>
    <w:rsid w:val="000834D5"/>
    <w:rsid w:val="00084683"/>
    <w:rsid w:val="00085292"/>
    <w:rsid w:val="00085428"/>
    <w:rsid w:val="00085440"/>
    <w:rsid w:val="00086A28"/>
    <w:rsid w:val="00086F73"/>
    <w:rsid w:val="00087F94"/>
    <w:rsid w:val="00090C70"/>
    <w:rsid w:val="00090D87"/>
    <w:rsid w:val="00090DC5"/>
    <w:rsid w:val="0009165A"/>
    <w:rsid w:val="00091839"/>
    <w:rsid w:val="00092288"/>
    <w:rsid w:val="00092DD7"/>
    <w:rsid w:val="00092F03"/>
    <w:rsid w:val="00093730"/>
    <w:rsid w:val="00093D7E"/>
    <w:rsid w:val="00094583"/>
    <w:rsid w:val="00094DDC"/>
    <w:rsid w:val="00095419"/>
    <w:rsid w:val="00095665"/>
    <w:rsid w:val="00095E83"/>
    <w:rsid w:val="00096148"/>
    <w:rsid w:val="00096327"/>
    <w:rsid w:val="000966B8"/>
    <w:rsid w:val="00096AE8"/>
    <w:rsid w:val="00097F72"/>
    <w:rsid w:val="000A003B"/>
    <w:rsid w:val="000A03F0"/>
    <w:rsid w:val="000A0590"/>
    <w:rsid w:val="000A0890"/>
    <w:rsid w:val="000A0A3C"/>
    <w:rsid w:val="000A0D85"/>
    <w:rsid w:val="000A148A"/>
    <w:rsid w:val="000A1611"/>
    <w:rsid w:val="000A18EF"/>
    <w:rsid w:val="000A1D79"/>
    <w:rsid w:val="000A2FAE"/>
    <w:rsid w:val="000A36CF"/>
    <w:rsid w:val="000A38E8"/>
    <w:rsid w:val="000A39E9"/>
    <w:rsid w:val="000A3F25"/>
    <w:rsid w:val="000A4269"/>
    <w:rsid w:val="000A5037"/>
    <w:rsid w:val="000A5093"/>
    <w:rsid w:val="000A5371"/>
    <w:rsid w:val="000A6C3A"/>
    <w:rsid w:val="000A6D32"/>
    <w:rsid w:val="000A70F2"/>
    <w:rsid w:val="000A791C"/>
    <w:rsid w:val="000A7E85"/>
    <w:rsid w:val="000B04FC"/>
    <w:rsid w:val="000B0501"/>
    <w:rsid w:val="000B0B04"/>
    <w:rsid w:val="000B0FC1"/>
    <w:rsid w:val="000B10D6"/>
    <w:rsid w:val="000B11DB"/>
    <w:rsid w:val="000B121F"/>
    <w:rsid w:val="000B20FF"/>
    <w:rsid w:val="000B210C"/>
    <w:rsid w:val="000B2270"/>
    <w:rsid w:val="000B264B"/>
    <w:rsid w:val="000B267C"/>
    <w:rsid w:val="000B2A11"/>
    <w:rsid w:val="000B324E"/>
    <w:rsid w:val="000B3678"/>
    <w:rsid w:val="000B3AC5"/>
    <w:rsid w:val="000B3ADC"/>
    <w:rsid w:val="000B3D53"/>
    <w:rsid w:val="000B3DAA"/>
    <w:rsid w:val="000B3DB1"/>
    <w:rsid w:val="000B485B"/>
    <w:rsid w:val="000B4874"/>
    <w:rsid w:val="000B48D0"/>
    <w:rsid w:val="000B5360"/>
    <w:rsid w:val="000B6DF0"/>
    <w:rsid w:val="000B6F20"/>
    <w:rsid w:val="000B7E3F"/>
    <w:rsid w:val="000C07DA"/>
    <w:rsid w:val="000C1D3E"/>
    <w:rsid w:val="000C1E93"/>
    <w:rsid w:val="000C2393"/>
    <w:rsid w:val="000C2439"/>
    <w:rsid w:val="000C2492"/>
    <w:rsid w:val="000C2509"/>
    <w:rsid w:val="000C255B"/>
    <w:rsid w:val="000C25C6"/>
    <w:rsid w:val="000C35F9"/>
    <w:rsid w:val="000C41D7"/>
    <w:rsid w:val="000C48DB"/>
    <w:rsid w:val="000C4D39"/>
    <w:rsid w:val="000C50F9"/>
    <w:rsid w:val="000C5105"/>
    <w:rsid w:val="000C5B17"/>
    <w:rsid w:val="000C6191"/>
    <w:rsid w:val="000C6C08"/>
    <w:rsid w:val="000C737C"/>
    <w:rsid w:val="000D004E"/>
    <w:rsid w:val="000D0D9B"/>
    <w:rsid w:val="000D0E99"/>
    <w:rsid w:val="000D18AC"/>
    <w:rsid w:val="000D201C"/>
    <w:rsid w:val="000D2463"/>
    <w:rsid w:val="000D24FB"/>
    <w:rsid w:val="000D2C58"/>
    <w:rsid w:val="000D323D"/>
    <w:rsid w:val="000D349B"/>
    <w:rsid w:val="000D374B"/>
    <w:rsid w:val="000D40F6"/>
    <w:rsid w:val="000D4153"/>
    <w:rsid w:val="000D434E"/>
    <w:rsid w:val="000D486C"/>
    <w:rsid w:val="000D4DC2"/>
    <w:rsid w:val="000D4FC2"/>
    <w:rsid w:val="000D5DF5"/>
    <w:rsid w:val="000D6E0F"/>
    <w:rsid w:val="000D718D"/>
    <w:rsid w:val="000D7BB2"/>
    <w:rsid w:val="000E0143"/>
    <w:rsid w:val="000E1236"/>
    <w:rsid w:val="000E1A1B"/>
    <w:rsid w:val="000E1A95"/>
    <w:rsid w:val="000E1E76"/>
    <w:rsid w:val="000E1E80"/>
    <w:rsid w:val="000E202F"/>
    <w:rsid w:val="000E28DA"/>
    <w:rsid w:val="000E2EBB"/>
    <w:rsid w:val="000E2F9F"/>
    <w:rsid w:val="000E3456"/>
    <w:rsid w:val="000E359B"/>
    <w:rsid w:val="000E4248"/>
    <w:rsid w:val="000E5131"/>
    <w:rsid w:val="000E5B9E"/>
    <w:rsid w:val="000E63A3"/>
    <w:rsid w:val="000E6D55"/>
    <w:rsid w:val="000E7020"/>
    <w:rsid w:val="000E79A5"/>
    <w:rsid w:val="000E7EEA"/>
    <w:rsid w:val="000F029E"/>
    <w:rsid w:val="000F0BDB"/>
    <w:rsid w:val="000F0E67"/>
    <w:rsid w:val="000F14FD"/>
    <w:rsid w:val="000F17CE"/>
    <w:rsid w:val="000F1BC9"/>
    <w:rsid w:val="000F1C94"/>
    <w:rsid w:val="000F2442"/>
    <w:rsid w:val="000F3252"/>
    <w:rsid w:val="000F339A"/>
    <w:rsid w:val="000F378B"/>
    <w:rsid w:val="000F3853"/>
    <w:rsid w:val="000F39CF"/>
    <w:rsid w:val="000F3B04"/>
    <w:rsid w:val="000F3CC2"/>
    <w:rsid w:val="000F4275"/>
    <w:rsid w:val="000F4E6F"/>
    <w:rsid w:val="000F5265"/>
    <w:rsid w:val="000F5595"/>
    <w:rsid w:val="000F561A"/>
    <w:rsid w:val="000F5C63"/>
    <w:rsid w:val="000F5DFC"/>
    <w:rsid w:val="000F5F1D"/>
    <w:rsid w:val="000F658D"/>
    <w:rsid w:val="000F6E70"/>
    <w:rsid w:val="000F71DC"/>
    <w:rsid w:val="000F782A"/>
    <w:rsid w:val="000F7E75"/>
    <w:rsid w:val="0010015B"/>
    <w:rsid w:val="00100461"/>
    <w:rsid w:val="00100CDE"/>
    <w:rsid w:val="00100E69"/>
    <w:rsid w:val="001011E7"/>
    <w:rsid w:val="00101391"/>
    <w:rsid w:val="0010141D"/>
    <w:rsid w:val="00101790"/>
    <w:rsid w:val="00103DB2"/>
    <w:rsid w:val="0010509D"/>
    <w:rsid w:val="00107076"/>
    <w:rsid w:val="00107E9A"/>
    <w:rsid w:val="00110306"/>
    <w:rsid w:val="00110C08"/>
    <w:rsid w:val="00111264"/>
    <w:rsid w:val="00111E21"/>
    <w:rsid w:val="00112A24"/>
    <w:rsid w:val="00112E74"/>
    <w:rsid w:val="00113573"/>
    <w:rsid w:val="001137B0"/>
    <w:rsid w:val="00114060"/>
    <w:rsid w:val="0011412A"/>
    <w:rsid w:val="00114865"/>
    <w:rsid w:val="001149CB"/>
    <w:rsid w:val="00116C8F"/>
    <w:rsid w:val="0011749A"/>
    <w:rsid w:val="001177B1"/>
    <w:rsid w:val="00117AE8"/>
    <w:rsid w:val="00117B39"/>
    <w:rsid w:val="00117D28"/>
    <w:rsid w:val="00117F1E"/>
    <w:rsid w:val="00117F27"/>
    <w:rsid w:val="001202B2"/>
    <w:rsid w:val="0012136E"/>
    <w:rsid w:val="00121779"/>
    <w:rsid w:val="00121CA5"/>
    <w:rsid w:val="00121FE0"/>
    <w:rsid w:val="00122A43"/>
    <w:rsid w:val="00122AAC"/>
    <w:rsid w:val="00122DA8"/>
    <w:rsid w:val="00123145"/>
    <w:rsid w:val="001239F2"/>
    <w:rsid w:val="0012438F"/>
    <w:rsid w:val="0012467A"/>
    <w:rsid w:val="001246D7"/>
    <w:rsid w:val="001255B9"/>
    <w:rsid w:val="00125727"/>
    <w:rsid w:val="00126BCA"/>
    <w:rsid w:val="00126C60"/>
    <w:rsid w:val="0012705B"/>
    <w:rsid w:val="00127181"/>
    <w:rsid w:val="00127650"/>
    <w:rsid w:val="00127E11"/>
    <w:rsid w:val="0013064B"/>
    <w:rsid w:val="00130AAB"/>
    <w:rsid w:val="00130E18"/>
    <w:rsid w:val="00131882"/>
    <w:rsid w:val="0013188E"/>
    <w:rsid w:val="00131AF5"/>
    <w:rsid w:val="00131C0E"/>
    <w:rsid w:val="001322D0"/>
    <w:rsid w:val="00132DB9"/>
    <w:rsid w:val="00133DE6"/>
    <w:rsid w:val="00134A76"/>
    <w:rsid w:val="001356CC"/>
    <w:rsid w:val="00135F8C"/>
    <w:rsid w:val="001363AD"/>
    <w:rsid w:val="0013649B"/>
    <w:rsid w:val="00136B27"/>
    <w:rsid w:val="0013741E"/>
    <w:rsid w:val="00137585"/>
    <w:rsid w:val="001408DB"/>
    <w:rsid w:val="00140BC9"/>
    <w:rsid w:val="0014127E"/>
    <w:rsid w:val="0014173A"/>
    <w:rsid w:val="0014245D"/>
    <w:rsid w:val="0014295B"/>
    <w:rsid w:val="00142A81"/>
    <w:rsid w:val="001431A6"/>
    <w:rsid w:val="0014357A"/>
    <w:rsid w:val="0014375E"/>
    <w:rsid w:val="00143C43"/>
    <w:rsid w:val="0014401D"/>
    <w:rsid w:val="00144456"/>
    <w:rsid w:val="00144459"/>
    <w:rsid w:val="0014500B"/>
    <w:rsid w:val="0014568B"/>
    <w:rsid w:val="00145860"/>
    <w:rsid w:val="00145A26"/>
    <w:rsid w:val="0014719B"/>
    <w:rsid w:val="001477B8"/>
    <w:rsid w:val="001478C2"/>
    <w:rsid w:val="001509AD"/>
    <w:rsid w:val="00150A90"/>
    <w:rsid w:val="001512CF"/>
    <w:rsid w:val="0015191F"/>
    <w:rsid w:val="00151BAF"/>
    <w:rsid w:val="00151F36"/>
    <w:rsid w:val="00152144"/>
    <w:rsid w:val="00152E70"/>
    <w:rsid w:val="0015305C"/>
    <w:rsid w:val="00153174"/>
    <w:rsid w:val="00153624"/>
    <w:rsid w:val="001545C1"/>
    <w:rsid w:val="00154718"/>
    <w:rsid w:val="00155346"/>
    <w:rsid w:val="00155A9B"/>
    <w:rsid w:val="001563DA"/>
    <w:rsid w:val="00156ABB"/>
    <w:rsid w:val="0015743A"/>
    <w:rsid w:val="001574E8"/>
    <w:rsid w:val="00157879"/>
    <w:rsid w:val="00157FD3"/>
    <w:rsid w:val="00160967"/>
    <w:rsid w:val="00160B56"/>
    <w:rsid w:val="00160CF6"/>
    <w:rsid w:val="0016111F"/>
    <w:rsid w:val="001615B8"/>
    <w:rsid w:val="001616F4"/>
    <w:rsid w:val="00161883"/>
    <w:rsid w:val="00162325"/>
    <w:rsid w:val="001631F6"/>
    <w:rsid w:val="0016354B"/>
    <w:rsid w:val="001635F4"/>
    <w:rsid w:val="00163898"/>
    <w:rsid w:val="00163D72"/>
    <w:rsid w:val="00163E1A"/>
    <w:rsid w:val="001640DD"/>
    <w:rsid w:val="001641BE"/>
    <w:rsid w:val="00164204"/>
    <w:rsid w:val="001648EE"/>
    <w:rsid w:val="00164C1E"/>
    <w:rsid w:val="00164F59"/>
    <w:rsid w:val="001652D6"/>
    <w:rsid w:val="00165FF2"/>
    <w:rsid w:val="00166064"/>
    <w:rsid w:val="001666D7"/>
    <w:rsid w:val="001667A5"/>
    <w:rsid w:val="00166954"/>
    <w:rsid w:val="00166DA3"/>
    <w:rsid w:val="0016751F"/>
    <w:rsid w:val="001676D1"/>
    <w:rsid w:val="001677F6"/>
    <w:rsid w:val="00170C1A"/>
    <w:rsid w:val="00171038"/>
    <w:rsid w:val="00171085"/>
    <w:rsid w:val="001715C4"/>
    <w:rsid w:val="0017160B"/>
    <w:rsid w:val="00172557"/>
    <w:rsid w:val="00172593"/>
    <w:rsid w:val="00172E32"/>
    <w:rsid w:val="0017301D"/>
    <w:rsid w:val="0017311F"/>
    <w:rsid w:val="00173416"/>
    <w:rsid w:val="00173BF4"/>
    <w:rsid w:val="00173E50"/>
    <w:rsid w:val="00174858"/>
    <w:rsid w:val="00174D55"/>
    <w:rsid w:val="00174EC4"/>
    <w:rsid w:val="001750B7"/>
    <w:rsid w:val="001759B1"/>
    <w:rsid w:val="00176168"/>
    <w:rsid w:val="00176464"/>
    <w:rsid w:val="001768FF"/>
    <w:rsid w:val="00176E84"/>
    <w:rsid w:val="00177692"/>
    <w:rsid w:val="00177770"/>
    <w:rsid w:val="00177CE1"/>
    <w:rsid w:val="00180394"/>
    <w:rsid w:val="00180704"/>
    <w:rsid w:val="00180B2B"/>
    <w:rsid w:val="00181048"/>
    <w:rsid w:val="00181196"/>
    <w:rsid w:val="00181402"/>
    <w:rsid w:val="001816CE"/>
    <w:rsid w:val="00182372"/>
    <w:rsid w:val="001823AD"/>
    <w:rsid w:val="00183607"/>
    <w:rsid w:val="00183E24"/>
    <w:rsid w:val="00184B0F"/>
    <w:rsid w:val="00184CB7"/>
    <w:rsid w:val="00184EA2"/>
    <w:rsid w:val="00185C4B"/>
    <w:rsid w:val="00185D61"/>
    <w:rsid w:val="00185ED7"/>
    <w:rsid w:val="00185FB8"/>
    <w:rsid w:val="00186193"/>
    <w:rsid w:val="001868AC"/>
    <w:rsid w:val="00186CCC"/>
    <w:rsid w:val="0018777A"/>
    <w:rsid w:val="00187BF6"/>
    <w:rsid w:val="00187E5E"/>
    <w:rsid w:val="00187EA6"/>
    <w:rsid w:val="00187F6F"/>
    <w:rsid w:val="0019053A"/>
    <w:rsid w:val="00190BDE"/>
    <w:rsid w:val="00191529"/>
    <w:rsid w:val="00191968"/>
    <w:rsid w:val="00192DB9"/>
    <w:rsid w:val="00192F4B"/>
    <w:rsid w:val="001932BE"/>
    <w:rsid w:val="00193936"/>
    <w:rsid w:val="00193FB4"/>
    <w:rsid w:val="001942B3"/>
    <w:rsid w:val="00194594"/>
    <w:rsid w:val="00194774"/>
    <w:rsid w:val="001947E3"/>
    <w:rsid w:val="00195819"/>
    <w:rsid w:val="00195843"/>
    <w:rsid w:val="00195F04"/>
    <w:rsid w:val="0019609C"/>
    <w:rsid w:val="001960DB"/>
    <w:rsid w:val="00197C05"/>
    <w:rsid w:val="00197ED0"/>
    <w:rsid w:val="001A0CFF"/>
    <w:rsid w:val="001A0F95"/>
    <w:rsid w:val="001A0FAA"/>
    <w:rsid w:val="001A129A"/>
    <w:rsid w:val="001A1CC4"/>
    <w:rsid w:val="001A1D3B"/>
    <w:rsid w:val="001A1F2D"/>
    <w:rsid w:val="001A248B"/>
    <w:rsid w:val="001A258B"/>
    <w:rsid w:val="001A2B5E"/>
    <w:rsid w:val="001A2FDB"/>
    <w:rsid w:val="001A3372"/>
    <w:rsid w:val="001A37D1"/>
    <w:rsid w:val="001A3E7E"/>
    <w:rsid w:val="001A4084"/>
    <w:rsid w:val="001A4C08"/>
    <w:rsid w:val="001A500B"/>
    <w:rsid w:val="001A545D"/>
    <w:rsid w:val="001A5DF6"/>
    <w:rsid w:val="001A5F19"/>
    <w:rsid w:val="001B05BB"/>
    <w:rsid w:val="001B0AAA"/>
    <w:rsid w:val="001B0F63"/>
    <w:rsid w:val="001B15A3"/>
    <w:rsid w:val="001B16B2"/>
    <w:rsid w:val="001B1A02"/>
    <w:rsid w:val="001B1D93"/>
    <w:rsid w:val="001B1FFD"/>
    <w:rsid w:val="001B20BC"/>
    <w:rsid w:val="001B2307"/>
    <w:rsid w:val="001B3A69"/>
    <w:rsid w:val="001B3BAD"/>
    <w:rsid w:val="001B4386"/>
    <w:rsid w:val="001B4FB8"/>
    <w:rsid w:val="001B6853"/>
    <w:rsid w:val="001B6B67"/>
    <w:rsid w:val="001B6C54"/>
    <w:rsid w:val="001B6CBC"/>
    <w:rsid w:val="001B6E50"/>
    <w:rsid w:val="001B6EC6"/>
    <w:rsid w:val="001B71CF"/>
    <w:rsid w:val="001B740A"/>
    <w:rsid w:val="001B7544"/>
    <w:rsid w:val="001B7666"/>
    <w:rsid w:val="001B76F6"/>
    <w:rsid w:val="001B7A34"/>
    <w:rsid w:val="001C0B7E"/>
    <w:rsid w:val="001C0DBF"/>
    <w:rsid w:val="001C1E24"/>
    <w:rsid w:val="001C278C"/>
    <w:rsid w:val="001C2ECD"/>
    <w:rsid w:val="001C4D90"/>
    <w:rsid w:val="001C574D"/>
    <w:rsid w:val="001C6EC0"/>
    <w:rsid w:val="001C7124"/>
    <w:rsid w:val="001C7429"/>
    <w:rsid w:val="001C75AE"/>
    <w:rsid w:val="001C766B"/>
    <w:rsid w:val="001D0D4D"/>
    <w:rsid w:val="001D12D2"/>
    <w:rsid w:val="001D1405"/>
    <w:rsid w:val="001D18AB"/>
    <w:rsid w:val="001D1B63"/>
    <w:rsid w:val="001D24D2"/>
    <w:rsid w:val="001D2CA9"/>
    <w:rsid w:val="001D4155"/>
    <w:rsid w:val="001D4427"/>
    <w:rsid w:val="001D4983"/>
    <w:rsid w:val="001D5B04"/>
    <w:rsid w:val="001D5CE7"/>
    <w:rsid w:val="001D5DD2"/>
    <w:rsid w:val="001D5FF2"/>
    <w:rsid w:val="001D6078"/>
    <w:rsid w:val="001D6C7A"/>
    <w:rsid w:val="001D70D3"/>
    <w:rsid w:val="001D7321"/>
    <w:rsid w:val="001D7C3B"/>
    <w:rsid w:val="001E037A"/>
    <w:rsid w:val="001E04FA"/>
    <w:rsid w:val="001E0A8A"/>
    <w:rsid w:val="001E0BEE"/>
    <w:rsid w:val="001E0D49"/>
    <w:rsid w:val="001E15E1"/>
    <w:rsid w:val="001E161C"/>
    <w:rsid w:val="001E1662"/>
    <w:rsid w:val="001E1698"/>
    <w:rsid w:val="001E1736"/>
    <w:rsid w:val="001E2320"/>
    <w:rsid w:val="001E2395"/>
    <w:rsid w:val="001E2B13"/>
    <w:rsid w:val="001E434F"/>
    <w:rsid w:val="001E4B6A"/>
    <w:rsid w:val="001E4FF7"/>
    <w:rsid w:val="001E55FF"/>
    <w:rsid w:val="001E5C81"/>
    <w:rsid w:val="001E655A"/>
    <w:rsid w:val="001E690A"/>
    <w:rsid w:val="001E7B1B"/>
    <w:rsid w:val="001F00FF"/>
    <w:rsid w:val="001F14BA"/>
    <w:rsid w:val="001F1979"/>
    <w:rsid w:val="001F1FC4"/>
    <w:rsid w:val="001F20D9"/>
    <w:rsid w:val="001F2379"/>
    <w:rsid w:val="001F3475"/>
    <w:rsid w:val="001F384F"/>
    <w:rsid w:val="001F39EA"/>
    <w:rsid w:val="001F4556"/>
    <w:rsid w:val="001F4719"/>
    <w:rsid w:val="001F523A"/>
    <w:rsid w:val="001F5C13"/>
    <w:rsid w:val="001F6362"/>
    <w:rsid w:val="001F673F"/>
    <w:rsid w:val="001F695A"/>
    <w:rsid w:val="001F7E46"/>
    <w:rsid w:val="0020033A"/>
    <w:rsid w:val="00200610"/>
    <w:rsid w:val="002009EF"/>
    <w:rsid w:val="002013F5"/>
    <w:rsid w:val="0020168E"/>
    <w:rsid w:val="00201942"/>
    <w:rsid w:val="00201E82"/>
    <w:rsid w:val="00202A25"/>
    <w:rsid w:val="00202BCA"/>
    <w:rsid w:val="00202F0E"/>
    <w:rsid w:val="0020301B"/>
    <w:rsid w:val="00203146"/>
    <w:rsid w:val="00203E63"/>
    <w:rsid w:val="00203E97"/>
    <w:rsid w:val="00204304"/>
    <w:rsid w:val="0020440C"/>
    <w:rsid w:val="002045F4"/>
    <w:rsid w:val="002046CD"/>
    <w:rsid w:val="002055FB"/>
    <w:rsid w:val="002057E8"/>
    <w:rsid w:val="00205C8B"/>
    <w:rsid w:val="00207878"/>
    <w:rsid w:val="00207909"/>
    <w:rsid w:val="00207BCA"/>
    <w:rsid w:val="00207ECA"/>
    <w:rsid w:val="00210DCB"/>
    <w:rsid w:val="0021159D"/>
    <w:rsid w:val="002119AC"/>
    <w:rsid w:val="002123B3"/>
    <w:rsid w:val="00212C34"/>
    <w:rsid w:val="00213BFB"/>
    <w:rsid w:val="00214983"/>
    <w:rsid w:val="0021563E"/>
    <w:rsid w:val="0021624E"/>
    <w:rsid w:val="0021632B"/>
    <w:rsid w:val="00216B07"/>
    <w:rsid w:val="00216E41"/>
    <w:rsid w:val="00216EB7"/>
    <w:rsid w:val="00217609"/>
    <w:rsid w:val="0021795E"/>
    <w:rsid w:val="00217DF3"/>
    <w:rsid w:val="00217FA4"/>
    <w:rsid w:val="0022005A"/>
    <w:rsid w:val="00220DDA"/>
    <w:rsid w:val="0022182E"/>
    <w:rsid w:val="002219EB"/>
    <w:rsid w:val="00221AD4"/>
    <w:rsid w:val="00222526"/>
    <w:rsid w:val="002226DC"/>
    <w:rsid w:val="0022299C"/>
    <w:rsid w:val="00222EE7"/>
    <w:rsid w:val="0022336F"/>
    <w:rsid w:val="00223A49"/>
    <w:rsid w:val="00223D1A"/>
    <w:rsid w:val="00224476"/>
    <w:rsid w:val="002246B9"/>
    <w:rsid w:val="00224E36"/>
    <w:rsid w:val="00224EB9"/>
    <w:rsid w:val="00225F23"/>
    <w:rsid w:val="002268B3"/>
    <w:rsid w:val="00227C47"/>
    <w:rsid w:val="00230A69"/>
    <w:rsid w:val="00230F2C"/>
    <w:rsid w:val="00232068"/>
    <w:rsid w:val="00232782"/>
    <w:rsid w:val="002335CD"/>
    <w:rsid w:val="00233CAD"/>
    <w:rsid w:val="00233EC8"/>
    <w:rsid w:val="00234517"/>
    <w:rsid w:val="002349E3"/>
    <w:rsid w:val="00234A99"/>
    <w:rsid w:val="00234EE6"/>
    <w:rsid w:val="00234EF4"/>
    <w:rsid w:val="0023532E"/>
    <w:rsid w:val="00235920"/>
    <w:rsid w:val="002359E4"/>
    <w:rsid w:val="002364A5"/>
    <w:rsid w:val="002365BF"/>
    <w:rsid w:val="00236DA6"/>
    <w:rsid w:val="00237423"/>
    <w:rsid w:val="002375D5"/>
    <w:rsid w:val="002378DA"/>
    <w:rsid w:val="00237BC0"/>
    <w:rsid w:val="0024023A"/>
    <w:rsid w:val="00240253"/>
    <w:rsid w:val="00240436"/>
    <w:rsid w:val="002404D8"/>
    <w:rsid w:val="0024166E"/>
    <w:rsid w:val="00241A1F"/>
    <w:rsid w:val="00241DFD"/>
    <w:rsid w:val="0024296B"/>
    <w:rsid w:val="0024341E"/>
    <w:rsid w:val="002437C5"/>
    <w:rsid w:val="00243978"/>
    <w:rsid w:val="002446B9"/>
    <w:rsid w:val="002451F4"/>
    <w:rsid w:val="00245BB2"/>
    <w:rsid w:val="00246166"/>
    <w:rsid w:val="00246207"/>
    <w:rsid w:val="00246EDB"/>
    <w:rsid w:val="00246F56"/>
    <w:rsid w:val="002470C6"/>
    <w:rsid w:val="0024785C"/>
    <w:rsid w:val="00250176"/>
    <w:rsid w:val="00250313"/>
    <w:rsid w:val="002507B4"/>
    <w:rsid w:val="002509FD"/>
    <w:rsid w:val="0025114F"/>
    <w:rsid w:val="00252DE1"/>
    <w:rsid w:val="00252DEE"/>
    <w:rsid w:val="00252E33"/>
    <w:rsid w:val="002536F1"/>
    <w:rsid w:val="00253953"/>
    <w:rsid w:val="00254657"/>
    <w:rsid w:val="00254C23"/>
    <w:rsid w:val="00254CAD"/>
    <w:rsid w:val="00254D78"/>
    <w:rsid w:val="002550AF"/>
    <w:rsid w:val="0025548F"/>
    <w:rsid w:val="00255B78"/>
    <w:rsid w:val="00256699"/>
    <w:rsid w:val="00256984"/>
    <w:rsid w:val="00256BDA"/>
    <w:rsid w:val="002575C7"/>
    <w:rsid w:val="002579FB"/>
    <w:rsid w:val="00257AC9"/>
    <w:rsid w:val="00257C84"/>
    <w:rsid w:val="00257CB0"/>
    <w:rsid w:val="00257D22"/>
    <w:rsid w:val="00257DA8"/>
    <w:rsid w:val="002604FE"/>
    <w:rsid w:val="00260746"/>
    <w:rsid w:val="0026080B"/>
    <w:rsid w:val="00261041"/>
    <w:rsid w:val="002614DC"/>
    <w:rsid w:val="002614F3"/>
    <w:rsid w:val="0026157E"/>
    <w:rsid w:val="0026239B"/>
    <w:rsid w:val="0026337D"/>
    <w:rsid w:val="002633D0"/>
    <w:rsid w:val="0026377D"/>
    <w:rsid w:val="00263C65"/>
    <w:rsid w:val="00263D30"/>
    <w:rsid w:val="00263F7A"/>
    <w:rsid w:val="00264648"/>
    <w:rsid w:val="00264B05"/>
    <w:rsid w:val="00264C4F"/>
    <w:rsid w:val="002650D3"/>
    <w:rsid w:val="00265265"/>
    <w:rsid w:val="0026527F"/>
    <w:rsid w:val="00265C5B"/>
    <w:rsid w:val="00265C71"/>
    <w:rsid w:val="0026658B"/>
    <w:rsid w:val="00266844"/>
    <w:rsid w:val="002669CC"/>
    <w:rsid w:val="00267591"/>
    <w:rsid w:val="00270300"/>
    <w:rsid w:val="002703A8"/>
    <w:rsid w:val="0027105C"/>
    <w:rsid w:val="00271B7D"/>
    <w:rsid w:val="00271E99"/>
    <w:rsid w:val="00272228"/>
    <w:rsid w:val="002725BF"/>
    <w:rsid w:val="00272CBC"/>
    <w:rsid w:val="00272D15"/>
    <w:rsid w:val="00274166"/>
    <w:rsid w:val="00274179"/>
    <w:rsid w:val="00274229"/>
    <w:rsid w:val="00274B87"/>
    <w:rsid w:val="00274E04"/>
    <w:rsid w:val="00275461"/>
    <w:rsid w:val="0027575C"/>
    <w:rsid w:val="00276511"/>
    <w:rsid w:val="00276CE0"/>
    <w:rsid w:val="0027732B"/>
    <w:rsid w:val="00277598"/>
    <w:rsid w:val="00277B18"/>
    <w:rsid w:val="00277EAE"/>
    <w:rsid w:val="0028044D"/>
    <w:rsid w:val="00280BE6"/>
    <w:rsid w:val="00280FF2"/>
    <w:rsid w:val="00281E60"/>
    <w:rsid w:val="00281EE1"/>
    <w:rsid w:val="00282367"/>
    <w:rsid w:val="00282898"/>
    <w:rsid w:val="00282BF4"/>
    <w:rsid w:val="00283010"/>
    <w:rsid w:val="00283322"/>
    <w:rsid w:val="00283738"/>
    <w:rsid w:val="00285123"/>
    <w:rsid w:val="00285250"/>
    <w:rsid w:val="00285A9F"/>
    <w:rsid w:val="00285E11"/>
    <w:rsid w:val="00286020"/>
    <w:rsid w:val="002867B6"/>
    <w:rsid w:val="00286C62"/>
    <w:rsid w:val="002871F8"/>
    <w:rsid w:val="002874D1"/>
    <w:rsid w:val="00287D44"/>
    <w:rsid w:val="00290042"/>
    <w:rsid w:val="00290BCF"/>
    <w:rsid w:val="002925A6"/>
    <w:rsid w:val="002926EA"/>
    <w:rsid w:val="002928FE"/>
    <w:rsid w:val="00293154"/>
    <w:rsid w:val="00293156"/>
    <w:rsid w:val="00293291"/>
    <w:rsid w:val="00293611"/>
    <w:rsid w:val="00294B0D"/>
    <w:rsid w:val="00294F81"/>
    <w:rsid w:val="002951E7"/>
    <w:rsid w:val="00295546"/>
    <w:rsid w:val="002957FE"/>
    <w:rsid w:val="0029594D"/>
    <w:rsid w:val="0029598E"/>
    <w:rsid w:val="002961D0"/>
    <w:rsid w:val="002968D6"/>
    <w:rsid w:val="00297040"/>
    <w:rsid w:val="0029776E"/>
    <w:rsid w:val="00297AF8"/>
    <w:rsid w:val="002A0101"/>
    <w:rsid w:val="002A02A1"/>
    <w:rsid w:val="002A02D2"/>
    <w:rsid w:val="002A05F1"/>
    <w:rsid w:val="002A0A45"/>
    <w:rsid w:val="002A0B71"/>
    <w:rsid w:val="002A1BD3"/>
    <w:rsid w:val="002A245F"/>
    <w:rsid w:val="002A2483"/>
    <w:rsid w:val="002A276F"/>
    <w:rsid w:val="002A298A"/>
    <w:rsid w:val="002A2E49"/>
    <w:rsid w:val="002A3578"/>
    <w:rsid w:val="002A3719"/>
    <w:rsid w:val="002A37F3"/>
    <w:rsid w:val="002A3C91"/>
    <w:rsid w:val="002A43C8"/>
    <w:rsid w:val="002A4E1B"/>
    <w:rsid w:val="002A5111"/>
    <w:rsid w:val="002A5135"/>
    <w:rsid w:val="002A5302"/>
    <w:rsid w:val="002A5E6C"/>
    <w:rsid w:val="002A5E7B"/>
    <w:rsid w:val="002A63E5"/>
    <w:rsid w:val="002A68E0"/>
    <w:rsid w:val="002A6A6A"/>
    <w:rsid w:val="002A7624"/>
    <w:rsid w:val="002A7A95"/>
    <w:rsid w:val="002B0264"/>
    <w:rsid w:val="002B0445"/>
    <w:rsid w:val="002B0C30"/>
    <w:rsid w:val="002B1707"/>
    <w:rsid w:val="002B1E47"/>
    <w:rsid w:val="002B2229"/>
    <w:rsid w:val="002B2765"/>
    <w:rsid w:val="002B2EF7"/>
    <w:rsid w:val="002B4C27"/>
    <w:rsid w:val="002B4D7D"/>
    <w:rsid w:val="002B4ED9"/>
    <w:rsid w:val="002B50BF"/>
    <w:rsid w:val="002B5171"/>
    <w:rsid w:val="002B51D4"/>
    <w:rsid w:val="002B573D"/>
    <w:rsid w:val="002B57DB"/>
    <w:rsid w:val="002B5D9B"/>
    <w:rsid w:val="002B6557"/>
    <w:rsid w:val="002B67FC"/>
    <w:rsid w:val="002B69B9"/>
    <w:rsid w:val="002B6B9A"/>
    <w:rsid w:val="002B6D43"/>
    <w:rsid w:val="002B72D2"/>
    <w:rsid w:val="002B7C77"/>
    <w:rsid w:val="002B7D52"/>
    <w:rsid w:val="002C0D25"/>
    <w:rsid w:val="002C1AC0"/>
    <w:rsid w:val="002C1CC9"/>
    <w:rsid w:val="002C231C"/>
    <w:rsid w:val="002C2780"/>
    <w:rsid w:val="002C2810"/>
    <w:rsid w:val="002C2843"/>
    <w:rsid w:val="002C2BEE"/>
    <w:rsid w:val="002C3231"/>
    <w:rsid w:val="002C3928"/>
    <w:rsid w:val="002C397C"/>
    <w:rsid w:val="002C3A38"/>
    <w:rsid w:val="002C4017"/>
    <w:rsid w:val="002C4408"/>
    <w:rsid w:val="002C4B16"/>
    <w:rsid w:val="002C5BF6"/>
    <w:rsid w:val="002C5D76"/>
    <w:rsid w:val="002C5E1B"/>
    <w:rsid w:val="002C682C"/>
    <w:rsid w:val="002C6D12"/>
    <w:rsid w:val="002C7742"/>
    <w:rsid w:val="002C7821"/>
    <w:rsid w:val="002D05F7"/>
    <w:rsid w:val="002D07F9"/>
    <w:rsid w:val="002D0D6C"/>
    <w:rsid w:val="002D1D30"/>
    <w:rsid w:val="002D2126"/>
    <w:rsid w:val="002D217D"/>
    <w:rsid w:val="002D3FEA"/>
    <w:rsid w:val="002D40E1"/>
    <w:rsid w:val="002D4226"/>
    <w:rsid w:val="002D42C3"/>
    <w:rsid w:val="002D56DA"/>
    <w:rsid w:val="002D590F"/>
    <w:rsid w:val="002D6308"/>
    <w:rsid w:val="002D680D"/>
    <w:rsid w:val="002D69E4"/>
    <w:rsid w:val="002D7E08"/>
    <w:rsid w:val="002D7FEB"/>
    <w:rsid w:val="002E0C88"/>
    <w:rsid w:val="002E0FB2"/>
    <w:rsid w:val="002E133F"/>
    <w:rsid w:val="002E1B18"/>
    <w:rsid w:val="002E258D"/>
    <w:rsid w:val="002E29AC"/>
    <w:rsid w:val="002E2F1C"/>
    <w:rsid w:val="002E33B2"/>
    <w:rsid w:val="002E420D"/>
    <w:rsid w:val="002E47C5"/>
    <w:rsid w:val="002E488D"/>
    <w:rsid w:val="002E5058"/>
    <w:rsid w:val="002E5146"/>
    <w:rsid w:val="002E6823"/>
    <w:rsid w:val="002E6A63"/>
    <w:rsid w:val="002E6BA2"/>
    <w:rsid w:val="002E7C5E"/>
    <w:rsid w:val="002F02E2"/>
    <w:rsid w:val="002F0DA7"/>
    <w:rsid w:val="002F1FA0"/>
    <w:rsid w:val="002F212D"/>
    <w:rsid w:val="002F2587"/>
    <w:rsid w:val="002F2AB4"/>
    <w:rsid w:val="002F2E1E"/>
    <w:rsid w:val="002F32F3"/>
    <w:rsid w:val="002F4214"/>
    <w:rsid w:val="002F46DD"/>
    <w:rsid w:val="002F4C49"/>
    <w:rsid w:val="002F571B"/>
    <w:rsid w:val="002F5D20"/>
    <w:rsid w:val="002F5D69"/>
    <w:rsid w:val="002F5E98"/>
    <w:rsid w:val="002F6E7E"/>
    <w:rsid w:val="002F7989"/>
    <w:rsid w:val="00300096"/>
    <w:rsid w:val="00300606"/>
    <w:rsid w:val="00300F7D"/>
    <w:rsid w:val="00301318"/>
    <w:rsid w:val="00301879"/>
    <w:rsid w:val="00301A67"/>
    <w:rsid w:val="00301F19"/>
    <w:rsid w:val="0030212A"/>
    <w:rsid w:val="0030271B"/>
    <w:rsid w:val="00302951"/>
    <w:rsid w:val="00302A66"/>
    <w:rsid w:val="003033FA"/>
    <w:rsid w:val="00303419"/>
    <w:rsid w:val="0030353E"/>
    <w:rsid w:val="003035F7"/>
    <w:rsid w:val="00303F8B"/>
    <w:rsid w:val="003041D2"/>
    <w:rsid w:val="003041D6"/>
    <w:rsid w:val="00305525"/>
    <w:rsid w:val="003057FA"/>
    <w:rsid w:val="00305C45"/>
    <w:rsid w:val="00305E0B"/>
    <w:rsid w:val="00306B54"/>
    <w:rsid w:val="00306E9C"/>
    <w:rsid w:val="00307BEC"/>
    <w:rsid w:val="003100D7"/>
    <w:rsid w:val="00310A2D"/>
    <w:rsid w:val="00310D26"/>
    <w:rsid w:val="00310D7A"/>
    <w:rsid w:val="00311B6C"/>
    <w:rsid w:val="0031267C"/>
    <w:rsid w:val="003126D3"/>
    <w:rsid w:val="00312AA2"/>
    <w:rsid w:val="00312C11"/>
    <w:rsid w:val="00312EF0"/>
    <w:rsid w:val="00312FC2"/>
    <w:rsid w:val="00314057"/>
    <w:rsid w:val="00314FBA"/>
    <w:rsid w:val="00315040"/>
    <w:rsid w:val="003151C7"/>
    <w:rsid w:val="00315A05"/>
    <w:rsid w:val="00315C72"/>
    <w:rsid w:val="00316147"/>
    <w:rsid w:val="0031681E"/>
    <w:rsid w:val="00317A2E"/>
    <w:rsid w:val="00317D52"/>
    <w:rsid w:val="00320033"/>
    <w:rsid w:val="0032074A"/>
    <w:rsid w:val="003215EF"/>
    <w:rsid w:val="00321DC3"/>
    <w:rsid w:val="003229A0"/>
    <w:rsid w:val="00322AE8"/>
    <w:rsid w:val="00322DFD"/>
    <w:rsid w:val="00323BC2"/>
    <w:rsid w:val="0032441A"/>
    <w:rsid w:val="00324530"/>
    <w:rsid w:val="0032487C"/>
    <w:rsid w:val="00324D29"/>
    <w:rsid w:val="00324FAE"/>
    <w:rsid w:val="003252DB"/>
    <w:rsid w:val="003266A3"/>
    <w:rsid w:val="0032688A"/>
    <w:rsid w:val="00326909"/>
    <w:rsid w:val="00327324"/>
    <w:rsid w:val="003279CD"/>
    <w:rsid w:val="003303A5"/>
    <w:rsid w:val="00330975"/>
    <w:rsid w:val="00330CB9"/>
    <w:rsid w:val="00330E81"/>
    <w:rsid w:val="0033148E"/>
    <w:rsid w:val="00331BA1"/>
    <w:rsid w:val="00331BB2"/>
    <w:rsid w:val="00331C6C"/>
    <w:rsid w:val="0033212C"/>
    <w:rsid w:val="00332269"/>
    <w:rsid w:val="003323D2"/>
    <w:rsid w:val="00332517"/>
    <w:rsid w:val="00332EC9"/>
    <w:rsid w:val="00334167"/>
    <w:rsid w:val="00334BDF"/>
    <w:rsid w:val="00334EA9"/>
    <w:rsid w:val="00335953"/>
    <w:rsid w:val="003361B8"/>
    <w:rsid w:val="003362C5"/>
    <w:rsid w:val="0033680E"/>
    <w:rsid w:val="00336A87"/>
    <w:rsid w:val="00336AF1"/>
    <w:rsid w:val="00336B97"/>
    <w:rsid w:val="00336CEB"/>
    <w:rsid w:val="003370F8"/>
    <w:rsid w:val="00337715"/>
    <w:rsid w:val="00337B2C"/>
    <w:rsid w:val="00337E20"/>
    <w:rsid w:val="00337F63"/>
    <w:rsid w:val="00337FA2"/>
    <w:rsid w:val="003405DE"/>
    <w:rsid w:val="003415D3"/>
    <w:rsid w:val="00341A7B"/>
    <w:rsid w:val="00341D4B"/>
    <w:rsid w:val="0034210B"/>
    <w:rsid w:val="00342537"/>
    <w:rsid w:val="003426F8"/>
    <w:rsid w:val="003427B7"/>
    <w:rsid w:val="0034324A"/>
    <w:rsid w:val="003441BE"/>
    <w:rsid w:val="003446C8"/>
    <w:rsid w:val="00344E2A"/>
    <w:rsid w:val="00345334"/>
    <w:rsid w:val="003457B9"/>
    <w:rsid w:val="00345979"/>
    <w:rsid w:val="003463CF"/>
    <w:rsid w:val="003470E6"/>
    <w:rsid w:val="00347375"/>
    <w:rsid w:val="00347418"/>
    <w:rsid w:val="00350250"/>
    <w:rsid w:val="00350E95"/>
    <w:rsid w:val="0035114C"/>
    <w:rsid w:val="003511D1"/>
    <w:rsid w:val="003517D9"/>
    <w:rsid w:val="0035196B"/>
    <w:rsid w:val="00351E1E"/>
    <w:rsid w:val="00352476"/>
    <w:rsid w:val="003526DC"/>
    <w:rsid w:val="00352912"/>
    <w:rsid w:val="003534BB"/>
    <w:rsid w:val="00353C37"/>
    <w:rsid w:val="003540CF"/>
    <w:rsid w:val="00354339"/>
    <w:rsid w:val="00356238"/>
    <w:rsid w:val="00356A3D"/>
    <w:rsid w:val="00356CD7"/>
    <w:rsid w:val="0035701D"/>
    <w:rsid w:val="003574D1"/>
    <w:rsid w:val="00357598"/>
    <w:rsid w:val="0036015F"/>
    <w:rsid w:val="00360354"/>
    <w:rsid w:val="00360383"/>
    <w:rsid w:val="00360612"/>
    <w:rsid w:val="00360979"/>
    <w:rsid w:val="003609BB"/>
    <w:rsid w:val="00360E10"/>
    <w:rsid w:val="00360F4B"/>
    <w:rsid w:val="00360FC0"/>
    <w:rsid w:val="00361287"/>
    <w:rsid w:val="003618B7"/>
    <w:rsid w:val="003624E9"/>
    <w:rsid w:val="00362AA9"/>
    <w:rsid w:val="00362F2C"/>
    <w:rsid w:val="0036308A"/>
    <w:rsid w:val="00363324"/>
    <w:rsid w:val="00363A54"/>
    <w:rsid w:val="003644B5"/>
    <w:rsid w:val="0036454D"/>
    <w:rsid w:val="00364826"/>
    <w:rsid w:val="0036541C"/>
    <w:rsid w:val="00366963"/>
    <w:rsid w:val="00366CF0"/>
    <w:rsid w:val="003671DB"/>
    <w:rsid w:val="00367946"/>
    <w:rsid w:val="0036797A"/>
    <w:rsid w:val="00367D5F"/>
    <w:rsid w:val="003700DB"/>
    <w:rsid w:val="00370CA4"/>
    <w:rsid w:val="003712CF"/>
    <w:rsid w:val="003719AD"/>
    <w:rsid w:val="00371FD5"/>
    <w:rsid w:val="003725B4"/>
    <w:rsid w:val="00373B7C"/>
    <w:rsid w:val="00374166"/>
    <w:rsid w:val="00374296"/>
    <w:rsid w:val="003743A3"/>
    <w:rsid w:val="00374BAA"/>
    <w:rsid w:val="003759E2"/>
    <w:rsid w:val="00375C24"/>
    <w:rsid w:val="00376554"/>
    <w:rsid w:val="00376A06"/>
    <w:rsid w:val="00377355"/>
    <w:rsid w:val="00377658"/>
    <w:rsid w:val="0037793D"/>
    <w:rsid w:val="00377CA8"/>
    <w:rsid w:val="00377EC8"/>
    <w:rsid w:val="00380252"/>
    <w:rsid w:val="00380877"/>
    <w:rsid w:val="00380EE2"/>
    <w:rsid w:val="003815BD"/>
    <w:rsid w:val="003819F2"/>
    <w:rsid w:val="00381AA5"/>
    <w:rsid w:val="00381E9C"/>
    <w:rsid w:val="003837B3"/>
    <w:rsid w:val="003839B9"/>
    <w:rsid w:val="00383A69"/>
    <w:rsid w:val="00384671"/>
    <w:rsid w:val="003847FA"/>
    <w:rsid w:val="00384908"/>
    <w:rsid w:val="0038490D"/>
    <w:rsid w:val="00384D1E"/>
    <w:rsid w:val="00385069"/>
    <w:rsid w:val="00385611"/>
    <w:rsid w:val="00385C6E"/>
    <w:rsid w:val="00385F1A"/>
    <w:rsid w:val="0038654D"/>
    <w:rsid w:val="003866EC"/>
    <w:rsid w:val="00386A71"/>
    <w:rsid w:val="00386AB5"/>
    <w:rsid w:val="00386D47"/>
    <w:rsid w:val="003873DE"/>
    <w:rsid w:val="003873F9"/>
    <w:rsid w:val="00387549"/>
    <w:rsid w:val="003876D2"/>
    <w:rsid w:val="00387753"/>
    <w:rsid w:val="00387765"/>
    <w:rsid w:val="00387A67"/>
    <w:rsid w:val="00387CD6"/>
    <w:rsid w:val="00387CFA"/>
    <w:rsid w:val="003905B6"/>
    <w:rsid w:val="003906E8"/>
    <w:rsid w:val="00390A47"/>
    <w:rsid w:val="00390D9E"/>
    <w:rsid w:val="00390E73"/>
    <w:rsid w:val="00391257"/>
    <w:rsid w:val="00391368"/>
    <w:rsid w:val="00391984"/>
    <w:rsid w:val="00391E7D"/>
    <w:rsid w:val="00392A7C"/>
    <w:rsid w:val="00392E92"/>
    <w:rsid w:val="003936E3"/>
    <w:rsid w:val="00393ABD"/>
    <w:rsid w:val="00393F5A"/>
    <w:rsid w:val="003945C0"/>
    <w:rsid w:val="003946A6"/>
    <w:rsid w:val="00395736"/>
    <w:rsid w:val="00396F03"/>
    <w:rsid w:val="003A0668"/>
    <w:rsid w:val="003A0CED"/>
    <w:rsid w:val="003A1790"/>
    <w:rsid w:val="003A1AB9"/>
    <w:rsid w:val="003A1BAC"/>
    <w:rsid w:val="003A2849"/>
    <w:rsid w:val="003A33E0"/>
    <w:rsid w:val="003A38F7"/>
    <w:rsid w:val="003A3C64"/>
    <w:rsid w:val="003A4025"/>
    <w:rsid w:val="003A40C0"/>
    <w:rsid w:val="003A5113"/>
    <w:rsid w:val="003A526E"/>
    <w:rsid w:val="003A5621"/>
    <w:rsid w:val="003A571B"/>
    <w:rsid w:val="003A5954"/>
    <w:rsid w:val="003A5EFB"/>
    <w:rsid w:val="003A6CDD"/>
    <w:rsid w:val="003A6E04"/>
    <w:rsid w:val="003B00D2"/>
    <w:rsid w:val="003B0848"/>
    <w:rsid w:val="003B0C0C"/>
    <w:rsid w:val="003B1D5E"/>
    <w:rsid w:val="003B27A9"/>
    <w:rsid w:val="003B27F7"/>
    <w:rsid w:val="003B359E"/>
    <w:rsid w:val="003B3D98"/>
    <w:rsid w:val="003B3E76"/>
    <w:rsid w:val="003B4355"/>
    <w:rsid w:val="003B4933"/>
    <w:rsid w:val="003B4A39"/>
    <w:rsid w:val="003B4F56"/>
    <w:rsid w:val="003B57D8"/>
    <w:rsid w:val="003B5EDE"/>
    <w:rsid w:val="003B62A9"/>
    <w:rsid w:val="003B66A6"/>
    <w:rsid w:val="003B69B7"/>
    <w:rsid w:val="003B6FC1"/>
    <w:rsid w:val="003B7176"/>
    <w:rsid w:val="003B7574"/>
    <w:rsid w:val="003B77B2"/>
    <w:rsid w:val="003B7A32"/>
    <w:rsid w:val="003C03D0"/>
    <w:rsid w:val="003C074B"/>
    <w:rsid w:val="003C0A96"/>
    <w:rsid w:val="003C0B7A"/>
    <w:rsid w:val="003C14E9"/>
    <w:rsid w:val="003C1B3C"/>
    <w:rsid w:val="003C1BF9"/>
    <w:rsid w:val="003C264E"/>
    <w:rsid w:val="003C33FE"/>
    <w:rsid w:val="003C3D7D"/>
    <w:rsid w:val="003C4AF0"/>
    <w:rsid w:val="003C580A"/>
    <w:rsid w:val="003C6529"/>
    <w:rsid w:val="003C6EC9"/>
    <w:rsid w:val="003C6F52"/>
    <w:rsid w:val="003C7454"/>
    <w:rsid w:val="003C7751"/>
    <w:rsid w:val="003D0CAA"/>
    <w:rsid w:val="003D158C"/>
    <w:rsid w:val="003D15D4"/>
    <w:rsid w:val="003D198E"/>
    <w:rsid w:val="003D1EEC"/>
    <w:rsid w:val="003D22AE"/>
    <w:rsid w:val="003D2C68"/>
    <w:rsid w:val="003D3340"/>
    <w:rsid w:val="003D3952"/>
    <w:rsid w:val="003D3D7C"/>
    <w:rsid w:val="003D3F56"/>
    <w:rsid w:val="003D41EB"/>
    <w:rsid w:val="003D41F5"/>
    <w:rsid w:val="003D458C"/>
    <w:rsid w:val="003D4B93"/>
    <w:rsid w:val="003D4C53"/>
    <w:rsid w:val="003D557F"/>
    <w:rsid w:val="003D68AD"/>
    <w:rsid w:val="003D68B8"/>
    <w:rsid w:val="003D6B02"/>
    <w:rsid w:val="003D70BE"/>
    <w:rsid w:val="003D7746"/>
    <w:rsid w:val="003D79A8"/>
    <w:rsid w:val="003E005A"/>
    <w:rsid w:val="003E07F6"/>
    <w:rsid w:val="003E1465"/>
    <w:rsid w:val="003E1B1A"/>
    <w:rsid w:val="003E20E3"/>
    <w:rsid w:val="003E2336"/>
    <w:rsid w:val="003E2EA3"/>
    <w:rsid w:val="003E2EA9"/>
    <w:rsid w:val="003E3638"/>
    <w:rsid w:val="003E3642"/>
    <w:rsid w:val="003E3C3F"/>
    <w:rsid w:val="003E3CD7"/>
    <w:rsid w:val="003E4116"/>
    <w:rsid w:val="003E5684"/>
    <w:rsid w:val="003E5B8B"/>
    <w:rsid w:val="003E7492"/>
    <w:rsid w:val="003E760C"/>
    <w:rsid w:val="003E763C"/>
    <w:rsid w:val="003E7AE2"/>
    <w:rsid w:val="003E7EFE"/>
    <w:rsid w:val="003E7F55"/>
    <w:rsid w:val="003E7F7C"/>
    <w:rsid w:val="003E7FA3"/>
    <w:rsid w:val="003F0061"/>
    <w:rsid w:val="003F02C7"/>
    <w:rsid w:val="003F048C"/>
    <w:rsid w:val="003F0E24"/>
    <w:rsid w:val="003F1107"/>
    <w:rsid w:val="003F1BD4"/>
    <w:rsid w:val="003F2442"/>
    <w:rsid w:val="003F2FC6"/>
    <w:rsid w:val="003F31EC"/>
    <w:rsid w:val="003F46F3"/>
    <w:rsid w:val="003F4862"/>
    <w:rsid w:val="003F5193"/>
    <w:rsid w:val="003F51FC"/>
    <w:rsid w:val="003F548A"/>
    <w:rsid w:val="003F5826"/>
    <w:rsid w:val="003F58DE"/>
    <w:rsid w:val="003F5A5E"/>
    <w:rsid w:val="003F5B56"/>
    <w:rsid w:val="003F5DD5"/>
    <w:rsid w:val="003F6047"/>
    <w:rsid w:val="003F6386"/>
    <w:rsid w:val="003F67DD"/>
    <w:rsid w:val="003F694A"/>
    <w:rsid w:val="003F7467"/>
    <w:rsid w:val="003F7A64"/>
    <w:rsid w:val="003F7ABC"/>
    <w:rsid w:val="004002C7"/>
    <w:rsid w:val="004005A2"/>
    <w:rsid w:val="00401608"/>
    <w:rsid w:val="004020F5"/>
    <w:rsid w:val="0040257A"/>
    <w:rsid w:val="0040281C"/>
    <w:rsid w:val="00402870"/>
    <w:rsid w:val="00403671"/>
    <w:rsid w:val="0040368F"/>
    <w:rsid w:val="00403789"/>
    <w:rsid w:val="00403F91"/>
    <w:rsid w:val="00404B46"/>
    <w:rsid w:val="00404E43"/>
    <w:rsid w:val="004057B6"/>
    <w:rsid w:val="00406643"/>
    <w:rsid w:val="004066E3"/>
    <w:rsid w:val="0040674B"/>
    <w:rsid w:val="00407543"/>
    <w:rsid w:val="004076DA"/>
    <w:rsid w:val="00407CEA"/>
    <w:rsid w:val="004105D5"/>
    <w:rsid w:val="00410884"/>
    <w:rsid w:val="00410DAB"/>
    <w:rsid w:val="0041116C"/>
    <w:rsid w:val="004111CC"/>
    <w:rsid w:val="004114AA"/>
    <w:rsid w:val="00411B40"/>
    <w:rsid w:val="004122D0"/>
    <w:rsid w:val="00412832"/>
    <w:rsid w:val="00413002"/>
    <w:rsid w:val="00413D1D"/>
    <w:rsid w:val="00413E5C"/>
    <w:rsid w:val="004140C4"/>
    <w:rsid w:val="00414931"/>
    <w:rsid w:val="0041594E"/>
    <w:rsid w:val="00415C8D"/>
    <w:rsid w:val="00415FB7"/>
    <w:rsid w:val="004160F1"/>
    <w:rsid w:val="004162BC"/>
    <w:rsid w:val="004165E7"/>
    <w:rsid w:val="00416925"/>
    <w:rsid w:val="0041704C"/>
    <w:rsid w:val="00417249"/>
    <w:rsid w:val="00417DBF"/>
    <w:rsid w:val="00417FE3"/>
    <w:rsid w:val="00421752"/>
    <w:rsid w:val="00421B58"/>
    <w:rsid w:val="00421D26"/>
    <w:rsid w:val="004225D5"/>
    <w:rsid w:val="004227E9"/>
    <w:rsid w:val="00423342"/>
    <w:rsid w:val="0042393C"/>
    <w:rsid w:val="00423AE2"/>
    <w:rsid w:val="00424131"/>
    <w:rsid w:val="004242ED"/>
    <w:rsid w:val="004243E5"/>
    <w:rsid w:val="00424D75"/>
    <w:rsid w:val="00424F23"/>
    <w:rsid w:val="004252FD"/>
    <w:rsid w:val="00425B47"/>
    <w:rsid w:val="00426614"/>
    <w:rsid w:val="00426CC3"/>
    <w:rsid w:val="00426DA6"/>
    <w:rsid w:val="0042715F"/>
    <w:rsid w:val="00427B12"/>
    <w:rsid w:val="00427D91"/>
    <w:rsid w:val="00427D94"/>
    <w:rsid w:val="00427E50"/>
    <w:rsid w:val="00427E7B"/>
    <w:rsid w:val="00430442"/>
    <w:rsid w:val="004315D0"/>
    <w:rsid w:val="00431E64"/>
    <w:rsid w:val="004336CC"/>
    <w:rsid w:val="0043421B"/>
    <w:rsid w:val="00434775"/>
    <w:rsid w:val="00434B19"/>
    <w:rsid w:val="00434CAE"/>
    <w:rsid w:val="00434D45"/>
    <w:rsid w:val="00435BEF"/>
    <w:rsid w:val="00436F79"/>
    <w:rsid w:val="00436FAD"/>
    <w:rsid w:val="004377FE"/>
    <w:rsid w:val="004401CB"/>
    <w:rsid w:val="004409B0"/>
    <w:rsid w:val="00440EC1"/>
    <w:rsid w:val="004422A9"/>
    <w:rsid w:val="00442837"/>
    <w:rsid w:val="004429BB"/>
    <w:rsid w:val="00442AC8"/>
    <w:rsid w:val="00442B94"/>
    <w:rsid w:val="00442D1D"/>
    <w:rsid w:val="00443055"/>
    <w:rsid w:val="0044306F"/>
    <w:rsid w:val="004432BF"/>
    <w:rsid w:val="00443732"/>
    <w:rsid w:val="00443E1B"/>
    <w:rsid w:val="004442C3"/>
    <w:rsid w:val="004447D1"/>
    <w:rsid w:val="00444B25"/>
    <w:rsid w:val="004453A5"/>
    <w:rsid w:val="00445D4C"/>
    <w:rsid w:val="00445F96"/>
    <w:rsid w:val="004464C0"/>
    <w:rsid w:val="00446683"/>
    <w:rsid w:val="00446889"/>
    <w:rsid w:val="00446AF0"/>
    <w:rsid w:val="00447CFC"/>
    <w:rsid w:val="00447EC8"/>
    <w:rsid w:val="004505EF"/>
    <w:rsid w:val="00451615"/>
    <w:rsid w:val="004522F2"/>
    <w:rsid w:val="00452DC6"/>
    <w:rsid w:val="004537C5"/>
    <w:rsid w:val="00453858"/>
    <w:rsid w:val="0045481F"/>
    <w:rsid w:val="00454EB7"/>
    <w:rsid w:val="00455150"/>
    <w:rsid w:val="00455B59"/>
    <w:rsid w:val="00455BB1"/>
    <w:rsid w:val="00455C63"/>
    <w:rsid w:val="00455C6E"/>
    <w:rsid w:val="00455EBD"/>
    <w:rsid w:val="004565CF"/>
    <w:rsid w:val="00456C6D"/>
    <w:rsid w:val="00456E29"/>
    <w:rsid w:val="00457AD5"/>
    <w:rsid w:val="00457CEA"/>
    <w:rsid w:val="00457DD6"/>
    <w:rsid w:val="00460E83"/>
    <w:rsid w:val="00460EC9"/>
    <w:rsid w:val="00460F3E"/>
    <w:rsid w:val="00461ADE"/>
    <w:rsid w:val="00461ED0"/>
    <w:rsid w:val="00461EDD"/>
    <w:rsid w:val="004623D4"/>
    <w:rsid w:val="004623F1"/>
    <w:rsid w:val="00462E9C"/>
    <w:rsid w:val="004633B0"/>
    <w:rsid w:val="004640AA"/>
    <w:rsid w:val="004642AD"/>
    <w:rsid w:val="004646DE"/>
    <w:rsid w:val="0046483E"/>
    <w:rsid w:val="0046513F"/>
    <w:rsid w:val="004659C1"/>
    <w:rsid w:val="00466C94"/>
    <w:rsid w:val="004675C4"/>
    <w:rsid w:val="00467771"/>
    <w:rsid w:val="004706FC"/>
    <w:rsid w:val="004708A9"/>
    <w:rsid w:val="00470B8A"/>
    <w:rsid w:val="00471374"/>
    <w:rsid w:val="00471B35"/>
    <w:rsid w:val="00471DE4"/>
    <w:rsid w:val="0047218B"/>
    <w:rsid w:val="0047286F"/>
    <w:rsid w:val="00472E41"/>
    <w:rsid w:val="00473486"/>
    <w:rsid w:val="00473C10"/>
    <w:rsid w:val="00473EA1"/>
    <w:rsid w:val="00474621"/>
    <w:rsid w:val="00474BCD"/>
    <w:rsid w:val="00475111"/>
    <w:rsid w:val="004757BF"/>
    <w:rsid w:val="00475A40"/>
    <w:rsid w:val="00476209"/>
    <w:rsid w:val="004764F1"/>
    <w:rsid w:val="0047693E"/>
    <w:rsid w:val="00477101"/>
    <w:rsid w:val="00477717"/>
    <w:rsid w:val="00480CFB"/>
    <w:rsid w:val="00481272"/>
    <w:rsid w:val="00481C2D"/>
    <w:rsid w:val="00482255"/>
    <w:rsid w:val="00482365"/>
    <w:rsid w:val="00482690"/>
    <w:rsid w:val="004833FF"/>
    <w:rsid w:val="00483605"/>
    <w:rsid w:val="0048397A"/>
    <w:rsid w:val="00484270"/>
    <w:rsid w:val="00484ED3"/>
    <w:rsid w:val="0048516E"/>
    <w:rsid w:val="004853A2"/>
    <w:rsid w:val="00485401"/>
    <w:rsid w:val="00485B7D"/>
    <w:rsid w:val="00485D05"/>
    <w:rsid w:val="004864CD"/>
    <w:rsid w:val="00486A49"/>
    <w:rsid w:val="00486CB3"/>
    <w:rsid w:val="00487331"/>
    <w:rsid w:val="00487FD2"/>
    <w:rsid w:val="00490174"/>
    <w:rsid w:val="00490236"/>
    <w:rsid w:val="0049024D"/>
    <w:rsid w:val="0049081B"/>
    <w:rsid w:val="00491210"/>
    <w:rsid w:val="0049127C"/>
    <w:rsid w:val="00491541"/>
    <w:rsid w:val="00492244"/>
    <w:rsid w:val="004926FD"/>
    <w:rsid w:val="004927DD"/>
    <w:rsid w:val="004929C4"/>
    <w:rsid w:val="00492BEC"/>
    <w:rsid w:val="00493B55"/>
    <w:rsid w:val="004941BB"/>
    <w:rsid w:val="00494472"/>
    <w:rsid w:val="0049471F"/>
    <w:rsid w:val="004957BF"/>
    <w:rsid w:val="00495801"/>
    <w:rsid w:val="00495FE5"/>
    <w:rsid w:val="00496FFB"/>
    <w:rsid w:val="00497941"/>
    <w:rsid w:val="00497CAC"/>
    <w:rsid w:val="004A02E2"/>
    <w:rsid w:val="004A06D6"/>
    <w:rsid w:val="004A09CE"/>
    <w:rsid w:val="004A1F11"/>
    <w:rsid w:val="004A1F38"/>
    <w:rsid w:val="004A2670"/>
    <w:rsid w:val="004A2A4B"/>
    <w:rsid w:val="004A2DCB"/>
    <w:rsid w:val="004A2DE0"/>
    <w:rsid w:val="004A2DE2"/>
    <w:rsid w:val="004A3042"/>
    <w:rsid w:val="004A3BC5"/>
    <w:rsid w:val="004A3D06"/>
    <w:rsid w:val="004A46A9"/>
    <w:rsid w:val="004A4781"/>
    <w:rsid w:val="004A52C2"/>
    <w:rsid w:val="004A644C"/>
    <w:rsid w:val="004A73DF"/>
    <w:rsid w:val="004B011E"/>
    <w:rsid w:val="004B1679"/>
    <w:rsid w:val="004B2228"/>
    <w:rsid w:val="004B2A91"/>
    <w:rsid w:val="004B2B5B"/>
    <w:rsid w:val="004B3921"/>
    <w:rsid w:val="004B40C2"/>
    <w:rsid w:val="004B4BE0"/>
    <w:rsid w:val="004B4CC5"/>
    <w:rsid w:val="004B4FB9"/>
    <w:rsid w:val="004B6BDF"/>
    <w:rsid w:val="004B7897"/>
    <w:rsid w:val="004C0565"/>
    <w:rsid w:val="004C069E"/>
    <w:rsid w:val="004C086A"/>
    <w:rsid w:val="004C09D6"/>
    <w:rsid w:val="004C1AAF"/>
    <w:rsid w:val="004C3B75"/>
    <w:rsid w:val="004C46B6"/>
    <w:rsid w:val="004C4A35"/>
    <w:rsid w:val="004C52DA"/>
    <w:rsid w:val="004C5324"/>
    <w:rsid w:val="004C5A6E"/>
    <w:rsid w:val="004C61DA"/>
    <w:rsid w:val="004C6C79"/>
    <w:rsid w:val="004C6D82"/>
    <w:rsid w:val="004C7040"/>
    <w:rsid w:val="004C7625"/>
    <w:rsid w:val="004C7714"/>
    <w:rsid w:val="004C792C"/>
    <w:rsid w:val="004C7950"/>
    <w:rsid w:val="004D071D"/>
    <w:rsid w:val="004D0AE8"/>
    <w:rsid w:val="004D0BEB"/>
    <w:rsid w:val="004D0CEE"/>
    <w:rsid w:val="004D1252"/>
    <w:rsid w:val="004D1EE7"/>
    <w:rsid w:val="004D24FE"/>
    <w:rsid w:val="004D2605"/>
    <w:rsid w:val="004D2D2A"/>
    <w:rsid w:val="004D2F7B"/>
    <w:rsid w:val="004D3FD4"/>
    <w:rsid w:val="004D41AB"/>
    <w:rsid w:val="004D424F"/>
    <w:rsid w:val="004D43BC"/>
    <w:rsid w:val="004D4B02"/>
    <w:rsid w:val="004D4E6F"/>
    <w:rsid w:val="004D4EC7"/>
    <w:rsid w:val="004D59AE"/>
    <w:rsid w:val="004D5D75"/>
    <w:rsid w:val="004D669B"/>
    <w:rsid w:val="004D739F"/>
    <w:rsid w:val="004D78E2"/>
    <w:rsid w:val="004D7C7C"/>
    <w:rsid w:val="004E0613"/>
    <w:rsid w:val="004E0769"/>
    <w:rsid w:val="004E07C3"/>
    <w:rsid w:val="004E0C96"/>
    <w:rsid w:val="004E0DFD"/>
    <w:rsid w:val="004E111D"/>
    <w:rsid w:val="004E252E"/>
    <w:rsid w:val="004E2728"/>
    <w:rsid w:val="004E2A89"/>
    <w:rsid w:val="004E2CE8"/>
    <w:rsid w:val="004E2FB3"/>
    <w:rsid w:val="004E3B4A"/>
    <w:rsid w:val="004E44C4"/>
    <w:rsid w:val="004E4948"/>
    <w:rsid w:val="004E51B9"/>
    <w:rsid w:val="004E5A31"/>
    <w:rsid w:val="004E5E74"/>
    <w:rsid w:val="004E6809"/>
    <w:rsid w:val="004E699C"/>
    <w:rsid w:val="004E6D6B"/>
    <w:rsid w:val="004E7E18"/>
    <w:rsid w:val="004F15E0"/>
    <w:rsid w:val="004F294B"/>
    <w:rsid w:val="004F325A"/>
    <w:rsid w:val="004F3388"/>
    <w:rsid w:val="004F3CCF"/>
    <w:rsid w:val="004F4854"/>
    <w:rsid w:val="004F498F"/>
    <w:rsid w:val="004F4E5D"/>
    <w:rsid w:val="004F517C"/>
    <w:rsid w:val="004F6B8C"/>
    <w:rsid w:val="004F770D"/>
    <w:rsid w:val="004F7806"/>
    <w:rsid w:val="004F7906"/>
    <w:rsid w:val="004F7C07"/>
    <w:rsid w:val="004F7FA1"/>
    <w:rsid w:val="0050321E"/>
    <w:rsid w:val="0050463F"/>
    <w:rsid w:val="00504B48"/>
    <w:rsid w:val="00505473"/>
    <w:rsid w:val="005055A8"/>
    <w:rsid w:val="00506CAD"/>
    <w:rsid w:val="005070A3"/>
    <w:rsid w:val="00507DFA"/>
    <w:rsid w:val="00510221"/>
    <w:rsid w:val="005116B2"/>
    <w:rsid w:val="00513BE2"/>
    <w:rsid w:val="00513F75"/>
    <w:rsid w:val="00514962"/>
    <w:rsid w:val="005159C3"/>
    <w:rsid w:val="00515CD2"/>
    <w:rsid w:val="00515F71"/>
    <w:rsid w:val="0051636D"/>
    <w:rsid w:val="005164DC"/>
    <w:rsid w:val="00516BD3"/>
    <w:rsid w:val="00516E2C"/>
    <w:rsid w:val="00517DCE"/>
    <w:rsid w:val="00520402"/>
    <w:rsid w:val="00521025"/>
    <w:rsid w:val="005215BB"/>
    <w:rsid w:val="00521845"/>
    <w:rsid w:val="00521C34"/>
    <w:rsid w:val="00522A6A"/>
    <w:rsid w:val="005238F1"/>
    <w:rsid w:val="00523C35"/>
    <w:rsid w:val="00523DD0"/>
    <w:rsid w:val="00523F80"/>
    <w:rsid w:val="005243BE"/>
    <w:rsid w:val="00524A0D"/>
    <w:rsid w:val="0052510D"/>
    <w:rsid w:val="00526D0C"/>
    <w:rsid w:val="005279DC"/>
    <w:rsid w:val="00527DA2"/>
    <w:rsid w:val="00527E03"/>
    <w:rsid w:val="00527E9A"/>
    <w:rsid w:val="00530295"/>
    <w:rsid w:val="00530819"/>
    <w:rsid w:val="00530CBB"/>
    <w:rsid w:val="0053168F"/>
    <w:rsid w:val="00531FC8"/>
    <w:rsid w:val="00532B95"/>
    <w:rsid w:val="00533415"/>
    <w:rsid w:val="005334BB"/>
    <w:rsid w:val="00533D6A"/>
    <w:rsid w:val="00533F89"/>
    <w:rsid w:val="00534494"/>
    <w:rsid w:val="00534716"/>
    <w:rsid w:val="00534D7A"/>
    <w:rsid w:val="00535231"/>
    <w:rsid w:val="00535248"/>
    <w:rsid w:val="00535DA6"/>
    <w:rsid w:val="005365E4"/>
    <w:rsid w:val="005367B7"/>
    <w:rsid w:val="00536D94"/>
    <w:rsid w:val="005375A7"/>
    <w:rsid w:val="005376D5"/>
    <w:rsid w:val="00537AB3"/>
    <w:rsid w:val="00541067"/>
    <w:rsid w:val="00541133"/>
    <w:rsid w:val="005418A1"/>
    <w:rsid w:val="00541F23"/>
    <w:rsid w:val="005421B9"/>
    <w:rsid w:val="005425CC"/>
    <w:rsid w:val="00542A40"/>
    <w:rsid w:val="00542CDC"/>
    <w:rsid w:val="005439B1"/>
    <w:rsid w:val="00545513"/>
    <w:rsid w:val="0054562A"/>
    <w:rsid w:val="005456CB"/>
    <w:rsid w:val="00545E56"/>
    <w:rsid w:val="0054611E"/>
    <w:rsid w:val="0054631D"/>
    <w:rsid w:val="005465E9"/>
    <w:rsid w:val="00546DFB"/>
    <w:rsid w:val="0054721D"/>
    <w:rsid w:val="00547A1E"/>
    <w:rsid w:val="00550A16"/>
    <w:rsid w:val="0055100D"/>
    <w:rsid w:val="00551787"/>
    <w:rsid w:val="005517E8"/>
    <w:rsid w:val="00551EB1"/>
    <w:rsid w:val="00552258"/>
    <w:rsid w:val="00552579"/>
    <w:rsid w:val="0055267E"/>
    <w:rsid w:val="00552BDB"/>
    <w:rsid w:val="00552C22"/>
    <w:rsid w:val="00552DDC"/>
    <w:rsid w:val="0055301A"/>
    <w:rsid w:val="00553421"/>
    <w:rsid w:val="00553BAC"/>
    <w:rsid w:val="00553C5D"/>
    <w:rsid w:val="00553E0C"/>
    <w:rsid w:val="00553F41"/>
    <w:rsid w:val="005544DA"/>
    <w:rsid w:val="0055680E"/>
    <w:rsid w:val="00556825"/>
    <w:rsid w:val="00556BC4"/>
    <w:rsid w:val="00556CB3"/>
    <w:rsid w:val="005570C7"/>
    <w:rsid w:val="00557489"/>
    <w:rsid w:val="00557932"/>
    <w:rsid w:val="005607CF"/>
    <w:rsid w:val="00560DF5"/>
    <w:rsid w:val="00560FDB"/>
    <w:rsid w:val="0056106A"/>
    <w:rsid w:val="00561F34"/>
    <w:rsid w:val="00562BC3"/>
    <w:rsid w:val="00563613"/>
    <w:rsid w:val="00563667"/>
    <w:rsid w:val="00563DC5"/>
    <w:rsid w:val="00564807"/>
    <w:rsid w:val="00564CB2"/>
    <w:rsid w:val="00564F6D"/>
    <w:rsid w:val="005655AE"/>
    <w:rsid w:val="005655C1"/>
    <w:rsid w:val="00565C51"/>
    <w:rsid w:val="005669D8"/>
    <w:rsid w:val="00567EEA"/>
    <w:rsid w:val="00570112"/>
    <w:rsid w:val="0057103C"/>
    <w:rsid w:val="005711F8"/>
    <w:rsid w:val="00571387"/>
    <w:rsid w:val="0057140C"/>
    <w:rsid w:val="00571536"/>
    <w:rsid w:val="0057191D"/>
    <w:rsid w:val="005728E0"/>
    <w:rsid w:val="00572D96"/>
    <w:rsid w:val="00573818"/>
    <w:rsid w:val="00573E71"/>
    <w:rsid w:val="00574414"/>
    <w:rsid w:val="005745C6"/>
    <w:rsid w:val="00574B1C"/>
    <w:rsid w:val="00574B30"/>
    <w:rsid w:val="00574C04"/>
    <w:rsid w:val="00575B61"/>
    <w:rsid w:val="00576193"/>
    <w:rsid w:val="00576997"/>
    <w:rsid w:val="00576B9C"/>
    <w:rsid w:val="00576DBA"/>
    <w:rsid w:val="00577483"/>
    <w:rsid w:val="00577B1F"/>
    <w:rsid w:val="00577FB8"/>
    <w:rsid w:val="005806F2"/>
    <w:rsid w:val="005819A5"/>
    <w:rsid w:val="00581C7F"/>
    <w:rsid w:val="00581D11"/>
    <w:rsid w:val="00582130"/>
    <w:rsid w:val="0058255B"/>
    <w:rsid w:val="0058399C"/>
    <w:rsid w:val="005842F1"/>
    <w:rsid w:val="00585A5E"/>
    <w:rsid w:val="00586383"/>
    <w:rsid w:val="00586617"/>
    <w:rsid w:val="00586CF4"/>
    <w:rsid w:val="00586E65"/>
    <w:rsid w:val="00586EEB"/>
    <w:rsid w:val="0058712B"/>
    <w:rsid w:val="00587646"/>
    <w:rsid w:val="00590241"/>
    <w:rsid w:val="00590DFD"/>
    <w:rsid w:val="005917D0"/>
    <w:rsid w:val="00591B0F"/>
    <w:rsid w:val="00591D1C"/>
    <w:rsid w:val="0059259B"/>
    <w:rsid w:val="0059344A"/>
    <w:rsid w:val="005937E7"/>
    <w:rsid w:val="0059390A"/>
    <w:rsid w:val="005941B5"/>
    <w:rsid w:val="0059467A"/>
    <w:rsid w:val="005948E9"/>
    <w:rsid w:val="00595661"/>
    <w:rsid w:val="00595E7D"/>
    <w:rsid w:val="00596681"/>
    <w:rsid w:val="00597188"/>
    <w:rsid w:val="005972F9"/>
    <w:rsid w:val="005975C6"/>
    <w:rsid w:val="005A040F"/>
    <w:rsid w:val="005A1E0E"/>
    <w:rsid w:val="005A24DB"/>
    <w:rsid w:val="005A2BB9"/>
    <w:rsid w:val="005A3312"/>
    <w:rsid w:val="005A341F"/>
    <w:rsid w:val="005A4332"/>
    <w:rsid w:val="005A450D"/>
    <w:rsid w:val="005A46E4"/>
    <w:rsid w:val="005A476A"/>
    <w:rsid w:val="005A5068"/>
    <w:rsid w:val="005A5124"/>
    <w:rsid w:val="005A61FB"/>
    <w:rsid w:val="005A622E"/>
    <w:rsid w:val="005A67C4"/>
    <w:rsid w:val="005A75DF"/>
    <w:rsid w:val="005A77D8"/>
    <w:rsid w:val="005B000F"/>
    <w:rsid w:val="005B02D2"/>
    <w:rsid w:val="005B043A"/>
    <w:rsid w:val="005B0CA1"/>
    <w:rsid w:val="005B19EF"/>
    <w:rsid w:val="005B1ADB"/>
    <w:rsid w:val="005B1B47"/>
    <w:rsid w:val="005B1C13"/>
    <w:rsid w:val="005B222B"/>
    <w:rsid w:val="005B24A5"/>
    <w:rsid w:val="005B2570"/>
    <w:rsid w:val="005B2AB5"/>
    <w:rsid w:val="005B2E00"/>
    <w:rsid w:val="005B4256"/>
    <w:rsid w:val="005B46AD"/>
    <w:rsid w:val="005B48C9"/>
    <w:rsid w:val="005B51C6"/>
    <w:rsid w:val="005B5293"/>
    <w:rsid w:val="005B52B2"/>
    <w:rsid w:val="005B5633"/>
    <w:rsid w:val="005B6703"/>
    <w:rsid w:val="005B6E45"/>
    <w:rsid w:val="005C0CC2"/>
    <w:rsid w:val="005C1AE1"/>
    <w:rsid w:val="005C1F87"/>
    <w:rsid w:val="005C22A3"/>
    <w:rsid w:val="005C278F"/>
    <w:rsid w:val="005C28F7"/>
    <w:rsid w:val="005C3225"/>
    <w:rsid w:val="005C32C0"/>
    <w:rsid w:val="005C343A"/>
    <w:rsid w:val="005C454F"/>
    <w:rsid w:val="005C4688"/>
    <w:rsid w:val="005C4725"/>
    <w:rsid w:val="005C4FA7"/>
    <w:rsid w:val="005C640E"/>
    <w:rsid w:val="005C7076"/>
    <w:rsid w:val="005C7245"/>
    <w:rsid w:val="005C77CE"/>
    <w:rsid w:val="005D034E"/>
    <w:rsid w:val="005D057F"/>
    <w:rsid w:val="005D0D12"/>
    <w:rsid w:val="005D1895"/>
    <w:rsid w:val="005D1E71"/>
    <w:rsid w:val="005D1FE1"/>
    <w:rsid w:val="005D25C3"/>
    <w:rsid w:val="005D2798"/>
    <w:rsid w:val="005D2AF4"/>
    <w:rsid w:val="005D37CF"/>
    <w:rsid w:val="005D38E9"/>
    <w:rsid w:val="005D52E0"/>
    <w:rsid w:val="005D560A"/>
    <w:rsid w:val="005D5F87"/>
    <w:rsid w:val="005D603D"/>
    <w:rsid w:val="005D6427"/>
    <w:rsid w:val="005D654B"/>
    <w:rsid w:val="005D6C51"/>
    <w:rsid w:val="005D72B6"/>
    <w:rsid w:val="005D7857"/>
    <w:rsid w:val="005E05E5"/>
    <w:rsid w:val="005E0B4A"/>
    <w:rsid w:val="005E1581"/>
    <w:rsid w:val="005E1753"/>
    <w:rsid w:val="005E1DA5"/>
    <w:rsid w:val="005E309E"/>
    <w:rsid w:val="005E38E4"/>
    <w:rsid w:val="005E3A33"/>
    <w:rsid w:val="005E3C71"/>
    <w:rsid w:val="005E43BF"/>
    <w:rsid w:val="005E4E22"/>
    <w:rsid w:val="005E5487"/>
    <w:rsid w:val="005E5518"/>
    <w:rsid w:val="005E57BD"/>
    <w:rsid w:val="005E58DD"/>
    <w:rsid w:val="005E5AF4"/>
    <w:rsid w:val="005E5BA6"/>
    <w:rsid w:val="005E6CDD"/>
    <w:rsid w:val="005E7512"/>
    <w:rsid w:val="005E7720"/>
    <w:rsid w:val="005E773D"/>
    <w:rsid w:val="005E7A11"/>
    <w:rsid w:val="005F0815"/>
    <w:rsid w:val="005F09A7"/>
    <w:rsid w:val="005F0BC2"/>
    <w:rsid w:val="005F15AC"/>
    <w:rsid w:val="005F1C5C"/>
    <w:rsid w:val="005F21B5"/>
    <w:rsid w:val="005F2891"/>
    <w:rsid w:val="005F2BDD"/>
    <w:rsid w:val="005F2C6E"/>
    <w:rsid w:val="005F3271"/>
    <w:rsid w:val="005F3542"/>
    <w:rsid w:val="005F3E0F"/>
    <w:rsid w:val="005F3E18"/>
    <w:rsid w:val="005F4EB2"/>
    <w:rsid w:val="005F57F4"/>
    <w:rsid w:val="005F5B36"/>
    <w:rsid w:val="005F5F50"/>
    <w:rsid w:val="005F67FC"/>
    <w:rsid w:val="005F69A2"/>
    <w:rsid w:val="005F7697"/>
    <w:rsid w:val="005F7DDC"/>
    <w:rsid w:val="00600126"/>
    <w:rsid w:val="00600191"/>
    <w:rsid w:val="006001E8"/>
    <w:rsid w:val="006009B1"/>
    <w:rsid w:val="00600AE9"/>
    <w:rsid w:val="006011E9"/>
    <w:rsid w:val="00601FD5"/>
    <w:rsid w:val="00602222"/>
    <w:rsid w:val="0060268C"/>
    <w:rsid w:val="00602887"/>
    <w:rsid w:val="00602F93"/>
    <w:rsid w:val="006031D0"/>
    <w:rsid w:val="006034BF"/>
    <w:rsid w:val="00603ADD"/>
    <w:rsid w:val="00603E33"/>
    <w:rsid w:val="00605643"/>
    <w:rsid w:val="00605AC0"/>
    <w:rsid w:val="00606062"/>
    <w:rsid w:val="0060667F"/>
    <w:rsid w:val="006069A6"/>
    <w:rsid w:val="00606C40"/>
    <w:rsid w:val="0060700E"/>
    <w:rsid w:val="006075DA"/>
    <w:rsid w:val="00607663"/>
    <w:rsid w:val="00607672"/>
    <w:rsid w:val="00607ACA"/>
    <w:rsid w:val="00607C6E"/>
    <w:rsid w:val="00610294"/>
    <w:rsid w:val="0061062C"/>
    <w:rsid w:val="006109F5"/>
    <w:rsid w:val="006118EC"/>
    <w:rsid w:val="00611C7E"/>
    <w:rsid w:val="00611E43"/>
    <w:rsid w:val="00612090"/>
    <w:rsid w:val="00612426"/>
    <w:rsid w:val="00612683"/>
    <w:rsid w:val="00612848"/>
    <w:rsid w:val="00612AD5"/>
    <w:rsid w:val="006133C1"/>
    <w:rsid w:val="0061348D"/>
    <w:rsid w:val="006139C5"/>
    <w:rsid w:val="00613A7D"/>
    <w:rsid w:val="00614536"/>
    <w:rsid w:val="006146DD"/>
    <w:rsid w:val="00615345"/>
    <w:rsid w:val="00615775"/>
    <w:rsid w:val="00615789"/>
    <w:rsid w:val="00616DFD"/>
    <w:rsid w:val="00617D21"/>
    <w:rsid w:val="00620154"/>
    <w:rsid w:val="006210E0"/>
    <w:rsid w:val="0062222C"/>
    <w:rsid w:val="00622368"/>
    <w:rsid w:val="006223FE"/>
    <w:rsid w:val="00622B03"/>
    <w:rsid w:val="006231CA"/>
    <w:rsid w:val="00624365"/>
    <w:rsid w:val="0062521C"/>
    <w:rsid w:val="00625853"/>
    <w:rsid w:val="00626371"/>
    <w:rsid w:val="00626D48"/>
    <w:rsid w:val="00626E15"/>
    <w:rsid w:val="0062780D"/>
    <w:rsid w:val="006279FD"/>
    <w:rsid w:val="00627C8E"/>
    <w:rsid w:val="0063027C"/>
    <w:rsid w:val="0063076D"/>
    <w:rsid w:val="00630D2F"/>
    <w:rsid w:val="00631A30"/>
    <w:rsid w:val="00631DE1"/>
    <w:rsid w:val="00631E4E"/>
    <w:rsid w:val="00632443"/>
    <w:rsid w:val="00632CB2"/>
    <w:rsid w:val="00633801"/>
    <w:rsid w:val="00633A96"/>
    <w:rsid w:val="006341EE"/>
    <w:rsid w:val="006345AB"/>
    <w:rsid w:val="00634C04"/>
    <w:rsid w:val="006356B2"/>
    <w:rsid w:val="006358EA"/>
    <w:rsid w:val="0063650E"/>
    <w:rsid w:val="00636BA2"/>
    <w:rsid w:val="00637FB8"/>
    <w:rsid w:val="00640262"/>
    <w:rsid w:val="0064034C"/>
    <w:rsid w:val="006403D3"/>
    <w:rsid w:val="0064069B"/>
    <w:rsid w:val="00640CE0"/>
    <w:rsid w:val="006410E9"/>
    <w:rsid w:val="0064111A"/>
    <w:rsid w:val="0064195C"/>
    <w:rsid w:val="00641DA9"/>
    <w:rsid w:val="00641FBD"/>
    <w:rsid w:val="00642186"/>
    <w:rsid w:val="006426E4"/>
    <w:rsid w:val="00642B0D"/>
    <w:rsid w:val="00642E38"/>
    <w:rsid w:val="00642F03"/>
    <w:rsid w:val="00643E52"/>
    <w:rsid w:val="00646416"/>
    <w:rsid w:val="00646CE6"/>
    <w:rsid w:val="00647614"/>
    <w:rsid w:val="00647805"/>
    <w:rsid w:val="00647815"/>
    <w:rsid w:val="00650082"/>
    <w:rsid w:val="0065031B"/>
    <w:rsid w:val="00650351"/>
    <w:rsid w:val="00650690"/>
    <w:rsid w:val="0065074B"/>
    <w:rsid w:val="006517BA"/>
    <w:rsid w:val="00651ECA"/>
    <w:rsid w:val="0065203E"/>
    <w:rsid w:val="0065285F"/>
    <w:rsid w:val="0065401D"/>
    <w:rsid w:val="00655943"/>
    <w:rsid w:val="00655CCB"/>
    <w:rsid w:val="00655D21"/>
    <w:rsid w:val="00655D24"/>
    <w:rsid w:val="00656717"/>
    <w:rsid w:val="00656747"/>
    <w:rsid w:val="00656B72"/>
    <w:rsid w:val="00656F4C"/>
    <w:rsid w:val="0065785C"/>
    <w:rsid w:val="006579F5"/>
    <w:rsid w:val="00657B11"/>
    <w:rsid w:val="00660217"/>
    <w:rsid w:val="00660430"/>
    <w:rsid w:val="00660C1C"/>
    <w:rsid w:val="00660FEC"/>
    <w:rsid w:val="0066128D"/>
    <w:rsid w:val="006618BD"/>
    <w:rsid w:val="00662874"/>
    <w:rsid w:val="006628E2"/>
    <w:rsid w:val="006629B7"/>
    <w:rsid w:val="00663087"/>
    <w:rsid w:val="00663B45"/>
    <w:rsid w:val="0066412D"/>
    <w:rsid w:val="00664FE0"/>
    <w:rsid w:val="00665748"/>
    <w:rsid w:val="00665880"/>
    <w:rsid w:val="00665D98"/>
    <w:rsid w:val="00665F92"/>
    <w:rsid w:val="00666376"/>
    <w:rsid w:val="00667628"/>
    <w:rsid w:val="00667D50"/>
    <w:rsid w:val="00667F96"/>
    <w:rsid w:val="00670E9E"/>
    <w:rsid w:val="00670F03"/>
    <w:rsid w:val="00671239"/>
    <w:rsid w:val="00671695"/>
    <w:rsid w:val="00671EE2"/>
    <w:rsid w:val="0067242D"/>
    <w:rsid w:val="00672581"/>
    <w:rsid w:val="00673C00"/>
    <w:rsid w:val="00674153"/>
    <w:rsid w:val="00674B40"/>
    <w:rsid w:val="00674D10"/>
    <w:rsid w:val="00674F6D"/>
    <w:rsid w:val="00676282"/>
    <w:rsid w:val="00676E45"/>
    <w:rsid w:val="006773B3"/>
    <w:rsid w:val="0067748A"/>
    <w:rsid w:val="00677DA4"/>
    <w:rsid w:val="00677F1A"/>
    <w:rsid w:val="00680D4E"/>
    <w:rsid w:val="006814A9"/>
    <w:rsid w:val="006815E6"/>
    <w:rsid w:val="0068183D"/>
    <w:rsid w:val="00681B5A"/>
    <w:rsid w:val="00681D5E"/>
    <w:rsid w:val="00682AAB"/>
    <w:rsid w:val="00682ABC"/>
    <w:rsid w:val="006830C4"/>
    <w:rsid w:val="0068329C"/>
    <w:rsid w:val="006834E2"/>
    <w:rsid w:val="0068357D"/>
    <w:rsid w:val="00683C22"/>
    <w:rsid w:val="00683E68"/>
    <w:rsid w:val="0068449A"/>
    <w:rsid w:val="00684B97"/>
    <w:rsid w:val="00684DA0"/>
    <w:rsid w:val="00684F6E"/>
    <w:rsid w:val="0068535E"/>
    <w:rsid w:val="00685713"/>
    <w:rsid w:val="0068572B"/>
    <w:rsid w:val="006863F0"/>
    <w:rsid w:val="00686B77"/>
    <w:rsid w:val="00686D18"/>
    <w:rsid w:val="00687788"/>
    <w:rsid w:val="00687C85"/>
    <w:rsid w:val="00687DD0"/>
    <w:rsid w:val="00690ADB"/>
    <w:rsid w:val="0069190C"/>
    <w:rsid w:val="00691CF5"/>
    <w:rsid w:val="00691E89"/>
    <w:rsid w:val="0069254F"/>
    <w:rsid w:val="006926BC"/>
    <w:rsid w:val="00692D43"/>
    <w:rsid w:val="006932B8"/>
    <w:rsid w:val="00693CFF"/>
    <w:rsid w:val="00694C9E"/>
    <w:rsid w:val="00694FFB"/>
    <w:rsid w:val="006950EE"/>
    <w:rsid w:val="00695FF9"/>
    <w:rsid w:val="0069665A"/>
    <w:rsid w:val="00696969"/>
    <w:rsid w:val="006969CF"/>
    <w:rsid w:val="00696AD0"/>
    <w:rsid w:val="00697340"/>
    <w:rsid w:val="006A0907"/>
    <w:rsid w:val="006A0B80"/>
    <w:rsid w:val="006A0C98"/>
    <w:rsid w:val="006A0F13"/>
    <w:rsid w:val="006A1BB9"/>
    <w:rsid w:val="006A2F78"/>
    <w:rsid w:val="006A3569"/>
    <w:rsid w:val="006A4549"/>
    <w:rsid w:val="006A464D"/>
    <w:rsid w:val="006A6050"/>
    <w:rsid w:val="006A60CA"/>
    <w:rsid w:val="006A7377"/>
    <w:rsid w:val="006A769C"/>
    <w:rsid w:val="006A7E2A"/>
    <w:rsid w:val="006B17D3"/>
    <w:rsid w:val="006B1B3F"/>
    <w:rsid w:val="006B1E81"/>
    <w:rsid w:val="006B2324"/>
    <w:rsid w:val="006B30CB"/>
    <w:rsid w:val="006B3DB1"/>
    <w:rsid w:val="006B3F7B"/>
    <w:rsid w:val="006B4306"/>
    <w:rsid w:val="006B431E"/>
    <w:rsid w:val="006B4A8B"/>
    <w:rsid w:val="006B504E"/>
    <w:rsid w:val="006B56B4"/>
    <w:rsid w:val="006B639F"/>
    <w:rsid w:val="006B6CBC"/>
    <w:rsid w:val="006C011F"/>
    <w:rsid w:val="006C0225"/>
    <w:rsid w:val="006C0718"/>
    <w:rsid w:val="006C24E0"/>
    <w:rsid w:val="006C2664"/>
    <w:rsid w:val="006C2D86"/>
    <w:rsid w:val="006C2E2D"/>
    <w:rsid w:val="006C3045"/>
    <w:rsid w:val="006C3122"/>
    <w:rsid w:val="006C32B2"/>
    <w:rsid w:val="006C348F"/>
    <w:rsid w:val="006C366E"/>
    <w:rsid w:val="006C37D2"/>
    <w:rsid w:val="006C3845"/>
    <w:rsid w:val="006C393D"/>
    <w:rsid w:val="006C3DEF"/>
    <w:rsid w:val="006C56D1"/>
    <w:rsid w:val="006C56EF"/>
    <w:rsid w:val="006C5700"/>
    <w:rsid w:val="006C5981"/>
    <w:rsid w:val="006C5E63"/>
    <w:rsid w:val="006C63E8"/>
    <w:rsid w:val="006C719A"/>
    <w:rsid w:val="006C7A0A"/>
    <w:rsid w:val="006C7C56"/>
    <w:rsid w:val="006C7EFE"/>
    <w:rsid w:val="006D035B"/>
    <w:rsid w:val="006D0A66"/>
    <w:rsid w:val="006D0E1D"/>
    <w:rsid w:val="006D1A35"/>
    <w:rsid w:val="006D1B3D"/>
    <w:rsid w:val="006D1BEE"/>
    <w:rsid w:val="006D1E84"/>
    <w:rsid w:val="006D2B97"/>
    <w:rsid w:val="006D2FBC"/>
    <w:rsid w:val="006D3710"/>
    <w:rsid w:val="006D3A74"/>
    <w:rsid w:val="006D3BAC"/>
    <w:rsid w:val="006D3E0E"/>
    <w:rsid w:val="006D4045"/>
    <w:rsid w:val="006D4E5C"/>
    <w:rsid w:val="006D5056"/>
    <w:rsid w:val="006D5FBC"/>
    <w:rsid w:val="006D76C7"/>
    <w:rsid w:val="006D7FD0"/>
    <w:rsid w:val="006E02A6"/>
    <w:rsid w:val="006E0EED"/>
    <w:rsid w:val="006E1014"/>
    <w:rsid w:val="006E1CE5"/>
    <w:rsid w:val="006E219C"/>
    <w:rsid w:val="006E2356"/>
    <w:rsid w:val="006E247E"/>
    <w:rsid w:val="006E2880"/>
    <w:rsid w:val="006E28E2"/>
    <w:rsid w:val="006E299C"/>
    <w:rsid w:val="006E530C"/>
    <w:rsid w:val="006E6C7E"/>
    <w:rsid w:val="006E6DB9"/>
    <w:rsid w:val="006E7330"/>
    <w:rsid w:val="006F027D"/>
    <w:rsid w:val="006F0798"/>
    <w:rsid w:val="006F0FF9"/>
    <w:rsid w:val="006F1204"/>
    <w:rsid w:val="006F182B"/>
    <w:rsid w:val="006F1A03"/>
    <w:rsid w:val="006F2093"/>
    <w:rsid w:val="006F2334"/>
    <w:rsid w:val="006F33A7"/>
    <w:rsid w:val="006F36F1"/>
    <w:rsid w:val="006F39BF"/>
    <w:rsid w:val="006F42EC"/>
    <w:rsid w:val="006F43AC"/>
    <w:rsid w:val="006F451E"/>
    <w:rsid w:val="006F5A5E"/>
    <w:rsid w:val="006F5FAA"/>
    <w:rsid w:val="006F613C"/>
    <w:rsid w:val="006F65A9"/>
    <w:rsid w:val="006F67C5"/>
    <w:rsid w:val="006F7166"/>
    <w:rsid w:val="006F766E"/>
    <w:rsid w:val="006F7ED6"/>
    <w:rsid w:val="007011E8"/>
    <w:rsid w:val="007012B6"/>
    <w:rsid w:val="007013EB"/>
    <w:rsid w:val="0070183D"/>
    <w:rsid w:val="00701AD4"/>
    <w:rsid w:val="00702373"/>
    <w:rsid w:val="00703121"/>
    <w:rsid w:val="00703CE6"/>
    <w:rsid w:val="00703D17"/>
    <w:rsid w:val="00704855"/>
    <w:rsid w:val="00705219"/>
    <w:rsid w:val="007052BC"/>
    <w:rsid w:val="007054AB"/>
    <w:rsid w:val="00705A58"/>
    <w:rsid w:val="007065F2"/>
    <w:rsid w:val="00706FB6"/>
    <w:rsid w:val="0070742F"/>
    <w:rsid w:val="007075FA"/>
    <w:rsid w:val="00707670"/>
    <w:rsid w:val="007078FF"/>
    <w:rsid w:val="00707971"/>
    <w:rsid w:val="00707B0D"/>
    <w:rsid w:val="0071002B"/>
    <w:rsid w:val="00710857"/>
    <w:rsid w:val="00710EED"/>
    <w:rsid w:val="00711005"/>
    <w:rsid w:val="00711137"/>
    <w:rsid w:val="00711796"/>
    <w:rsid w:val="00711C4E"/>
    <w:rsid w:val="007120A8"/>
    <w:rsid w:val="00712360"/>
    <w:rsid w:val="0071253A"/>
    <w:rsid w:val="007129C9"/>
    <w:rsid w:val="007136EB"/>
    <w:rsid w:val="007137B8"/>
    <w:rsid w:val="00713B80"/>
    <w:rsid w:val="007140D1"/>
    <w:rsid w:val="00714612"/>
    <w:rsid w:val="0071484A"/>
    <w:rsid w:val="00714F62"/>
    <w:rsid w:val="00715403"/>
    <w:rsid w:val="0071544F"/>
    <w:rsid w:val="0071593D"/>
    <w:rsid w:val="00715963"/>
    <w:rsid w:val="00715B3E"/>
    <w:rsid w:val="00715D61"/>
    <w:rsid w:val="00715F85"/>
    <w:rsid w:val="00716252"/>
    <w:rsid w:val="00717158"/>
    <w:rsid w:val="00717537"/>
    <w:rsid w:val="00717552"/>
    <w:rsid w:val="00720708"/>
    <w:rsid w:val="0072098F"/>
    <w:rsid w:val="007218C9"/>
    <w:rsid w:val="00721C5F"/>
    <w:rsid w:val="00721F56"/>
    <w:rsid w:val="00721F65"/>
    <w:rsid w:val="00722077"/>
    <w:rsid w:val="00722486"/>
    <w:rsid w:val="007230DD"/>
    <w:rsid w:val="00723415"/>
    <w:rsid w:val="00723517"/>
    <w:rsid w:val="007238E3"/>
    <w:rsid w:val="00723DE5"/>
    <w:rsid w:val="0072414D"/>
    <w:rsid w:val="007251DC"/>
    <w:rsid w:val="00725780"/>
    <w:rsid w:val="00725939"/>
    <w:rsid w:val="007262B7"/>
    <w:rsid w:val="00726F03"/>
    <w:rsid w:val="00727275"/>
    <w:rsid w:val="00727C0C"/>
    <w:rsid w:val="0073039E"/>
    <w:rsid w:val="007303B4"/>
    <w:rsid w:val="00730682"/>
    <w:rsid w:val="00730E95"/>
    <w:rsid w:val="007315F9"/>
    <w:rsid w:val="007319B5"/>
    <w:rsid w:val="00732590"/>
    <w:rsid w:val="00733554"/>
    <w:rsid w:val="00733677"/>
    <w:rsid w:val="00733C5D"/>
    <w:rsid w:val="00734516"/>
    <w:rsid w:val="00734BAE"/>
    <w:rsid w:val="007350F2"/>
    <w:rsid w:val="007357D7"/>
    <w:rsid w:val="00735FD6"/>
    <w:rsid w:val="00736032"/>
    <w:rsid w:val="00736C7B"/>
    <w:rsid w:val="00736F6D"/>
    <w:rsid w:val="00737336"/>
    <w:rsid w:val="00737694"/>
    <w:rsid w:val="007376D0"/>
    <w:rsid w:val="007376DE"/>
    <w:rsid w:val="00737C95"/>
    <w:rsid w:val="00737D1F"/>
    <w:rsid w:val="0074033D"/>
    <w:rsid w:val="007403EF"/>
    <w:rsid w:val="00740A17"/>
    <w:rsid w:val="00740B0C"/>
    <w:rsid w:val="007410D4"/>
    <w:rsid w:val="00742E22"/>
    <w:rsid w:val="00743662"/>
    <w:rsid w:val="00743977"/>
    <w:rsid w:val="007440AB"/>
    <w:rsid w:val="00744B4B"/>
    <w:rsid w:val="00744D7F"/>
    <w:rsid w:val="00745237"/>
    <w:rsid w:val="0074535A"/>
    <w:rsid w:val="00745BCD"/>
    <w:rsid w:val="007461B4"/>
    <w:rsid w:val="007464BA"/>
    <w:rsid w:val="007464C8"/>
    <w:rsid w:val="00746E56"/>
    <w:rsid w:val="0074706C"/>
    <w:rsid w:val="00747535"/>
    <w:rsid w:val="0074763B"/>
    <w:rsid w:val="007478F5"/>
    <w:rsid w:val="0075139A"/>
    <w:rsid w:val="00751CA7"/>
    <w:rsid w:val="0075207A"/>
    <w:rsid w:val="00752B5A"/>
    <w:rsid w:val="00752F3C"/>
    <w:rsid w:val="0075322D"/>
    <w:rsid w:val="00753F66"/>
    <w:rsid w:val="00753FAA"/>
    <w:rsid w:val="007547A0"/>
    <w:rsid w:val="00755347"/>
    <w:rsid w:val="00755EAD"/>
    <w:rsid w:val="00756119"/>
    <w:rsid w:val="00756392"/>
    <w:rsid w:val="00756588"/>
    <w:rsid w:val="00756FFB"/>
    <w:rsid w:val="00757961"/>
    <w:rsid w:val="0076046A"/>
    <w:rsid w:val="00762057"/>
    <w:rsid w:val="00762C42"/>
    <w:rsid w:val="00762F23"/>
    <w:rsid w:val="007631FB"/>
    <w:rsid w:val="00763672"/>
    <w:rsid w:val="00763BAC"/>
    <w:rsid w:val="007644BF"/>
    <w:rsid w:val="00764E79"/>
    <w:rsid w:val="00765638"/>
    <w:rsid w:val="00766390"/>
    <w:rsid w:val="0076694B"/>
    <w:rsid w:val="00766E27"/>
    <w:rsid w:val="00767348"/>
    <w:rsid w:val="00767779"/>
    <w:rsid w:val="00767CA3"/>
    <w:rsid w:val="00770467"/>
    <w:rsid w:val="0077074C"/>
    <w:rsid w:val="00770EE5"/>
    <w:rsid w:val="00771036"/>
    <w:rsid w:val="00771A02"/>
    <w:rsid w:val="00771D19"/>
    <w:rsid w:val="00771F1E"/>
    <w:rsid w:val="00771F5B"/>
    <w:rsid w:val="00772D81"/>
    <w:rsid w:val="00772FD5"/>
    <w:rsid w:val="0077337B"/>
    <w:rsid w:val="007733D2"/>
    <w:rsid w:val="00774EF4"/>
    <w:rsid w:val="00775369"/>
    <w:rsid w:val="00775DF9"/>
    <w:rsid w:val="00777526"/>
    <w:rsid w:val="0077756B"/>
    <w:rsid w:val="00780199"/>
    <w:rsid w:val="00780D06"/>
    <w:rsid w:val="00781116"/>
    <w:rsid w:val="0078174A"/>
    <w:rsid w:val="007817B0"/>
    <w:rsid w:val="007818EB"/>
    <w:rsid w:val="00781B02"/>
    <w:rsid w:val="00782731"/>
    <w:rsid w:val="0078338B"/>
    <w:rsid w:val="007838AC"/>
    <w:rsid w:val="00784326"/>
    <w:rsid w:val="007857D1"/>
    <w:rsid w:val="00786444"/>
    <w:rsid w:val="00786584"/>
    <w:rsid w:val="00786C7D"/>
    <w:rsid w:val="00786FFA"/>
    <w:rsid w:val="007870D3"/>
    <w:rsid w:val="00787CD6"/>
    <w:rsid w:val="00787FD5"/>
    <w:rsid w:val="0079052E"/>
    <w:rsid w:val="00790C04"/>
    <w:rsid w:val="00792032"/>
    <w:rsid w:val="0079212C"/>
    <w:rsid w:val="00792E9C"/>
    <w:rsid w:val="00793564"/>
    <w:rsid w:val="00793871"/>
    <w:rsid w:val="007947E7"/>
    <w:rsid w:val="00794DB3"/>
    <w:rsid w:val="00794DE9"/>
    <w:rsid w:val="007953F5"/>
    <w:rsid w:val="00795A56"/>
    <w:rsid w:val="00795A5B"/>
    <w:rsid w:val="0079632F"/>
    <w:rsid w:val="00797200"/>
    <w:rsid w:val="00797633"/>
    <w:rsid w:val="007A0338"/>
    <w:rsid w:val="007A0395"/>
    <w:rsid w:val="007A04CB"/>
    <w:rsid w:val="007A09DC"/>
    <w:rsid w:val="007A11C4"/>
    <w:rsid w:val="007A1674"/>
    <w:rsid w:val="007A19D8"/>
    <w:rsid w:val="007A1F3B"/>
    <w:rsid w:val="007A2442"/>
    <w:rsid w:val="007A26C1"/>
    <w:rsid w:val="007A2B40"/>
    <w:rsid w:val="007A32F3"/>
    <w:rsid w:val="007A3339"/>
    <w:rsid w:val="007A3716"/>
    <w:rsid w:val="007A4927"/>
    <w:rsid w:val="007A497A"/>
    <w:rsid w:val="007A53C9"/>
    <w:rsid w:val="007A6408"/>
    <w:rsid w:val="007A6C57"/>
    <w:rsid w:val="007A70F7"/>
    <w:rsid w:val="007A7113"/>
    <w:rsid w:val="007A751A"/>
    <w:rsid w:val="007A75D2"/>
    <w:rsid w:val="007A7D08"/>
    <w:rsid w:val="007A7ED6"/>
    <w:rsid w:val="007A7F99"/>
    <w:rsid w:val="007B03D9"/>
    <w:rsid w:val="007B128A"/>
    <w:rsid w:val="007B16DC"/>
    <w:rsid w:val="007B1A72"/>
    <w:rsid w:val="007B2396"/>
    <w:rsid w:val="007B2939"/>
    <w:rsid w:val="007B34F6"/>
    <w:rsid w:val="007B3B0E"/>
    <w:rsid w:val="007B3C7C"/>
    <w:rsid w:val="007B3F28"/>
    <w:rsid w:val="007B3F54"/>
    <w:rsid w:val="007B4193"/>
    <w:rsid w:val="007B47E8"/>
    <w:rsid w:val="007B502D"/>
    <w:rsid w:val="007B5CEA"/>
    <w:rsid w:val="007B5ED5"/>
    <w:rsid w:val="007B60ED"/>
    <w:rsid w:val="007B6165"/>
    <w:rsid w:val="007B7AEE"/>
    <w:rsid w:val="007B7DA7"/>
    <w:rsid w:val="007B7DE1"/>
    <w:rsid w:val="007C0CE4"/>
    <w:rsid w:val="007C0EC8"/>
    <w:rsid w:val="007C2737"/>
    <w:rsid w:val="007C3A22"/>
    <w:rsid w:val="007C3BA5"/>
    <w:rsid w:val="007C3C2D"/>
    <w:rsid w:val="007C40A9"/>
    <w:rsid w:val="007C41D7"/>
    <w:rsid w:val="007C672A"/>
    <w:rsid w:val="007C6902"/>
    <w:rsid w:val="007C77F1"/>
    <w:rsid w:val="007C78E2"/>
    <w:rsid w:val="007C7F33"/>
    <w:rsid w:val="007D1E8B"/>
    <w:rsid w:val="007D218D"/>
    <w:rsid w:val="007D279C"/>
    <w:rsid w:val="007D2BC0"/>
    <w:rsid w:val="007D2CDD"/>
    <w:rsid w:val="007D325A"/>
    <w:rsid w:val="007D35EE"/>
    <w:rsid w:val="007D3ACC"/>
    <w:rsid w:val="007D3D16"/>
    <w:rsid w:val="007D41EC"/>
    <w:rsid w:val="007D53A1"/>
    <w:rsid w:val="007D59D5"/>
    <w:rsid w:val="007D5A53"/>
    <w:rsid w:val="007D5BC5"/>
    <w:rsid w:val="007D6395"/>
    <w:rsid w:val="007D66BF"/>
    <w:rsid w:val="007D698C"/>
    <w:rsid w:val="007D6C1F"/>
    <w:rsid w:val="007D7FC0"/>
    <w:rsid w:val="007D7FF1"/>
    <w:rsid w:val="007E0347"/>
    <w:rsid w:val="007E09BE"/>
    <w:rsid w:val="007E0A10"/>
    <w:rsid w:val="007E0EAA"/>
    <w:rsid w:val="007E11B5"/>
    <w:rsid w:val="007E1294"/>
    <w:rsid w:val="007E1C3E"/>
    <w:rsid w:val="007E241C"/>
    <w:rsid w:val="007E29D1"/>
    <w:rsid w:val="007E3620"/>
    <w:rsid w:val="007E3F95"/>
    <w:rsid w:val="007E405E"/>
    <w:rsid w:val="007E4820"/>
    <w:rsid w:val="007E4857"/>
    <w:rsid w:val="007E4D76"/>
    <w:rsid w:val="007E50B9"/>
    <w:rsid w:val="007E5101"/>
    <w:rsid w:val="007E5263"/>
    <w:rsid w:val="007E560B"/>
    <w:rsid w:val="007E6912"/>
    <w:rsid w:val="007E6BB3"/>
    <w:rsid w:val="007E73EE"/>
    <w:rsid w:val="007E748E"/>
    <w:rsid w:val="007E7AA9"/>
    <w:rsid w:val="007E7EF7"/>
    <w:rsid w:val="007F0219"/>
    <w:rsid w:val="007F02D0"/>
    <w:rsid w:val="007F0364"/>
    <w:rsid w:val="007F038F"/>
    <w:rsid w:val="007F044D"/>
    <w:rsid w:val="007F046E"/>
    <w:rsid w:val="007F0732"/>
    <w:rsid w:val="007F0AE3"/>
    <w:rsid w:val="007F0EFB"/>
    <w:rsid w:val="007F105F"/>
    <w:rsid w:val="007F177C"/>
    <w:rsid w:val="007F1BF5"/>
    <w:rsid w:val="007F31AB"/>
    <w:rsid w:val="007F31DB"/>
    <w:rsid w:val="007F36E7"/>
    <w:rsid w:val="007F470F"/>
    <w:rsid w:val="007F4951"/>
    <w:rsid w:val="007F4AC6"/>
    <w:rsid w:val="007F50E8"/>
    <w:rsid w:val="007F54DF"/>
    <w:rsid w:val="007F6745"/>
    <w:rsid w:val="007F684E"/>
    <w:rsid w:val="007F6EB4"/>
    <w:rsid w:val="007F6FB7"/>
    <w:rsid w:val="007F75DC"/>
    <w:rsid w:val="007F765D"/>
    <w:rsid w:val="007F7ECB"/>
    <w:rsid w:val="00800207"/>
    <w:rsid w:val="008007A3"/>
    <w:rsid w:val="00801080"/>
    <w:rsid w:val="00801120"/>
    <w:rsid w:val="0080122B"/>
    <w:rsid w:val="0080136A"/>
    <w:rsid w:val="008014C1"/>
    <w:rsid w:val="008026C8"/>
    <w:rsid w:val="008026FB"/>
    <w:rsid w:val="00802AD4"/>
    <w:rsid w:val="008032EF"/>
    <w:rsid w:val="0080455E"/>
    <w:rsid w:val="00805031"/>
    <w:rsid w:val="0080549B"/>
    <w:rsid w:val="00805E23"/>
    <w:rsid w:val="00806138"/>
    <w:rsid w:val="00806583"/>
    <w:rsid w:val="00807254"/>
    <w:rsid w:val="00807471"/>
    <w:rsid w:val="00810574"/>
    <w:rsid w:val="008105EC"/>
    <w:rsid w:val="008110F8"/>
    <w:rsid w:val="00811115"/>
    <w:rsid w:val="00811380"/>
    <w:rsid w:val="00811390"/>
    <w:rsid w:val="0081196C"/>
    <w:rsid w:val="008120BD"/>
    <w:rsid w:val="008128BD"/>
    <w:rsid w:val="00812BA1"/>
    <w:rsid w:val="00812C3A"/>
    <w:rsid w:val="00812EFF"/>
    <w:rsid w:val="008133EB"/>
    <w:rsid w:val="00814F33"/>
    <w:rsid w:val="008163AA"/>
    <w:rsid w:val="0081681D"/>
    <w:rsid w:val="00816A38"/>
    <w:rsid w:val="00817901"/>
    <w:rsid w:val="00817F5A"/>
    <w:rsid w:val="0082019B"/>
    <w:rsid w:val="00820A2B"/>
    <w:rsid w:val="00820F44"/>
    <w:rsid w:val="0082152E"/>
    <w:rsid w:val="00821869"/>
    <w:rsid w:val="008225A6"/>
    <w:rsid w:val="00822756"/>
    <w:rsid w:val="00822DD7"/>
    <w:rsid w:val="00823048"/>
    <w:rsid w:val="008233B1"/>
    <w:rsid w:val="00824C3C"/>
    <w:rsid w:val="00825389"/>
    <w:rsid w:val="00825509"/>
    <w:rsid w:val="0082560A"/>
    <w:rsid w:val="0082601F"/>
    <w:rsid w:val="00826260"/>
    <w:rsid w:val="00826443"/>
    <w:rsid w:val="0082651D"/>
    <w:rsid w:val="0082681D"/>
    <w:rsid w:val="00826BD1"/>
    <w:rsid w:val="00826D4F"/>
    <w:rsid w:val="00830722"/>
    <w:rsid w:val="00830CC8"/>
    <w:rsid w:val="00830FC1"/>
    <w:rsid w:val="00831103"/>
    <w:rsid w:val="0083183A"/>
    <w:rsid w:val="008318F9"/>
    <w:rsid w:val="00831A7A"/>
    <w:rsid w:val="00831BF5"/>
    <w:rsid w:val="00833A89"/>
    <w:rsid w:val="00833C10"/>
    <w:rsid w:val="00833CB4"/>
    <w:rsid w:val="00834644"/>
    <w:rsid w:val="00834870"/>
    <w:rsid w:val="008349F1"/>
    <w:rsid w:val="00834AF6"/>
    <w:rsid w:val="00834B1F"/>
    <w:rsid w:val="00834BB5"/>
    <w:rsid w:val="00835B8B"/>
    <w:rsid w:val="00836892"/>
    <w:rsid w:val="00836961"/>
    <w:rsid w:val="00836ED7"/>
    <w:rsid w:val="008404A9"/>
    <w:rsid w:val="008406D8"/>
    <w:rsid w:val="00840863"/>
    <w:rsid w:val="008411B8"/>
    <w:rsid w:val="008422DB"/>
    <w:rsid w:val="008424A0"/>
    <w:rsid w:val="00843625"/>
    <w:rsid w:val="00843B03"/>
    <w:rsid w:val="00843B64"/>
    <w:rsid w:val="00843D89"/>
    <w:rsid w:val="00843DA1"/>
    <w:rsid w:val="008442C4"/>
    <w:rsid w:val="00844714"/>
    <w:rsid w:val="008449E4"/>
    <w:rsid w:val="00844CC8"/>
    <w:rsid w:val="0084508A"/>
    <w:rsid w:val="008458C3"/>
    <w:rsid w:val="0084603F"/>
    <w:rsid w:val="008462CD"/>
    <w:rsid w:val="0084653C"/>
    <w:rsid w:val="00846785"/>
    <w:rsid w:val="00846DD5"/>
    <w:rsid w:val="00846E73"/>
    <w:rsid w:val="008501C6"/>
    <w:rsid w:val="00851532"/>
    <w:rsid w:val="008518AB"/>
    <w:rsid w:val="00851CAA"/>
    <w:rsid w:val="00851D10"/>
    <w:rsid w:val="008524E1"/>
    <w:rsid w:val="00852C77"/>
    <w:rsid w:val="00853403"/>
    <w:rsid w:val="00853416"/>
    <w:rsid w:val="00853FC6"/>
    <w:rsid w:val="008541E7"/>
    <w:rsid w:val="008542F4"/>
    <w:rsid w:val="00855426"/>
    <w:rsid w:val="00855694"/>
    <w:rsid w:val="008556BC"/>
    <w:rsid w:val="008561A5"/>
    <w:rsid w:val="008578A1"/>
    <w:rsid w:val="00857CEA"/>
    <w:rsid w:val="00860BE3"/>
    <w:rsid w:val="00860C79"/>
    <w:rsid w:val="00861A05"/>
    <w:rsid w:val="00861C0B"/>
    <w:rsid w:val="00862961"/>
    <w:rsid w:val="00862F6C"/>
    <w:rsid w:val="008634C8"/>
    <w:rsid w:val="00863629"/>
    <w:rsid w:val="00864838"/>
    <w:rsid w:val="00864B38"/>
    <w:rsid w:val="00865124"/>
    <w:rsid w:val="00865AB8"/>
    <w:rsid w:val="0086631A"/>
    <w:rsid w:val="0086715D"/>
    <w:rsid w:val="00867227"/>
    <w:rsid w:val="008674D0"/>
    <w:rsid w:val="0086780B"/>
    <w:rsid w:val="00870167"/>
    <w:rsid w:val="008701FC"/>
    <w:rsid w:val="00870267"/>
    <w:rsid w:val="00870514"/>
    <w:rsid w:val="00870618"/>
    <w:rsid w:val="00870B87"/>
    <w:rsid w:val="008711EE"/>
    <w:rsid w:val="00871401"/>
    <w:rsid w:val="00871AEF"/>
    <w:rsid w:val="00872186"/>
    <w:rsid w:val="008721EF"/>
    <w:rsid w:val="008732E7"/>
    <w:rsid w:val="008737AE"/>
    <w:rsid w:val="00874275"/>
    <w:rsid w:val="008757BD"/>
    <w:rsid w:val="0087635D"/>
    <w:rsid w:val="0087763B"/>
    <w:rsid w:val="0087771F"/>
    <w:rsid w:val="008778AC"/>
    <w:rsid w:val="00877AC8"/>
    <w:rsid w:val="008801DC"/>
    <w:rsid w:val="00880468"/>
    <w:rsid w:val="0088052D"/>
    <w:rsid w:val="00880982"/>
    <w:rsid w:val="00880AB6"/>
    <w:rsid w:val="00880BC2"/>
    <w:rsid w:val="00880C7A"/>
    <w:rsid w:val="00880EE4"/>
    <w:rsid w:val="008811FC"/>
    <w:rsid w:val="00881462"/>
    <w:rsid w:val="00882311"/>
    <w:rsid w:val="008826F6"/>
    <w:rsid w:val="00882A68"/>
    <w:rsid w:val="00882E25"/>
    <w:rsid w:val="008834F5"/>
    <w:rsid w:val="00883637"/>
    <w:rsid w:val="00883AA3"/>
    <w:rsid w:val="00884315"/>
    <w:rsid w:val="00884580"/>
    <w:rsid w:val="008846ED"/>
    <w:rsid w:val="00884722"/>
    <w:rsid w:val="0088479A"/>
    <w:rsid w:val="008848B0"/>
    <w:rsid w:val="00884BC8"/>
    <w:rsid w:val="00884CE5"/>
    <w:rsid w:val="00884FDB"/>
    <w:rsid w:val="00885208"/>
    <w:rsid w:val="0088597D"/>
    <w:rsid w:val="00885A97"/>
    <w:rsid w:val="0088639C"/>
    <w:rsid w:val="00886542"/>
    <w:rsid w:val="0088693A"/>
    <w:rsid w:val="00886BFC"/>
    <w:rsid w:val="00886CCB"/>
    <w:rsid w:val="00886F52"/>
    <w:rsid w:val="0088767B"/>
    <w:rsid w:val="0089008A"/>
    <w:rsid w:val="0089008B"/>
    <w:rsid w:val="0089098E"/>
    <w:rsid w:val="0089106A"/>
    <w:rsid w:val="00892083"/>
    <w:rsid w:val="008920E9"/>
    <w:rsid w:val="00892E01"/>
    <w:rsid w:val="008931F2"/>
    <w:rsid w:val="00893651"/>
    <w:rsid w:val="00893A80"/>
    <w:rsid w:val="0089447E"/>
    <w:rsid w:val="00894E35"/>
    <w:rsid w:val="0089567B"/>
    <w:rsid w:val="00896703"/>
    <w:rsid w:val="00896F5C"/>
    <w:rsid w:val="00897083"/>
    <w:rsid w:val="0089728E"/>
    <w:rsid w:val="00897349"/>
    <w:rsid w:val="008A00ED"/>
    <w:rsid w:val="008A01DE"/>
    <w:rsid w:val="008A0CB1"/>
    <w:rsid w:val="008A0D09"/>
    <w:rsid w:val="008A0EFF"/>
    <w:rsid w:val="008A1E48"/>
    <w:rsid w:val="008A2267"/>
    <w:rsid w:val="008A2C2C"/>
    <w:rsid w:val="008A2CDC"/>
    <w:rsid w:val="008A3236"/>
    <w:rsid w:val="008A3CFF"/>
    <w:rsid w:val="008A3F18"/>
    <w:rsid w:val="008A470B"/>
    <w:rsid w:val="008A4BF2"/>
    <w:rsid w:val="008A4F40"/>
    <w:rsid w:val="008A521F"/>
    <w:rsid w:val="008A6C02"/>
    <w:rsid w:val="008A792E"/>
    <w:rsid w:val="008A7B82"/>
    <w:rsid w:val="008A7D94"/>
    <w:rsid w:val="008B0590"/>
    <w:rsid w:val="008B1484"/>
    <w:rsid w:val="008B17F5"/>
    <w:rsid w:val="008B1BA6"/>
    <w:rsid w:val="008B2B31"/>
    <w:rsid w:val="008B2C55"/>
    <w:rsid w:val="008B3339"/>
    <w:rsid w:val="008B433D"/>
    <w:rsid w:val="008B509E"/>
    <w:rsid w:val="008B5122"/>
    <w:rsid w:val="008B5484"/>
    <w:rsid w:val="008B5C62"/>
    <w:rsid w:val="008B6AFF"/>
    <w:rsid w:val="008B7151"/>
    <w:rsid w:val="008B7634"/>
    <w:rsid w:val="008B79B8"/>
    <w:rsid w:val="008B7DB0"/>
    <w:rsid w:val="008B7F50"/>
    <w:rsid w:val="008C0662"/>
    <w:rsid w:val="008C0E34"/>
    <w:rsid w:val="008C211B"/>
    <w:rsid w:val="008C23DA"/>
    <w:rsid w:val="008C2752"/>
    <w:rsid w:val="008C319E"/>
    <w:rsid w:val="008C3D24"/>
    <w:rsid w:val="008C4128"/>
    <w:rsid w:val="008C51F0"/>
    <w:rsid w:val="008C53E6"/>
    <w:rsid w:val="008C55C3"/>
    <w:rsid w:val="008C670D"/>
    <w:rsid w:val="008C6A77"/>
    <w:rsid w:val="008C759B"/>
    <w:rsid w:val="008C79DB"/>
    <w:rsid w:val="008C7E40"/>
    <w:rsid w:val="008D084B"/>
    <w:rsid w:val="008D1105"/>
    <w:rsid w:val="008D163D"/>
    <w:rsid w:val="008D17A0"/>
    <w:rsid w:val="008D24B9"/>
    <w:rsid w:val="008D251C"/>
    <w:rsid w:val="008D2EBC"/>
    <w:rsid w:val="008D3240"/>
    <w:rsid w:val="008D3685"/>
    <w:rsid w:val="008D422C"/>
    <w:rsid w:val="008D4814"/>
    <w:rsid w:val="008D4965"/>
    <w:rsid w:val="008D4FD3"/>
    <w:rsid w:val="008D5C7F"/>
    <w:rsid w:val="008D66C5"/>
    <w:rsid w:val="008D677E"/>
    <w:rsid w:val="008D7656"/>
    <w:rsid w:val="008D76CC"/>
    <w:rsid w:val="008D77DC"/>
    <w:rsid w:val="008E0E3C"/>
    <w:rsid w:val="008E1381"/>
    <w:rsid w:val="008E164F"/>
    <w:rsid w:val="008E1B06"/>
    <w:rsid w:val="008E2928"/>
    <w:rsid w:val="008E31EE"/>
    <w:rsid w:val="008E3A01"/>
    <w:rsid w:val="008E3EAD"/>
    <w:rsid w:val="008E3FE0"/>
    <w:rsid w:val="008E43CC"/>
    <w:rsid w:val="008E4741"/>
    <w:rsid w:val="008E4A2F"/>
    <w:rsid w:val="008E5380"/>
    <w:rsid w:val="008E5ECF"/>
    <w:rsid w:val="008E6285"/>
    <w:rsid w:val="008E6642"/>
    <w:rsid w:val="008E7B4F"/>
    <w:rsid w:val="008E7E88"/>
    <w:rsid w:val="008F1585"/>
    <w:rsid w:val="008F2550"/>
    <w:rsid w:val="008F3808"/>
    <w:rsid w:val="008F3CAA"/>
    <w:rsid w:val="008F4626"/>
    <w:rsid w:val="008F4A3A"/>
    <w:rsid w:val="008F4C0D"/>
    <w:rsid w:val="008F571D"/>
    <w:rsid w:val="008F5DA7"/>
    <w:rsid w:val="008F630C"/>
    <w:rsid w:val="008F69D7"/>
    <w:rsid w:val="008F6AF9"/>
    <w:rsid w:val="008F6C89"/>
    <w:rsid w:val="008F6CDC"/>
    <w:rsid w:val="008F73A3"/>
    <w:rsid w:val="008F7478"/>
    <w:rsid w:val="008F7B66"/>
    <w:rsid w:val="009000A0"/>
    <w:rsid w:val="00900CA6"/>
    <w:rsid w:val="00901ADF"/>
    <w:rsid w:val="00901CFF"/>
    <w:rsid w:val="00901EBC"/>
    <w:rsid w:val="00902A68"/>
    <w:rsid w:val="00903059"/>
    <w:rsid w:val="009030EA"/>
    <w:rsid w:val="009036FA"/>
    <w:rsid w:val="00903A3A"/>
    <w:rsid w:val="00904F3B"/>
    <w:rsid w:val="00905C60"/>
    <w:rsid w:val="00906E8E"/>
    <w:rsid w:val="0090703E"/>
    <w:rsid w:val="009073CB"/>
    <w:rsid w:val="00907AA9"/>
    <w:rsid w:val="0091061E"/>
    <w:rsid w:val="0091272E"/>
    <w:rsid w:val="00913B62"/>
    <w:rsid w:val="00913E28"/>
    <w:rsid w:val="009149B0"/>
    <w:rsid w:val="00914BC5"/>
    <w:rsid w:val="00914D0B"/>
    <w:rsid w:val="00914D13"/>
    <w:rsid w:val="00915944"/>
    <w:rsid w:val="00916181"/>
    <w:rsid w:val="009170BB"/>
    <w:rsid w:val="00917111"/>
    <w:rsid w:val="00917C80"/>
    <w:rsid w:val="00917EF8"/>
    <w:rsid w:val="00920379"/>
    <w:rsid w:val="009209EB"/>
    <w:rsid w:val="00920B5E"/>
    <w:rsid w:val="00921A25"/>
    <w:rsid w:val="00921C79"/>
    <w:rsid w:val="009225CB"/>
    <w:rsid w:val="009227AB"/>
    <w:rsid w:val="00922BA5"/>
    <w:rsid w:val="00922F1A"/>
    <w:rsid w:val="009237CB"/>
    <w:rsid w:val="0092398E"/>
    <w:rsid w:val="00923B6A"/>
    <w:rsid w:val="00924025"/>
    <w:rsid w:val="00924730"/>
    <w:rsid w:val="00925089"/>
    <w:rsid w:val="0092572A"/>
    <w:rsid w:val="00925F3F"/>
    <w:rsid w:val="00925F93"/>
    <w:rsid w:val="009261A6"/>
    <w:rsid w:val="00926365"/>
    <w:rsid w:val="009266AA"/>
    <w:rsid w:val="009274E1"/>
    <w:rsid w:val="009309EC"/>
    <w:rsid w:val="009311F7"/>
    <w:rsid w:val="00931EFE"/>
    <w:rsid w:val="0093297A"/>
    <w:rsid w:val="0093346F"/>
    <w:rsid w:val="00933FBE"/>
    <w:rsid w:val="009346BB"/>
    <w:rsid w:val="00934EBB"/>
    <w:rsid w:val="009351BA"/>
    <w:rsid w:val="0093590A"/>
    <w:rsid w:val="009359D7"/>
    <w:rsid w:val="00935BDC"/>
    <w:rsid w:val="00935C27"/>
    <w:rsid w:val="00935F02"/>
    <w:rsid w:val="00936383"/>
    <w:rsid w:val="00936999"/>
    <w:rsid w:val="00936AD7"/>
    <w:rsid w:val="00936F0E"/>
    <w:rsid w:val="00937306"/>
    <w:rsid w:val="00937BDB"/>
    <w:rsid w:val="00937D5F"/>
    <w:rsid w:val="00937D99"/>
    <w:rsid w:val="00940682"/>
    <w:rsid w:val="0094078B"/>
    <w:rsid w:val="00940972"/>
    <w:rsid w:val="0094161E"/>
    <w:rsid w:val="00941FC8"/>
    <w:rsid w:val="00942F85"/>
    <w:rsid w:val="00943569"/>
    <w:rsid w:val="00943692"/>
    <w:rsid w:val="00943736"/>
    <w:rsid w:val="00943A77"/>
    <w:rsid w:val="0094482F"/>
    <w:rsid w:val="00944A7D"/>
    <w:rsid w:val="00945F14"/>
    <w:rsid w:val="00946050"/>
    <w:rsid w:val="00946750"/>
    <w:rsid w:val="00947175"/>
    <w:rsid w:val="00947290"/>
    <w:rsid w:val="009476E5"/>
    <w:rsid w:val="00947758"/>
    <w:rsid w:val="00947E0C"/>
    <w:rsid w:val="00947EC1"/>
    <w:rsid w:val="00950029"/>
    <w:rsid w:val="00950D9D"/>
    <w:rsid w:val="009511C5"/>
    <w:rsid w:val="00951541"/>
    <w:rsid w:val="0095181D"/>
    <w:rsid w:val="00952415"/>
    <w:rsid w:val="009541B9"/>
    <w:rsid w:val="0095426C"/>
    <w:rsid w:val="0095518C"/>
    <w:rsid w:val="00955AC9"/>
    <w:rsid w:val="00955C67"/>
    <w:rsid w:val="00955D98"/>
    <w:rsid w:val="00955F0A"/>
    <w:rsid w:val="009560A5"/>
    <w:rsid w:val="00956CF8"/>
    <w:rsid w:val="00957314"/>
    <w:rsid w:val="009575FA"/>
    <w:rsid w:val="00957D45"/>
    <w:rsid w:val="00960D18"/>
    <w:rsid w:val="009610C8"/>
    <w:rsid w:val="009612D4"/>
    <w:rsid w:val="00961CB8"/>
    <w:rsid w:val="00961EF6"/>
    <w:rsid w:val="00963C75"/>
    <w:rsid w:val="00963E35"/>
    <w:rsid w:val="00964432"/>
    <w:rsid w:val="00964776"/>
    <w:rsid w:val="00964AFF"/>
    <w:rsid w:val="00965439"/>
    <w:rsid w:val="009667B9"/>
    <w:rsid w:val="00966CF6"/>
    <w:rsid w:val="00967320"/>
    <w:rsid w:val="00970267"/>
    <w:rsid w:val="009705CB"/>
    <w:rsid w:val="00970BF4"/>
    <w:rsid w:val="00971898"/>
    <w:rsid w:val="009718FC"/>
    <w:rsid w:val="009719BF"/>
    <w:rsid w:val="0097231C"/>
    <w:rsid w:val="0097334D"/>
    <w:rsid w:val="00973428"/>
    <w:rsid w:val="00973839"/>
    <w:rsid w:val="00973EC3"/>
    <w:rsid w:val="0097452B"/>
    <w:rsid w:val="009745BC"/>
    <w:rsid w:val="00975C6C"/>
    <w:rsid w:val="00975DA1"/>
    <w:rsid w:val="00976B79"/>
    <w:rsid w:val="00977788"/>
    <w:rsid w:val="00977882"/>
    <w:rsid w:val="00977925"/>
    <w:rsid w:val="009800E7"/>
    <w:rsid w:val="00980142"/>
    <w:rsid w:val="0098068F"/>
    <w:rsid w:val="009811C2"/>
    <w:rsid w:val="00981202"/>
    <w:rsid w:val="0098143D"/>
    <w:rsid w:val="009817A2"/>
    <w:rsid w:val="009818CD"/>
    <w:rsid w:val="00981BF3"/>
    <w:rsid w:val="00981ECB"/>
    <w:rsid w:val="00981F07"/>
    <w:rsid w:val="00983C92"/>
    <w:rsid w:val="0098409D"/>
    <w:rsid w:val="00984A05"/>
    <w:rsid w:val="00984A64"/>
    <w:rsid w:val="009859AF"/>
    <w:rsid w:val="0098659F"/>
    <w:rsid w:val="0098660D"/>
    <w:rsid w:val="00986D9C"/>
    <w:rsid w:val="00987187"/>
    <w:rsid w:val="0098769D"/>
    <w:rsid w:val="009879E9"/>
    <w:rsid w:val="009900FE"/>
    <w:rsid w:val="00990225"/>
    <w:rsid w:val="00990480"/>
    <w:rsid w:val="00990B94"/>
    <w:rsid w:val="00991457"/>
    <w:rsid w:val="00991977"/>
    <w:rsid w:val="00992894"/>
    <w:rsid w:val="00992C27"/>
    <w:rsid w:val="0099319F"/>
    <w:rsid w:val="00993228"/>
    <w:rsid w:val="009935D1"/>
    <w:rsid w:val="00993B09"/>
    <w:rsid w:val="00993D34"/>
    <w:rsid w:val="009945CB"/>
    <w:rsid w:val="009946F4"/>
    <w:rsid w:val="00994AC1"/>
    <w:rsid w:val="00994F80"/>
    <w:rsid w:val="00995130"/>
    <w:rsid w:val="00995303"/>
    <w:rsid w:val="00995887"/>
    <w:rsid w:val="00996BC7"/>
    <w:rsid w:val="00996C4B"/>
    <w:rsid w:val="00996EBB"/>
    <w:rsid w:val="00997136"/>
    <w:rsid w:val="00997496"/>
    <w:rsid w:val="009978AB"/>
    <w:rsid w:val="00997B76"/>
    <w:rsid w:val="00997F19"/>
    <w:rsid w:val="009A0047"/>
    <w:rsid w:val="009A015B"/>
    <w:rsid w:val="009A04C5"/>
    <w:rsid w:val="009A15A5"/>
    <w:rsid w:val="009A2CD5"/>
    <w:rsid w:val="009A2FB0"/>
    <w:rsid w:val="009A30F7"/>
    <w:rsid w:val="009A31BD"/>
    <w:rsid w:val="009A364A"/>
    <w:rsid w:val="009A39B5"/>
    <w:rsid w:val="009A3D22"/>
    <w:rsid w:val="009A42CF"/>
    <w:rsid w:val="009A4B52"/>
    <w:rsid w:val="009A573C"/>
    <w:rsid w:val="009A5957"/>
    <w:rsid w:val="009A6732"/>
    <w:rsid w:val="009A6A9B"/>
    <w:rsid w:val="009A7137"/>
    <w:rsid w:val="009A7BB7"/>
    <w:rsid w:val="009A7D24"/>
    <w:rsid w:val="009B2760"/>
    <w:rsid w:val="009B34EF"/>
    <w:rsid w:val="009B35C7"/>
    <w:rsid w:val="009B3D6D"/>
    <w:rsid w:val="009B4935"/>
    <w:rsid w:val="009B4A85"/>
    <w:rsid w:val="009B4AE0"/>
    <w:rsid w:val="009B4B6A"/>
    <w:rsid w:val="009B50AD"/>
    <w:rsid w:val="009B535D"/>
    <w:rsid w:val="009B55AF"/>
    <w:rsid w:val="009B5F08"/>
    <w:rsid w:val="009B683F"/>
    <w:rsid w:val="009B6F16"/>
    <w:rsid w:val="009B6FDC"/>
    <w:rsid w:val="009B73EA"/>
    <w:rsid w:val="009B7948"/>
    <w:rsid w:val="009C04D1"/>
    <w:rsid w:val="009C0A48"/>
    <w:rsid w:val="009C0BA4"/>
    <w:rsid w:val="009C0C1C"/>
    <w:rsid w:val="009C206B"/>
    <w:rsid w:val="009C257B"/>
    <w:rsid w:val="009C26ED"/>
    <w:rsid w:val="009C277C"/>
    <w:rsid w:val="009C2DF2"/>
    <w:rsid w:val="009C3451"/>
    <w:rsid w:val="009C5106"/>
    <w:rsid w:val="009C5AA1"/>
    <w:rsid w:val="009C5D4E"/>
    <w:rsid w:val="009C6150"/>
    <w:rsid w:val="009C62CF"/>
    <w:rsid w:val="009C7450"/>
    <w:rsid w:val="009C76E4"/>
    <w:rsid w:val="009C7772"/>
    <w:rsid w:val="009D01DA"/>
    <w:rsid w:val="009D07EB"/>
    <w:rsid w:val="009D08C6"/>
    <w:rsid w:val="009D1211"/>
    <w:rsid w:val="009D1993"/>
    <w:rsid w:val="009D2D43"/>
    <w:rsid w:val="009D2E2B"/>
    <w:rsid w:val="009D342D"/>
    <w:rsid w:val="009D3C21"/>
    <w:rsid w:val="009D3E38"/>
    <w:rsid w:val="009D3F6D"/>
    <w:rsid w:val="009D4342"/>
    <w:rsid w:val="009D44EB"/>
    <w:rsid w:val="009D4925"/>
    <w:rsid w:val="009D5F38"/>
    <w:rsid w:val="009D61C2"/>
    <w:rsid w:val="009D6312"/>
    <w:rsid w:val="009D63D7"/>
    <w:rsid w:val="009D641B"/>
    <w:rsid w:val="009D6FD1"/>
    <w:rsid w:val="009D752F"/>
    <w:rsid w:val="009D7B5C"/>
    <w:rsid w:val="009D7E20"/>
    <w:rsid w:val="009E037E"/>
    <w:rsid w:val="009E0890"/>
    <w:rsid w:val="009E08FE"/>
    <w:rsid w:val="009E0FF4"/>
    <w:rsid w:val="009E2E08"/>
    <w:rsid w:val="009E32B7"/>
    <w:rsid w:val="009E3BBF"/>
    <w:rsid w:val="009E3CDD"/>
    <w:rsid w:val="009E451A"/>
    <w:rsid w:val="009E5F20"/>
    <w:rsid w:val="009E6108"/>
    <w:rsid w:val="009E6377"/>
    <w:rsid w:val="009E66B4"/>
    <w:rsid w:val="009E71FC"/>
    <w:rsid w:val="009E7A0E"/>
    <w:rsid w:val="009E7B56"/>
    <w:rsid w:val="009E7EAB"/>
    <w:rsid w:val="009F06A2"/>
    <w:rsid w:val="009F08AA"/>
    <w:rsid w:val="009F0911"/>
    <w:rsid w:val="009F1408"/>
    <w:rsid w:val="009F1A35"/>
    <w:rsid w:val="009F2015"/>
    <w:rsid w:val="009F2677"/>
    <w:rsid w:val="009F3479"/>
    <w:rsid w:val="009F38BA"/>
    <w:rsid w:val="009F3AD7"/>
    <w:rsid w:val="009F3D67"/>
    <w:rsid w:val="009F41F2"/>
    <w:rsid w:val="009F4DA8"/>
    <w:rsid w:val="009F6879"/>
    <w:rsid w:val="009F6E6C"/>
    <w:rsid w:val="009F707B"/>
    <w:rsid w:val="009F77BF"/>
    <w:rsid w:val="009F78C4"/>
    <w:rsid w:val="009F7B34"/>
    <w:rsid w:val="00A00599"/>
    <w:rsid w:val="00A0256E"/>
    <w:rsid w:val="00A026F8"/>
    <w:rsid w:val="00A02924"/>
    <w:rsid w:val="00A048A6"/>
    <w:rsid w:val="00A04E5B"/>
    <w:rsid w:val="00A058D9"/>
    <w:rsid w:val="00A05F6A"/>
    <w:rsid w:val="00A0605D"/>
    <w:rsid w:val="00A06257"/>
    <w:rsid w:val="00A06350"/>
    <w:rsid w:val="00A06639"/>
    <w:rsid w:val="00A06ACB"/>
    <w:rsid w:val="00A072DE"/>
    <w:rsid w:val="00A10056"/>
    <w:rsid w:val="00A111B2"/>
    <w:rsid w:val="00A115D8"/>
    <w:rsid w:val="00A11C99"/>
    <w:rsid w:val="00A11E26"/>
    <w:rsid w:val="00A12B70"/>
    <w:rsid w:val="00A12BA7"/>
    <w:rsid w:val="00A12E83"/>
    <w:rsid w:val="00A13421"/>
    <w:rsid w:val="00A13E25"/>
    <w:rsid w:val="00A14003"/>
    <w:rsid w:val="00A15195"/>
    <w:rsid w:val="00A151DC"/>
    <w:rsid w:val="00A1542D"/>
    <w:rsid w:val="00A15775"/>
    <w:rsid w:val="00A15C30"/>
    <w:rsid w:val="00A166CC"/>
    <w:rsid w:val="00A16E53"/>
    <w:rsid w:val="00A17337"/>
    <w:rsid w:val="00A17CE2"/>
    <w:rsid w:val="00A2012F"/>
    <w:rsid w:val="00A20EDA"/>
    <w:rsid w:val="00A20FC7"/>
    <w:rsid w:val="00A21FF4"/>
    <w:rsid w:val="00A22ACE"/>
    <w:rsid w:val="00A22EE7"/>
    <w:rsid w:val="00A22FF0"/>
    <w:rsid w:val="00A2387E"/>
    <w:rsid w:val="00A23ACE"/>
    <w:rsid w:val="00A23D9B"/>
    <w:rsid w:val="00A23DF8"/>
    <w:rsid w:val="00A2450C"/>
    <w:rsid w:val="00A24F4D"/>
    <w:rsid w:val="00A25475"/>
    <w:rsid w:val="00A26B3A"/>
    <w:rsid w:val="00A270BA"/>
    <w:rsid w:val="00A27327"/>
    <w:rsid w:val="00A27BDE"/>
    <w:rsid w:val="00A30191"/>
    <w:rsid w:val="00A30B81"/>
    <w:rsid w:val="00A31FE2"/>
    <w:rsid w:val="00A327F1"/>
    <w:rsid w:val="00A333EB"/>
    <w:rsid w:val="00A337B8"/>
    <w:rsid w:val="00A33D90"/>
    <w:rsid w:val="00A3458E"/>
    <w:rsid w:val="00A34611"/>
    <w:rsid w:val="00A350F0"/>
    <w:rsid w:val="00A35476"/>
    <w:rsid w:val="00A3560E"/>
    <w:rsid w:val="00A35F68"/>
    <w:rsid w:val="00A365D2"/>
    <w:rsid w:val="00A368F5"/>
    <w:rsid w:val="00A36F45"/>
    <w:rsid w:val="00A375F4"/>
    <w:rsid w:val="00A3779A"/>
    <w:rsid w:val="00A37F28"/>
    <w:rsid w:val="00A37FE9"/>
    <w:rsid w:val="00A41079"/>
    <w:rsid w:val="00A412E1"/>
    <w:rsid w:val="00A41DF8"/>
    <w:rsid w:val="00A422B9"/>
    <w:rsid w:val="00A423D0"/>
    <w:rsid w:val="00A427AC"/>
    <w:rsid w:val="00A42CEE"/>
    <w:rsid w:val="00A4337E"/>
    <w:rsid w:val="00A434AB"/>
    <w:rsid w:val="00A43B82"/>
    <w:rsid w:val="00A440C0"/>
    <w:rsid w:val="00A448C4"/>
    <w:rsid w:val="00A451FE"/>
    <w:rsid w:val="00A455B0"/>
    <w:rsid w:val="00A457E0"/>
    <w:rsid w:val="00A45CDE"/>
    <w:rsid w:val="00A45DFC"/>
    <w:rsid w:val="00A46152"/>
    <w:rsid w:val="00A4615C"/>
    <w:rsid w:val="00A471D9"/>
    <w:rsid w:val="00A47251"/>
    <w:rsid w:val="00A47527"/>
    <w:rsid w:val="00A5087D"/>
    <w:rsid w:val="00A51500"/>
    <w:rsid w:val="00A51853"/>
    <w:rsid w:val="00A51A0E"/>
    <w:rsid w:val="00A51E8E"/>
    <w:rsid w:val="00A51EDC"/>
    <w:rsid w:val="00A52B7C"/>
    <w:rsid w:val="00A52F57"/>
    <w:rsid w:val="00A5325B"/>
    <w:rsid w:val="00A53AB2"/>
    <w:rsid w:val="00A53E3A"/>
    <w:rsid w:val="00A54334"/>
    <w:rsid w:val="00A54729"/>
    <w:rsid w:val="00A54A01"/>
    <w:rsid w:val="00A54E24"/>
    <w:rsid w:val="00A55B2A"/>
    <w:rsid w:val="00A55F42"/>
    <w:rsid w:val="00A568DB"/>
    <w:rsid w:val="00A56EC7"/>
    <w:rsid w:val="00A56F92"/>
    <w:rsid w:val="00A57172"/>
    <w:rsid w:val="00A5745F"/>
    <w:rsid w:val="00A57CA6"/>
    <w:rsid w:val="00A57E2C"/>
    <w:rsid w:val="00A57EC4"/>
    <w:rsid w:val="00A57FC2"/>
    <w:rsid w:val="00A60341"/>
    <w:rsid w:val="00A60898"/>
    <w:rsid w:val="00A60F92"/>
    <w:rsid w:val="00A620D2"/>
    <w:rsid w:val="00A62159"/>
    <w:rsid w:val="00A62360"/>
    <w:rsid w:val="00A625FD"/>
    <w:rsid w:val="00A627EF"/>
    <w:rsid w:val="00A6299B"/>
    <w:rsid w:val="00A62F7E"/>
    <w:rsid w:val="00A636D6"/>
    <w:rsid w:val="00A636FD"/>
    <w:rsid w:val="00A63717"/>
    <w:rsid w:val="00A64099"/>
    <w:rsid w:val="00A64868"/>
    <w:rsid w:val="00A64DED"/>
    <w:rsid w:val="00A65659"/>
    <w:rsid w:val="00A65E22"/>
    <w:rsid w:val="00A65FBA"/>
    <w:rsid w:val="00A660A0"/>
    <w:rsid w:val="00A662F6"/>
    <w:rsid w:val="00A6653F"/>
    <w:rsid w:val="00A665AD"/>
    <w:rsid w:val="00A7008D"/>
    <w:rsid w:val="00A701B0"/>
    <w:rsid w:val="00A7089E"/>
    <w:rsid w:val="00A73158"/>
    <w:rsid w:val="00A731A6"/>
    <w:rsid w:val="00A73287"/>
    <w:rsid w:val="00A734B0"/>
    <w:rsid w:val="00A73FF0"/>
    <w:rsid w:val="00A745FE"/>
    <w:rsid w:val="00A74988"/>
    <w:rsid w:val="00A7502D"/>
    <w:rsid w:val="00A755D7"/>
    <w:rsid w:val="00A75999"/>
    <w:rsid w:val="00A75F8C"/>
    <w:rsid w:val="00A76F65"/>
    <w:rsid w:val="00A77796"/>
    <w:rsid w:val="00A80143"/>
    <w:rsid w:val="00A80970"/>
    <w:rsid w:val="00A80990"/>
    <w:rsid w:val="00A80E53"/>
    <w:rsid w:val="00A812D1"/>
    <w:rsid w:val="00A81B55"/>
    <w:rsid w:val="00A8248B"/>
    <w:rsid w:val="00A8285F"/>
    <w:rsid w:val="00A82860"/>
    <w:rsid w:val="00A82AA6"/>
    <w:rsid w:val="00A82D70"/>
    <w:rsid w:val="00A83910"/>
    <w:rsid w:val="00A8391F"/>
    <w:rsid w:val="00A84B17"/>
    <w:rsid w:val="00A84EE1"/>
    <w:rsid w:val="00A8573F"/>
    <w:rsid w:val="00A85D44"/>
    <w:rsid w:val="00A85E62"/>
    <w:rsid w:val="00A8612E"/>
    <w:rsid w:val="00A86CB2"/>
    <w:rsid w:val="00A86E2C"/>
    <w:rsid w:val="00A8720D"/>
    <w:rsid w:val="00A87806"/>
    <w:rsid w:val="00A87B2F"/>
    <w:rsid w:val="00A87D3B"/>
    <w:rsid w:val="00A87FCA"/>
    <w:rsid w:val="00A91003"/>
    <w:rsid w:val="00A915FE"/>
    <w:rsid w:val="00A926BA"/>
    <w:rsid w:val="00A926EC"/>
    <w:rsid w:val="00A92B0A"/>
    <w:rsid w:val="00A92B51"/>
    <w:rsid w:val="00A92D83"/>
    <w:rsid w:val="00A933B2"/>
    <w:rsid w:val="00A9369F"/>
    <w:rsid w:val="00A937CA"/>
    <w:rsid w:val="00A93B21"/>
    <w:rsid w:val="00A93C79"/>
    <w:rsid w:val="00A94365"/>
    <w:rsid w:val="00A94972"/>
    <w:rsid w:val="00A94A0A"/>
    <w:rsid w:val="00A94EE9"/>
    <w:rsid w:val="00A95187"/>
    <w:rsid w:val="00A954CE"/>
    <w:rsid w:val="00A95705"/>
    <w:rsid w:val="00A960B7"/>
    <w:rsid w:val="00A96423"/>
    <w:rsid w:val="00A97078"/>
    <w:rsid w:val="00AA000F"/>
    <w:rsid w:val="00AA0E28"/>
    <w:rsid w:val="00AA160A"/>
    <w:rsid w:val="00AA2876"/>
    <w:rsid w:val="00AA3088"/>
    <w:rsid w:val="00AA315E"/>
    <w:rsid w:val="00AA3B83"/>
    <w:rsid w:val="00AA47A7"/>
    <w:rsid w:val="00AA49E2"/>
    <w:rsid w:val="00AA52AB"/>
    <w:rsid w:val="00AA5597"/>
    <w:rsid w:val="00AA691A"/>
    <w:rsid w:val="00AA720D"/>
    <w:rsid w:val="00AA74B0"/>
    <w:rsid w:val="00AA769D"/>
    <w:rsid w:val="00AB00C7"/>
    <w:rsid w:val="00AB03C2"/>
    <w:rsid w:val="00AB096B"/>
    <w:rsid w:val="00AB123C"/>
    <w:rsid w:val="00AB154C"/>
    <w:rsid w:val="00AB1980"/>
    <w:rsid w:val="00AB21BB"/>
    <w:rsid w:val="00AB227F"/>
    <w:rsid w:val="00AB257E"/>
    <w:rsid w:val="00AB2764"/>
    <w:rsid w:val="00AB27D2"/>
    <w:rsid w:val="00AB2823"/>
    <w:rsid w:val="00AB427E"/>
    <w:rsid w:val="00AB42C7"/>
    <w:rsid w:val="00AB43A0"/>
    <w:rsid w:val="00AB4BF2"/>
    <w:rsid w:val="00AB4DFB"/>
    <w:rsid w:val="00AB5180"/>
    <w:rsid w:val="00AB5B64"/>
    <w:rsid w:val="00AB60EF"/>
    <w:rsid w:val="00AB6244"/>
    <w:rsid w:val="00AB6359"/>
    <w:rsid w:val="00AB6728"/>
    <w:rsid w:val="00AB69CE"/>
    <w:rsid w:val="00AB741C"/>
    <w:rsid w:val="00AB79DE"/>
    <w:rsid w:val="00AC0511"/>
    <w:rsid w:val="00AC088A"/>
    <w:rsid w:val="00AC0946"/>
    <w:rsid w:val="00AC0B68"/>
    <w:rsid w:val="00AC0FB3"/>
    <w:rsid w:val="00AC1B80"/>
    <w:rsid w:val="00AC2A80"/>
    <w:rsid w:val="00AC39BB"/>
    <w:rsid w:val="00AC4696"/>
    <w:rsid w:val="00AC5121"/>
    <w:rsid w:val="00AC55B6"/>
    <w:rsid w:val="00AC56AF"/>
    <w:rsid w:val="00AC5D24"/>
    <w:rsid w:val="00AC5E08"/>
    <w:rsid w:val="00AC7439"/>
    <w:rsid w:val="00AC76A2"/>
    <w:rsid w:val="00AC7D32"/>
    <w:rsid w:val="00AD0413"/>
    <w:rsid w:val="00AD064D"/>
    <w:rsid w:val="00AD081F"/>
    <w:rsid w:val="00AD0D3D"/>
    <w:rsid w:val="00AD155E"/>
    <w:rsid w:val="00AD1A4F"/>
    <w:rsid w:val="00AD1D72"/>
    <w:rsid w:val="00AD240E"/>
    <w:rsid w:val="00AD2AF5"/>
    <w:rsid w:val="00AD337A"/>
    <w:rsid w:val="00AD4196"/>
    <w:rsid w:val="00AD44BC"/>
    <w:rsid w:val="00AD5A3E"/>
    <w:rsid w:val="00AD5A43"/>
    <w:rsid w:val="00AD5C0D"/>
    <w:rsid w:val="00AD5F1A"/>
    <w:rsid w:val="00AD793D"/>
    <w:rsid w:val="00AD7F21"/>
    <w:rsid w:val="00AE0A06"/>
    <w:rsid w:val="00AE0F31"/>
    <w:rsid w:val="00AE1233"/>
    <w:rsid w:val="00AE2386"/>
    <w:rsid w:val="00AE2D96"/>
    <w:rsid w:val="00AE3446"/>
    <w:rsid w:val="00AE37E1"/>
    <w:rsid w:val="00AE3FA3"/>
    <w:rsid w:val="00AE40B5"/>
    <w:rsid w:val="00AE4282"/>
    <w:rsid w:val="00AE42CA"/>
    <w:rsid w:val="00AE4DD3"/>
    <w:rsid w:val="00AE563B"/>
    <w:rsid w:val="00AE579A"/>
    <w:rsid w:val="00AE6519"/>
    <w:rsid w:val="00AE73CA"/>
    <w:rsid w:val="00AE7A97"/>
    <w:rsid w:val="00AE7BC5"/>
    <w:rsid w:val="00AE7D70"/>
    <w:rsid w:val="00AE7E83"/>
    <w:rsid w:val="00AF0215"/>
    <w:rsid w:val="00AF02AD"/>
    <w:rsid w:val="00AF05A4"/>
    <w:rsid w:val="00AF0825"/>
    <w:rsid w:val="00AF12EC"/>
    <w:rsid w:val="00AF171F"/>
    <w:rsid w:val="00AF19DB"/>
    <w:rsid w:val="00AF22AF"/>
    <w:rsid w:val="00AF253D"/>
    <w:rsid w:val="00AF2727"/>
    <w:rsid w:val="00AF28AC"/>
    <w:rsid w:val="00AF2C3A"/>
    <w:rsid w:val="00AF2CF4"/>
    <w:rsid w:val="00AF36C9"/>
    <w:rsid w:val="00AF44D7"/>
    <w:rsid w:val="00AF4F43"/>
    <w:rsid w:val="00AF5C62"/>
    <w:rsid w:val="00AF5CC6"/>
    <w:rsid w:val="00AF6243"/>
    <w:rsid w:val="00AF625A"/>
    <w:rsid w:val="00AF69B4"/>
    <w:rsid w:val="00AF6BC6"/>
    <w:rsid w:val="00B0019A"/>
    <w:rsid w:val="00B0087A"/>
    <w:rsid w:val="00B00E30"/>
    <w:rsid w:val="00B0113C"/>
    <w:rsid w:val="00B01310"/>
    <w:rsid w:val="00B01DDC"/>
    <w:rsid w:val="00B01F8F"/>
    <w:rsid w:val="00B022D6"/>
    <w:rsid w:val="00B02770"/>
    <w:rsid w:val="00B0343C"/>
    <w:rsid w:val="00B0392D"/>
    <w:rsid w:val="00B03983"/>
    <w:rsid w:val="00B043AE"/>
    <w:rsid w:val="00B045C6"/>
    <w:rsid w:val="00B04908"/>
    <w:rsid w:val="00B04EA0"/>
    <w:rsid w:val="00B052D3"/>
    <w:rsid w:val="00B053CC"/>
    <w:rsid w:val="00B05668"/>
    <w:rsid w:val="00B05C96"/>
    <w:rsid w:val="00B05CAB"/>
    <w:rsid w:val="00B06382"/>
    <w:rsid w:val="00B07120"/>
    <w:rsid w:val="00B0721F"/>
    <w:rsid w:val="00B078E6"/>
    <w:rsid w:val="00B079DD"/>
    <w:rsid w:val="00B07B04"/>
    <w:rsid w:val="00B10229"/>
    <w:rsid w:val="00B107E5"/>
    <w:rsid w:val="00B10EEA"/>
    <w:rsid w:val="00B111BF"/>
    <w:rsid w:val="00B11C59"/>
    <w:rsid w:val="00B12410"/>
    <w:rsid w:val="00B12529"/>
    <w:rsid w:val="00B12E09"/>
    <w:rsid w:val="00B13509"/>
    <w:rsid w:val="00B13660"/>
    <w:rsid w:val="00B13CEE"/>
    <w:rsid w:val="00B14689"/>
    <w:rsid w:val="00B151F9"/>
    <w:rsid w:val="00B155B8"/>
    <w:rsid w:val="00B159F9"/>
    <w:rsid w:val="00B15A2B"/>
    <w:rsid w:val="00B161B6"/>
    <w:rsid w:val="00B161BD"/>
    <w:rsid w:val="00B16AAF"/>
    <w:rsid w:val="00B16CE9"/>
    <w:rsid w:val="00B17687"/>
    <w:rsid w:val="00B204CB"/>
    <w:rsid w:val="00B20ADA"/>
    <w:rsid w:val="00B210DF"/>
    <w:rsid w:val="00B216E5"/>
    <w:rsid w:val="00B2199C"/>
    <w:rsid w:val="00B21BA5"/>
    <w:rsid w:val="00B21BD3"/>
    <w:rsid w:val="00B21CE4"/>
    <w:rsid w:val="00B226E1"/>
    <w:rsid w:val="00B22A79"/>
    <w:rsid w:val="00B22A99"/>
    <w:rsid w:val="00B231A3"/>
    <w:rsid w:val="00B23223"/>
    <w:rsid w:val="00B24192"/>
    <w:rsid w:val="00B24D4A"/>
    <w:rsid w:val="00B2520D"/>
    <w:rsid w:val="00B253F8"/>
    <w:rsid w:val="00B2569E"/>
    <w:rsid w:val="00B256E0"/>
    <w:rsid w:val="00B2678A"/>
    <w:rsid w:val="00B27018"/>
    <w:rsid w:val="00B271FA"/>
    <w:rsid w:val="00B274E3"/>
    <w:rsid w:val="00B27762"/>
    <w:rsid w:val="00B27930"/>
    <w:rsid w:val="00B27934"/>
    <w:rsid w:val="00B2794E"/>
    <w:rsid w:val="00B30A76"/>
    <w:rsid w:val="00B31B5B"/>
    <w:rsid w:val="00B31C70"/>
    <w:rsid w:val="00B323DB"/>
    <w:rsid w:val="00B33156"/>
    <w:rsid w:val="00B33227"/>
    <w:rsid w:val="00B3331A"/>
    <w:rsid w:val="00B33356"/>
    <w:rsid w:val="00B3337A"/>
    <w:rsid w:val="00B33755"/>
    <w:rsid w:val="00B3478A"/>
    <w:rsid w:val="00B35D11"/>
    <w:rsid w:val="00B36041"/>
    <w:rsid w:val="00B361C5"/>
    <w:rsid w:val="00B364AC"/>
    <w:rsid w:val="00B370F5"/>
    <w:rsid w:val="00B3742E"/>
    <w:rsid w:val="00B377ED"/>
    <w:rsid w:val="00B37FC3"/>
    <w:rsid w:val="00B401EE"/>
    <w:rsid w:val="00B40252"/>
    <w:rsid w:val="00B40540"/>
    <w:rsid w:val="00B4165A"/>
    <w:rsid w:val="00B4181E"/>
    <w:rsid w:val="00B41D71"/>
    <w:rsid w:val="00B41EBF"/>
    <w:rsid w:val="00B41F91"/>
    <w:rsid w:val="00B41FAA"/>
    <w:rsid w:val="00B4210F"/>
    <w:rsid w:val="00B426B2"/>
    <w:rsid w:val="00B43B2E"/>
    <w:rsid w:val="00B440A2"/>
    <w:rsid w:val="00B446E3"/>
    <w:rsid w:val="00B456D2"/>
    <w:rsid w:val="00B461FE"/>
    <w:rsid w:val="00B46DCF"/>
    <w:rsid w:val="00B46F43"/>
    <w:rsid w:val="00B47EA8"/>
    <w:rsid w:val="00B50BE7"/>
    <w:rsid w:val="00B5136C"/>
    <w:rsid w:val="00B514E4"/>
    <w:rsid w:val="00B51554"/>
    <w:rsid w:val="00B52397"/>
    <w:rsid w:val="00B52F22"/>
    <w:rsid w:val="00B53166"/>
    <w:rsid w:val="00B539EA"/>
    <w:rsid w:val="00B541C0"/>
    <w:rsid w:val="00B54288"/>
    <w:rsid w:val="00B542EA"/>
    <w:rsid w:val="00B54544"/>
    <w:rsid w:val="00B547EB"/>
    <w:rsid w:val="00B5500B"/>
    <w:rsid w:val="00B55CE7"/>
    <w:rsid w:val="00B5637E"/>
    <w:rsid w:val="00B564EF"/>
    <w:rsid w:val="00B570E2"/>
    <w:rsid w:val="00B571C6"/>
    <w:rsid w:val="00B576AF"/>
    <w:rsid w:val="00B5774A"/>
    <w:rsid w:val="00B6025D"/>
    <w:rsid w:val="00B60B53"/>
    <w:rsid w:val="00B60E38"/>
    <w:rsid w:val="00B613C4"/>
    <w:rsid w:val="00B613F0"/>
    <w:rsid w:val="00B61757"/>
    <w:rsid w:val="00B61DCC"/>
    <w:rsid w:val="00B61DD5"/>
    <w:rsid w:val="00B61E72"/>
    <w:rsid w:val="00B62CA6"/>
    <w:rsid w:val="00B6400C"/>
    <w:rsid w:val="00B64B7C"/>
    <w:rsid w:val="00B64DAA"/>
    <w:rsid w:val="00B65431"/>
    <w:rsid w:val="00B65476"/>
    <w:rsid w:val="00B65C3B"/>
    <w:rsid w:val="00B664D0"/>
    <w:rsid w:val="00B6677B"/>
    <w:rsid w:val="00B673CE"/>
    <w:rsid w:val="00B67567"/>
    <w:rsid w:val="00B70527"/>
    <w:rsid w:val="00B70EA1"/>
    <w:rsid w:val="00B70FD9"/>
    <w:rsid w:val="00B7118D"/>
    <w:rsid w:val="00B71367"/>
    <w:rsid w:val="00B719AC"/>
    <w:rsid w:val="00B71AFE"/>
    <w:rsid w:val="00B72362"/>
    <w:rsid w:val="00B733D6"/>
    <w:rsid w:val="00B73A96"/>
    <w:rsid w:val="00B74EB2"/>
    <w:rsid w:val="00B75336"/>
    <w:rsid w:val="00B7536D"/>
    <w:rsid w:val="00B758F9"/>
    <w:rsid w:val="00B75FB5"/>
    <w:rsid w:val="00B76525"/>
    <w:rsid w:val="00B767F8"/>
    <w:rsid w:val="00B77568"/>
    <w:rsid w:val="00B7757B"/>
    <w:rsid w:val="00B77748"/>
    <w:rsid w:val="00B77E31"/>
    <w:rsid w:val="00B77F02"/>
    <w:rsid w:val="00B80174"/>
    <w:rsid w:val="00B803AE"/>
    <w:rsid w:val="00B803FF"/>
    <w:rsid w:val="00B80C92"/>
    <w:rsid w:val="00B80EB4"/>
    <w:rsid w:val="00B81547"/>
    <w:rsid w:val="00B815E1"/>
    <w:rsid w:val="00B82456"/>
    <w:rsid w:val="00B82C16"/>
    <w:rsid w:val="00B82C93"/>
    <w:rsid w:val="00B83307"/>
    <w:rsid w:val="00B838A9"/>
    <w:rsid w:val="00B83C9E"/>
    <w:rsid w:val="00B83EAB"/>
    <w:rsid w:val="00B8421D"/>
    <w:rsid w:val="00B843BC"/>
    <w:rsid w:val="00B8493C"/>
    <w:rsid w:val="00B84D34"/>
    <w:rsid w:val="00B85143"/>
    <w:rsid w:val="00B85504"/>
    <w:rsid w:val="00B8553D"/>
    <w:rsid w:val="00B859EB"/>
    <w:rsid w:val="00B86731"/>
    <w:rsid w:val="00B867CD"/>
    <w:rsid w:val="00B869F1"/>
    <w:rsid w:val="00B8710A"/>
    <w:rsid w:val="00B87458"/>
    <w:rsid w:val="00B904DF"/>
    <w:rsid w:val="00B905EF"/>
    <w:rsid w:val="00B906CE"/>
    <w:rsid w:val="00B909FD"/>
    <w:rsid w:val="00B91262"/>
    <w:rsid w:val="00B91341"/>
    <w:rsid w:val="00B91391"/>
    <w:rsid w:val="00B91FAF"/>
    <w:rsid w:val="00B92030"/>
    <w:rsid w:val="00B921EB"/>
    <w:rsid w:val="00B92446"/>
    <w:rsid w:val="00B926DF"/>
    <w:rsid w:val="00B92A9B"/>
    <w:rsid w:val="00B92B28"/>
    <w:rsid w:val="00B931CB"/>
    <w:rsid w:val="00B93392"/>
    <w:rsid w:val="00B935BD"/>
    <w:rsid w:val="00B9369B"/>
    <w:rsid w:val="00B93791"/>
    <w:rsid w:val="00B93A2A"/>
    <w:rsid w:val="00B94021"/>
    <w:rsid w:val="00B947CF"/>
    <w:rsid w:val="00B94E6E"/>
    <w:rsid w:val="00B957CF"/>
    <w:rsid w:val="00B95985"/>
    <w:rsid w:val="00B969C3"/>
    <w:rsid w:val="00B969EC"/>
    <w:rsid w:val="00BA041A"/>
    <w:rsid w:val="00BA1A8D"/>
    <w:rsid w:val="00BA2045"/>
    <w:rsid w:val="00BA207B"/>
    <w:rsid w:val="00BA23B7"/>
    <w:rsid w:val="00BA25FB"/>
    <w:rsid w:val="00BA3809"/>
    <w:rsid w:val="00BA42F1"/>
    <w:rsid w:val="00BA55AF"/>
    <w:rsid w:val="00BA7615"/>
    <w:rsid w:val="00BA764E"/>
    <w:rsid w:val="00BA7909"/>
    <w:rsid w:val="00BA7EC9"/>
    <w:rsid w:val="00BB0060"/>
    <w:rsid w:val="00BB016E"/>
    <w:rsid w:val="00BB01EE"/>
    <w:rsid w:val="00BB01FE"/>
    <w:rsid w:val="00BB06AC"/>
    <w:rsid w:val="00BB06C1"/>
    <w:rsid w:val="00BB0871"/>
    <w:rsid w:val="00BB0D8D"/>
    <w:rsid w:val="00BB19C1"/>
    <w:rsid w:val="00BB1D9C"/>
    <w:rsid w:val="00BB1E6D"/>
    <w:rsid w:val="00BB297A"/>
    <w:rsid w:val="00BB3798"/>
    <w:rsid w:val="00BB3DB3"/>
    <w:rsid w:val="00BB3EF0"/>
    <w:rsid w:val="00BB45BA"/>
    <w:rsid w:val="00BB4D5C"/>
    <w:rsid w:val="00BB5A35"/>
    <w:rsid w:val="00BB5C27"/>
    <w:rsid w:val="00BB644C"/>
    <w:rsid w:val="00BB6712"/>
    <w:rsid w:val="00BB6A50"/>
    <w:rsid w:val="00BB7AC2"/>
    <w:rsid w:val="00BC0C95"/>
    <w:rsid w:val="00BC1442"/>
    <w:rsid w:val="00BC1566"/>
    <w:rsid w:val="00BC17B1"/>
    <w:rsid w:val="00BC1E8E"/>
    <w:rsid w:val="00BC1EC8"/>
    <w:rsid w:val="00BC201F"/>
    <w:rsid w:val="00BC232E"/>
    <w:rsid w:val="00BC27B9"/>
    <w:rsid w:val="00BC291F"/>
    <w:rsid w:val="00BC2D1D"/>
    <w:rsid w:val="00BC3FEA"/>
    <w:rsid w:val="00BC422C"/>
    <w:rsid w:val="00BC4961"/>
    <w:rsid w:val="00BC49AD"/>
    <w:rsid w:val="00BC4EC1"/>
    <w:rsid w:val="00BC5551"/>
    <w:rsid w:val="00BC6699"/>
    <w:rsid w:val="00BC6983"/>
    <w:rsid w:val="00BC6CE0"/>
    <w:rsid w:val="00BC71CA"/>
    <w:rsid w:val="00BC7651"/>
    <w:rsid w:val="00BD0830"/>
    <w:rsid w:val="00BD08FC"/>
    <w:rsid w:val="00BD0E40"/>
    <w:rsid w:val="00BD0E5B"/>
    <w:rsid w:val="00BD0F33"/>
    <w:rsid w:val="00BD16AD"/>
    <w:rsid w:val="00BD1789"/>
    <w:rsid w:val="00BD24EC"/>
    <w:rsid w:val="00BD2639"/>
    <w:rsid w:val="00BD27B1"/>
    <w:rsid w:val="00BD2F04"/>
    <w:rsid w:val="00BD3025"/>
    <w:rsid w:val="00BD419D"/>
    <w:rsid w:val="00BD4279"/>
    <w:rsid w:val="00BD5055"/>
    <w:rsid w:val="00BD514C"/>
    <w:rsid w:val="00BD744E"/>
    <w:rsid w:val="00BE046A"/>
    <w:rsid w:val="00BE1459"/>
    <w:rsid w:val="00BE155F"/>
    <w:rsid w:val="00BE195E"/>
    <w:rsid w:val="00BE2CD6"/>
    <w:rsid w:val="00BE3487"/>
    <w:rsid w:val="00BE3A30"/>
    <w:rsid w:val="00BE3C32"/>
    <w:rsid w:val="00BE3F7E"/>
    <w:rsid w:val="00BE435C"/>
    <w:rsid w:val="00BE54D6"/>
    <w:rsid w:val="00BE599D"/>
    <w:rsid w:val="00BE6351"/>
    <w:rsid w:val="00BE6806"/>
    <w:rsid w:val="00BE6C70"/>
    <w:rsid w:val="00BF01CD"/>
    <w:rsid w:val="00BF072D"/>
    <w:rsid w:val="00BF3157"/>
    <w:rsid w:val="00BF3822"/>
    <w:rsid w:val="00BF3982"/>
    <w:rsid w:val="00BF3B4A"/>
    <w:rsid w:val="00BF3C8E"/>
    <w:rsid w:val="00BF4370"/>
    <w:rsid w:val="00BF4542"/>
    <w:rsid w:val="00BF4AB1"/>
    <w:rsid w:val="00BF56DC"/>
    <w:rsid w:val="00BF59B8"/>
    <w:rsid w:val="00BF5E90"/>
    <w:rsid w:val="00BF6171"/>
    <w:rsid w:val="00BF6A3A"/>
    <w:rsid w:val="00BF6B11"/>
    <w:rsid w:val="00BF6BE8"/>
    <w:rsid w:val="00BF7D5E"/>
    <w:rsid w:val="00C00474"/>
    <w:rsid w:val="00C00869"/>
    <w:rsid w:val="00C00925"/>
    <w:rsid w:val="00C017CB"/>
    <w:rsid w:val="00C01EA2"/>
    <w:rsid w:val="00C023EA"/>
    <w:rsid w:val="00C025BA"/>
    <w:rsid w:val="00C02859"/>
    <w:rsid w:val="00C02EF1"/>
    <w:rsid w:val="00C0336A"/>
    <w:rsid w:val="00C036FF"/>
    <w:rsid w:val="00C03712"/>
    <w:rsid w:val="00C03770"/>
    <w:rsid w:val="00C03794"/>
    <w:rsid w:val="00C0428D"/>
    <w:rsid w:val="00C04598"/>
    <w:rsid w:val="00C047A5"/>
    <w:rsid w:val="00C04C87"/>
    <w:rsid w:val="00C04FB8"/>
    <w:rsid w:val="00C05B34"/>
    <w:rsid w:val="00C06678"/>
    <w:rsid w:val="00C068C4"/>
    <w:rsid w:val="00C070BC"/>
    <w:rsid w:val="00C0789E"/>
    <w:rsid w:val="00C07BD6"/>
    <w:rsid w:val="00C07CF6"/>
    <w:rsid w:val="00C07DBB"/>
    <w:rsid w:val="00C07F84"/>
    <w:rsid w:val="00C106AD"/>
    <w:rsid w:val="00C10B9A"/>
    <w:rsid w:val="00C1104D"/>
    <w:rsid w:val="00C11213"/>
    <w:rsid w:val="00C11793"/>
    <w:rsid w:val="00C11C9F"/>
    <w:rsid w:val="00C11E98"/>
    <w:rsid w:val="00C11ECD"/>
    <w:rsid w:val="00C120E1"/>
    <w:rsid w:val="00C124F5"/>
    <w:rsid w:val="00C12AB3"/>
    <w:rsid w:val="00C133FE"/>
    <w:rsid w:val="00C1498B"/>
    <w:rsid w:val="00C149A8"/>
    <w:rsid w:val="00C14C42"/>
    <w:rsid w:val="00C14C48"/>
    <w:rsid w:val="00C156D0"/>
    <w:rsid w:val="00C16022"/>
    <w:rsid w:val="00C16706"/>
    <w:rsid w:val="00C167D0"/>
    <w:rsid w:val="00C16D0F"/>
    <w:rsid w:val="00C17436"/>
    <w:rsid w:val="00C17584"/>
    <w:rsid w:val="00C1791E"/>
    <w:rsid w:val="00C17B99"/>
    <w:rsid w:val="00C17DFE"/>
    <w:rsid w:val="00C20714"/>
    <w:rsid w:val="00C20792"/>
    <w:rsid w:val="00C20843"/>
    <w:rsid w:val="00C2152E"/>
    <w:rsid w:val="00C21768"/>
    <w:rsid w:val="00C21E59"/>
    <w:rsid w:val="00C21EB1"/>
    <w:rsid w:val="00C2253C"/>
    <w:rsid w:val="00C22645"/>
    <w:rsid w:val="00C22DE6"/>
    <w:rsid w:val="00C23372"/>
    <w:rsid w:val="00C238C5"/>
    <w:rsid w:val="00C23AA7"/>
    <w:rsid w:val="00C23EB6"/>
    <w:rsid w:val="00C24CD9"/>
    <w:rsid w:val="00C2512B"/>
    <w:rsid w:val="00C257AA"/>
    <w:rsid w:val="00C27671"/>
    <w:rsid w:val="00C27A18"/>
    <w:rsid w:val="00C30618"/>
    <w:rsid w:val="00C30633"/>
    <w:rsid w:val="00C30BA4"/>
    <w:rsid w:val="00C31992"/>
    <w:rsid w:val="00C31E35"/>
    <w:rsid w:val="00C3212F"/>
    <w:rsid w:val="00C32E8D"/>
    <w:rsid w:val="00C3326F"/>
    <w:rsid w:val="00C33371"/>
    <w:rsid w:val="00C336DF"/>
    <w:rsid w:val="00C33A6C"/>
    <w:rsid w:val="00C33C3B"/>
    <w:rsid w:val="00C33C9C"/>
    <w:rsid w:val="00C344A7"/>
    <w:rsid w:val="00C350EA"/>
    <w:rsid w:val="00C35AB3"/>
    <w:rsid w:val="00C36068"/>
    <w:rsid w:val="00C36289"/>
    <w:rsid w:val="00C36466"/>
    <w:rsid w:val="00C3669C"/>
    <w:rsid w:val="00C36856"/>
    <w:rsid w:val="00C37343"/>
    <w:rsid w:val="00C37790"/>
    <w:rsid w:val="00C37E81"/>
    <w:rsid w:val="00C4007D"/>
    <w:rsid w:val="00C40833"/>
    <w:rsid w:val="00C410BA"/>
    <w:rsid w:val="00C411D4"/>
    <w:rsid w:val="00C414DF"/>
    <w:rsid w:val="00C41AFD"/>
    <w:rsid w:val="00C41F85"/>
    <w:rsid w:val="00C4299F"/>
    <w:rsid w:val="00C42C56"/>
    <w:rsid w:val="00C42D87"/>
    <w:rsid w:val="00C42FA6"/>
    <w:rsid w:val="00C4327A"/>
    <w:rsid w:val="00C432B5"/>
    <w:rsid w:val="00C434D3"/>
    <w:rsid w:val="00C439B8"/>
    <w:rsid w:val="00C43D28"/>
    <w:rsid w:val="00C43FF1"/>
    <w:rsid w:val="00C456D0"/>
    <w:rsid w:val="00C45BFE"/>
    <w:rsid w:val="00C46B2C"/>
    <w:rsid w:val="00C46E74"/>
    <w:rsid w:val="00C472CA"/>
    <w:rsid w:val="00C47504"/>
    <w:rsid w:val="00C47CC7"/>
    <w:rsid w:val="00C50314"/>
    <w:rsid w:val="00C503AD"/>
    <w:rsid w:val="00C504DD"/>
    <w:rsid w:val="00C5054C"/>
    <w:rsid w:val="00C506A1"/>
    <w:rsid w:val="00C50868"/>
    <w:rsid w:val="00C50AEF"/>
    <w:rsid w:val="00C50CA7"/>
    <w:rsid w:val="00C51932"/>
    <w:rsid w:val="00C51F06"/>
    <w:rsid w:val="00C5258D"/>
    <w:rsid w:val="00C53175"/>
    <w:rsid w:val="00C53DA8"/>
    <w:rsid w:val="00C53E93"/>
    <w:rsid w:val="00C546B4"/>
    <w:rsid w:val="00C546B5"/>
    <w:rsid w:val="00C54988"/>
    <w:rsid w:val="00C54DC9"/>
    <w:rsid w:val="00C55774"/>
    <w:rsid w:val="00C55C32"/>
    <w:rsid w:val="00C5614B"/>
    <w:rsid w:val="00C564F5"/>
    <w:rsid w:val="00C56DD8"/>
    <w:rsid w:val="00C570E2"/>
    <w:rsid w:val="00C571D2"/>
    <w:rsid w:val="00C573D6"/>
    <w:rsid w:val="00C606A3"/>
    <w:rsid w:val="00C60994"/>
    <w:rsid w:val="00C60A25"/>
    <w:rsid w:val="00C61426"/>
    <w:rsid w:val="00C618D1"/>
    <w:rsid w:val="00C618FE"/>
    <w:rsid w:val="00C61AF3"/>
    <w:rsid w:val="00C626FF"/>
    <w:rsid w:val="00C62E06"/>
    <w:rsid w:val="00C632EB"/>
    <w:rsid w:val="00C63DE7"/>
    <w:rsid w:val="00C641E1"/>
    <w:rsid w:val="00C642F4"/>
    <w:rsid w:val="00C64370"/>
    <w:rsid w:val="00C64921"/>
    <w:rsid w:val="00C65EC3"/>
    <w:rsid w:val="00C66105"/>
    <w:rsid w:val="00C6623A"/>
    <w:rsid w:val="00C66720"/>
    <w:rsid w:val="00C67108"/>
    <w:rsid w:val="00C67BE4"/>
    <w:rsid w:val="00C67DD5"/>
    <w:rsid w:val="00C70263"/>
    <w:rsid w:val="00C707DB"/>
    <w:rsid w:val="00C70BB2"/>
    <w:rsid w:val="00C71148"/>
    <w:rsid w:val="00C713A5"/>
    <w:rsid w:val="00C715F3"/>
    <w:rsid w:val="00C7200B"/>
    <w:rsid w:val="00C723C5"/>
    <w:rsid w:val="00C72754"/>
    <w:rsid w:val="00C73219"/>
    <w:rsid w:val="00C7332C"/>
    <w:rsid w:val="00C73E37"/>
    <w:rsid w:val="00C73E5C"/>
    <w:rsid w:val="00C73F34"/>
    <w:rsid w:val="00C755E4"/>
    <w:rsid w:val="00C75873"/>
    <w:rsid w:val="00C7595F"/>
    <w:rsid w:val="00C75A4E"/>
    <w:rsid w:val="00C75EB2"/>
    <w:rsid w:val="00C75F2A"/>
    <w:rsid w:val="00C76110"/>
    <w:rsid w:val="00C77A2B"/>
    <w:rsid w:val="00C809D0"/>
    <w:rsid w:val="00C80E89"/>
    <w:rsid w:val="00C811CF"/>
    <w:rsid w:val="00C8198D"/>
    <w:rsid w:val="00C82FAE"/>
    <w:rsid w:val="00C82FDA"/>
    <w:rsid w:val="00C8348C"/>
    <w:rsid w:val="00C83A69"/>
    <w:rsid w:val="00C83B65"/>
    <w:rsid w:val="00C840B7"/>
    <w:rsid w:val="00C841BC"/>
    <w:rsid w:val="00C84981"/>
    <w:rsid w:val="00C86226"/>
    <w:rsid w:val="00C864A3"/>
    <w:rsid w:val="00C87303"/>
    <w:rsid w:val="00C87BE2"/>
    <w:rsid w:val="00C87F7C"/>
    <w:rsid w:val="00C907C5"/>
    <w:rsid w:val="00C90D92"/>
    <w:rsid w:val="00C90ED0"/>
    <w:rsid w:val="00C91036"/>
    <w:rsid w:val="00C911BD"/>
    <w:rsid w:val="00C91547"/>
    <w:rsid w:val="00C915E6"/>
    <w:rsid w:val="00C91A67"/>
    <w:rsid w:val="00C91B53"/>
    <w:rsid w:val="00C933E4"/>
    <w:rsid w:val="00C93666"/>
    <w:rsid w:val="00C93753"/>
    <w:rsid w:val="00C937B9"/>
    <w:rsid w:val="00C93906"/>
    <w:rsid w:val="00C93A07"/>
    <w:rsid w:val="00C93E0D"/>
    <w:rsid w:val="00C93FE0"/>
    <w:rsid w:val="00C9426D"/>
    <w:rsid w:val="00C9468C"/>
    <w:rsid w:val="00C94AEB"/>
    <w:rsid w:val="00C956EB"/>
    <w:rsid w:val="00C95ED2"/>
    <w:rsid w:val="00C9627D"/>
    <w:rsid w:val="00C96309"/>
    <w:rsid w:val="00C9702E"/>
    <w:rsid w:val="00C9741C"/>
    <w:rsid w:val="00C978F9"/>
    <w:rsid w:val="00C97A74"/>
    <w:rsid w:val="00C97E48"/>
    <w:rsid w:val="00CA065B"/>
    <w:rsid w:val="00CA1DC7"/>
    <w:rsid w:val="00CA1FC5"/>
    <w:rsid w:val="00CA2330"/>
    <w:rsid w:val="00CA27B4"/>
    <w:rsid w:val="00CA2AA2"/>
    <w:rsid w:val="00CA2F96"/>
    <w:rsid w:val="00CA319D"/>
    <w:rsid w:val="00CA5428"/>
    <w:rsid w:val="00CA5E09"/>
    <w:rsid w:val="00CA5F0C"/>
    <w:rsid w:val="00CA6B2C"/>
    <w:rsid w:val="00CA70E3"/>
    <w:rsid w:val="00CA7675"/>
    <w:rsid w:val="00CB05A0"/>
    <w:rsid w:val="00CB081B"/>
    <w:rsid w:val="00CB1603"/>
    <w:rsid w:val="00CB1F4D"/>
    <w:rsid w:val="00CB213B"/>
    <w:rsid w:val="00CB2263"/>
    <w:rsid w:val="00CB2503"/>
    <w:rsid w:val="00CB2B97"/>
    <w:rsid w:val="00CB2F7C"/>
    <w:rsid w:val="00CB3A23"/>
    <w:rsid w:val="00CB47F3"/>
    <w:rsid w:val="00CB4CB3"/>
    <w:rsid w:val="00CB5C19"/>
    <w:rsid w:val="00CB60DC"/>
    <w:rsid w:val="00CB64A1"/>
    <w:rsid w:val="00CB6782"/>
    <w:rsid w:val="00CB6C06"/>
    <w:rsid w:val="00CB6E20"/>
    <w:rsid w:val="00CB7335"/>
    <w:rsid w:val="00CB765A"/>
    <w:rsid w:val="00CB774D"/>
    <w:rsid w:val="00CB795F"/>
    <w:rsid w:val="00CB7F59"/>
    <w:rsid w:val="00CC1410"/>
    <w:rsid w:val="00CC1778"/>
    <w:rsid w:val="00CC1EFF"/>
    <w:rsid w:val="00CC22C3"/>
    <w:rsid w:val="00CC2BDF"/>
    <w:rsid w:val="00CC2E6E"/>
    <w:rsid w:val="00CC3166"/>
    <w:rsid w:val="00CC379D"/>
    <w:rsid w:val="00CC3C6A"/>
    <w:rsid w:val="00CC3E39"/>
    <w:rsid w:val="00CC4206"/>
    <w:rsid w:val="00CC45B2"/>
    <w:rsid w:val="00CC48C4"/>
    <w:rsid w:val="00CC4B27"/>
    <w:rsid w:val="00CC5005"/>
    <w:rsid w:val="00CC595A"/>
    <w:rsid w:val="00CC6A25"/>
    <w:rsid w:val="00CC6BDE"/>
    <w:rsid w:val="00CC6FFB"/>
    <w:rsid w:val="00CC7595"/>
    <w:rsid w:val="00CC7728"/>
    <w:rsid w:val="00CD0664"/>
    <w:rsid w:val="00CD0BAD"/>
    <w:rsid w:val="00CD0D47"/>
    <w:rsid w:val="00CD0D5C"/>
    <w:rsid w:val="00CD0D8D"/>
    <w:rsid w:val="00CD0E82"/>
    <w:rsid w:val="00CD0FCE"/>
    <w:rsid w:val="00CD1876"/>
    <w:rsid w:val="00CD206C"/>
    <w:rsid w:val="00CD27B0"/>
    <w:rsid w:val="00CD2B80"/>
    <w:rsid w:val="00CD322B"/>
    <w:rsid w:val="00CD357E"/>
    <w:rsid w:val="00CD35F1"/>
    <w:rsid w:val="00CD35FF"/>
    <w:rsid w:val="00CD391D"/>
    <w:rsid w:val="00CD3A71"/>
    <w:rsid w:val="00CD3E87"/>
    <w:rsid w:val="00CD45F0"/>
    <w:rsid w:val="00CD5064"/>
    <w:rsid w:val="00CD5C30"/>
    <w:rsid w:val="00CD62CD"/>
    <w:rsid w:val="00CD74A3"/>
    <w:rsid w:val="00CD7919"/>
    <w:rsid w:val="00CE0648"/>
    <w:rsid w:val="00CE0784"/>
    <w:rsid w:val="00CE0DB5"/>
    <w:rsid w:val="00CE0E9C"/>
    <w:rsid w:val="00CE17B7"/>
    <w:rsid w:val="00CE211D"/>
    <w:rsid w:val="00CE2B6B"/>
    <w:rsid w:val="00CE2F39"/>
    <w:rsid w:val="00CE330A"/>
    <w:rsid w:val="00CE36DE"/>
    <w:rsid w:val="00CE44B7"/>
    <w:rsid w:val="00CE4E62"/>
    <w:rsid w:val="00CE5718"/>
    <w:rsid w:val="00CE589C"/>
    <w:rsid w:val="00CE5E93"/>
    <w:rsid w:val="00CE6239"/>
    <w:rsid w:val="00CE6666"/>
    <w:rsid w:val="00CE67FF"/>
    <w:rsid w:val="00CE6F2C"/>
    <w:rsid w:val="00CE6F5D"/>
    <w:rsid w:val="00CE76C3"/>
    <w:rsid w:val="00CE7A38"/>
    <w:rsid w:val="00CE7BD8"/>
    <w:rsid w:val="00CF04D4"/>
    <w:rsid w:val="00CF07DF"/>
    <w:rsid w:val="00CF0905"/>
    <w:rsid w:val="00CF0A26"/>
    <w:rsid w:val="00CF0C41"/>
    <w:rsid w:val="00CF0D00"/>
    <w:rsid w:val="00CF0E60"/>
    <w:rsid w:val="00CF16DE"/>
    <w:rsid w:val="00CF177E"/>
    <w:rsid w:val="00CF1BB2"/>
    <w:rsid w:val="00CF1D5A"/>
    <w:rsid w:val="00CF1ECE"/>
    <w:rsid w:val="00CF23C6"/>
    <w:rsid w:val="00CF24C3"/>
    <w:rsid w:val="00CF2866"/>
    <w:rsid w:val="00CF2E2D"/>
    <w:rsid w:val="00CF2E30"/>
    <w:rsid w:val="00CF2F56"/>
    <w:rsid w:val="00CF348D"/>
    <w:rsid w:val="00CF35DB"/>
    <w:rsid w:val="00CF37F5"/>
    <w:rsid w:val="00CF3C33"/>
    <w:rsid w:val="00CF416C"/>
    <w:rsid w:val="00CF49B9"/>
    <w:rsid w:val="00CF5532"/>
    <w:rsid w:val="00CF5D44"/>
    <w:rsid w:val="00CF6B34"/>
    <w:rsid w:val="00CF6F24"/>
    <w:rsid w:val="00CF7060"/>
    <w:rsid w:val="00CF75DC"/>
    <w:rsid w:val="00D0093C"/>
    <w:rsid w:val="00D00A74"/>
    <w:rsid w:val="00D01B9C"/>
    <w:rsid w:val="00D02561"/>
    <w:rsid w:val="00D02702"/>
    <w:rsid w:val="00D027EC"/>
    <w:rsid w:val="00D03093"/>
    <w:rsid w:val="00D03D8C"/>
    <w:rsid w:val="00D03E62"/>
    <w:rsid w:val="00D04722"/>
    <w:rsid w:val="00D04A5D"/>
    <w:rsid w:val="00D04C72"/>
    <w:rsid w:val="00D055AE"/>
    <w:rsid w:val="00D055D9"/>
    <w:rsid w:val="00D062CD"/>
    <w:rsid w:val="00D064F8"/>
    <w:rsid w:val="00D06CBA"/>
    <w:rsid w:val="00D07383"/>
    <w:rsid w:val="00D07C17"/>
    <w:rsid w:val="00D07F25"/>
    <w:rsid w:val="00D10575"/>
    <w:rsid w:val="00D10BD7"/>
    <w:rsid w:val="00D11304"/>
    <w:rsid w:val="00D11F71"/>
    <w:rsid w:val="00D122F2"/>
    <w:rsid w:val="00D12712"/>
    <w:rsid w:val="00D13244"/>
    <w:rsid w:val="00D132D8"/>
    <w:rsid w:val="00D1350B"/>
    <w:rsid w:val="00D13ACD"/>
    <w:rsid w:val="00D13D27"/>
    <w:rsid w:val="00D14196"/>
    <w:rsid w:val="00D14532"/>
    <w:rsid w:val="00D1464A"/>
    <w:rsid w:val="00D14D83"/>
    <w:rsid w:val="00D157A7"/>
    <w:rsid w:val="00D16AAC"/>
    <w:rsid w:val="00D16B07"/>
    <w:rsid w:val="00D16ECB"/>
    <w:rsid w:val="00D178D7"/>
    <w:rsid w:val="00D17B0C"/>
    <w:rsid w:val="00D17E28"/>
    <w:rsid w:val="00D21BC6"/>
    <w:rsid w:val="00D22496"/>
    <w:rsid w:val="00D2264C"/>
    <w:rsid w:val="00D2288F"/>
    <w:rsid w:val="00D22DFD"/>
    <w:rsid w:val="00D230AE"/>
    <w:rsid w:val="00D25318"/>
    <w:rsid w:val="00D25899"/>
    <w:rsid w:val="00D25DCB"/>
    <w:rsid w:val="00D26604"/>
    <w:rsid w:val="00D273EF"/>
    <w:rsid w:val="00D300E7"/>
    <w:rsid w:val="00D30204"/>
    <w:rsid w:val="00D30263"/>
    <w:rsid w:val="00D30CEF"/>
    <w:rsid w:val="00D30D60"/>
    <w:rsid w:val="00D30ED3"/>
    <w:rsid w:val="00D31202"/>
    <w:rsid w:val="00D31E80"/>
    <w:rsid w:val="00D32379"/>
    <w:rsid w:val="00D33219"/>
    <w:rsid w:val="00D3389F"/>
    <w:rsid w:val="00D338C3"/>
    <w:rsid w:val="00D33CD2"/>
    <w:rsid w:val="00D33D74"/>
    <w:rsid w:val="00D34BA3"/>
    <w:rsid w:val="00D35011"/>
    <w:rsid w:val="00D35B14"/>
    <w:rsid w:val="00D35B3A"/>
    <w:rsid w:val="00D35B65"/>
    <w:rsid w:val="00D35C37"/>
    <w:rsid w:val="00D3708D"/>
    <w:rsid w:val="00D37904"/>
    <w:rsid w:val="00D37CC4"/>
    <w:rsid w:val="00D37D6A"/>
    <w:rsid w:val="00D37FAD"/>
    <w:rsid w:val="00D40F9F"/>
    <w:rsid w:val="00D4142E"/>
    <w:rsid w:val="00D42B43"/>
    <w:rsid w:val="00D42BB5"/>
    <w:rsid w:val="00D43224"/>
    <w:rsid w:val="00D43229"/>
    <w:rsid w:val="00D43448"/>
    <w:rsid w:val="00D43CAA"/>
    <w:rsid w:val="00D43CC9"/>
    <w:rsid w:val="00D440BB"/>
    <w:rsid w:val="00D4446B"/>
    <w:rsid w:val="00D444F6"/>
    <w:rsid w:val="00D44D2B"/>
    <w:rsid w:val="00D45EEC"/>
    <w:rsid w:val="00D460E7"/>
    <w:rsid w:val="00D462BC"/>
    <w:rsid w:val="00D4632F"/>
    <w:rsid w:val="00D46AFF"/>
    <w:rsid w:val="00D46D66"/>
    <w:rsid w:val="00D474D7"/>
    <w:rsid w:val="00D50342"/>
    <w:rsid w:val="00D509B2"/>
    <w:rsid w:val="00D50E07"/>
    <w:rsid w:val="00D50EEF"/>
    <w:rsid w:val="00D51677"/>
    <w:rsid w:val="00D5186B"/>
    <w:rsid w:val="00D5191E"/>
    <w:rsid w:val="00D51BF1"/>
    <w:rsid w:val="00D51D40"/>
    <w:rsid w:val="00D52B59"/>
    <w:rsid w:val="00D530C0"/>
    <w:rsid w:val="00D53624"/>
    <w:rsid w:val="00D5366E"/>
    <w:rsid w:val="00D53766"/>
    <w:rsid w:val="00D53EAE"/>
    <w:rsid w:val="00D543BD"/>
    <w:rsid w:val="00D549DA"/>
    <w:rsid w:val="00D54C18"/>
    <w:rsid w:val="00D55160"/>
    <w:rsid w:val="00D553CB"/>
    <w:rsid w:val="00D555A5"/>
    <w:rsid w:val="00D55F2D"/>
    <w:rsid w:val="00D5715C"/>
    <w:rsid w:val="00D574B3"/>
    <w:rsid w:val="00D60725"/>
    <w:rsid w:val="00D611FC"/>
    <w:rsid w:val="00D62016"/>
    <w:rsid w:val="00D6248D"/>
    <w:rsid w:val="00D6261D"/>
    <w:rsid w:val="00D62D27"/>
    <w:rsid w:val="00D63CFA"/>
    <w:rsid w:val="00D63E11"/>
    <w:rsid w:val="00D65A54"/>
    <w:rsid w:val="00D65A5F"/>
    <w:rsid w:val="00D660F5"/>
    <w:rsid w:val="00D66293"/>
    <w:rsid w:val="00D6656A"/>
    <w:rsid w:val="00D6687B"/>
    <w:rsid w:val="00D66B7F"/>
    <w:rsid w:val="00D66D1C"/>
    <w:rsid w:val="00D67965"/>
    <w:rsid w:val="00D70481"/>
    <w:rsid w:val="00D70850"/>
    <w:rsid w:val="00D709A1"/>
    <w:rsid w:val="00D70A6E"/>
    <w:rsid w:val="00D70BB5"/>
    <w:rsid w:val="00D71645"/>
    <w:rsid w:val="00D71BAB"/>
    <w:rsid w:val="00D71CD5"/>
    <w:rsid w:val="00D71D09"/>
    <w:rsid w:val="00D726C7"/>
    <w:rsid w:val="00D72903"/>
    <w:rsid w:val="00D7336E"/>
    <w:rsid w:val="00D7369E"/>
    <w:rsid w:val="00D73875"/>
    <w:rsid w:val="00D738BB"/>
    <w:rsid w:val="00D73C1E"/>
    <w:rsid w:val="00D74132"/>
    <w:rsid w:val="00D74654"/>
    <w:rsid w:val="00D74AF2"/>
    <w:rsid w:val="00D76461"/>
    <w:rsid w:val="00D76F8F"/>
    <w:rsid w:val="00D771DC"/>
    <w:rsid w:val="00D77397"/>
    <w:rsid w:val="00D8063A"/>
    <w:rsid w:val="00D80D74"/>
    <w:rsid w:val="00D8217E"/>
    <w:rsid w:val="00D82287"/>
    <w:rsid w:val="00D83365"/>
    <w:rsid w:val="00D83B52"/>
    <w:rsid w:val="00D84015"/>
    <w:rsid w:val="00D845F4"/>
    <w:rsid w:val="00D84907"/>
    <w:rsid w:val="00D84B47"/>
    <w:rsid w:val="00D85569"/>
    <w:rsid w:val="00D85B02"/>
    <w:rsid w:val="00D85BFD"/>
    <w:rsid w:val="00D85CF6"/>
    <w:rsid w:val="00D8622A"/>
    <w:rsid w:val="00D86595"/>
    <w:rsid w:val="00D86C21"/>
    <w:rsid w:val="00D87AAA"/>
    <w:rsid w:val="00D87F3B"/>
    <w:rsid w:val="00D902F9"/>
    <w:rsid w:val="00D9056B"/>
    <w:rsid w:val="00D907C2"/>
    <w:rsid w:val="00D90A9C"/>
    <w:rsid w:val="00D90D98"/>
    <w:rsid w:val="00D91271"/>
    <w:rsid w:val="00D91656"/>
    <w:rsid w:val="00D91760"/>
    <w:rsid w:val="00D91897"/>
    <w:rsid w:val="00D92237"/>
    <w:rsid w:val="00D92CCD"/>
    <w:rsid w:val="00D92EDA"/>
    <w:rsid w:val="00D93456"/>
    <w:rsid w:val="00D93D7E"/>
    <w:rsid w:val="00D93F25"/>
    <w:rsid w:val="00D944CB"/>
    <w:rsid w:val="00D949EE"/>
    <w:rsid w:val="00D94B8A"/>
    <w:rsid w:val="00D9516F"/>
    <w:rsid w:val="00D95598"/>
    <w:rsid w:val="00D9590E"/>
    <w:rsid w:val="00D95EB6"/>
    <w:rsid w:val="00D95EF3"/>
    <w:rsid w:val="00D96122"/>
    <w:rsid w:val="00D96C49"/>
    <w:rsid w:val="00D96D44"/>
    <w:rsid w:val="00D973BF"/>
    <w:rsid w:val="00D97BA4"/>
    <w:rsid w:val="00DA00F6"/>
    <w:rsid w:val="00DA1D1F"/>
    <w:rsid w:val="00DA203C"/>
    <w:rsid w:val="00DA2374"/>
    <w:rsid w:val="00DA242A"/>
    <w:rsid w:val="00DA2BAC"/>
    <w:rsid w:val="00DA3402"/>
    <w:rsid w:val="00DA3C6D"/>
    <w:rsid w:val="00DA4608"/>
    <w:rsid w:val="00DA4747"/>
    <w:rsid w:val="00DA599D"/>
    <w:rsid w:val="00DA5BA7"/>
    <w:rsid w:val="00DA5E8D"/>
    <w:rsid w:val="00DA5EE6"/>
    <w:rsid w:val="00DA5F82"/>
    <w:rsid w:val="00DA62FE"/>
    <w:rsid w:val="00DA6352"/>
    <w:rsid w:val="00DA6E71"/>
    <w:rsid w:val="00DA78E3"/>
    <w:rsid w:val="00DB04EA"/>
    <w:rsid w:val="00DB0CAB"/>
    <w:rsid w:val="00DB10E7"/>
    <w:rsid w:val="00DB147C"/>
    <w:rsid w:val="00DB1ED1"/>
    <w:rsid w:val="00DB2E60"/>
    <w:rsid w:val="00DB2EB0"/>
    <w:rsid w:val="00DB39F5"/>
    <w:rsid w:val="00DB4B32"/>
    <w:rsid w:val="00DB5DF4"/>
    <w:rsid w:val="00DB5DF5"/>
    <w:rsid w:val="00DB6207"/>
    <w:rsid w:val="00DB71BC"/>
    <w:rsid w:val="00DB7452"/>
    <w:rsid w:val="00DC07FB"/>
    <w:rsid w:val="00DC16E5"/>
    <w:rsid w:val="00DC1802"/>
    <w:rsid w:val="00DC1E95"/>
    <w:rsid w:val="00DC2762"/>
    <w:rsid w:val="00DC2B75"/>
    <w:rsid w:val="00DC2DF0"/>
    <w:rsid w:val="00DC341A"/>
    <w:rsid w:val="00DC359B"/>
    <w:rsid w:val="00DC3AA3"/>
    <w:rsid w:val="00DC4053"/>
    <w:rsid w:val="00DC49E4"/>
    <w:rsid w:val="00DC5C15"/>
    <w:rsid w:val="00DC5E02"/>
    <w:rsid w:val="00DC5FCA"/>
    <w:rsid w:val="00DC62AC"/>
    <w:rsid w:val="00DC66D9"/>
    <w:rsid w:val="00DC6850"/>
    <w:rsid w:val="00DC6CA7"/>
    <w:rsid w:val="00DC773D"/>
    <w:rsid w:val="00DC7A2C"/>
    <w:rsid w:val="00DC7F97"/>
    <w:rsid w:val="00DD02A8"/>
    <w:rsid w:val="00DD03E3"/>
    <w:rsid w:val="00DD0BFB"/>
    <w:rsid w:val="00DD0F80"/>
    <w:rsid w:val="00DD1195"/>
    <w:rsid w:val="00DD169B"/>
    <w:rsid w:val="00DD2DCE"/>
    <w:rsid w:val="00DD2F68"/>
    <w:rsid w:val="00DD32AB"/>
    <w:rsid w:val="00DD3376"/>
    <w:rsid w:val="00DD464B"/>
    <w:rsid w:val="00DD53DF"/>
    <w:rsid w:val="00DD6CA7"/>
    <w:rsid w:val="00DD7CD9"/>
    <w:rsid w:val="00DE062D"/>
    <w:rsid w:val="00DE08AD"/>
    <w:rsid w:val="00DE0D3C"/>
    <w:rsid w:val="00DE1297"/>
    <w:rsid w:val="00DE13C3"/>
    <w:rsid w:val="00DE1A58"/>
    <w:rsid w:val="00DE1BBC"/>
    <w:rsid w:val="00DE1C34"/>
    <w:rsid w:val="00DE1F1B"/>
    <w:rsid w:val="00DE2B49"/>
    <w:rsid w:val="00DE2D45"/>
    <w:rsid w:val="00DE393A"/>
    <w:rsid w:val="00DE4059"/>
    <w:rsid w:val="00DE41A3"/>
    <w:rsid w:val="00DE4475"/>
    <w:rsid w:val="00DE47B5"/>
    <w:rsid w:val="00DE48B9"/>
    <w:rsid w:val="00DE4997"/>
    <w:rsid w:val="00DE67FC"/>
    <w:rsid w:val="00DE6CAE"/>
    <w:rsid w:val="00DE7B2B"/>
    <w:rsid w:val="00DE7B2F"/>
    <w:rsid w:val="00DF094C"/>
    <w:rsid w:val="00DF113D"/>
    <w:rsid w:val="00DF1422"/>
    <w:rsid w:val="00DF1904"/>
    <w:rsid w:val="00DF215F"/>
    <w:rsid w:val="00DF21EC"/>
    <w:rsid w:val="00DF297A"/>
    <w:rsid w:val="00DF2A27"/>
    <w:rsid w:val="00DF2F8B"/>
    <w:rsid w:val="00DF33B8"/>
    <w:rsid w:val="00DF3477"/>
    <w:rsid w:val="00DF3635"/>
    <w:rsid w:val="00DF39FB"/>
    <w:rsid w:val="00DF4086"/>
    <w:rsid w:val="00DF49D6"/>
    <w:rsid w:val="00DF4B39"/>
    <w:rsid w:val="00DF4E41"/>
    <w:rsid w:val="00DF5631"/>
    <w:rsid w:val="00DF60EC"/>
    <w:rsid w:val="00DF6346"/>
    <w:rsid w:val="00DF6CC9"/>
    <w:rsid w:val="00DF6E23"/>
    <w:rsid w:val="00DF73D7"/>
    <w:rsid w:val="00E0018E"/>
    <w:rsid w:val="00E0089B"/>
    <w:rsid w:val="00E0159A"/>
    <w:rsid w:val="00E01881"/>
    <w:rsid w:val="00E0281B"/>
    <w:rsid w:val="00E02FD3"/>
    <w:rsid w:val="00E0301F"/>
    <w:rsid w:val="00E03741"/>
    <w:rsid w:val="00E03F27"/>
    <w:rsid w:val="00E043DB"/>
    <w:rsid w:val="00E04F24"/>
    <w:rsid w:val="00E0629E"/>
    <w:rsid w:val="00E0732B"/>
    <w:rsid w:val="00E0771F"/>
    <w:rsid w:val="00E07722"/>
    <w:rsid w:val="00E078C2"/>
    <w:rsid w:val="00E07BF2"/>
    <w:rsid w:val="00E07D05"/>
    <w:rsid w:val="00E10338"/>
    <w:rsid w:val="00E10576"/>
    <w:rsid w:val="00E1080A"/>
    <w:rsid w:val="00E10DB0"/>
    <w:rsid w:val="00E11047"/>
    <w:rsid w:val="00E114E7"/>
    <w:rsid w:val="00E11641"/>
    <w:rsid w:val="00E122DF"/>
    <w:rsid w:val="00E12826"/>
    <w:rsid w:val="00E12C06"/>
    <w:rsid w:val="00E15A03"/>
    <w:rsid w:val="00E15C00"/>
    <w:rsid w:val="00E1610F"/>
    <w:rsid w:val="00E16214"/>
    <w:rsid w:val="00E1657E"/>
    <w:rsid w:val="00E16A92"/>
    <w:rsid w:val="00E1728B"/>
    <w:rsid w:val="00E174EC"/>
    <w:rsid w:val="00E1771A"/>
    <w:rsid w:val="00E17756"/>
    <w:rsid w:val="00E17B3E"/>
    <w:rsid w:val="00E204E3"/>
    <w:rsid w:val="00E2189D"/>
    <w:rsid w:val="00E22193"/>
    <w:rsid w:val="00E23707"/>
    <w:rsid w:val="00E23EEE"/>
    <w:rsid w:val="00E243B1"/>
    <w:rsid w:val="00E24775"/>
    <w:rsid w:val="00E25B93"/>
    <w:rsid w:val="00E25D7B"/>
    <w:rsid w:val="00E26462"/>
    <w:rsid w:val="00E26785"/>
    <w:rsid w:val="00E26C5A"/>
    <w:rsid w:val="00E27083"/>
    <w:rsid w:val="00E271C8"/>
    <w:rsid w:val="00E273E2"/>
    <w:rsid w:val="00E30D55"/>
    <w:rsid w:val="00E3194F"/>
    <w:rsid w:val="00E31A72"/>
    <w:rsid w:val="00E31EC7"/>
    <w:rsid w:val="00E32C5D"/>
    <w:rsid w:val="00E33730"/>
    <w:rsid w:val="00E338EC"/>
    <w:rsid w:val="00E33BF4"/>
    <w:rsid w:val="00E33F7F"/>
    <w:rsid w:val="00E34018"/>
    <w:rsid w:val="00E3440D"/>
    <w:rsid w:val="00E345CC"/>
    <w:rsid w:val="00E34776"/>
    <w:rsid w:val="00E34A29"/>
    <w:rsid w:val="00E34CAF"/>
    <w:rsid w:val="00E34E22"/>
    <w:rsid w:val="00E355A6"/>
    <w:rsid w:val="00E35D06"/>
    <w:rsid w:val="00E35F17"/>
    <w:rsid w:val="00E367FC"/>
    <w:rsid w:val="00E3695E"/>
    <w:rsid w:val="00E36AD0"/>
    <w:rsid w:val="00E3746D"/>
    <w:rsid w:val="00E37528"/>
    <w:rsid w:val="00E37587"/>
    <w:rsid w:val="00E37F1F"/>
    <w:rsid w:val="00E40008"/>
    <w:rsid w:val="00E404FE"/>
    <w:rsid w:val="00E41C60"/>
    <w:rsid w:val="00E42966"/>
    <w:rsid w:val="00E43977"/>
    <w:rsid w:val="00E44362"/>
    <w:rsid w:val="00E446EC"/>
    <w:rsid w:val="00E451E4"/>
    <w:rsid w:val="00E45206"/>
    <w:rsid w:val="00E4533A"/>
    <w:rsid w:val="00E45C3E"/>
    <w:rsid w:val="00E45D9F"/>
    <w:rsid w:val="00E4687F"/>
    <w:rsid w:val="00E502EB"/>
    <w:rsid w:val="00E5083E"/>
    <w:rsid w:val="00E50F03"/>
    <w:rsid w:val="00E51143"/>
    <w:rsid w:val="00E51C2F"/>
    <w:rsid w:val="00E51DF6"/>
    <w:rsid w:val="00E528FB"/>
    <w:rsid w:val="00E53052"/>
    <w:rsid w:val="00E537B8"/>
    <w:rsid w:val="00E541DF"/>
    <w:rsid w:val="00E54BD7"/>
    <w:rsid w:val="00E562A0"/>
    <w:rsid w:val="00E56F3D"/>
    <w:rsid w:val="00E5707E"/>
    <w:rsid w:val="00E57FA2"/>
    <w:rsid w:val="00E6015B"/>
    <w:rsid w:val="00E60459"/>
    <w:rsid w:val="00E606E9"/>
    <w:rsid w:val="00E6071F"/>
    <w:rsid w:val="00E6092D"/>
    <w:rsid w:val="00E60E62"/>
    <w:rsid w:val="00E61000"/>
    <w:rsid w:val="00E61178"/>
    <w:rsid w:val="00E61C43"/>
    <w:rsid w:val="00E61C87"/>
    <w:rsid w:val="00E61D51"/>
    <w:rsid w:val="00E62284"/>
    <w:rsid w:val="00E63AB8"/>
    <w:rsid w:val="00E63B6C"/>
    <w:rsid w:val="00E645A7"/>
    <w:rsid w:val="00E647A0"/>
    <w:rsid w:val="00E649EA"/>
    <w:rsid w:val="00E650E9"/>
    <w:rsid w:val="00E657E1"/>
    <w:rsid w:val="00E658A8"/>
    <w:rsid w:val="00E66385"/>
    <w:rsid w:val="00E6663F"/>
    <w:rsid w:val="00E66EAB"/>
    <w:rsid w:val="00E66F26"/>
    <w:rsid w:val="00E66F5C"/>
    <w:rsid w:val="00E67876"/>
    <w:rsid w:val="00E7049B"/>
    <w:rsid w:val="00E708FA"/>
    <w:rsid w:val="00E70F44"/>
    <w:rsid w:val="00E71328"/>
    <w:rsid w:val="00E71400"/>
    <w:rsid w:val="00E71A7A"/>
    <w:rsid w:val="00E71C09"/>
    <w:rsid w:val="00E71F90"/>
    <w:rsid w:val="00E72392"/>
    <w:rsid w:val="00E727D2"/>
    <w:rsid w:val="00E72825"/>
    <w:rsid w:val="00E72E4F"/>
    <w:rsid w:val="00E72E94"/>
    <w:rsid w:val="00E733EB"/>
    <w:rsid w:val="00E73719"/>
    <w:rsid w:val="00E739DC"/>
    <w:rsid w:val="00E73A59"/>
    <w:rsid w:val="00E73ACB"/>
    <w:rsid w:val="00E73E3C"/>
    <w:rsid w:val="00E747AA"/>
    <w:rsid w:val="00E74EF8"/>
    <w:rsid w:val="00E750B9"/>
    <w:rsid w:val="00E75384"/>
    <w:rsid w:val="00E7620D"/>
    <w:rsid w:val="00E776EF"/>
    <w:rsid w:val="00E779A6"/>
    <w:rsid w:val="00E80390"/>
    <w:rsid w:val="00E80591"/>
    <w:rsid w:val="00E806D8"/>
    <w:rsid w:val="00E81F64"/>
    <w:rsid w:val="00E82446"/>
    <w:rsid w:val="00E826FB"/>
    <w:rsid w:val="00E82707"/>
    <w:rsid w:val="00E82805"/>
    <w:rsid w:val="00E8285C"/>
    <w:rsid w:val="00E83FA2"/>
    <w:rsid w:val="00E83FC1"/>
    <w:rsid w:val="00E8563B"/>
    <w:rsid w:val="00E859E3"/>
    <w:rsid w:val="00E85B87"/>
    <w:rsid w:val="00E86300"/>
    <w:rsid w:val="00E86D9D"/>
    <w:rsid w:val="00E8702F"/>
    <w:rsid w:val="00E872CC"/>
    <w:rsid w:val="00E8798B"/>
    <w:rsid w:val="00E87BD7"/>
    <w:rsid w:val="00E900CD"/>
    <w:rsid w:val="00E902CF"/>
    <w:rsid w:val="00E90B6F"/>
    <w:rsid w:val="00E90B9F"/>
    <w:rsid w:val="00E91431"/>
    <w:rsid w:val="00E919FB"/>
    <w:rsid w:val="00E92D64"/>
    <w:rsid w:val="00E92FB0"/>
    <w:rsid w:val="00E932FE"/>
    <w:rsid w:val="00E94DAB"/>
    <w:rsid w:val="00E953E8"/>
    <w:rsid w:val="00E958BF"/>
    <w:rsid w:val="00E958F3"/>
    <w:rsid w:val="00E96F44"/>
    <w:rsid w:val="00E973AC"/>
    <w:rsid w:val="00E9796B"/>
    <w:rsid w:val="00EA04B5"/>
    <w:rsid w:val="00EA08B5"/>
    <w:rsid w:val="00EA0EB3"/>
    <w:rsid w:val="00EA15E9"/>
    <w:rsid w:val="00EA1FE4"/>
    <w:rsid w:val="00EA2984"/>
    <w:rsid w:val="00EA30F1"/>
    <w:rsid w:val="00EA31F4"/>
    <w:rsid w:val="00EA3601"/>
    <w:rsid w:val="00EA3956"/>
    <w:rsid w:val="00EA3B55"/>
    <w:rsid w:val="00EA453A"/>
    <w:rsid w:val="00EA4ADA"/>
    <w:rsid w:val="00EA5C48"/>
    <w:rsid w:val="00EA5E30"/>
    <w:rsid w:val="00EA5F23"/>
    <w:rsid w:val="00EA6FAB"/>
    <w:rsid w:val="00EA7353"/>
    <w:rsid w:val="00EA77DE"/>
    <w:rsid w:val="00EB03DC"/>
    <w:rsid w:val="00EB05FF"/>
    <w:rsid w:val="00EB1AF3"/>
    <w:rsid w:val="00EB1D67"/>
    <w:rsid w:val="00EB21F3"/>
    <w:rsid w:val="00EB239B"/>
    <w:rsid w:val="00EB2595"/>
    <w:rsid w:val="00EB3BB2"/>
    <w:rsid w:val="00EB3E30"/>
    <w:rsid w:val="00EB5525"/>
    <w:rsid w:val="00EB571D"/>
    <w:rsid w:val="00EB60F2"/>
    <w:rsid w:val="00EB7330"/>
    <w:rsid w:val="00EB734B"/>
    <w:rsid w:val="00EC03CC"/>
    <w:rsid w:val="00EC0582"/>
    <w:rsid w:val="00EC0819"/>
    <w:rsid w:val="00EC0E56"/>
    <w:rsid w:val="00EC0EA2"/>
    <w:rsid w:val="00EC111A"/>
    <w:rsid w:val="00EC115B"/>
    <w:rsid w:val="00EC137A"/>
    <w:rsid w:val="00EC3186"/>
    <w:rsid w:val="00EC40BD"/>
    <w:rsid w:val="00EC56CC"/>
    <w:rsid w:val="00EC59B9"/>
    <w:rsid w:val="00EC5CA5"/>
    <w:rsid w:val="00EC607C"/>
    <w:rsid w:val="00EC6445"/>
    <w:rsid w:val="00EC72FA"/>
    <w:rsid w:val="00EC7980"/>
    <w:rsid w:val="00ED0B23"/>
    <w:rsid w:val="00ED1B36"/>
    <w:rsid w:val="00ED21E5"/>
    <w:rsid w:val="00ED26C3"/>
    <w:rsid w:val="00ED2D56"/>
    <w:rsid w:val="00ED402D"/>
    <w:rsid w:val="00ED43C6"/>
    <w:rsid w:val="00ED4806"/>
    <w:rsid w:val="00ED5012"/>
    <w:rsid w:val="00ED564F"/>
    <w:rsid w:val="00ED7D30"/>
    <w:rsid w:val="00EE016C"/>
    <w:rsid w:val="00EE0888"/>
    <w:rsid w:val="00EE0C40"/>
    <w:rsid w:val="00EE1453"/>
    <w:rsid w:val="00EE1B9D"/>
    <w:rsid w:val="00EE1DDD"/>
    <w:rsid w:val="00EE1E4D"/>
    <w:rsid w:val="00EE1E83"/>
    <w:rsid w:val="00EE24F4"/>
    <w:rsid w:val="00EE2F7D"/>
    <w:rsid w:val="00EE38E9"/>
    <w:rsid w:val="00EE4537"/>
    <w:rsid w:val="00EE5581"/>
    <w:rsid w:val="00EE6006"/>
    <w:rsid w:val="00EE6AB1"/>
    <w:rsid w:val="00EE7359"/>
    <w:rsid w:val="00EE7B0C"/>
    <w:rsid w:val="00EE7BFB"/>
    <w:rsid w:val="00EF0181"/>
    <w:rsid w:val="00EF0253"/>
    <w:rsid w:val="00EF0259"/>
    <w:rsid w:val="00EF06A3"/>
    <w:rsid w:val="00EF06E0"/>
    <w:rsid w:val="00EF0A8E"/>
    <w:rsid w:val="00EF10E1"/>
    <w:rsid w:val="00EF2598"/>
    <w:rsid w:val="00EF39BD"/>
    <w:rsid w:val="00EF3DAC"/>
    <w:rsid w:val="00EF5228"/>
    <w:rsid w:val="00EF529B"/>
    <w:rsid w:val="00EF5A18"/>
    <w:rsid w:val="00EF5A63"/>
    <w:rsid w:val="00EF5D71"/>
    <w:rsid w:val="00EF6392"/>
    <w:rsid w:val="00EF676B"/>
    <w:rsid w:val="00EF6BAC"/>
    <w:rsid w:val="00EF6F13"/>
    <w:rsid w:val="00F01663"/>
    <w:rsid w:val="00F02018"/>
    <w:rsid w:val="00F02675"/>
    <w:rsid w:val="00F035AC"/>
    <w:rsid w:val="00F0430A"/>
    <w:rsid w:val="00F050F5"/>
    <w:rsid w:val="00F0516B"/>
    <w:rsid w:val="00F05551"/>
    <w:rsid w:val="00F06049"/>
    <w:rsid w:val="00F06135"/>
    <w:rsid w:val="00F06234"/>
    <w:rsid w:val="00F07EE0"/>
    <w:rsid w:val="00F10325"/>
    <w:rsid w:val="00F10DC0"/>
    <w:rsid w:val="00F11982"/>
    <w:rsid w:val="00F120DE"/>
    <w:rsid w:val="00F1233D"/>
    <w:rsid w:val="00F13272"/>
    <w:rsid w:val="00F13C4F"/>
    <w:rsid w:val="00F14010"/>
    <w:rsid w:val="00F146DF"/>
    <w:rsid w:val="00F14A69"/>
    <w:rsid w:val="00F15842"/>
    <w:rsid w:val="00F15A43"/>
    <w:rsid w:val="00F15ABC"/>
    <w:rsid w:val="00F16610"/>
    <w:rsid w:val="00F16B1D"/>
    <w:rsid w:val="00F16FE7"/>
    <w:rsid w:val="00F17084"/>
    <w:rsid w:val="00F17383"/>
    <w:rsid w:val="00F202A1"/>
    <w:rsid w:val="00F20FD4"/>
    <w:rsid w:val="00F2114D"/>
    <w:rsid w:val="00F21214"/>
    <w:rsid w:val="00F2155D"/>
    <w:rsid w:val="00F21735"/>
    <w:rsid w:val="00F21887"/>
    <w:rsid w:val="00F21D93"/>
    <w:rsid w:val="00F21E56"/>
    <w:rsid w:val="00F22072"/>
    <w:rsid w:val="00F224F0"/>
    <w:rsid w:val="00F23AEF"/>
    <w:rsid w:val="00F24085"/>
    <w:rsid w:val="00F24768"/>
    <w:rsid w:val="00F249C0"/>
    <w:rsid w:val="00F24DD8"/>
    <w:rsid w:val="00F24E53"/>
    <w:rsid w:val="00F24EF5"/>
    <w:rsid w:val="00F25765"/>
    <w:rsid w:val="00F25808"/>
    <w:rsid w:val="00F25C82"/>
    <w:rsid w:val="00F262CA"/>
    <w:rsid w:val="00F26CD7"/>
    <w:rsid w:val="00F27350"/>
    <w:rsid w:val="00F27408"/>
    <w:rsid w:val="00F27F5B"/>
    <w:rsid w:val="00F30A9C"/>
    <w:rsid w:val="00F30B89"/>
    <w:rsid w:val="00F32BAB"/>
    <w:rsid w:val="00F32BD1"/>
    <w:rsid w:val="00F33AA4"/>
    <w:rsid w:val="00F3422D"/>
    <w:rsid w:val="00F3561F"/>
    <w:rsid w:val="00F356BB"/>
    <w:rsid w:val="00F35864"/>
    <w:rsid w:val="00F361BA"/>
    <w:rsid w:val="00F361BB"/>
    <w:rsid w:val="00F364CE"/>
    <w:rsid w:val="00F3662E"/>
    <w:rsid w:val="00F36BD5"/>
    <w:rsid w:val="00F36E00"/>
    <w:rsid w:val="00F37A6F"/>
    <w:rsid w:val="00F40103"/>
    <w:rsid w:val="00F402C5"/>
    <w:rsid w:val="00F4051E"/>
    <w:rsid w:val="00F40545"/>
    <w:rsid w:val="00F40C50"/>
    <w:rsid w:val="00F40ECC"/>
    <w:rsid w:val="00F41210"/>
    <w:rsid w:val="00F41258"/>
    <w:rsid w:val="00F4179F"/>
    <w:rsid w:val="00F424AE"/>
    <w:rsid w:val="00F428C0"/>
    <w:rsid w:val="00F42C22"/>
    <w:rsid w:val="00F43E0D"/>
    <w:rsid w:val="00F4476C"/>
    <w:rsid w:val="00F447DB"/>
    <w:rsid w:val="00F44CC5"/>
    <w:rsid w:val="00F455C6"/>
    <w:rsid w:val="00F46C00"/>
    <w:rsid w:val="00F470E5"/>
    <w:rsid w:val="00F478C0"/>
    <w:rsid w:val="00F47ECD"/>
    <w:rsid w:val="00F50224"/>
    <w:rsid w:val="00F50AF7"/>
    <w:rsid w:val="00F50E13"/>
    <w:rsid w:val="00F50F55"/>
    <w:rsid w:val="00F5135F"/>
    <w:rsid w:val="00F519DE"/>
    <w:rsid w:val="00F51CAB"/>
    <w:rsid w:val="00F51DAA"/>
    <w:rsid w:val="00F51F31"/>
    <w:rsid w:val="00F521C9"/>
    <w:rsid w:val="00F52D70"/>
    <w:rsid w:val="00F52F97"/>
    <w:rsid w:val="00F539CF"/>
    <w:rsid w:val="00F54366"/>
    <w:rsid w:val="00F543FE"/>
    <w:rsid w:val="00F54928"/>
    <w:rsid w:val="00F54C3F"/>
    <w:rsid w:val="00F54F01"/>
    <w:rsid w:val="00F554AB"/>
    <w:rsid w:val="00F559FF"/>
    <w:rsid w:val="00F563B3"/>
    <w:rsid w:val="00F5646F"/>
    <w:rsid w:val="00F5768F"/>
    <w:rsid w:val="00F60865"/>
    <w:rsid w:val="00F60C2B"/>
    <w:rsid w:val="00F61629"/>
    <w:rsid w:val="00F61CD5"/>
    <w:rsid w:val="00F61FE7"/>
    <w:rsid w:val="00F631CA"/>
    <w:rsid w:val="00F64016"/>
    <w:rsid w:val="00F64549"/>
    <w:rsid w:val="00F649E4"/>
    <w:rsid w:val="00F65658"/>
    <w:rsid w:val="00F664E6"/>
    <w:rsid w:val="00F66790"/>
    <w:rsid w:val="00F674BB"/>
    <w:rsid w:val="00F6762D"/>
    <w:rsid w:val="00F67771"/>
    <w:rsid w:val="00F67BD7"/>
    <w:rsid w:val="00F703FC"/>
    <w:rsid w:val="00F706C7"/>
    <w:rsid w:val="00F7075E"/>
    <w:rsid w:val="00F70B43"/>
    <w:rsid w:val="00F70DA0"/>
    <w:rsid w:val="00F70DFF"/>
    <w:rsid w:val="00F72EB6"/>
    <w:rsid w:val="00F73313"/>
    <w:rsid w:val="00F734D5"/>
    <w:rsid w:val="00F73699"/>
    <w:rsid w:val="00F73BF9"/>
    <w:rsid w:val="00F73F82"/>
    <w:rsid w:val="00F741ED"/>
    <w:rsid w:val="00F74FE4"/>
    <w:rsid w:val="00F75DD6"/>
    <w:rsid w:val="00F75EBE"/>
    <w:rsid w:val="00F76E98"/>
    <w:rsid w:val="00F771C3"/>
    <w:rsid w:val="00F7742F"/>
    <w:rsid w:val="00F77CC2"/>
    <w:rsid w:val="00F80092"/>
    <w:rsid w:val="00F8037B"/>
    <w:rsid w:val="00F8058E"/>
    <w:rsid w:val="00F809C6"/>
    <w:rsid w:val="00F80B7A"/>
    <w:rsid w:val="00F80BA0"/>
    <w:rsid w:val="00F80C78"/>
    <w:rsid w:val="00F80E46"/>
    <w:rsid w:val="00F81237"/>
    <w:rsid w:val="00F8187C"/>
    <w:rsid w:val="00F81A32"/>
    <w:rsid w:val="00F81BE5"/>
    <w:rsid w:val="00F81DD5"/>
    <w:rsid w:val="00F81FF0"/>
    <w:rsid w:val="00F828B3"/>
    <w:rsid w:val="00F82A4C"/>
    <w:rsid w:val="00F82BE2"/>
    <w:rsid w:val="00F830F9"/>
    <w:rsid w:val="00F83E61"/>
    <w:rsid w:val="00F8423B"/>
    <w:rsid w:val="00F84AAB"/>
    <w:rsid w:val="00F85268"/>
    <w:rsid w:val="00F8576C"/>
    <w:rsid w:val="00F85BEE"/>
    <w:rsid w:val="00F861C5"/>
    <w:rsid w:val="00F862AA"/>
    <w:rsid w:val="00F86745"/>
    <w:rsid w:val="00F86870"/>
    <w:rsid w:val="00F86C12"/>
    <w:rsid w:val="00F873A0"/>
    <w:rsid w:val="00F875AE"/>
    <w:rsid w:val="00F879C2"/>
    <w:rsid w:val="00F90FF8"/>
    <w:rsid w:val="00F91F4E"/>
    <w:rsid w:val="00F934E6"/>
    <w:rsid w:val="00F93A69"/>
    <w:rsid w:val="00F94084"/>
    <w:rsid w:val="00F94423"/>
    <w:rsid w:val="00F94B45"/>
    <w:rsid w:val="00F951A4"/>
    <w:rsid w:val="00F95A8A"/>
    <w:rsid w:val="00F95F88"/>
    <w:rsid w:val="00F96012"/>
    <w:rsid w:val="00F96B53"/>
    <w:rsid w:val="00F96C9A"/>
    <w:rsid w:val="00F96E19"/>
    <w:rsid w:val="00F97010"/>
    <w:rsid w:val="00F970DD"/>
    <w:rsid w:val="00FA11F8"/>
    <w:rsid w:val="00FA1529"/>
    <w:rsid w:val="00FA1995"/>
    <w:rsid w:val="00FA2746"/>
    <w:rsid w:val="00FA3026"/>
    <w:rsid w:val="00FA3787"/>
    <w:rsid w:val="00FA3851"/>
    <w:rsid w:val="00FA3B46"/>
    <w:rsid w:val="00FA454F"/>
    <w:rsid w:val="00FA4C8D"/>
    <w:rsid w:val="00FA504E"/>
    <w:rsid w:val="00FA5053"/>
    <w:rsid w:val="00FA525C"/>
    <w:rsid w:val="00FA5489"/>
    <w:rsid w:val="00FA56AF"/>
    <w:rsid w:val="00FA57BE"/>
    <w:rsid w:val="00FA5D1F"/>
    <w:rsid w:val="00FA6659"/>
    <w:rsid w:val="00FA68B7"/>
    <w:rsid w:val="00FA691A"/>
    <w:rsid w:val="00FA71AC"/>
    <w:rsid w:val="00FA74F8"/>
    <w:rsid w:val="00FA7619"/>
    <w:rsid w:val="00FA79B7"/>
    <w:rsid w:val="00FA7BA4"/>
    <w:rsid w:val="00FB13E8"/>
    <w:rsid w:val="00FB168D"/>
    <w:rsid w:val="00FB16EF"/>
    <w:rsid w:val="00FB1F42"/>
    <w:rsid w:val="00FB293D"/>
    <w:rsid w:val="00FB2DB2"/>
    <w:rsid w:val="00FB38C0"/>
    <w:rsid w:val="00FB3912"/>
    <w:rsid w:val="00FB3CBC"/>
    <w:rsid w:val="00FB3F2E"/>
    <w:rsid w:val="00FB535E"/>
    <w:rsid w:val="00FB60ED"/>
    <w:rsid w:val="00FB70A0"/>
    <w:rsid w:val="00FB7439"/>
    <w:rsid w:val="00FB7989"/>
    <w:rsid w:val="00FB7E8F"/>
    <w:rsid w:val="00FC0257"/>
    <w:rsid w:val="00FC0FAA"/>
    <w:rsid w:val="00FC1F04"/>
    <w:rsid w:val="00FC23D4"/>
    <w:rsid w:val="00FC289B"/>
    <w:rsid w:val="00FC31CE"/>
    <w:rsid w:val="00FC35CD"/>
    <w:rsid w:val="00FC376F"/>
    <w:rsid w:val="00FC38A5"/>
    <w:rsid w:val="00FC3FDD"/>
    <w:rsid w:val="00FC4326"/>
    <w:rsid w:val="00FC4814"/>
    <w:rsid w:val="00FC505F"/>
    <w:rsid w:val="00FC5D4A"/>
    <w:rsid w:val="00FC72D4"/>
    <w:rsid w:val="00FC783A"/>
    <w:rsid w:val="00FC7F40"/>
    <w:rsid w:val="00FD05B2"/>
    <w:rsid w:val="00FD07F4"/>
    <w:rsid w:val="00FD099B"/>
    <w:rsid w:val="00FD10A5"/>
    <w:rsid w:val="00FD1E12"/>
    <w:rsid w:val="00FD1ECD"/>
    <w:rsid w:val="00FD22FE"/>
    <w:rsid w:val="00FD236F"/>
    <w:rsid w:val="00FD3290"/>
    <w:rsid w:val="00FD3773"/>
    <w:rsid w:val="00FD3CA0"/>
    <w:rsid w:val="00FD4201"/>
    <w:rsid w:val="00FD4B40"/>
    <w:rsid w:val="00FD522F"/>
    <w:rsid w:val="00FD5231"/>
    <w:rsid w:val="00FD5CDC"/>
    <w:rsid w:val="00FD6402"/>
    <w:rsid w:val="00FD659E"/>
    <w:rsid w:val="00FD6EB2"/>
    <w:rsid w:val="00FD7283"/>
    <w:rsid w:val="00FD72DB"/>
    <w:rsid w:val="00FE0520"/>
    <w:rsid w:val="00FE0989"/>
    <w:rsid w:val="00FE0B5F"/>
    <w:rsid w:val="00FE0F0F"/>
    <w:rsid w:val="00FE142B"/>
    <w:rsid w:val="00FE1466"/>
    <w:rsid w:val="00FE1A74"/>
    <w:rsid w:val="00FE233D"/>
    <w:rsid w:val="00FE23F4"/>
    <w:rsid w:val="00FE2925"/>
    <w:rsid w:val="00FE33C8"/>
    <w:rsid w:val="00FE3B14"/>
    <w:rsid w:val="00FE3D9A"/>
    <w:rsid w:val="00FE43AD"/>
    <w:rsid w:val="00FE49FC"/>
    <w:rsid w:val="00FE4A85"/>
    <w:rsid w:val="00FE4C19"/>
    <w:rsid w:val="00FE56FD"/>
    <w:rsid w:val="00FE58F1"/>
    <w:rsid w:val="00FE5BBC"/>
    <w:rsid w:val="00FE5F33"/>
    <w:rsid w:val="00FE6554"/>
    <w:rsid w:val="00FE690D"/>
    <w:rsid w:val="00FE7527"/>
    <w:rsid w:val="00FE7B0C"/>
    <w:rsid w:val="00FE7C14"/>
    <w:rsid w:val="00FE7D26"/>
    <w:rsid w:val="00FF06ED"/>
    <w:rsid w:val="00FF0892"/>
    <w:rsid w:val="00FF0DFF"/>
    <w:rsid w:val="00FF0ED7"/>
    <w:rsid w:val="00FF14C2"/>
    <w:rsid w:val="00FF194C"/>
    <w:rsid w:val="00FF1A13"/>
    <w:rsid w:val="00FF1AB3"/>
    <w:rsid w:val="00FF27E1"/>
    <w:rsid w:val="00FF2C09"/>
    <w:rsid w:val="00FF322B"/>
    <w:rsid w:val="00FF32BE"/>
    <w:rsid w:val="00FF453F"/>
    <w:rsid w:val="00FF4A88"/>
    <w:rsid w:val="00FF4D7C"/>
    <w:rsid w:val="00FF4FC9"/>
    <w:rsid w:val="00FF5196"/>
    <w:rsid w:val="00FF5381"/>
    <w:rsid w:val="00FF6257"/>
    <w:rsid w:val="00FF665B"/>
    <w:rsid w:val="00FF69DF"/>
    <w:rsid w:val="00FF6EE7"/>
    <w:rsid w:val="00FF72E0"/>
    <w:rsid w:val="00FF73CF"/>
    <w:rsid w:val="00FF7695"/>
    <w:rsid w:val="00FF795D"/>
    <w:rsid w:val="00FF7B6F"/>
    <w:rsid w:val="00FF7C9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843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ru-RU" w:eastAsia="ru-RU" w:bidi="ar-SA"/>
      </w:rPr>
    </w:rPrDefault>
    <w:pPrDefault>
      <w:pPr>
        <w:ind w:left="714" w:hanging="357"/>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w:uiPriority="0"/>
    <w:lsdException w:name="List Bullet" w:uiPriority="0"/>
    <w:lsdException w:name="List Number" w:uiPriority="0"/>
    <w:lsdException w:name="List 2" w:uiPriority="0"/>
    <w:lsdException w:name="List 3" w:uiPriority="0"/>
    <w:lsdException w:name="List Bullet 2" w:uiPriority="0"/>
    <w:lsdException w:name="List Number 2"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Plain Text" w:uiPriority="0"/>
    <w:lsdException w:name="Normal (Web)" w:uiPriority="0" w:qFormat="1"/>
    <w:lsdException w:name="Table Web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42393C"/>
    <w:rPr>
      <w:rFonts w:eastAsia="Times New Roman"/>
      <w:sz w:val="24"/>
      <w:szCs w:val="24"/>
    </w:rPr>
  </w:style>
  <w:style w:type="paragraph" w:styleId="14">
    <w:name w:val="heading 1"/>
    <w:aliases w:val="Раздел Договора,H1,&quot;Алмаз&quot;, Знак,новая страница"/>
    <w:basedOn w:val="a6"/>
    <w:next w:val="a6"/>
    <w:link w:val="15"/>
    <w:uiPriority w:val="9"/>
    <w:qFormat/>
    <w:rsid w:val="00235920"/>
    <w:pPr>
      <w:keepNext/>
      <w:tabs>
        <w:tab w:val="left" w:pos="1985"/>
        <w:tab w:val="left" w:pos="2268"/>
      </w:tabs>
      <w:spacing w:before="120"/>
      <w:outlineLvl w:val="0"/>
    </w:pPr>
    <w:rPr>
      <w:kern w:val="28"/>
      <w:szCs w:val="20"/>
    </w:rPr>
  </w:style>
  <w:style w:type="paragraph" w:styleId="22">
    <w:name w:val="heading 2"/>
    <w:aliases w:val="H2,&quot;Изумруд&quot;,Глава РНГП"/>
    <w:basedOn w:val="a6"/>
    <w:next w:val="a6"/>
    <w:link w:val="23"/>
    <w:uiPriority w:val="99"/>
    <w:unhideWhenUsed/>
    <w:qFormat/>
    <w:rsid w:val="00235920"/>
    <w:pPr>
      <w:keepNext/>
      <w:spacing w:before="240" w:after="60"/>
      <w:outlineLvl w:val="1"/>
    </w:pPr>
    <w:rPr>
      <w:rFonts w:ascii="Cambria" w:hAnsi="Cambria"/>
      <w:b/>
      <w:bCs/>
      <w:i/>
      <w:iCs/>
      <w:sz w:val="28"/>
      <w:szCs w:val="28"/>
    </w:rPr>
  </w:style>
  <w:style w:type="paragraph" w:styleId="3">
    <w:name w:val="heading 3"/>
    <w:aliases w:val="H3,&quot;Сапфир&quot;"/>
    <w:basedOn w:val="a6"/>
    <w:next w:val="a6"/>
    <w:link w:val="30"/>
    <w:uiPriority w:val="9"/>
    <w:unhideWhenUsed/>
    <w:qFormat/>
    <w:rsid w:val="00235920"/>
    <w:pPr>
      <w:keepNext/>
      <w:keepLines/>
      <w:spacing w:before="200"/>
      <w:outlineLvl w:val="2"/>
    </w:pPr>
    <w:rPr>
      <w:rFonts w:ascii="Cambria" w:hAnsi="Cambria"/>
      <w:b/>
      <w:bCs/>
      <w:color w:val="4F81BD"/>
    </w:rPr>
  </w:style>
  <w:style w:type="paragraph" w:styleId="4">
    <w:name w:val="heading 4"/>
    <w:basedOn w:val="3"/>
    <w:next w:val="a6"/>
    <w:link w:val="40"/>
    <w:uiPriority w:val="9"/>
    <w:qFormat/>
    <w:rsid w:val="002046CD"/>
    <w:pPr>
      <w:keepNext w:val="0"/>
      <w:keepLines w:val="0"/>
      <w:widowControl w:val="0"/>
      <w:autoSpaceDE w:val="0"/>
      <w:autoSpaceDN w:val="0"/>
      <w:adjustRightInd w:val="0"/>
      <w:spacing w:before="0"/>
      <w:outlineLvl w:val="3"/>
    </w:pPr>
    <w:rPr>
      <w:rFonts w:ascii="Arial" w:hAnsi="Arial" w:cs="Arial"/>
      <w:b w:val="0"/>
      <w:bCs w:val="0"/>
      <w:color w:val="auto"/>
    </w:rPr>
  </w:style>
  <w:style w:type="paragraph" w:styleId="5">
    <w:name w:val="heading 5"/>
    <w:basedOn w:val="a6"/>
    <w:next w:val="a6"/>
    <w:link w:val="50"/>
    <w:uiPriority w:val="9"/>
    <w:qFormat/>
    <w:rsid w:val="002A68E0"/>
    <w:pPr>
      <w:spacing w:before="240" w:after="60"/>
      <w:outlineLvl w:val="4"/>
    </w:pPr>
    <w:rPr>
      <w:b/>
      <w:bCs/>
      <w:i/>
      <w:iCs/>
      <w:sz w:val="26"/>
      <w:szCs w:val="26"/>
    </w:rPr>
  </w:style>
  <w:style w:type="paragraph" w:styleId="6">
    <w:name w:val="heading 6"/>
    <w:basedOn w:val="a6"/>
    <w:next w:val="a6"/>
    <w:link w:val="60"/>
    <w:uiPriority w:val="9"/>
    <w:qFormat/>
    <w:rsid w:val="002A68E0"/>
    <w:pPr>
      <w:widowControl w:val="0"/>
      <w:autoSpaceDE w:val="0"/>
      <w:autoSpaceDN w:val="0"/>
      <w:adjustRightInd w:val="0"/>
      <w:spacing w:before="240" w:after="60"/>
      <w:outlineLvl w:val="5"/>
    </w:pPr>
    <w:rPr>
      <w:b/>
      <w:bCs/>
      <w:sz w:val="22"/>
      <w:szCs w:val="22"/>
    </w:rPr>
  </w:style>
  <w:style w:type="paragraph" w:styleId="7">
    <w:name w:val="heading 7"/>
    <w:basedOn w:val="a6"/>
    <w:next w:val="a6"/>
    <w:link w:val="70"/>
    <w:uiPriority w:val="9"/>
    <w:qFormat/>
    <w:rsid w:val="00C070BC"/>
    <w:pPr>
      <w:spacing w:before="240" w:after="60"/>
      <w:outlineLvl w:val="6"/>
    </w:pPr>
  </w:style>
  <w:style w:type="paragraph" w:styleId="8">
    <w:name w:val="heading 8"/>
    <w:basedOn w:val="a6"/>
    <w:next w:val="a6"/>
    <w:link w:val="80"/>
    <w:uiPriority w:val="9"/>
    <w:qFormat/>
    <w:rsid w:val="00235920"/>
    <w:pPr>
      <w:keepNext/>
      <w:suppressAutoHyphens/>
      <w:jc w:val="center"/>
      <w:outlineLvl w:val="7"/>
    </w:pPr>
    <w:rPr>
      <w:b/>
      <w:spacing w:val="60"/>
      <w:sz w:val="40"/>
      <w:szCs w:val="20"/>
    </w:rPr>
  </w:style>
  <w:style w:type="paragraph" w:styleId="9">
    <w:name w:val="heading 9"/>
    <w:basedOn w:val="a6"/>
    <w:next w:val="a6"/>
    <w:link w:val="90"/>
    <w:uiPriority w:val="9"/>
    <w:unhideWhenUsed/>
    <w:qFormat/>
    <w:rsid w:val="00C070BC"/>
    <w:pPr>
      <w:spacing w:before="240" w:after="60"/>
      <w:outlineLvl w:val="8"/>
    </w:pPr>
    <w:rPr>
      <w:rFonts w:ascii="Cambria" w:hAnsi="Cambria"/>
      <w:sz w:val="22"/>
      <w:szCs w:val="22"/>
    </w:rPr>
  </w:style>
  <w:style w:type="character" w:default="1" w:styleId="a7">
    <w:name w:val="Default Paragraph Font"/>
    <w:uiPriority w:val="1"/>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5">
    <w:name w:val="Заголовок 1 Знак"/>
    <w:aliases w:val="Раздел Договора Знак,H1 Знак,&quot;Алмаз&quot; Знак, Знак Знак,новая страница Знак"/>
    <w:link w:val="14"/>
    <w:uiPriority w:val="9"/>
    <w:rsid w:val="00235920"/>
    <w:rPr>
      <w:rFonts w:eastAsia="Times New Roman"/>
      <w:kern w:val="28"/>
      <w:sz w:val="24"/>
      <w:szCs w:val="20"/>
      <w:lang w:eastAsia="ru-RU"/>
    </w:rPr>
  </w:style>
  <w:style w:type="character" w:customStyle="1" w:styleId="23">
    <w:name w:val="Заголовок 2 Знак"/>
    <w:aliases w:val="H2 Знак,&quot;Изумруд&quot; Знак,Глава РНГП Знак"/>
    <w:link w:val="22"/>
    <w:uiPriority w:val="99"/>
    <w:rsid w:val="00235920"/>
    <w:rPr>
      <w:rFonts w:ascii="Cambria" w:eastAsia="Times New Roman" w:hAnsi="Cambria"/>
      <w:b/>
      <w:bCs/>
      <w:i/>
      <w:iCs/>
      <w:lang w:eastAsia="ru-RU"/>
    </w:rPr>
  </w:style>
  <w:style w:type="character" w:customStyle="1" w:styleId="30">
    <w:name w:val="Заголовок 3 Знак"/>
    <w:aliases w:val="H3 Знак,&quot;Сапфир&quot; Знак"/>
    <w:link w:val="3"/>
    <w:uiPriority w:val="9"/>
    <w:rsid w:val="00235920"/>
    <w:rPr>
      <w:rFonts w:ascii="Cambria" w:eastAsia="Times New Roman" w:hAnsi="Cambria" w:cs="Times New Roman"/>
      <w:b/>
      <w:bCs/>
      <w:color w:val="4F81BD"/>
      <w:sz w:val="24"/>
      <w:szCs w:val="24"/>
      <w:lang w:eastAsia="ru-RU"/>
    </w:rPr>
  </w:style>
  <w:style w:type="character" w:customStyle="1" w:styleId="40">
    <w:name w:val="Заголовок 4 Знак"/>
    <w:link w:val="4"/>
    <w:uiPriority w:val="9"/>
    <w:rsid w:val="002046CD"/>
    <w:rPr>
      <w:rFonts w:ascii="Arial" w:eastAsia="Times New Roman" w:hAnsi="Arial" w:cs="Arial"/>
      <w:sz w:val="24"/>
      <w:szCs w:val="24"/>
      <w:lang w:eastAsia="ru-RU"/>
    </w:rPr>
  </w:style>
  <w:style w:type="character" w:customStyle="1" w:styleId="70">
    <w:name w:val="Заголовок 7 Знак"/>
    <w:link w:val="7"/>
    <w:uiPriority w:val="9"/>
    <w:rsid w:val="00C070BC"/>
    <w:rPr>
      <w:rFonts w:eastAsia="Times New Roman"/>
      <w:sz w:val="24"/>
      <w:szCs w:val="24"/>
    </w:rPr>
  </w:style>
  <w:style w:type="character" w:customStyle="1" w:styleId="80">
    <w:name w:val="Заголовок 8 Знак"/>
    <w:link w:val="8"/>
    <w:uiPriority w:val="9"/>
    <w:rsid w:val="00235920"/>
    <w:rPr>
      <w:rFonts w:eastAsia="Times New Roman"/>
      <w:b/>
      <w:spacing w:val="60"/>
      <w:sz w:val="40"/>
      <w:szCs w:val="20"/>
      <w:lang w:eastAsia="ru-RU"/>
    </w:rPr>
  </w:style>
  <w:style w:type="character" w:customStyle="1" w:styleId="90">
    <w:name w:val="Заголовок 9 Знак"/>
    <w:link w:val="9"/>
    <w:uiPriority w:val="9"/>
    <w:rsid w:val="00C070BC"/>
    <w:rPr>
      <w:rFonts w:ascii="Cambria" w:eastAsia="Times New Roman" w:hAnsi="Cambria" w:cs="Times New Roman"/>
      <w:sz w:val="22"/>
      <w:szCs w:val="22"/>
    </w:rPr>
  </w:style>
  <w:style w:type="table" w:styleId="aa">
    <w:name w:val="Table Grid"/>
    <w:basedOn w:val="a8"/>
    <w:uiPriority w:val="59"/>
    <w:rsid w:val="0023592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b">
    <w:name w:val="Тема письма"/>
    <w:basedOn w:val="a6"/>
    <w:rsid w:val="00235920"/>
    <w:pPr>
      <w:framePr w:w="4316" w:h="1331" w:hSpace="141" w:wrap="around" w:vAnchor="text" w:hAnchor="page" w:x="1687" w:y="242"/>
    </w:pPr>
    <w:rPr>
      <w:sz w:val="28"/>
      <w:szCs w:val="20"/>
    </w:rPr>
  </w:style>
  <w:style w:type="paragraph" w:styleId="24">
    <w:name w:val="Body Text 2"/>
    <w:basedOn w:val="a6"/>
    <w:link w:val="25"/>
    <w:rsid w:val="00235920"/>
    <w:pPr>
      <w:spacing w:before="222"/>
    </w:pPr>
    <w:rPr>
      <w:rFonts w:ascii="Arial" w:hAnsi="Arial"/>
      <w:snapToGrid w:val="0"/>
      <w:sz w:val="28"/>
      <w:szCs w:val="20"/>
      <w:lang w:val="en-US"/>
    </w:rPr>
  </w:style>
  <w:style w:type="character" w:customStyle="1" w:styleId="25">
    <w:name w:val="Основной текст 2 Знак"/>
    <w:link w:val="24"/>
    <w:rsid w:val="00235920"/>
    <w:rPr>
      <w:rFonts w:ascii="Arial" w:eastAsia="Times New Roman" w:hAnsi="Arial"/>
      <w:snapToGrid w:val="0"/>
      <w:szCs w:val="20"/>
      <w:lang w:val="en-US" w:eastAsia="ru-RU"/>
    </w:rPr>
  </w:style>
  <w:style w:type="paragraph" w:styleId="ac">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6"/>
    <w:next w:val="a6"/>
    <w:link w:val="26"/>
    <w:uiPriority w:val="35"/>
    <w:qFormat/>
    <w:rsid w:val="00235920"/>
    <w:pPr>
      <w:framePr w:w="5776" w:h="1261" w:hRule="exact" w:hSpace="141" w:wrap="around" w:vAnchor="text" w:hAnchor="page" w:x="1720" w:y="491"/>
      <w:ind w:firstLine="567"/>
    </w:pPr>
    <w:rPr>
      <w:szCs w:val="20"/>
    </w:rPr>
  </w:style>
  <w:style w:type="paragraph" w:customStyle="1" w:styleId="ad">
    <w:name w:val="Текст (лев. подпись)"/>
    <w:basedOn w:val="a6"/>
    <w:next w:val="a6"/>
    <w:uiPriority w:val="99"/>
    <w:rsid w:val="00235920"/>
    <w:pPr>
      <w:widowControl w:val="0"/>
      <w:autoSpaceDE w:val="0"/>
      <w:autoSpaceDN w:val="0"/>
      <w:adjustRightInd w:val="0"/>
    </w:pPr>
    <w:rPr>
      <w:rFonts w:ascii="Arial" w:hAnsi="Arial" w:cs="Arial"/>
      <w:sz w:val="20"/>
      <w:szCs w:val="20"/>
    </w:rPr>
  </w:style>
  <w:style w:type="paragraph" w:customStyle="1" w:styleId="ae">
    <w:name w:val="Текст (прав. подпись)"/>
    <w:basedOn w:val="a6"/>
    <w:next w:val="a6"/>
    <w:uiPriority w:val="99"/>
    <w:rsid w:val="00235920"/>
    <w:pPr>
      <w:widowControl w:val="0"/>
      <w:autoSpaceDE w:val="0"/>
      <w:autoSpaceDN w:val="0"/>
      <w:adjustRightInd w:val="0"/>
      <w:jc w:val="right"/>
    </w:pPr>
    <w:rPr>
      <w:rFonts w:ascii="Arial" w:hAnsi="Arial" w:cs="Arial"/>
      <w:sz w:val="20"/>
      <w:szCs w:val="20"/>
    </w:rPr>
  </w:style>
  <w:style w:type="character" w:styleId="af">
    <w:name w:val="Hyperlink"/>
    <w:uiPriority w:val="99"/>
    <w:rsid w:val="00235920"/>
    <w:rPr>
      <w:color w:val="0000FF"/>
      <w:u w:val="single"/>
    </w:rPr>
  </w:style>
  <w:style w:type="character" w:styleId="af0">
    <w:name w:val="FollowedHyperlink"/>
    <w:uiPriority w:val="99"/>
    <w:rsid w:val="00235920"/>
    <w:rPr>
      <w:color w:val="800080"/>
      <w:u w:val="single"/>
    </w:rPr>
  </w:style>
  <w:style w:type="paragraph" w:customStyle="1" w:styleId="xl26">
    <w:name w:val="xl26"/>
    <w:basedOn w:val="a6"/>
    <w:rsid w:val="00235920"/>
    <w:pPr>
      <w:spacing w:before="100" w:beforeAutospacing="1" w:after="100" w:afterAutospacing="1"/>
      <w:jc w:val="right"/>
    </w:pPr>
    <w:rPr>
      <w:rFonts w:ascii="Arial" w:hAnsi="Arial" w:cs="Arial"/>
    </w:rPr>
  </w:style>
  <w:style w:type="paragraph" w:customStyle="1" w:styleId="xl27">
    <w:name w:val="xl2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28">
    <w:name w:val="xl2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29">
    <w:name w:val="xl2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0">
    <w:name w:val="xl3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1">
    <w:name w:val="xl31"/>
    <w:basedOn w:val="a6"/>
    <w:rsid w:val="00235920"/>
    <w:pPr>
      <w:spacing w:before="100" w:beforeAutospacing="1" w:after="100" w:afterAutospacing="1"/>
    </w:pPr>
    <w:rPr>
      <w:rFonts w:ascii="Arial" w:hAnsi="Arial" w:cs="Arial"/>
    </w:rPr>
  </w:style>
  <w:style w:type="paragraph" w:customStyle="1" w:styleId="xl32">
    <w:name w:val="xl32"/>
    <w:basedOn w:val="a6"/>
    <w:rsid w:val="00235920"/>
    <w:pPr>
      <w:spacing w:before="100" w:beforeAutospacing="1" w:after="100" w:afterAutospacing="1"/>
    </w:pPr>
    <w:rPr>
      <w:rFonts w:ascii="Arial" w:hAnsi="Arial" w:cs="Arial"/>
    </w:rPr>
  </w:style>
  <w:style w:type="paragraph" w:customStyle="1" w:styleId="xl33">
    <w:name w:val="xl33"/>
    <w:basedOn w:val="a6"/>
    <w:rsid w:val="00235920"/>
    <w:pPr>
      <w:spacing w:before="100" w:beforeAutospacing="1" w:after="100" w:afterAutospacing="1"/>
      <w:jc w:val="center"/>
    </w:pPr>
    <w:rPr>
      <w:rFonts w:ascii="Arial" w:hAnsi="Arial" w:cs="Arial"/>
    </w:rPr>
  </w:style>
  <w:style w:type="paragraph" w:customStyle="1" w:styleId="xl34">
    <w:name w:val="xl34"/>
    <w:basedOn w:val="a6"/>
    <w:rsid w:val="00235920"/>
    <w:pPr>
      <w:spacing w:before="100" w:beforeAutospacing="1" w:after="100" w:afterAutospacing="1"/>
      <w:jc w:val="right"/>
    </w:pPr>
    <w:rPr>
      <w:rFonts w:ascii="Arial" w:hAnsi="Arial" w:cs="Arial"/>
      <w:b/>
      <w:bCs/>
    </w:rPr>
  </w:style>
  <w:style w:type="paragraph" w:customStyle="1" w:styleId="xl35">
    <w:name w:val="xl35"/>
    <w:basedOn w:val="a6"/>
    <w:rsid w:val="00235920"/>
    <w:pPr>
      <w:spacing w:before="100" w:beforeAutospacing="1" w:after="100" w:afterAutospacing="1"/>
    </w:pPr>
    <w:rPr>
      <w:rFonts w:ascii="Arial" w:hAnsi="Arial" w:cs="Arial"/>
    </w:rPr>
  </w:style>
  <w:style w:type="paragraph" w:customStyle="1" w:styleId="xl36">
    <w:name w:val="xl36"/>
    <w:basedOn w:val="a6"/>
    <w:rsid w:val="00235920"/>
    <w:pPr>
      <w:spacing w:before="100" w:beforeAutospacing="1" w:after="100" w:afterAutospacing="1"/>
    </w:pPr>
    <w:rPr>
      <w:rFonts w:ascii="Arial" w:hAnsi="Arial" w:cs="Arial"/>
    </w:rPr>
  </w:style>
  <w:style w:type="paragraph" w:customStyle="1" w:styleId="xl37">
    <w:name w:val="xl37"/>
    <w:basedOn w:val="a6"/>
    <w:rsid w:val="00235920"/>
    <w:pPr>
      <w:spacing w:before="100" w:beforeAutospacing="1" w:after="100" w:afterAutospacing="1"/>
    </w:pPr>
  </w:style>
  <w:style w:type="paragraph" w:customStyle="1" w:styleId="xl38">
    <w:name w:val="xl38"/>
    <w:basedOn w:val="a6"/>
    <w:rsid w:val="00235920"/>
    <w:pPr>
      <w:spacing w:before="100" w:beforeAutospacing="1" w:after="100" w:afterAutospacing="1"/>
    </w:pPr>
    <w:rPr>
      <w:rFonts w:ascii="Arial" w:hAnsi="Arial" w:cs="Arial"/>
    </w:rPr>
  </w:style>
  <w:style w:type="paragraph" w:customStyle="1" w:styleId="xl39">
    <w:name w:val="xl39"/>
    <w:basedOn w:val="a6"/>
    <w:rsid w:val="00235920"/>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40">
    <w:name w:val="xl40"/>
    <w:basedOn w:val="a6"/>
    <w:rsid w:val="00235920"/>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41">
    <w:name w:val="xl41"/>
    <w:basedOn w:val="a6"/>
    <w:rsid w:val="00235920"/>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ascii="Arial" w:hAnsi="Arial" w:cs="Arial"/>
      <w:b/>
      <w:bCs/>
    </w:rPr>
  </w:style>
  <w:style w:type="paragraph" w:customStyle="1" w:styleId="xl42">
    <w:name w:val="xl42"/>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3">
    <w:name w:val="xl43"/>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4">
    <w:name w:val="xl44"/>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5">
    <w:name w:val="xl45"/>
    <w:basedOn w:val="a6"/>
    <w:rsid w:val="00235920"/>
    <w:pPr>
      <w:pBdr>
        <w:left w:val="single" w:sz="4" w:space="0" w:color="auto"/>
        <w:bottom w:val="single" w:sz="4" w:space="0" w:color="auto"/>
        <w:right w:val="single" w:sz="4" w:space="0" w:color="auto"/>
      </w:pBdr>
      <w:spacing w:before="100" w:beforeAutospacing="1" w:after="100" w:afterAutospacing="1"/>
      <w:jc w:val="right"/>
    </w:pPr>
    <w:rPr>
      <w:rFonts w:ascii="Arial" w:hAnsi="Arial" w:cs="Arial"/>
      <w:b/>
      <w:bCs/>
    </w:rPr>
  </w:style>
  <w:style w:type="paragraph" w:customStyle="1" w:styleId="xl46">
    <w:name w:val="xl46"/>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7">
    <w:name w:val="xl47"/>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8">
    <w:name w:val="xl48"/>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9">
    <w:name w:val="xl49"/>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50">
    <w:name w:val="xl50"/>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51">
    <w:name w:val="xl51"/>
    <w:basedOn w:val="a6"/>
    <w:rsid w:val="00235920"/>
    <w:pPr>
      <w:pBdr>
        <w:left w:val="single" w:sz="4" w:space="0" w:color="auto"/>
        <w:bottom w:val="single" w:sz="4" w:space="0" w:color="auto"/>
        <w:right w:val="single" w:sz="4" w:space="0" w:color="auto"/>
      </w:pBdr>
      <w:spacing w:before="100" w:beforeAutospacing="1" w:after="100" w:afterAutospacing="1"/>
      <w:jc w:val="right"/>
    </w:pPr>
    <w:rPr>
      <w:rFonts w:ascii="Arial" w:hAnsi="Arial" w:cs="Arial"/>
      <w:i/>
      <w:iCs/>
    </w:rPr>
  </w:style>
  <w:style w:type="paragraph" w:customStyle="1" w:styleId="xl52">
    <w:name w:val="xl5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53">
    <w:name w:val="xl53"/>
    <w:basedOn w:val="a6"/>
    <w:rsid w:val="00235920"/>
    <w:pPr>
      <w:pBdr>
        <w:top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54">
    <w:name w:val="xl5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55">
    <w:name w:val="xl55"/>
    <w:basedOn w:val="a6"/>
    <w:rsid w:val="00235920"/>
    <w:pPr>
      <w:pBdr>
        <w:top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56">
    <w:name w:val="xl56"/>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57">
    <w:name w:val="xl57"/>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rPr>
  </w:style>
  <w:style w:type="paragraph" w:customStyle="1" w:styleId="xl58">
    <w:name w:val="xl5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59">
    <w:name w:val="xl5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60">
    <w:name w:val="xl60"/>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i/>
      <w:iCs/>
    </w:rPr>
  </w:style>
  <w:style w:type="paragraph" w:customStyle="1" w:styleId="xl61">
    <w:name w:val="xl61"/>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62">
    <w:name w:val="xl62"/>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63">
    <w:name w:val="xl63"/>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rPr>
  </w:style>
  <w:style w:type="paragraph" w:customStyle="1" w:styleId="xl64">
    <w:name w:val="xl64"/>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i/>
      <w:iCs/>
    </w:rPr>
  </w:style>
  <w:style w:type="paragraph" w:customStyle="1" w:styleId="xl65">
    <w:name w:val="xl65"/>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66">
    <w:name w:val="xl66"/>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7">
    <w:name w:val="xl6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68">
    <w:name w:val="xl6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rPr>
  </w:style>
  <w:style w:type="paragraph" w:customStyle="1" w:styleId="xl69">
    <w:name w:val="xl6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i/>
      <w:iCs/>
    </w:rPr>
  </w:style>
  <w:style w:type="paragraph" w:customStyle="1" w:styleId="xl70">
    <w:name w:val="xl7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1">
    <w:name w:val="xl71"/>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2">
    <w:name w:val="xl7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3">
    <w:name w:val="xl73"/>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4">
    <w:name w:val="xl7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i/>
      <w:iCs/>
      <w:color w:val="000000"/>
      <w:sz w:val="22"/>
      <w:szCs w:val="22"/>
    </w:rPr>
  </w:style>
  <w:style w:type="paragraph" w:customStyle="1" w:styleId="xl75">
    <w:name w:val="xl75"/>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color w:val="000000"/>
      <w:sz w:val="16"/>
      <w:szCs w:val="16"/>
    </w:rPr>
  </w:style>
  <w:style w:type="paragraph" w:customStyle="1" w:styleId="xl76">
    <w:name w:val="xl76"/>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6"/>
      <w:szCs w:val="16"/>
    </w:rPr>
  </w:style>
  <w:style w:type="paragraph" w:customStyle="1" w:styleId="xl77">
    <w:name w:val="xl77"/>
    <w:basedOn w:val="a6"/>
    <w:rsid w:val="00235920"/>
    <w:pPr>
      <w:pBdr>
        <w:top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8">
    <w:name w:val="xl7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8"/>
      <w:szCs w:val="18"/>
    </w:rPr>
  </w:style>
  <w:style w:type="paragraph" w:customStyle="1" w:styleId="xl79">
    <w:name w:val="xl7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80">
    <w:name w:val="xl8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color w:val="000000"/>
    </w:rPr>
  </w:style>
  <w:style w:type="paragraph" w:customStyle="1" w:styleId="xl82">
    <w:name w:val="xl8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color w:val="000000"/>
      <w:sz w:val="18"/>
      <w:szCs w:val="18"/>
    </w:rPr>
  </w:style>
  <w:style w:type="paragraph" w:customStyle="1" w:styleId="xl83">
    <w:name w:val="xl83"/>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8"/>
      <w:szCs w:val="18"/>
    </w:rPr>
  </w:style>
  <w:style w:type="paragraph" w:customStyle="1" w:styleId="xl84">
    <w:name w:val="xl8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8"/>
      <w:szCs w:val="18"/>
    </w:rPr>
  </w:style>
  <w:style w:type="paragraph" w:customStyle="1" w:styleId="xl85">
    <w:name w:val="xl85"/>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w:hAnsi="Arial" w:cs="Arial"/>
      <w:b/>
      <w:bCs/>
    </w:rPr>
  </w:style>
  <w:style w:type="paragraph" w:customStyle="1" w:styleId="xl86">
    <w:name w:val="xl86"/>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i/>
      <w:iCs/>
    </w:rPr>
  </w:style>
  <w:style w:type="paragraph" w:styleId="af1">
    <w:name w:val="endnote text"/>
    <w:basedOn w:val="a6"/>
    <w:link w:val="af2"/>
    <w:uiPriority w:val="99"/>
    <w:rsid w:val="00235920"/>
    <w:rPr>
      <w:sz w:val="20"/>
      <w:szCs w:val="20"/>
      <w:lang w:val="en-US" w:eastAsia="en-US"/>
    </w:rPr>
  </w:style>
  <w:style w:type="character" w:customStyle="1" w:styleId="af2">
    <w:name w:val="Текст концевой сноски Знак"/>
    <w:link w:val="af1"/>
    <w:uiPriority w:val="99"/>
    <w:rsid w:val="00235920"/>
    <w:rPr>
      <w:rFonts w:eastAsia="Times New Roman"/>
      <w:sz w:val="20"/>
      <w:szCs w:val="20"/>
      <w:lang w:val="en-US"/>
    </w:rPr>
  </w:style>
  <w:style w:type="paragraph" w:styleId="af3">
    <w:name w:val="Balloon Text"/>
    <w:basedOn w:val="a6"/>
    <w:link w:val="af4"/>
    <w:uiPriority w:val="99"/>
    <w:rsid w:val="00235920"/>
    <w:rPr>
      <w:rFonts w:ascii="Tahoma" w:hAnsi="Tahoma" w:cs="Tahoma"/>
      <w:sz w:val="16"/>
      <w:szCs w:val="16"/>
    </w:rPr>
  </w:style>
  <w:style w:type="character" w:customStyle="1" w:styleId="af4">
    <w:name w:val="Текст выноски Знак"/>
    <w:link w:val="af3"/>
    <w:uiPriority w:val="99"/>
    <w:rsid w:val="00235920"/>
    <w:rPr>
      <w:rFonts w:ascii="Tahoma" w:eastAsia="Times New Roman" w:hAnsi="Tahoma" w:cs="Tahoma"/>
      <w:sz w:val="16"/>
      <w:szCs w:val="16"/>
      <w:lang w:eastAsia="ru-RU"/>
    </w:rPr>
  </w:style>
  <w:style w:type="paragraph" w:customStyle="1" w:styleId="xl87">
    <w:name w:val="xl8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color w:val="000000"/>
    </w:rPr>
  </w:style>
  <w:style w:type="paragraph" w:customStyle="1" w:styleId="xl88">
    <w:name w:val="xl8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color w:val="000000"/>
    </w:rPr>
  </w:style>
  <w:style w:type="paragraph" w:customStyle="1" w:styleId="xl89">
    <w:name w:val="xl8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rPr>
  </w:style>
  <w:style w:type="paragraph" w:customStyle="1" w:styleId="xl90">
    <w:name w:val="xl9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91">
    <w:name w:val="xl91"/>
    <w:basedOn w:val="a6"/>
    <w:rsid w:val="00235920"/>
    <w:pPr>
      <w:spacing w:before="100" w:beforeAutospacing="1" w:after="100" w:afterAutospacing="1"/>
      <w:jc w:val="right"/>
    </w:pPr>
    <w:rPr>
      <w:rFonts w:ascii="Arial" w:hAnsi="Arial" w:cs="Arial"/>
      <w:b/>
      <w:bCs/>
      <w:sz w:val="22"/>
      <w:szCs w:val="22"/>
    </w:rPr>
  </w:style>
  <w:style w:type="paragraph" w:customStyle="1" w:styleId="xl92">
    <w:name w:val="xl92"/>
    <w:basedOn w:val="a6"/>
    <w:rsid w:val="00235920"/>
    <w:pPr>
      <w:spacing w:before="100" w:beforeAutospacing="1" w:after="100" w:afterAutospacing="1"/>
      <w:jc w:val="center"/>
    </w:pPr>
    <w:rPr>
      <w:rFonts w:ascii="Arial" w:hAnsi="Arial" w:cs="Arial"/>
      <w:sz w:val="22"/>
      <w:szCs w:val="22"/>
    </w:rPr>
  </w:style>
  <w:style w:type="paragraph" w:customStyle="1" w:styleId="af5">
    <w:name w:val="Шапка (герб)"/>
    <w:basedOn w:val="a6"/>
    <w:rsid w:val="00235920"/>
    <w:pPr>
      <w:jc w:val="right"/>
    </w:pPr>
    <w:rPr>
      <w:rFonts w:ascii="Century Schoolbook" w:hAnsi="Century Schoolbook"/>
      <w:szCs w:val="20"/>
    </w:rPr>
  </w:style>
  <w:style w:type="paragraph" w:customStyle="1" w:styleId="16">
    <w:name w:val="Стиль1"/>
    <w:basedOn w:val="a6"/>
    <w:rsid w:val="00235920"/>
    <w:pPr>
      <w:spacing w:line="360" w:lineRule="auto"/>
      <w:jc w:val="center"/>
    </w:pPr>
    <w:rPr>
      <w:b/>
      <w:caps/>
      <w:sz w:val="32"/>
      <w:szCs w:val="20"/>
    </w:rPr>
  </w:style>
  <w:style w:type="paragraph" w:customStyle="1" w:styleId="af6">
    <w:name w:val="Заголовок статьи"/>
    <w:basedOn w:val="a6"/>
    <w:next w:val="a6"/>
    <w:uiPriority w:val="99"/>
    <w:rsid w:val="00235920"/>
    <w:pPr>
      <w:widowControl w:val="0"/>
      <w:autoSpaceDE w:val="0"/>
      <w:autoSpaceDN w:val="0"/>
      <w:adjustRightInd w:val="0"/>
      <w:ind w:left="1612" w:hanging="892"/>
    </w:pPr>
    <w:rPr>
      <w:rFonts w:ascii="Arial" w:hAnsi="Arial" w:cs="Arial"/>
      <w:sz w:val="18"/>
      <w:szCs w:val="18"/>
    </w:rPr>
  </w:style>
  <w:style w:type="paragraph" w:styleId="af7">
    <w:name w:val="Body Text"/>
    <w:aliases w:val="Знак1 Знак"/>
    <w:basedOn w:val="a6"/>
    <w:link w:val="af8"/>
    <w:qFormat/>
    <w:rsid w:val="00235920"/>
    <w:pPr>
      <w:spacing w:after="120"/>
    </w:pPr>
  </w:style>
  <w:style w:type="character" w:customStyle="1" w:styleId="af8">
    <w:name w:val="Основной текст Знак"/>
    <w:aliases w:val="Знак1 Знак Знак"/>
    <w:link w:val="af7"/>
    <w:rsid w:val="00235920"/>
    <w:rPr>
      <w:rFonts w:eastAsia="Times New Roman"/>
      <w:sz w:val="24"/>
      <w:szCs w:val="24"/>
      <w:lang w:eastAsia="ru-RU"/>
    </w:rPr>
  </w:style>
  <w:style w:type="paragraph" w:styleId="af9">
    <w:name w:val="List Paragraph"/>
    <w:aliases w:val="Нумерация,список 1,Bullet List,FooterText,numbered,Paragraphe de liste1,lp1,Bullet 1,Use Case List Paragraph,List Paragraph,ПАРАГРАФ,Маркированный ГП,Булит,Маркер,Bullet Number,Нумерованый список,название,Абзац списка 2,- список,Таблицы"/>
    <w:basedOn w:val="a6"/>
    <w:link w:val="afa"/>
    <w:qFormat/>
    <w:rsid w:val="00235920"/>
    <w:pPr>
      <w:ind w:left="720"/>
      <w:contextualSpacing/>
    </w:pPr>
  </w:style>
  <w:style w:type="paragraph" w:customStyle="1" w:styleId="ConsPlusNormal">
    <w:name w:val="ConsPlusNormal"/>
    <w:link w:val="ConsPlusNormal0"/>
    <w:rsid w:val="00235920"/>
    <w:pPr>
      <w:widowControl w:val="0"/>
      <w:autoSpaceDE w:val="0"/>
      <w:autoSpaceDN w:val="0"/>
      <w:adjustRightInd w:val="0"/>
      <w:ind w:firstLine="720"/>
    </w:pPr>
    <w:rPr>
      <w:rFonts w:ascii="Arial" w:eastAsia="Times New Roman" w:hAnsi="Arial" w:cs="Arial"/>
    </w:rPr>
  </w:style>
  <w:style w:type="paragraph" w:styleId="afb">
    <w:name w:val="header"/>
    <w:aliases w:val="ВерхКолонтитул"/>
    <w:basedOn w:val="a6"/>
    <w:link w:val="afc"/>
    <w:uiPriority w:val="99"/>
    <w:rsid w:val="00235920"/>
    <w:pPr>
      <w:tabs>
        <w:tab w:val="center" w:pos="4677"/>
        <w:tab w:val="right" w:pos="9355"/>
      </w:tabs>
    </w:pPr>
  </w:style>
  <w:style w:type="character" w:customStyle="1" w:styleId="afc">
    <w:name w:val="Верхний колонтитул Знак"/>
    <w:aliases w:val="ВерхКолонтитул Знак"/>
    <w:link w:val="afb"/>
    <w:uiPriority w:val="99"/>
    <w:rsid w:val="00235920"/>
    <w:rPr>
      <w:rFonts w:eastAsia="Times New Roman"/>
      <w:sz w:val="24"/>
      <w:szCs w:val="24"/>
      <w:lang w:eastAsia="ru-RU"/>
    </w:rPr>
  </w:style>
  <w:style w:type="paragraph" w:styleId="afd">
    <w:name w:val="footer"/>
    <w:basedOn w:val="a6"/>
    <w:link w:val="afe"/>
    <w:uiPriority w:val="99"/>
    <w:rsid w:val="00235920"/>
    <w:pPr>
      <w:tabs>
        <w:tab w:val="center" w:pos="4677"/>
        <w:tab w:val="right" w:pos="9355"/>
      </w:tabs>
    </w:pPr>
  </w:style>
  <w:style w:type="character" w:customStyle="1" w:styleId="afe">
    <w:name w:val="Нижний колонтитул Знак"/>
    <w:link w:val="afd"/>
    <w:uiPriority w:val="99"/>
    <w:rsid w:val="00235920"/>
    <w:rPr>
      <w:rFonts w:eastAsia="Times New Roman"/>
      <w:sz w:val="24"/>
      <w:szCs w:val="24"/>
      <w:lang w:eastAsia="ru-RU"/>
    </w:rPr>
  </w:style>
  <w:style w:type="paragraph" w:styleId="aff">
    <w:name w:val="Body Text Indent"/>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w:basedOn w:val="a6"/>
    <w:link w:val="aff0"/>
    <w:uiPriority w:val="99"/>
    <w:rsid w:val="00235920"/>
    <w:pPr>
      <w:spacing w:after="120"/>
      <w:ind w:left="283"/>
    </w:pPr>
  </w:style>
  <w:style w:type="character" w:customStyle="1" w:styleId="aff0">
    <w:name w:val="Основной текст с отступом Знак"/>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Знак"/>
    <w:link w:val="aff"/>
    <w:uiPriority w:val="99"/>
    <w:rsid w:val="00235920"/>
    <w:rPr>
      <w:rFonts w:eastAsia="Times New Roman"/>
      <w:sz w:val="24"/>
      <w:szCs w:val="24"/>
      <w:lang w:eastAsia="ru-RU"/>
    </w:rPr>
  </w:style>
  <w:style w:type="paragraph" w:styleId="aff1">
    <w:name w:val="Title"/>
    <w:basedOn w:val="a6"/>
    <w:next w:val="a6"/>
    <w:link w:val="aff2"/>
    <w:uiPriority w:val="10"/>
    <w:qFormat/>
    <w:rsid w:val="00235920"/>
    <w:pPr>
      <w:spacing w:before="240" w:after="60"/>
      <w:jc w:val="center"/>
      <w:outlineLvl w:val="0"/>
    </w:pPr>
    <w:rPr>
      <w:rFonts w:ascii="Cambria" w:hAnsi="Cambria"/>
      <w:b/>
      <w:bCs/>
      <w:kern w:val="28"/>
      <w:sz w:val="32"/>
      <w:szCs w:val="32"/>
    </w:rPr>
  </w:style>
  <w:style w:type="character" w:customStyle="1" w:styleId="aff2">
    <w:name w:val="Название Знак"/>
    <w:link w:val="aff1"/>
    <w:rsid w:val="00235920"/>
    <w:rPr>
      <w:rFonts w:ascii="Cambria" w:eastAsia="Times New Roman" w:hAnsi="Cambria"/>
      <w:b/>
      <w:bCs/>
      <w:kern w:val="28"/>
      <w:sz w:val="32"/>
      <w:szCs w:val="32"/>
      <w:lang w:eastAsia="ru-RU"/>
    </w:rPr>
  </w:style>
  <w:style w:type="paragraph" w:customStyle="1" w:styleId="17">
    <w:name w:val="Стиль Стиль1 + не все прописные Междустр.интервал:  одинарный"/>
    <w:basedOn w:val="16"/>
    <w:next w:val="8"/>
    <w:rsid w:val="00235920"/>
    <w:pPr>
      <w:spacing w:line="240" w:lineRule="auto"/>
    </w:pPr>
    <w:rPr>
      <w:bCs/>
      <w:caps w:val="0"/>
      <w:spacing w:val="50"/>
    </w:rPr>
  </w:style>
  <w:style w:type="paragraph" w:styleId="aff3">
    <w:name w:val="No Spacing"/>
    <w:link w:val="aff4"/>
    <w:uiPriority w:val="1"/>
    <w:qFormat/>
    <w:rsid w:val="00235920"/>
    <w:rPr>
      <w:rFonts w:ascii="Calibri" w:hAnsi="Calibri"/>
      <w:sz w:val="22"/>
      <w:szCs w:val="22"/>
      <w:lang w:eastAsia="en-US"/>
    </w:rPr>
  </w:style>
  <w:style w:type="character" w:styleId="aff5">
    <w:name w:val="page number"/>
    <w:basedOn w:val="a7"/>
    <w:rsid w:val="00235920"/>
  </w:style>
  <w:style w:type="paragraph" w:customStyle="1" w:styleId="western">
    <w:name w:val="western"/>
    <w:basedOn w:val="a6"/>
    <w:rsid w:val="00235920"/>
    <w:pPr>
      <w:spacing w:before="100" w:beforeAutospacing="1" w:after="115"/>
    </w:pPr>
    <w:rPr>
      <w:rFonts w:eastAsia="Calibri"/>
      <w:color w:val="000000"/>
    </w:rPr>
  </w:style>
  <w:style w:type="character" w:customStyle="1" w:styleId="aff6">
    <w:name w:val="Цветовое выделение"/>
    <w:uiPriority w:val="99"/>
    <w:rsid w:val="00235920"/>
    <w:rPr>
      <w:b/>
      <w:bCs/>
      <w:color w:val="000080"/>
    </w:rPr>
  </w:style>
  <w:style w:type="character" w:customStyle="1" w:styleId="aff7">
    <w:name w:val="Гипертекстовая ссылка"/>
    <w:uiPriority w:val="99"/>
    <w:rsid w:val="00235920"/>
    <w:rPr>
      <w:b/>
      <w:bCs/>
      <w:color w:val="008000"/>
    </w:rPr>
  </w:style>
  <w:style w:type="paragraph" w:customStyle="1" w:styleId="ConsPlusTitle">
    <w:name w:val="ConsPlusTitle"/>
    <w:rsid w:val="00235920"/>
    <w:pPr>
      <w:widowControl w:val="0"/>
      <w:autoSpaceDE w:val="0"/>
      <w:autoSpaceDN w:val="0"/>
      <w:adjustRightInd w:val="0"/>
    </w:pPr>
    <w:rPr>
      <w:rFonts w:ascii="Arial" w:eastAsia="Times New Roman" w:hAnsi="Arial" w:cs="Arial"/>
      <w:b/>
      <w:bCs/>
    </w:rPr>
  </w:style>
  <w:style w:type="paragraph" w:customStyle="1" w:styleId="ConsPlusNonformat">
    <w:name w:val="ConsPlusNonformat"/>
    <w:rsid w:val="00235920"/>
    <w:pPr>
      <w:widowControl w:val="0"/>
      <w:autoSpaceDE w:val="0"/>
      <w:autoSpaceDN w:val="0"/>
      <w:adjustRightInd w:val="0"/>
    </w:pPr>
    <w:rPr>
      <w:rFonts w:ascii="Courier New" w:eastAsia="Times New Roman" w:hAnsi="Courier New" w:cs="Courier New"/>
    </w:rPr>
  </w:style>
  <w:style w:type="paragraph" w:customStyle="1" w:styleId="aff8">
    <w:name w:val="Таблицы (моноширинный)"/>
    <w:basedOn w:val="a6"/>
    <w:next w:val="a6"/>
    <w:rsid w:val="00235920"/>
    <w:pPr>
      <w:widowControl w:val="0"/>
      <w:autoSpaceDE w:val="0"/>
      <w:autoSpaceDN w:val="0"/>
      <w:adjustRightInd w:val="0"/>
    </w:pPr>
    <w:rPr>
      <w:rFonts w:ascii="Courier New" w:hAnsi="Courier New" w:cs="Courier New"/>
      <w:sz w:val="20"/>
      <w:szCs w:val="20"/>
    </w:rPr>
  </w:style>
  <w:style w:type="paragraph" w:styleId="aff9">
    <w:name w:val="Normal (Web)"/>
    <w:aliases w:val="Обычный (Web),Обычный (Интернет),Обычный (Web)1,Обычный (веб) Знак2 Знак,Обычный (веб) Знак Знак1 Знак,Обычный (веб) Знак1 Знак Знак Знак2,Обычный (веб) Знак Знак Знак Знак Знак2,Обычный (веб) Знак1 Знак Знак Знак Знак Знак"/>
    <w:basedOn w:val="a6"/>
    <w:link w:val="affa"/>
    <w:qFormat/>
    <w:rsid w:val="00235920"/>
    <w:pPr>
      <w:spacing w:after="200" w:line="276" w:lineRule="auto"/>
    </w:pPr>
    <w:rPr>
      <w:rFonts w:eastAsia="Calibri"/>
      <w:lang w:eastAsia="en-US"/>
    </w:rPr>
  </w:style>
  <w:style w:type="paragraph" w:styleId="27">
    <w:name w:val="Body Text Indent 2"/>
    <w:basedOn w:val="a6"/>
    <w:link w:val="28"/>
    <w:rsid w:val="00235920"/>
    <w:pPr>
      <w:spacing w:after="120" w:line="480" w:lineRule="auto"/>
      <w:ind w:left="283"/>
    </w:pPr>
  </w:style>
  <w:style w:type="character" w:customStyle="1" w:styleId="28">
    <w:name w:val="Основной текст с отступом 2 Знак"/>
    <w:link w:val="27"/>
    <w:rsid w:val="00235920"/>
    <w:rPr>
      <w:rFonts w:eastAsia="Times New Roman"/>
      <w:sz w:val="24"/>
      <w:szCs w:val="24"/>
      <w:lang w:eastAsia="ru-RU"/>
    </w:rPr>
  </w:style>
  <w:style w:type="paragraph" w:customStyle="1" w:styleId="affb">
    <w:name w:val="Комментарий"/>
    <w:basedOn w:val="a6"/>
    <w:next w:val="a6"/>
    <w:uiPriority w:val="99"/>
    <w:rsid w:val="00235920"/>
    <w:pPr>
      <w:widowControl w:val="0"/>
      <w:autoSpaceDE w:val="0"/>
      <w:autoSpaceDN w:val="0"/>
      <w:adjustRightInd w:val="0"/>
      <w:ind w:left="170"/>
    </w:pPr>
    <w:rPr>
      <w:rFonts w:ascii="Arial" w:hAnsi="Arial" w:cs="Arial"/>
      <w:i/>
      <w:iCs/>
      <w:color w:val="800080"/>
      <w:sz w:val="20"/>
      <w:szCs w:val="20"/>
    </w:rPr>
  </w:style>
  <w:style w:type="paragraph" w:customStyle="1" w:styleId="affc">
    <w:name w:val="Содержимое таблицы"/>
    <w:basedOn w:val="a6"/>
    <w:rsid w:val="00235920"/>
    <w:pPr>
      <w:widowControl w:val="0"/>
      <w:suppressLineNumbers/>
      <w:suppressAutoHyphens/>
    </w:pPr>
    <w:rPr>
      <w:rFonts w:eastAsia="Arial Unicode MS"/>
      <w:kern w:val="1"/>
    </w:rPr>
  </w:style>
  <w:style w:type="character" w:styleId="affd">
    <w:name w:val="Strong"/>
    <w:qFormat/>
    <w:rsid w:val="00235920"/>
    <w:rPr>
      <w:b/>
      <w:bCs/>
    </w:rPr>
  </w:style>
  <w:style w:type="paragraph" w:customStyle="1" w:styleId="18">
    <w:name w:val="Обычный (веб)1"/>
    <w:rsid w:val="00235920"/>
    <w:pPr>
      <w:widowControl w:val="0"/>
      <w:suppressAutoHyphens/>
      <w:spacing w:line="100" w:lineRule="atLeast"/>
    </w:pPr>
    <w:rPr>
      <w:rFonts w:eastAsia="Lucida Sans Unicode" w:cs="font290"/>
      <w:kern w:val="1"/>
      <w:sz w:val="24"/>
      <w:szCs w:val="24"/>
      <w:lang w:eastAsia="ar-SA"/>
    </w:rPr>
  </w:style>
  <w:style w:type="paragraph" w:customStyle="1" w:styleId="ConsNormal">
    <w:name w:val="ConsNormal"/>
    <w:link w:val="ConsNormal0"/>
    <w:rsid w:val="00235920"/>
    <w:pPr>
      <w:ind w:firstLine="720"/>
    </w:pPr>
    <w:rPr>
      <w:rFonts w:ascii="Arial" w:eastAsia="Times New Roman" w:hAnsi="Arial"/>
      <w:snapToGrid w:val="0"/>
    </w:rPr>
  </w:style>
  <w:style w:type="paragraph" w:customStyle="1" w:styleId="ConsNonformat">
    <w:name w:val="ConsNonformat"/>
    <w:rsid w:val="00235920"/>
    <w:rPr>
      <w:rFonts w:ascii="Courier New" w:eastAsia="Times New Roman" w:hAnsi="Courier New"/>
      <w:snapToGrid w:val="0"/>
    </w:rPr>
  </w:style>
  <w:style w:type="paragraph" w:customStyle="1" w:styleId="ConsTitle">
    <w:name w:val="ConsTitle"/>
    <w:rsid w:val="00235920"/>
    <w:rPr>
      <w:rFonts w:ascii="Arial" w:eastAsia="Times New Roman" w:hAnsi="Arial"/>
      <w:b/>
      <w:snapToGrid w:val="0"/>
      <w:sz w:val="16"/>
    </w:rPr>
  </w:style>
  <w:style w:type="paragraph" w:styleId="affe">
    <w:name w:val="footnote text"/>
    <w:aliases w:val="Текст сноски-FN,Footnote Text Char Знак Знак,Footnote Text Char Знак,Текст сноски Знак2 Знак,Текст сноски Знак1 Знак Знак1,Текст сноски Знак Знак Знак1 Знак,Текст сноски Знак Знак Знак Знак Знак Знак,Текст сноски Знак Знак1 Знак Знак"/>
    <w:basedOn w:val="a6"/>
    <w:link w:val="afff"/>
    <w:uiPriority w:val="99"/>
    <w:rsid w:val="00235920"/>
    <w:rPr>
      <w:sz w:val="20"/>
      <w:szCs w:val="20"/>
    </w:rPr>
  </w:style>
  <w:style w:type="character" w:customStyle="1" w:styleId="afff">
    <w:name w:val="Текст сноски Знак"/>
    <w:aliases w:val="Текст сноски-FN Знак,Footnote Text Char Знак Знак Знак,Footnote Text Char Знак Знак1,Текст сноски Знак2 Знак Знак,Текст сноски Знак1 Знак Знак1 Знак,Текст сноски Знак Знак Знак1 Знак Знак,Текст сноски Знак Знак Знак Знак Знак Знак Знак"/>
    <w:link w:val="affe"/>
    <w:uiPriority w:val="99"/>
    <w:rsid w:val="00235920"/>
    <w:rPr>
      <w:rFonts w:eastAsia="Times New Roman"/>
      <w:sz w:val="20"/>
      <w:szCs w:val="20"/>
      <w:lang w:eastAsia="ru-RU"/>
    </w:rPr>
  </w:style>
  <w:style w:type="character" w:styleId="afff0">
    <w:name w:val="footnote reference"/>
    <w:uiPriority w:val="99"/>
    <w:rsid w:val="00235920"/>
    <w:rPr>
      <w:vertAlign w:val="superscript"/>
    </w:rPr>
  </w:style>
  <w:style w:type="paragraph" w:customStyle="1" w:styleId="consnonformat0">
    <w:name w:val="consnonformat"/>
    <w:basedOn w:val="a6"/>
    <w:rsid w:val="00235920"/>
    <w:pPr>
      <w:snapToGrid w:val="0"/>
    </w:pPr>
    <w:rPr>
      <w:rFonts w:ascii="Courier New" w:hAnsi="Courier New" w:cs="Courier New"/>
      <w:sz w:val="20"/>
      <w:szCs w:val="20"/>
    </w:rPr>
  </w:style>
  <w:style w:type="character" w:customStyle="1" w:styleId="afff1">
    <w:name w:val="Не вступил в силу"/>
    <w:uiPriority w:val="99"/>
    <w:rsid w:val="00235920"/>
    <w:rPr>
      <w:color w:val="008080"/>
      <w:sz w:val="20"/>
      <w:szCs w:val="20"/>
    </w:rPr>
  </w:style>
  <w:style w:type="paragraph" w:customStyle="1" w:styleId="a4">
    <w:name w:val="Знак Знак Знак Знак"/>
    <w:basedOn w:val="a6"/>
    <w:rsid w:val="00235920"/>
    <w:pPr>
      <w:numPr>
        <w:numId w:val="1"/>
      </w:numPr>
      <w:spacing w:before="120" w:after="160" w:line="240" w:lineRule="exact"/>
    </w:pPr>
    <w:rPr>
      <w:rFonts w:ascii="Verdana" w:hAnsi="Verdana"/>
      <w:sz w:val="20"/>
      <w:szCs w:val="20"/>
      <w:lang w:val="en-US" w:eastAsia="en-US"/>
    </w:rPr>
  </w:style>
  <w:style w:type="paragraph" w:customStyle="1" w:styleId="afff2">
    <w:name w:val="Атрибуты"/>
    <w:basedOn w:val="a6"/>
    <w:rsid w:val="00235920"/>
    <w:rPr>
      <w:rFonts w:ascii="SchoolBook" w:hAnsi="SchoolBook"/>
      <w:spacing w:val="-2"/>
      <w:sz w:val="20"/>
      <w:szCs w:val="20"/>
    </w:rPr>
  </w:style>
  <w:style w:type="paragraph" w:customStyle="1" w:styleId="afff3">
    <w:name w:val="Нормальный (таблица)"/>
    <w:basedOn w:val="a6"/>
    <w:next w:val="a6"/>
    <w:uiPriority w:val="99"/>
    <w:rsid w:val="002046CD"/>
    <w:pPr>
      <w:widowControl w:val="0"/>
      <w:autoSpaceDE w:val="0"/>
      <w:autoSpaceDN w:val="0"/>
      <w:adjustRightInd w:val="0"/>
    </w:pPr>
    <w:rPr>
      <w:rFonts w:ascii="Arial" w:hAnsi="Arial" w:cs="Arial"/>
    </w:rPr>
  </w:style>
  <w:style w:type="paragraph" w:customStyle="1" w:styleId="afff4">
    <w:name w:val="Прижатый влево"/>
    <w:basedOn w:val="a6"/>
    <w:next w:val="a6"/>
    <w:uiPriority w:val="99"/>
    <w:rsid w:val="002046CD"/>
    <w:pPr>
      <w:widowControl w:val="0"/>
      <w:autoSpaceDE w:val="0"/>
      <w:autoSpaceDN w:val="0"/>
      <w:adjustRightInd w:val="0"/>
    </w:pPr>
    <w:rPr>
      <w:rFonts w:ascii="Arial" w:hAnsi="Arial" w:cs="Arial"/>
    </w:rPr>
  </w:style>
  <w:style w:type="character" w:customStyle="1" w:styleId="apple-converted-space">
    <w:name w:val="apple-converted-space"/>
    <w:basedOn w:val="a7"/>
    <w:rsid w:val="00C070BC"/>
  </w:style>
  <w:style w:type="paragraph" w:customStyle="1" w:styleId="Default">
    <w:name w:val="Default"/>
    <w:rsid w:val="00C070BC"/>
    <w:pPr>
      <w:autoSpaceDE w:val="0"/>
      <w:autoSpaceDN w:val="0"/>
      <w:adjustRightInd w:val="0"/>
    </w:pPr>
    <w:rPr>
      <w:rFonts w:eastAsia="Times New Roman"/>
      <w:color w:val="000000"/>
      <w:sz w:val="24"/>
      <w:szCs w:val="24"/>
    </w:rPr>
  </w:style>
  <w:style w:type="paragraph" w:styleId="31">
    <w:name w:val="Body Text 3"/>
    <w:basedOn w:val="a6"/>
    <w:link w:val="32"/>
    <w:rsid w:val="00C070BC"/>
    <w:pPr>
      <w:spacing w:after="120"/>
    </w:pPr>
    <w:rPr>
      <w:sz w:val="16"/>
      <w:szCs w:val="16"/>
    </w:rPr>
  </w:style>
  <w:style w:type="character" w:customStyle="1" w:styleId="32">
    <w:name w:val="Основной текст 3 Знак"/>
    <w:link w:val="31"/>
    <w:rsid w:val="00C070BC"/>
    <w:rPr>
      <w:rFonts w:eastAsia="Times New Roman"/>
      <w:sz w:val="16"/>
      <w:szCs w:val="16"/>
    </w:rPr>
  </w:style>
  <w:style w:type="paragraph" w:styleId="19">
    <w:name w:val="toc 1"/>
    <w:basedOn w:val="a6"/>
    <w:next w:val="a6"/>
    <w:autoRedefine/>
    <w:uiPriority w:val="39"/>
    <w:rsid w:val="00C070BC"/>
  </w:style>
  <w:style w:type="paragraph" w:styleId="afff5">
    <w:name w:val="TOC Heading"/>
    <w:basedOn w:val="14"/>
    <w:next w:val="a6"/>
    <w:uiPriority w:val="39"/>
    <w:qFormat/>
    <w:rsid w:val="00C070BC"/>
    <w:pPr>
      <w:keepLines/>
      <w:tabs>
        <w:tab w:val="clear" w:pos="1985"/>
        <w:tab w:val="clear" w:pos="2268"/>
      </w:tabs>
      <w:spacing w:before="480" w:line="276" w:lineRule="auto"/>
      <w:outlineLvl w:val="9"/>
    </w:pPr>
    <w:rPr>
      <w:rFonts w:ascii="Cambria" w:hAnsi="Cambria" w:cs="Cambria"/>
      <w:b/>
      <w:bCs/>
      <w:color w:val="365F91"/>
      <w:kern w:val="0"/>
      <w:sz w:val="28"/>
      <w:szCs w:val="28"/>
      <w:lang w:eastAsia="en-US"/>
    </w:rPr>
  </w:style>
  <w:style w:type="paragraph" w:styleId="afff6">
    <w:name w:val="Document Map"/>
    <w:basedOn w:val="a6"/>
    <w:link w:val="afff7"/>
    <w:uiPriority w:val="99"/>
    <w:rsid w:val="00B8493C"/>
    <w:pPr>
      <w:widowControl w:val="0"/>
      <w:autoSpaceDE w:val="0"/>
      <w:autoSpaceDN w:val="0"/>
      <w:adjustRightInd w:val="0"/>
    </w:pPr>
    <w:rPr>
      <w:rFonts w:ascii="Tahoma" w:hAnsi="Tahoma" w:cs="Tahoma"/>
      <w:sz w:val="16"/>
      <w:szCs w:val="16"/>
    </w:rPr>
  </w:style>
  <w:style w:type="character" w:customStyle="1" w:styleId="afff7">
    <w:name w:val="Схема документа Знак"/>
    <w:link w:val="afff6"/>
    <w:uiPriority w:val="99"/>
    <w:rsid w:val="00B8493C"/>
    <w:rPr>
      <w:rFonts w:ascii="Tahoma" w:eastAsia="Times New Roman" w:hAnsi="Tahoma" w:cs="Tahoma"/>
      <w:sz w:val="16"/>
      <w:szCs w:val="16"/>
    </w:rPr>
  </w:style>
  <w:style w:type="paragraph" w:styleId="33">
    <w:name w:val="Body Text Indent 3"/>
    <w:basedOn w:val="a6"/>
    <w:link w:val="34"/>
    <w:rsid w:val="00D30263"/>
    <w:pPr>
      <w:ind w:firstLine="1134"/>
    </w:pPr>
    <w:rPr>
      <w:sz w:val="28"/>
      <w:szCs w:val="20"/>
    </w:rPr>
  </w:style>
  <w:style w:type="character" w:customStyle="1" w:styleId="34">
    <w:name w:val="Основной текст с отступом 3 Знак"/>
    <w:link w:val="33"/>
    <w:rsid w:val="00D30263"/>
    <w:rPr>
      <w:rFonts w:eastAsia="Times New Roman"/>
      <w:sz w:val="28"/>
    </w:rPr>
  </w:style>
  <w:style w:type="paragraph" w:customStyle="1" w:styleId="ConsPlusCell">
    <w:name w:val="ConsPlusCell"/>
    <w:uiPriority w:val="99"/>
    <w:rsid w:val="00C42C56"/>
    <w:pPr>
      <w:autoSpaceDE w:val="0"/>
      <w:autoSpaceDN w:val="0"/>
      <w:adjustRightInd w:val="0"/>
    </w:pPr>
    <w:rPr>
      <w:rFonts w:ascii="Arial" w:eastAsia="Times New Roman" w:hAnsi="Arial" w:cs="Arial"/>
    </w:rPr>
  </w:style>
  <w:style w:type="character" w:customStyle="1" w:styleId="afff8">
    <w:name w:val="Сравнение редакций. Добавленный фрагмент"/>
    <w:uiPriority w:val="99"/>
    <w:rsid w:val="007F6FB7"/>
    <w:rPr>
      <w:color w:val="0000FF"/>
    </w:rPr>
  </w:style>
  <w:style w:type="numbering" w:customStyle="1" w:styleId="1a">
    <w:name w:val="Нет списка1"/>
    <w:next w:val="a9"/>
    <w:uiPriority w:val="99"/>
    <w:semiHidden/>
    <w:unhideWhenUsed/>
    <w:rsid w:val="006A1BB9"/>
  </w:style>
  <w:style w:type="table" w:customStyle="1" w:styleId="1b">
    <w:name w:val="Сетка таблицы1"/>
    <w:basedOn w:val="a8"/>
    <w:next w:val="aa"/>
    <w:uiPriority w:val="59"/>
    <w:locked/>
    <w:rsid w:val="006A1BB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93">
    <w:name w:val="xl93"/>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4">
    <w:name w:val="xl94"/>
    <w:basedOn w:val="a6"/>
    <w:rsid w:val="006A1B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rPr>
  </w:style>
  <w:style w:type="paragraph" w:customStyle="1" w:styleId="xl95">
    <w:name w:val="xl95"/>
    <w:basedOn w:val="a6"/>
    <w:rsid w:val="006A1BB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6">
    <w:name w:val="xl96"/>
    <w:basedOn w:val="a6"/>
    <w:rsid w:val="006A1BB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7">
    <w:name w:val="xl97"/>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8">
    <w:name w:val="xl98"/>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9">
    <w:name w:val="xl99"/>
    <w:basedOn w:val="a6"/>
    <w:rsid w:val="006A1BB9"/>
    <w:pPr>
      <w:spacing w:before="100" w:beforeAutospacing="1" w:after="100" w:afterAutospacing="1"/>
    </w:pPr>
    <w:rPr>
      <w:b/>
      <w:bCs/>
    </w:rPr>
  </w:style>
  <w:style w:type="numbering" w:customStyle="1" w:styleId="29">
    <w:name w:val="Нет списка2"/>
    <w:next w:val="a9"/>
    <w:uiPriority w:val="99"/>
    <w:semiHidden/>
    <w:unhideWhenUsed/>
    <w:rsid w:val="008F73A3"/>
  </w:style>
  <w:style w:type="table" w:customStyle="1" w:styleId="2a">
    <w:name w:val="Сетка таблицы2"/>
    <w:basedOn w:val="a8"/>
    <w:next w:val="aa"/>
    <w:uiPriority w:val="59"/>
    <w:rsid w:val="00C56DD8"/>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5">
    <w:name w:val="Нет списка3"/>
    <w:next w:val="a9"/>
    <w:uiPriority w:val="99"/>
    <w:semiHidden/>
    <w:unhideWhenUsed/>
    <w:rsid w:val="003D6B02"/>
  </w:style>
  <w:style w:type="table" w:customStyle="1" w:styleId="36">
    <w:name w:val="Сетка таблицы3"/>
    <w:basedOn w:val="a8"/>
    <w:next w:val="aa"/>
    <w:uiPriority w:val="59"/>
    <w:rsid w:val="003D6B02"/>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
    <w:name w:val="Нет списка4"/>
    <w:next w:val="a9"/>
    <w:uiPriority w:val="99"/>
    <w:semiHidden/>
    <w:rsid w:val="009B4B6A"/>
  </w:style>
  <w:style w:type="character" w:styleId="afff9">
    <w:name w:val="annotation reference"/>
    <w:uiPriority w:val="99"/>
    <w:rsid w:val="009B4B6A"/>
    <w:rPr>
      <w:sz w:val="16"/>
      <w:szCs w:val="16"/>
    </w:rPr>
  </w:style>
  <w:style w:type="paragraph" w:styleId="afffa">
    <w:name w:val="annotation text"/>
    <w:basedOn w:val="a6"/>
    <w:link w:val="afffb"/>
    <w:uiPriority w:val="99"/>
    <w:rsid w:val="009B4B6A"/>
    <w:rPr>
      <w:sz w:val="20"/>
      <w:szCs w:val="20"/>
      <w:lang w:val="en-US" w:eastAsia="en-US"/>
    </w:rPr>
  </w:style>
  <w:style w:type="character" w:customStyle="1" w:styleId="afffb">
    <w:name w:val="Текст примечания Знак"/>
    <w:link w:val="afffa"/>
    <w:uiPriority w:val="99"/>
    <w:rsid w:val="009B4B6A"/>
    <w:rPr>
      <w:rFonts w:eastAsia="Times New Roman"/>
      <w:lang w:val="en-US" w:eastAsia="en-US"/>
    </w:rPr>
  </w:style>
  <w:style w:type="numbering" w:customStyle="1" w:styleId="51">
    <w:name w:val="Нет списка5"/>
    <w:next w:val="a9"/>
    <w:uiPriority w:val="99"/>
    <w:semiHidden/>
    <w:unhideWhenUsed/>
    <w:rsid w:val="002E258D"/>
  </w:style>
  <w:style w:type="numbering" w:customStyle="1" w:styleId="61">
    <w:name w:val="Нет списка6"/>
    <w:next w:val="a9"/>
    <w:uiPriority w:val="99"/>
    <w:semiHidden/>
    <w:unhideWhenUsed/>
    <w:rsid w:val="006E247E"/>
  </w:style>
  <w:style w:type="table" w:customStyle="1" w:styleId="42">
    <w:name w:val="Сетка таблицы4"/>
    <w:basedOn w:val="a8"/>
    <w:next w:val="aa"/>
    <w:uiPriority w:val="59"/>
    <w:rsid w:val="006E247E"/>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
    <w:name w:val="Нет списка7"/>
    <w:next w:val="a9"/>
    <w:uiPriority w:val="99"/>
    <w:semiHidden/>
    <w:unhideWhenUsed/>
    <w:rsid w:val="00825389"/>
  </w:style>
  <w:style w:type="character" w:customStyle="1" w:styleId="apple-style-span">
    <w:name w:val="apple-style-span"/>
    <w:uiPriority w:val="99"/>
    <w:rsid w:val="00825389"/>
    <w:rPr>
      <w:rFonts w:cs="Times New Roman"/>
    </w:rPr>
  </w:style>
  <w:style w:type="character" w:customStyle="1" w:styleId="FontStyle54">
    <w:name w:val="Font Style54"/>
    <w:uiPriority w:val="99"/>
    <w:rsid w:val="00825389"/>
    <w:rPr>
      <w:rFonts w:ascii="Times New Roman" w:hAnsi="Times New Roman"/>
      <w:b/>
      <w:sz w:val="16"/>
    </w:rPr>
  </w:style>
  <w:style w:type="character" w:customStyle="1" w:styleId="FontStyle55">
    <w:name w:val="Font Style55"/>
    <w:uiPriority w:val="99"/>
    <w:rsid w:val="00825389"/>
    <w:rPr>
      <w:rFonts w:ascii="Times New Roman" w:hAnsi="Times New Roman"/>
      <w:sz w:val="14"/>
    </w:rPr>
  </w:style>
  <w:style w:type="character" w:customStyle="1" w:styleId="FontStyle31">
    <w:name w:val="Font Style31"/>
    <w:uiPriority w:val="99"/>
    <w:rsid w:val="00825389"/>
    <w:rPr>
      <w:rFonts w:ascii="Times New Roman" w:hAnsi="Times New Roman"/>
      <w:b/>
      <w:sz w:val="14"/>
    </w:rPr>
  </w:style>
  <w:style w:type="character" w:customStyle="1" w:styleId="FontStyle12">
    <w:name w:val="Font Style12"/>
    <w:uiPriority w:val="99"/>
    <w:rsid w:val="00825389"/>
    <w:rPr>
      <w:rFonts w:ascii="Times New Roman" w:hAnsi="Times New Roman"/>
      <w:sz w:val="26"/>
    </w:rPr>
  </w:style>
  <w:style w:type="paragraph" w:customStyle="1" w:styleId="Style2">
    <w:name w:val="Style2"/>
    <w:basedOn w:val="a6"/>
    <w:uiPriority w:val="99"/>
    <w:rsid w:val="00825389"/>
    <w:pPr>
      <w:widowControl w:val="0"/>
      <w:autoSpaceDE w:val="0"/>
      <w:autoSpaceDN w:val="0"/>
      <w:adjustRightInd w:val="0"/>
      <w:spacing w:line="324" w:lineRule="exact"/>
      <w:ind w:firstLine="278"/>
    </w:pPr>
  </w:style>
  <w:style w:type="paragraph" w:customStyle="1" w:styleId="Style9">
    <w:name w:val="Style9"/>
    <w:basedOn w:val="a6"/>
    <w:uiPriority w:val="99"/>
    <w:rsid w:val="00825389"/>
    <w:pPr>
      <w:widowControl w:val="0"/>
      <w:autoSpaceDE w:val="0"/>
      <w:autoSpaceDN w:val="0"/>
      <w:adjustRightInd w:val="0"/>
      <w:spacing w:line="179" w:lineRule="exact"/>
      <w:ind w:firstLine="715"/>
    </w:pPr>
    <w:rPr>
      <w:rFonts w:ascii="Candara" w:hAnsi="Candara"/>
    </w:rPr>
  </w:style>
  <w:style w:type="character" w:customStyle="1" w:styleId="FontStyle41">
    <w:name w:val="Font Style41"/>
    <w:uiPriority w:val="99"/>
    <w:rsid w:val="00825389"/>
    <w:rPr>
      <w:rFonts w:ascii="Times New Roman" w:hAnsi="Times New Roman"/>
      <w:b/>
      <w:i/>
      <w:sz w:val="16"/>
    </w:rPr>
  </w:style>
  <w:style w:type="character" w:customStyle="1" w:styleId="FontStyle56">
    <w:name w:val="Font Style56"/>
    <w:uiPriority w:val="99"/>
    <w:rsid w:val="00825389"/>
    <w:rPr>
      <w:rFonts w:ascii="Times New Roman" w:hAnsi="Times New Roman"/>
      <w:b/>
      <w:sz w:val="14"/>
    </w:rPr>
  </w:style>
  <w:style w:type="character" w:customStyle="1" w:styleId="FontStyle44">
    <w:name w:val="Font Style44"/>
    <w:uiPriority w:val="99"/>
    <w:rsid w:val="00825389"/>
    <w:rPr>
      <w:rFonts w:ascii="Times New Roman" w:hAnsi="Times New Roman"/>
      <w:sz w:val="14"/>
    </w:rPr>
  </w:style>
  <w:style w:type="paragraph" w:customStyle="1" w:styleId="Style27">
    <w:name w:val="Style27"/>
    <w:basedOn w:val="a6"/>
    <w:uiPriority w:val="99"/>
    <w:rsid w:val="00825389"/>
    <w:pPr>
      <w:widowControl w:val="0"/>
      <w:autoSpaceDE w:val="0"/>
      <w:autoSpaceDN w:val="0"/>
      <w:adjustRightInd w:val="0"/>
      <w:spacing w:line="279" w:lineRule="exact"/>
      <w:ind w:firstLine="715"/>
    </w:pPr>
  </w:style>
  <w:style w:type="character" w:customStyle="1" w:styleId="FontStyle45">
    <w:name w:val="Font Style45"/>
    <w:uiPriority w:val="99"/>
    <w:rsid w:val="00825389"/>
    <w:rPr>
      <w:rFonts w:ascii="Times New Roman" w:hAnsi="Times New Roman"/>
      <w:b/>
      <w:sz w:val="14"/>
    </w:rPr>
  </w:style>
  <w:style w:type="character" w:customStyle="1" w:styleId="FontStyle29">
    <w:name w:val="Font Style29"/>
    <w:uiPriority w:val="99"/>
    <w:rsid w:val="00825389"/>
    <w:rPr>
      <w:rFonts w:ascii="Times New Roman" w:hAnsi="Times New Roman"/>
      <w:b/>
      <w:sz w:val="12"/>
    </w:rPr>
  </w:style>
  <w:style w:type="table" w:customStyle="1" w:styleId="52">
    <w:name w:val="Сетка таблицы5"/>
    <w:basedOn w:val="a8"/>
    <w:next w:val="aa"/>
    <w:uiPriority w:val="59"/>
    <w:rsid w:val="003D2C68"/>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
    <w:name w:val="Сетка таблицы6"/>
    <w:basedOn w:val="a8"/>
    <w:next w:val="aa"/>
    <w:uiPriority w:val="59"/>
    <w:rsid w:val="00995130"/>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1">
    <w:name w:val="Нет списка8"/>
    <w:next w:val="a9"/>
    <w:uiPriority w:val="99"/>
    <w:semiHidden/>
    <w:unhideWhenUsed/>
    <w:rsid w:val="004B7897"/>
  </w:style>
  <w:style w:type="paragraph" w:customStyle="1" w:styleId="afffc">
    <w:name w:val="Обычный текст"/>
    <w:basedOn w:val="a6"/>
    <w:semiHidden/>
    <w:rsid w:val="005367B7"/>
    <w:pPr>
      <w:ind w:firstLine="567"/>
    </w:pPr>
    <w:rPr>
      <w:sz w:val="28"/>
    </w:rPr>
  </w:style>
  <w:style w:type="numbering" w:customStyle="1" w:styleId="91">
    <w:name w:val="Нет списка9"/>
    <w:next w:val="a9"/>
    <w:semiHidden/>
    <w:rsid w:val="00E5707E"/>
  </w:style>
  <w:style w:type="paragraph" w:customStyle="1" w:styleId="1c">
    <w:name w:val="Абзац списка1"/>
    <w:basedOn w:val="a6"/>
    <w:rsid w:val="00E5707E"/>
    <w:pPr>
      <w:ind w:left="720"/>
      <w:jc w:val="right"/>
    </w:pPr>
    <w:rPr>
      <w:sz w:val="28"/>
      <w:szCs w:val="28"/>
      <w:lang w:eastAsia="en-US"/>
    </w:rPr>
  </w:style>
  <w:style w:type="numbering" w:customStyle="1" w:styleId="100">
    <w:name w:val="Нет списка10"/>
    <w:next w:val="a9"/>
    <w:semiHidden/>
    <w:rsid w:val="00843625"/>
  </w:style>
  <w:style w:type="table" w:customStyle="1" w:styleId="72">
    <w:name w:val="Сетка таблицы7"/>
    <w:basedOn w:val="a8"/>
    <w:next w:val="aa"/>
    <w:rsid w:val="00843625"/>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b">
    <w:name w:val="Знак Знак2"/>
    <w:rsid w:val="00843625"/>
  </w:style>
  <w:style w:type="character" w:customStyle="1" w:styleId="1d">
    <w:name w:val="Знак Знак1"/>
    <w:rsid w:val="00843625"/>
  </w:style>
  <w:style w:type="character" w:customStyle="1" w:styleId="37">
    <w:name w:val="Знак Знак3"/>
    <w:rsid w:val="00843625"/>
    <w:rPr>
      <w:rFonts w:ascii="Arial" w:hAnsi="Arial" w:cs="Arial"/>
      <w:b/>
      <w:bCs/>
      <w:color w:val="000080"/>
      <w:sz w:val="22"/>
      <w:szCs w:val="22"/>
    </w:rPr>
  </w:style>
  <w:style w:type="character" w:customStyle="1" w:styleId="affa">
    <w:name w:val="Обычный (веб) Знак"/>
    <w:aliases w:val="Обычный (Web) Знак,Обычный (Интернет) Знак,Обычный (Web)1 Знак,Обычный (веб) Знак2 Знак Знак,Обычный (веб) Знак Знак1 Знак Знак,Обычный (веб) Знак1 Знак Знак Знак2 Знак,Обычный (веб) Знак Знак Знак Знак Знак2 Знак"/>
    <w:link w:val="aff9"/>
    <w:locked/>
    <w:rsid w:val="00843625"/>
    <w:rPr>
      <w:sz w:val="24"/>
      <w:szCs w:val="24"/>
      <w:lang w:eastAsia="en-US"/>
    </w:rPr>
  </w:style>
  <w:style w:type="paragraph" w:customStyle="1" w:styleId="101">
    <w:name w:val="Текст 10"/>
    <w:basedOn w:val="a6"/>
    <w:rsid w:val="00843625"/>
    <w:pPr>
      <w:spacing w:before="40" w:line="360" w:lineRule="auto"/>
    </w:pPr>
    <w:rPr>
      <w:kern w:val="28"/>
      <w:sz w:val="20"/>
      <w:szCs w:val="20"/>
    </w:rPr>
  </w:style>
  <w:style w:type="numbering" w:customStyle="1" w:styleId="112">
    <w:name w:val="Нет списка11"/>
    <w:next w:val="a9"/>
    <w:uiPriority w:val="99"/>
    <w:semiHidden/>
    <w:rsid w:val="00F97010"/>
  </w:style>
  <w:style w:type="numbering" w:customStyle="1" w:styleId="120">
    <w:name w:val="Нет списка12"/>
    <w:next w:val="a9"/>
    <w:semiHidden/>
    <w:rsid w:val="00276CE0"/>
  </w:style>
  <w:style w:type="numbering" w:customStyle="1" w:styleId="130">
    <w:name w:val="Нет списка13"/>
    <w:next w:val="a9"/>
    <w:semiHidden/>
    <w:rsid w:val="0064069B"/>
  </w:style>
  <w:style w:type="numbering" w:customStyle="1" w:styleId="140">
    <w:name w:val="Нет списка14"/>
    <w:next w:val="a9"/>
    <w:uiPriority w:val="99"/>
    <w:semiHidden/>
    <w:unhideWhenUsed/>
    <w:rsid w:val="00506CAD"/>
  </w:style>
  <w:style w:type="character" w:customStyle="1" w:styleId="afffd">
    <w:name w:val="Активная гипертекстовая ссылка"/>
    <w:uiPriority w:val="99"/>
    <w:rsid w:val="00506CAD"/>
    <w:rPr>
      <w:b/>
      <w:bCs/>
      <w:color w:val="auto"/>
      <w:sz w:val="26"/>
      <w:szCs w:val="26"/>
      <w:u w:val="single"/>
    </w:rPr>
  </w:style>
  <w:style w:type="paragraph" w:customStyle="1" w:styleId="afffe">
    <w:name w:val="Внимание"/>
    <w:basedOn w:val="a6"/>
    <w:next w:val="a6"/>
    <w:uiPriority w:val="99"/>
    <w:rsid w:val="00506CAD"/>
    <w:pPr>
      <w:widowControl w:val="0"/>
      <w:autoSpaceDE w:val="0"/>
      <w:autoSpaceDN w:val="0"/>
      <w:adjustRightInd w:val="0"/>
      <w:spacing w:before="240" w:after="240"/>
      <w:ind w:left="420" w:right="420" w:firstLine="300"/>
    </w:pPr>
    <w:rPr>
      <w:rFonts w:ascii="Arial" w:hAnsi="Arial" w:cs="Arial"/>
      <w:shd w:val="clear" w:color="auto" w:fill="FAF3E9"/>
    </w:rPr>
  </w:style>
  <w:style w:type="paragraph" w:customStyle="1" w:styleId="affff">
    <w:name w:val="Внимание: криминал!!"/>
    <w:basedOn w:val="afffe"/>
    <w:next w:val="a6"/>
    <w:uiPriority w:val="99"/>
    <w:rsid w:val="00506CAD"/>
    <w:pPr>
      <w:spacing w:before="0" w:after="0"/>
      <w:ind w:left="0" w:right="0" w:firstLine="0"/>
    </w:pPr>
    <w:rPr>
      <w:shd w:val="clear" w:color="auto" w:fill="auto"/>
    </w:rPr>
  </w:style>
  <w:style w:type="paragraph" w:customStyle="1" w:styleId="affff0">
    <w:name w:val="Внимание: недобросовестность!"/>
    <w:basedOn w:val="afffe"/>
    <w:next w:val="a6"/>
    <w:uiPriority w:val="99"/>
    <w:rsid w:val="00506CAD"/>
    <w:pPr>
      <w:spacing w:before="0" w:after="0"/>
      <w:ind w:left="0" w:right="0" w:firstLine="0"/>
    </w:pPr>
    <w:rPr>
      <w:shd w:val="clear" w:color="auto" w:fill="auto"/>
    </w:rPr>
  </w:style>
  <w:style w:type="character" w:customStyle="1" w:styleId="affff1">
    <w:name w:val="Выделение для Базового Поиска"/>
    <w:uiPriority w:val="99"/>
    <w:rsid w:val="00506CAD"/>
    <w:rPr>
      <w:b/>
      <w:bCs/>
      <w:color w:val="0058A9"/>
      <w:sz w:val="26"/>
      <w:szCs w:val="26"/>
    </w:rPr>
  </w:style>
  <w:style w:type="character" w:customStyle="1" w:styleId="affff2">
    <w:name w:val="Выделение для Базового Поиска (курсив)"/>
    <w:uiPriority w:val="99"/>
    <w:rsid w:val="00506CAD"/>
    <w:rPr>
      <w:b/>
      <w:bCs/>
      <w:i/>
      <w:iCs/>
      <w:color w:val="0058A9"/>
      <w:sz w:val="26"/>
      <w:szCs w:val="26"/>
    </w:rPr>
  </w:style>
  <w:style w:type="paragraph" w:customStyle="1" w:styleId="affff3">
    <w:name w:val="Основное меню (преемственное)"/>
    <w:basedOn w:val="a6"/>
    <w:next w:val="a6"/>
    <w:uiPriority w:val="99"/>
    <w:rsid w:val="00506CAD"/>
    <w:pPr>
      <w:widowControl w:val="0"/>
      <w:autoSpaceDE w:val="0"/>
      <w:autoSpaceDN w:val="0"/>
      <w:adjustRightInd w:val="0"/>
    </w:pPr>
    <w:rPr>
      <w:rFonts w:ascii="Verdana" w:hAnsi="Verdana" w:cs="Verdana"/>
    </w:rPr>
  </w:style>
  <w:style w:type="paragraph" w:customStyle="1" w:styleId="1e">
    <w:name w:val="Заголовок1"/>
    <w:basedOn w:val="affff3"/>
    <w:next w:val="a6"/>
    <w:uiPriority w:val="99"/>
    <w:rsid w:val="00506CAD"/>
    <w:rPr>
      <w:rFonts w:ascii="Arial" w:hAnsi="Arial" w:cs="Arial"/>
      <w:b/>
      <w:bCs/>
      <w:color w:val="0058A9"/>
      <w:shd w:val="clear" w:color="auto" w:fill="ECE9D8"/>
    </w:rPr>
  </w:style>
  <w:style w:type="paragraph" w:customStyle="1" w:styleId="affff4">
    <w:name w:val="Заголовок группы контролов"/>
    <w:basedOn w:val="a6"/>
    <w:next w:val="a6"/>
    <w:uiPriority w:val="99"/>
    <w:rsid w:val="00506CAD"/>
    <w:pPr>
      <w:widowControl w:val="0"/>
      <w:autoSpaceDE w:val="0"/>
      <w:autoSpaceDN w:val="0"/>
      <w:adjustRightInd w:val="0"/>
    </w:pPr>
    <w:rPr>
      <w:rFonts w:ascii="Arial" w:hAnsi="Arial" w:cs="Arial"/>
      <w:b/>
      <w:bCs/>
      <w:color w:val="000000"/>
    </w:rPr>
  </w:style>
  <w:style w:type="paragraph" w:customStyle="1" w:styleId="affff5">
    <w:name w:val="Заголовок для информации об изменениях"/>
    <w:basedOn w:val="14"/>
    <w:next w:val="a6"/>
    <w:uiPriority w:val="99"/>
    <w:rsid w:val="00506CAD"/>
    <w:pPr>
      <w:keepNext w:val="0"/>
      <w:widowControl w:val="0"/>
      <w:tabs>
        <w:tab w:val="clear" w:pos="1985"/>
        <w:tab w:val="clear" w:pos="2268"/>
      </w:tabs>
      <w:autoSpaceDE w:val="0"/>
      <w:autoSpaceDN w:val="0"/>
      <w:adjustRightInd w:val="0"/>
      <w:spacing w:before="0"/>
      <w:outlineLvl w:val="9"/>
    </w:pPr>
    <w:rPr>
      <w:rFonts w:ascii="Arial" w:hAnsi="Arial" w:cs="Arial"/>
      <w:kern w:val="0"/>
      <w:sz w:val="20"/>
      <w:shd w:val="clear" w:color="auto" w:fill="FFFFFF"/>
    </w:rPr>
  </w:style>
  <w:style w:type="paragraph" w:customStyle="1" w:styleId="affff6">
    <w:name w:val="Заголовок приложения"/>
    <w:basedOn w:val="a6"/>
    <w:next w:val="a6"/>
    <w:uiPriority w:val="99"/>
    <w:rsid w:val="00506CAD"/>
    <w:pPr>
      <w:widowControl w:val="0"/>
      <w:autoSpaceDE w:val="0"/>
      <w:autoSpaceDN w:val="0"/>
      <w:adjustRightInd w:val="0"/>
      <w:jc w:val="right"/>
    </w:pPr>
    <w:rPr>
      <w:rFonts w:ascii="Arial" w:hAnsi="Arial" w:cs="Arial"/>
    </w:rPr>
  </w:style>
  <w:style w:type="paragraph" w:customStyle="1" w:styleId="affff7">
    <w:name w:val="Заголовок распахивающейся части диалога"/>
    <w:basedOn w:val="a6"/>
    <w:next w:val="a6"/>
    <w:uiPriority w:val="99"/>
    <w:rsid w:val="00506CAD"/>
    <w:pPr>
      <w:widowControl w:val="0"/>
      <w:autoSpaceDE w:val="0"/>
      <w:autoSpaceDN w:val="0"/>
      <w:adjustRightInd w:val="0"/>
    </w:pPr>
    <w:rPr>
      <w:rFonts w:ascii="Arial" w:hAnsi="Arial" w:cs="Arial"/>
      <w:i/>
      <w:iCs/>
      <w:color w:val="000080"/>
    </w:rPr>
  </w:style>
  <w:style w:type="character" w:customStyle="1" w:styleId="affff8">
    <w:name w:val="Заголовок своего сообщения"/>
    <w:uiPriority w:val="99"/>
    <w:rsid w:val="00506CAD"/>
    <w:rPr>
      <w:b/>
      <w:bCs/>
      <w:color w:val="26282F"/>
      <w:sz w:val="26"/>
      <w:szCs w:val="26"/>
    </w:rPr>
  </w:style>
  <w:style w:type="character" w:customStyle="1" w:styleId="affff9">
    <w:name w:val="Заголовок чужого сообщения"/>
    <w:uiPriority w:val="99"/>
    <w:rsid w:val="00506CAD"/>
    <w:rPr>
      <w:b/>
      <w:bCs/>
      <w:color w:val="FF0000"/>
      <w:sz w:val="26"/>
      <w:szCs w:val="26"/>
    </w:rPr>
  </w:style>
  <w:style w:type="paragraph" w:customStyle="1" w:styleId="affffa">
    <w:name w:val="Заголовок ЭР (левое окно)"/>
    <w:basedOn w:val="a6"/>
    <w:next w:val="a6"/>
    <w:uiPriority w:val="99"/>
    <w:rsid w:val="00506CAD"/>
    <w:pPr>
      <w:widowControl w:val="0"/>
      <w:autoSpaceDE w:val="0"/>
      <w:autoSpaceDN w:val="0"/>
      <w:adjustRightInd w:val="0"/>
      <w:spacing w:before="300" w:after="250"/>
      <w:jc w:val="center"/>
    </w:pPr>
    <w:rPr>
      <w:rFonts w:ascii="Arial" w:hAnsi="Arial" w:cs="Arial"/>
      <w:b/>
      <w:bCs/>
      <w:color w:val="26282F"/>
      <w:sz w:val="28"/>
      <w:szCs w:val="28"/>
    </w:rPr>
  </w:style>
  <w:style w:type="paragraph" w:customStyle="1" w:styleId="affffb">
    <w:name w:val="Заголовок ЭР (правое окно)"/>
    <w:basedOn w:val="affffa"/>
    <w:next w:val="a6"/>
    <w:uiPriority w:val="99"/>
    <w:rsid w:val="00506CAD"/>
    <w:pPr>
      <w:spacing w:before="0" w:after="0"/>
      <w:jc w:val="left"/>
    </w:pPr>
    <w:rPr>
      <w:b w:val="0"/>
      <w:bCs w:val="0"/>
      <w:color w:val="auto"/>
      <w:sz w:val="24"/>
      <w:szCs w:val="24"/>
    </w:rPr>
  </w:style>
  <w:style w:type="paragraph" w:customStyle="1" w:styleId="affffc">
    <w:name w:val="Интерактивный заголовок"/>
    <w:basedOn w:val="1e"/>
    <w:next w:val="a6"/>
    <w:uiPriority w:val="99"/>
    <w:rsid w:val="00506CAD"/>
    <w:rPr>
      <w:b w:val="0"/>
      <w:bCs w:val="0"/>
      <w:color w:val="auto"/>
      <w:u w:val="single"/>
      <w:shd w:val="clear" w:color="auto" w:fill="auto"/>
    </w:rPr>
  </w:style>
  <w:style w:type="paragraph" w:customStyle="1" w:styleId="affffd">
    <w:name w:val="Текст информации об изменениях"/>
    <w:basedOn w:val="a6"/>
    <w:next w:val="a6"/>
    <w:uiPriority w:val="99"/>
    <w:rsid w:val="00506CAD"/>
    <w:pPr>
      <w:widowControl w:val="0"/>
      <w:autoSpaceDE w:val="0"/>
      <w:autoSpaceDN w:val="0"/>
      <w:adjustRightInd w:val="0"/>
    </w:pPr>
    <w:rPr>
      <w:rFonts w:ascii="Arial" w:hAnsi="Arial" w:cs="Arial"/>
      <w:color w:val="353842"/>
      <w:sz w:val="20"/>
      <w:szCs w:val="20"/>
    </w:rPr>
  </w:style>
  <w:style w:type="paragraph" w:customStyle="1" w:styleId="affffe">
    <w:name w:val="Информация об изменениях"/>
    <w:basedOn w:val="affffd"/>
    <w:next w:val="a6"/>
    <w:uiPriority w:val="99"/>
    <w:rsid w:val="00506CAD"/>
    <w:pPr>
      <w:spacing w:before="180"/>
      <w:ind w:left="360" w:right="360"/>
    </w:pPr>
    <w:rPr>
      <w:color w:val="auto"/>
      <w:sz w:val="24"/>
      <w:szCs w:val="24"/>
      <w:shd w:val="clear" w:color="auto" w:fill="EAEFED"/>
    </w:rPr>
  </w:style>
  <w:style w:type="paragraph" w:customStyle="1" w:styleId="afffff">
    <w:name w:val="Текст (справка)"/>
    <w:basedOn w:val="a6"/>
    <w:next w:val="a6"/>
    <w:uiPriority w:val="99"/>
    <w:rsid w:val="00506CAD"/>
    <w:pPr>
      <w:widowControl w:val="0"/>
      <w:autoSpaceDE w:val="0"/>
      <w:autoSpaceDN w:val="0"/>
      <w:adjustRightInd w:val="0"/>
      <w:ind w:left="170" w:right="170"/>
    </w:pPr>
    <w:rPr>
      <w:rFonts w:ascii="Arial" w:hAnsi="Arial" w:cs="Arial"/>
    </w:rPr>
  </w:style>
  <w:style w:type="paragraph" w:customStyle="1" w:styleId="afffff0">
    <w:name w:val="Информация об изменениях документа"/>
    <w:basedOn w:val="affb"/>
    <w:next w:val="a6"/>
    <w:uiPriority w:val="99"/>
    <w:rsid w:val="00506CAD"/>
    <w:pPr>
      <w:ind w:left="0"/>
    </w:pPr>
    <w:rPr>
      <w:color w:val="353842"/>
      <w:sz w:val="24"/>
      <w:szCs w:val="24"/>
      <w:shd w:val="clear" w:color="auto" w:fill="F0F0F0"/>
    </w:rPr>
  </w:style>
  <w:style w:type="paragraph" w:customStyle="1" w:styleId="afffff1">
    <w:name w:val="Колонтитул (левый)"/>
    <w:basedOn w:val="ad"/>
    <w:next w:val="a6"/>
    <w:uiPriority w:val="99"/>
    <w:rsid w:val="00506CAD"/>
    <w:rPr>
      <w:sz w:val="16"/>
      <w:szCs w:val="16"/>
    </w:rPr>
  </w:style>
  <w:style w:type="paragraph" w:customStyle="1" w:styleId="afffff2">
    <w:name w:val="Колонтитул (правый)"/>
    <w:basedOn w:val="ae"/>
    <w:next w:val="a6"/>
    <w:uiPriority w:val="99"/>
    <w:rsid w:val="00506CAD"/>
    <w:pPr>
      <w:jc w:val="both"/>
    </w:pPr>
    <w:rPr>
      <w:sz w:val="16"/>
      <w:szCs w:val="16"/>
    </w:rPr>
  </w:style>
  <w:style w:type="paragraph" w:customStyle="1" w:styleId="afffff3">
    <w:name w:val="Комментарий пользователя"/>
    <w:basedOn w:val="affb"/>
    <w:next w:val="a6"/>
    <w:uiPriority w:val="99"/>
    <w:rsid w:val="00506CAD"/>
    <w:pPr>
      <w:ind w:left="0"/>
      <w:jc w:val="left"/>
    </w:pPr>
    <w:rPr>
      <w:i w:val="0"/>
      <w:iCs w:val="0"/>
      <w:color w:val="353842"/>
      <w:sz w:val="24"/>
      <w:szCs w:val="24"/>
      <w:shd w:val="clear" w:color="auto" w:fill="FFDFE0"/>
    </w:rPr>
  </w:style>
  <w:style w:type="paragraph" w:customStyle="1" w:styleId="afffff4">
    <w:name w:val="Куда обратиться?"/>
    <w:basedOn w:val="afffe"/>
    <w:next w:val="a6"/>
    <w:uiPriority w:val="99"/>
    <w:rsid w:val="00506CAD"/>
    <w:pPr>
      <w:spacing w:before="0" w:after="0"/>
      <w:ind w:left="0" w:right="0" w:firstLine="0"/>
    </w:pPr>
    <w:rPr>
      <w:shd w:val="clear" w:color="auto" w:fill="auto"/>
    </w:rPr>
  </w:style>
  <w:style w:type="paragraph" w:customStyle="1" w:styleId="afffff5">
    <w:name w:val="Моноширинный"/>
    <w:basedOn w:val="a6"/>
    <w:next w:val="a6"/>
    <w:uiPriority w:val="99"/>
    <w:rsid w:val="00506CAD"/>
    <w:pPr>
      <w:widowControl w:val="0"/>
      <w:autoSpaceDE w:val="0"/>
      <w:autoSpaceDN w:val="0"/>
      <w:adjustRightInd w:val="0"/>
    </w:pPr>
    <w:rPr>
      <w:rFonts w:ascii="Courier New" w:hAnsi="Courier New" w:cs="Courier New"/>
      <w:sz w:val="22"/>
      <w:szCs w:val="22"/>
    </w:rPr>
  </w:style>
  <w:style w:type="character" w:customStyle="1" w:styleId="afffff6">
    <w:name w:val="Найденные слова"/>
    <w:uiPriority w:val="99"/>
    <w:rsid w:val="00506CAD"/>
    <w:rPr>
      <w:b/>
      <w:bCs/>
      <w:color w:val="26282F"/>
      <w:sz w:val="26"/>
      <w:szCs w:val="26"/>
      <w:shd w:val="clear" w:color="auto" w:fill="auto"/>
    </w:rPr>
  </w:style>
  <w:style w:type="paragraph" w:customStyle="1" w:styleId="afffff7">
    <w:name w:val="Необходимые документы"/>
    <w:basedOn w:val="afffe"/>
    <w:next w:val="a6"/>
    <w:uiPriority w:val="99"/>
    <w:rsid w:val="00506CAD"/>
    <w:pPr>
      <w:spacing w:before="0" w:after="0"/>
      <w:ind w:left="0" w:right="0" w:firstLine="118"/>
    </w:pPr>
    <w:rPr>
      <w:shd w:val="clear" w:color="auto" w:fill="auto"/>
    </w:rPr>
  </w:style>
  <w:style w:type="paragraph" w:customStyle="1" w:styleId="afffff8">
    <w:name w:val="Объект"/>
    <w:basedOn w:val="a6"/>
    <w:next w:val="a6"/>
    <w:uiPriority w:val="99"/>
    <w:rsid w:val="00506CAD"/>
    <w:pPr>
      <w:widowControl w:val="0"/>
      <w:autoSpaceDE w:val="0"/>
      <w:autoSpaceDN w:val="0"/>
      <w:adjustRightInd w:val="0"/>
    </w:pPr>
    <w:rPr>
      <w:rFonts w:ascii="Arial" w:hAnsi="Arial" w:cs="Arial"/>
      <w:sz w:val="26"/>
      <w:szCs w:val="26"/>
    </w:rPr>
  </w:style>
  <w:style w:type="paragraph" w:customStyle="1" w:styleId="afffff9">
    <w:name w:val="Оглавление"/>
    <w:basedOn w:val="aff8"/>
    <w:next w:val="a6"/>
    <w:uiPriority w:val="99"/>
    <w:rsid w:val="00506CAD"/>
    <w:pPr>
      <w:ind w:left="140"/>
    </w:pPr>
    <w:rPr>
      <w:rFonts w:ascii="Arial" w:hAnsi="Arial" w:cs="Arial"/>
      <w:sz w:val="24"/>
      <w:szCs w:val="24"/>
    </w:rPr>
  </w:style>
  <w:style w:type="character" w:customStyle="1" w:styleId="afffffa">
    <w:name w:val="Опечатки"/>
    <w:uiPriority w:val="99"/>
    <w:rsid w:val="00506CAD"/>
    <w:rPr>
      <w:color w:val="FF0000"/>
      <w:sz w:val="26"/>
      <w:szCs w:val="26"/>
    </w:rPr>
  </w:style>
  <w:style w:type="paragraph" w:customStyle="1" w:styleId="afffffb">
    <w:name w:val="Переменная часть"/>
    <w:basedOn w:val="affff3"/>
    <w:next w:val="a6"/>
    <w:uiPriority w:val="99"/>
    <w:rsid w:val="00506CAD"/>
    <w:rPr>
      <w:rFonts w:ascii="Arial" w:hAnsi="Arial" w:cs="Arial"/>
      <w:sz w:val="20"/>
      <w:szCs w:val="20"/>
    </w:rPr>
  </w:style>
  <w:style w:type="paragraph" w:customStyle="1" w:styleId="afffffc">
    <w:name w:val="Подвал для информации об изменениях"/>
    <w:basedOn w:val="14"/>
    <w:next w:val="a6"/>
    <w:uiPriority w:val="99"/>
    <w:rsid w:val="00506CAD"/>
    <w:pPr>
      <w:keepNext w:val="0"/>
      <w:widowControl w:val="0"/>
      <w:tabs>
        <w:tab w:val="clear" w:pos="1985"/>
        <w:tab w:val="clear" w:pos="2268"/>
      </w:tabs>
      <w:autoSpaceDE w:val="0"/>
      <w:autoSpaceDN w:val="0"/>
      <w:adjustRightInd w:val="0"/>
      <w:spacing w:before="0"/>
      <w:outlineLvl w:val="9"/>
    </w:pPr>
    <w:rPr>
      <w:rFonts w:ascii="Arial" w:hAnsi="Arial" w:cs="Arial"/>
      <w:kern w:val="0"/>
      <w:sz w:val="20"/>
    </w:rPr>
  </w:style>
  <w:style w:type="paragraph" w:customStyle="1" w:styleId="afffffd">
    <w:name w:val="Подзаголовок для информации об изменениях"/>
    <w:basedOn w:val="affffd"/>
    <w:next w:val="a6"/>
    <w:uiPriority w:val="99"/>
    <w:rsid w:val="00506CAD"/>
    <w:rPr>
      <w:b/>
      <w:bCs/>
      <w:sz w:val="24"/>
      <w:szCs w:val="24"/>
    </w:rPr>
  </w:style>
  <w:style w:type="paragraph" w:customStyle="1" w:styleId="afffffe">
    <w:name w:val="Подчёркнуный текст"/>
    <w:basedOn w:val="a6"/>
    <w:next w:val="a6"/>
    <w:uiPriority w:val="99"/>
    <w:rsid w:val="00506CAD"/>
    <w:pPr>
      <w:widowControl w:val="0"/>
      <w:autoSpaceDE w:val="0"/>
      <w:autoSpaceDN w:val="0"/>
      <w:adjustRightInd w:val="0"/>
    </w:pPr>
    <w:rPr>
      <w:rFonts w:ascii="Arial" w:hAnsi="Arial" w:cs="Arial"/>
    </w:rPr>
  </w:style>
  <w:style w:type="paragraph" w:customStyle="1" w:styleId="affffff">
    <w:name w:val="Постоянная часть"/>
    <w:basedOn w:val="affff3"/>
    <w:next w:val="a6"/>
    <w:uiPriority w:val="99"/>
    <w:rsid w:val="00506CAD"/>
    <w:rPr>
      <w:rFonts w:ascii="Arial" w:hAnsi="Arial" w:cs="Arial"/>
      <w:sz w:val="22"/>
      <w:szCs w:val="22"/>
    </w:rPr>
  </w:style>
  <w:style w:type="paragraph" w:customStyle="1" w:styleId="affffff0">
    <w:name w:val="Пример."/>
    <w:basedOn w:val="afffe"/>
    <w:next w:val="a6"/>
    <w:uiPriority w:val="99"/>
    <w:rsid w:val="00506CAD"/>
    <w:pPr>
      <w:spacing w:before="0" w:after="0"/>
      <w:ind w:left="0" w:right="0" w:firstLine="0"/>
    </w:pPr>
    <w:rPr>
      <w:shd w:val="clear" w:color="auto" w:fill="auto"/>
    </w:rPr>
  </w:style>
  <w:style w:type="paragraph" w:customStyle="1" w:styleId="affffff1">
    <w:name w:val="Примечание."/>
    <w:basedOn w:val="afffe"/>
    <w:next w:val="a6"/>
    <w:uiPriority w:val="99"/>
    <w:rsid w:val="00506CAD"/>
    <w:pPr>
      <w:spacing w:before="0" w:after="0"/>
      <w:ind w:left="0" w:right="0" w:firstLine="0"/>
    </w:pPr>
    <w:rPr>
      <w:shd w:val="clear" w:color="auto" w:fill="auto"/>
    </w:rPr>
  </w:style>
  <w:style w:type="character" w:customStyle="1" w:styleId="affffff2">
    <w:name w:val="Продолжение ссылки"/>
    <w:uiPriority w:val="99"/>
    <w:rsid w:val="00506CAD"/>
    <w:rPr>
      <w:b/>
      <w:bCs/>
      <w:color w:val="auto"/>
      <w:sz w:val="26"/>
      <w:szCs w:val="26"/>
    </w:rPr>
  </w:style>
  <w:style w:type="paragraph" w:customStyle="1" w:styleId="affffff3">
    <w:name w:val="Словарная статья"/>
    <w:basedOn w:val="a6"/>
    <w:next w:val="a6"/>
    <w:uiPriority w:val="99"/>
    <w:rsid w:val="00506CAD"/>
    <w:pPr>
      <w:widowControl w:val="0"/>
      <w:autoSpaceDE w:val="0"/>
      <w:autoSpaceDN w:val="0"/>
      <w:adjustRightInd w:val="0"/>
      <w:ind w:right="118"/>
    </w:pPr>
    <w:rPr>
      <w:rFonts w:ascii="Arial" w:hAnsi="Arial" w:cs="Arial"/>
    </w:rPr>
  </w:style>
  <w:style w:type="character" w:customStyle="1" w:styleId="affffff4">
    <w:name w:val="Сравнение редакций"/>
    <w:uiPriority w:val="99"/>
    <w:rsid w:val="00506CAD"/>
    <w:rPr>
      <w:b/>
      <w:bCs/>
      <w:color w:val="26282F"/>
      <w:sz w:val="26"/>
      <w:szCs w:val="26"/>
    </w:rPr>
  </w:style>
  <w:style w:type="character" w:customStyle="1" w:styleId="affffff5">
    <w:name w:val="Сравнение редакций. Удаленный фрагмент"/>
    <w:uiPriority w:val="99"/>
    <w:rsid w:val="00506CAD"/>
    <w:rPr>
      <w:color w:val="000000"/>
      <w:shd w:val="clear" w:color="auto" w:fill="auto"/>
    </w:rPr>
  </w:style>
  <w:style w:type="paragraph" w:customStyle="1" w:styleId="affffff6">
    <w:name w:val="Ссылка на официальную публикацию"/>
    <w:basedOn w:val="a6"/>
    <w:next w:val="a6"/>
    <w:uiPriority w:val="99"/>
    <w:rsid w:val="00506CAD"/>
    <w:pPr>
      <w:widowControl w:val="0"/>
      <w:autoSpaceDE w:val="0"/>
      <w:autoSpaceDN w:val="0"/>
      <w:adjustRightInd w:val="0"/>
    </w:pPr>
    <w:rPr>
      <w:rFonts w:ascii="Arial" w:hAnsi="Arial" w:cs="Arial"/>
    </w:rPr>
  </w:style>
  <w:style w:type="paragraph" w:customStyle="1" w:styleId="affffff7">
    <w:name w:val="Текст в таблице"/>
    <w:basedOn w:val="afff3"/>
    <w:next w:val="a6"/>
    <w:uiPriority w:val="99"/>
    <w:rsid w:val="00506CAD"/>
    <w:pPr>
      <w:ind w:firstLine="500"/>
    </w:pPr>
  </w:style>
  <w:style w:type="paragraph" w:customStyle="1" w:styleId="affffff8">
    <w:name w:val="Текст ЭР (см. также)"/>
    <w:basedOn w:val="a6"/>
    <w:next w:val="a6"/>
    <w:uiPriority w:val="99"/>
    <w:rsid w:val="00506CAD"/>
    <w:pPr>
      <w:widowControl w:val="0"/>
      <w:autoSpaceDE w:val="0"/>
      <w:autoSpaceDN w:val="0"/>
      <w:adjustRightInd w:val="0"/>
      <w:spacing w:before="200"/>
    </w:pPr>
    <w:rPr>
      <w:rFonts w:ascii="Arial" w:hAnsi="Arial" w:cs="Arial"/>
      <w:sz w:val="22"/>
      <w:szCs w:val="22"/>
    </w:rPr>
  </w:style>
  <w:style w:type="paragraph" w:customStyle="1" w:styleId="affffff9">
    <w:name w:val="Технический комментарий"/>
    <w:basedOn w:val="a6"/>
    <w:next w:val="a6"/>
    <w:uiPriority w:val="99"/>
    <w:rsid w:val="00506CAD"/>
    <w:pPr>
      <w:widowControl w:val="0"/>
      <w:autoSpaceDE w:val="0"/>
      <w:autoSpaceDN w:val="0"/>
      <w:adjustRightInd w:val="0"/>
    </w:pPr>
    <w:rPr>
      <w:rFonts w:ascii="Arial" w:hAnsi="Arial" w:cs="Arial"/>
      <w:color w:val="463F31"/>
      <w:shd w:val="clear" w:color="auto" w:fill="FFFFA6"/>
    </w:rPr>
  </w:style>
  <w:style w:type="character" w:customStyle="1" w:styleId="affffffa">
    <w:name w:val="Утратил силу"/>
    <w:uiPriority w:val="99"/>
    <w:rsid w:val="00506CAD"/>
    <w:rPr>
      <w:b/>
      <w:bCs/>
      <w:strike/>
      <w:color w:val="auto"/>
      <w:sz w:val="26"/>
      <w:szCs w:val="26"/>
    </w:rPr>
  </w:style>
  <w:style w:type="paragraph" w:customStyle="1" w:styleId="affffffb">
    <w:name w:val="Формула"/>
    <w:basedOn w:val="a6"/>
    <w:next w:val="a6"/>
    <w:uiPriority w:val="99"/>
    <w:rsid w:val="00506CAD"/>
    <w:pPr>
      <w:widowControl w:val="0"/>
      <w:autoSpaceDE w:val="0"/>
      <w:autoSpaceDN w:val="0"/>
      <w:adjustRightInd w:val="0"/>
      <w:spacing w:before="240" w:after="240"/>
      <w:ind w:left="420" w:right="420" w:firstLine="300"/>
    </w:pPr>
    <w:rPr>
      <w:rFonts w:ascii="Arial" w:hAnsi="Arial" w:cs="Arial"/>
      <w:shd w:val="clear" w:color="auto" w:fill="FAF3E9"/>
    </w:rPr>
  </w:style>
  <w:style w:type="paragraph" w:customStyle="1" w:styleId="affffffc">
    <w:name w:val="Центрированный (таблица)"/>
    <w:basedOn w:val="afff3"/>
    <w:next w:val="a6"/>
    <w:uiPriority w:val="99"/>
    <w:rsid w:val="00506CAD"/>
    <w:pPr>
      <w:jc w:val="center"/>
    </w:pPr>
  </w:style>
  <w:style w:type="paragraph" w:customStyle="1" w:styleId="-">
    <w:name w:val="ЭР-содержание (правое окно)"/>
    <w:basedOn w:val="a6"/>
    <w:next w:val="a6"/>
    <w:uiPriority w:val="99"/>
    <w:rsid w:val="00506CAD"/>
    <w:pPr>
      <w:widowControl w:val="0"/>
      <w:autoSpaceDE w:val="0"/>
      <w:autoSpaceDN w:val="0"/>
      <w:adjustRightInd w:val="0"/>
      <w:spacing w:before="300"/>
    </w:pPr>
    <w:rPr>
      <w:rFonts w:ascii="Arial" w:hAnsi="Arial" w:cs="Arial"/>
      <w:sz w:val="26"/>
      <w:szCs w:val="26"/>
    </w:rPr>
  </w:style>
  <w:style w:type="numbering" w:customStyle="1" w:styleId="150">
    <w:name w:val="Нет списка15"/>
    <w:next w:val="a9"/>
    <w:semiHidden/>
    <w:rsid w:val="00506CAD"/>
  </w:style>
  <w:style w:type="numbering" w:customStyle="1" w:styleId="160">
    <w:name w:val="Нет списка16"/>
    <w:next w:val="a9"/>
    <w:semiHidden/>
    <w:rsid w:val="0030353E"/>
  </w:style>
  <w:style w:type="paragraph" w:customStyle="1" w:styleId="1CStyle40">
    <w:name w:val="1CStyle40"/>
    <w:rsid w:val="0030353E"/>
    <w:pPr>
      <w:spacing w:after="160" w:line="259" w:lineRule="auto"/>
      <w:jc w:val="center"/>
    </w:pPr>
    <w:rPr>
      <w:rFonts w:eastAsia="Times New Roman"/>
      <w:sz w:val="16"/>
      <w:szCs w:val="22"/>
    </w:rPr>
  </w:style>
  <w:style w:type="paragraph" w:customStyle="1" w:styleId="1CStyle28">
    <w:name w:val="1CStyle28"/>
    <w:rsid w:val="0030353E"/>
    <w:pPr>
      <w:spacing w:after="160" w:line="259" w:lineRule="auto"/>
      <w:jc w:val="center"/>
    </w:pPr>
    <w:rPr>
      <w:rFonts w:eastAsia="Times New Roman"/>
      <w:sz w:val="16"/>
      <w:szCs w:val="22"/>
    </w:rPr>
  </w:style>
  <w:style w:type="paragraph" w:customStyle="1" w:styleId="1CStyle42">
    <w:name w:val="1CStyle42"/>
    <w:rsid w:val="0030353E"/>
    <w:pPr>
      <w:spacing w:after="160" w:line="259" w:lineRule="auto"/>
      <w:jc w:val="center"/>
    </w:pPr>
    <w:rPr>
      <w:rFonts w:eastAsia="Times New Roman"/>
      <w:sz w:val="16"/>
      <w:szCs w:val="22"/>
    </w:rPr>
  </w:style>
  <w:style w:type="paragraph" w:customStyle="1" w:styleId="1CStyle44">
    <w:name w:val="1CStyle44"/>
    <w:rsid w:val="0030353E"/>
    <w:pPr>
      <w:spacing w:after="160" w:line="259" w:lineRule="auto"/>
      <w:jc w:val="center"/>
    </w:pPr>
    <w:rPr>
      <w:rFonts w:eastAsia="Times New Roman"/>
      <w:sz w:val="16"/>
      <w:szCs w:val="22"/>
    </w:rPr>
  </w:style>
  <w:style w:type="paragraph" w:customStyle="1" w:styleId="1CStyle31">
    <w:name w:val="1CStyle31"/>
    <w:rsid w:val="0030353E"/>
    <w:pPr>
      <w:spacing w:after="160" w:line="259" w:lineRule="auto"/>
      <w:jc w:val="center"/>
    </w:pPr>
    <w:rPr>
      <w:rFonts w:eastAsia="Times New Roman"/>
      <w:sz w:val="16"/>
      <w:szCs w:val="22"/>
    </w:rPr>
  </w:style>
  <w:style w:type="paragraph" w:customStyle="1" w:styleId="1CStyle30">
    <w:name w:val="1CStyle30"/>
    <w:rsid w:val="0030353E"/>
    <w:pPr>
      <w:spacing w:after="160" w:line="259" w:lineRule="auto"/>
      <w:jc w:val="center"/>
    </w:pPr>
    <w:rPr>
      <w:rFonts w:eastAsia="Times New Roman"/>
      <w:sz w:val="16"/>
      <w:szCs w:val="22"/>
    </w:rPr>
  </w:style>
  <w:style w:type="paragraph" w:customStyle="1" w:styleId="1CStyle39">
    <w:name w:val="1CStyle39"/>
    <w:rsid w:val="0030353E"/>
    <w:pPr>
      <w:spacing w:after="160" w:line="259" w:lineRule="auto"/>
      <w:jc w:val="center"/>
    </w:pPr>
    <w:rPr>
      <w:rFonts w:eastAsia="Times New Roman"/>
      <w:sz w:val="16"/>
      <w:szCs w:val="22"/>
    </w:rPr>
  </w:style>
  <w:style w:type="paragraph" w:customStyle="1" w:styleId="1CStyle43">
    <w:name w:val="1CStyle43"/>
    <w:rsid w:val="0030353E"/>
    <w:pPr>
      <w:spacing w:after="160" w:line="259" w:lineRule="auto"/>
      <w:jc w:val="center"/>
    </w:pPr>
    <w:rPr>
      <w:rFonts w:eastAsia="Times New Roman"/>
      <w:sz w:val="16"/>
      <w:szCs w:val="22"/>
    </w:rPr>
  </w:style>
  <w:style w:type="paragraph" w:customStyle="1" w:styleId="1CStyle27">
    <w:name w:val="1CStyle27"/>
    <w:rsid w:val="0030353E"/>
    <w:pPr>
      <w:spacing w:after="160" w:line="259" w:lineRule="auto"/>
      <w:jc w:val="center"/>
    </w:pPr>
    <w:rPr>
      <w:rFonts w:eastAsia="Times New Roman"/>
      <w:sz w:val="16"/>
      <w:szCs w:val="22"/>
    </w:rPr>
  </w:style>
  <w:style w:type="paragraph" w:customStyle="1" w:styleId="1CStyle45">
    <w:name w:val="1CStyle45"/>
    <w:rsid w:val="0030353E"/>
    <w:pPr>
      <w:spacing w:after="160" w:line="259" w:lineRule="auto"/>
      <w:jc w:val="center"/>
    </w:pPr>
    <w:rPr>
      <w:rFonts w:eastAsia="Times New Roman"/>
      <w:sz w:val="16"/>
      <w:szCs w:val="22"/>
    </w:rPr>
  </w:style>
  <w:style w:type="paragraph" w:customStyle="1" w:styleId="1CStyle29">
    <w:name w:val="1CStyle29"/>
    <w:rsid w:val="0030353E"/>
    <w:pPr>
      <w:spacing w:after="160" w:line="259" w:lineRule="auto"/>
      <w:jc w:val="center"/>
    </w:pPr>
    <w:rPr>
      <w:rFonts w:eastAsia="Times New Roman"/>
      <w:sz w:val="16"/>
      <w:szCs w:val="22"/>
    </w:rPr>
  </w:style>
  <w:style w:type="paragraph" w:customStyle="1" w:styleId="1CStyle2">
    <w:name w:val="1CStyle2"/>
    <w:rsid w:val="0030353E"/>
    <w:pPr>
      <w:spacing w:after="160" w:line="259" w:lineRule="auto"/>
      <w:jc w:val="center"/>
    </w:pPr>
    <w:rPr>
      <w:rFonts w:eastAsia="Times New Roman"/>
      <w:b/>
      <w:sz w:val="22"/>
      <w:szCs w:val="22"/>
    </w:rPr>
  </w:style>
  <w:style w:type="paragraph" w:customStyle="1" w:styleId="1CStyle41">
    <w:name w:val="1CStyle41"/>
    <w:rsid w:val="0030353E"/>
    <w:pPr>
      <w:spacing w:after="160" w:line="259" w:lineRule="auto"/>
      <w:jc w:val="center"/>
    </w:pPr>
    <w:rPr>
      <w:rFonts w:eastAsia="Times New Roman"/>
      <w:sz w:val="16"/>
      <w:szCs w:val="22"/>
    </w:rPr>
  </w:style>
  <w:style w:type="paragraph" w:customStyle="1" w:styleId="1CStyle33">
    <w:name w:val="1CStyle33"/>
    <w:rsid w:val="0030353E"/>
    <w:pPr>
      <w:spacing w:after="160" w:line="259" w:lineRule="auto"/>
      <w:jc w:val="center"/>
    </w:pPr>
    <w:rPr>
      <w:rFonts w:eastAsia="Times New Roman"/>
      <w:sz w:val="16"/>
      <w:szCs w:val="22"/>
    </w:rPr>
  </w:style>
  <w:style w:type="paragraph" w:customStyle="1" w:styleId="1CStyle23">
    <w:name w:val="1CStyle23"/>
    <w:rsid w:val="0030353E"/>
    <w:pPr>
      <w:spacing w:after="160" w:line="259" w:lineRule="auto"/>
      <w:jc w:val="center"/>
    </w:pPr>
    <w:rPr>
      <w:rFonts w:eastAsia="Times New Roman"/>
      <w:sz w:val="16"/>
      <w:szCs w:val="22"/>
    </w:rPr>
  </w:style>
  <w:style w:type="paragraph" w:customStyle="1" w:styleId="1CStyle35">
    <w:name w:val="1CStyle35"/>
    <w:rsid w:val="0030353E"/>
    <w:pPr>
      <w:spacing w:after="160" w:line="259" w:lineRule="auto"/>
      <w:jc w:val="center"/>
    </w:pPr>
    <w:rPr>
      <w:rFonts w:eastAsia="Times New Roman"/>
      <w:sz w:val="16"/>
      <w:szCs w:val="22"/>
    </w:rPr>
  </w:style>
  <w:style w:type="paragraph" w:customStyle="1" w:styleId="1CStyle37">
    <w:name w:val="1CStyle37"/>
    <w:rsid w:val="0030353E"/>
    <w:pPr>
      <w:spacing w:after="160" w:line="259" w:lineRule="auto"/>
      <w:jc w:val="center"/>
    </w:pPr>
    <w:rPr>
      <w:rFonts w:eastAsia="Times New Roman"/>
      <w:sz w:val="16"/>
      <w:szCs w:val="22"/>
    </w:rPr>
  </w:style>
  <w:style w:type="paragraph" w:customStyle="1" w:styleId="1CStyle26">
    <w:name w:val="1CStyle26"/>
    <w:rsid w:val="0030353E"/>
    <w:pPr>
      <w:spacing w:after="160" w:line="259" w:lineRule="auto"/>
      <w:jc w:val="center"/>
    </w:pPr>
    <w:rPr>
      <w:rFonts w:eastAsia="Times New Roman"/>
      <w:sz w:val="16"/>
      <w:szCs w:val="22"/>
    </w:rPr>
  </w:style>
  <w:style w:type="paragraph" w:customStyle="1" w:styleId="1CStyle25">
    <w:name w:val="1CStyle25"/>
    <w:rsid w:val="0030353E"/>
    <w:pPr>
      <w:spacing w:after="160" w:line="259" w:lineRule="auto"/>
      <w:jc w:val="center"/>
    </w:pPr>
    <w:rPr>
      <w:rFonts w:eastAsia="Times New Roman"/>
      <w:sz w:val="16"/>
      <w:szCs w:val="22"/>
    </w:rPr>
  </w:style>
  <w:style w:type="paragraph" w:customStyle="1" w:styleId="1CStyle32">
    <w:name w:val="1CStyle32"/>
    <w:rsid w:val="0030353E"/>
    <w:pPr>
      <w:spacing w:after="160" w:line="259" w:lineRule="auto"/>
      <w:jc w:val="center"/>
    </w:pPr>
    <w:rPr>
      <w:rFonts w:eastAsia="Times New Roman"/>
      <w:sz w:val="16"/>
      <w:szCs w:val="22"/>
    </w:rPr>
  </w:style>
  <w:style w:type="paragraph" w:customStyle="1" w:styleId="1CStyle36">
    <w:name w:val="1CStyle36"/>
    <w:rsid w:val="0030353E"/>
    <w:pPr>
      <w:spacing w:after="160" w:line="259" w:lineRule="auto"/>
      <w:jc w:val="center"/>
    </w:pPr>
    <w:rPr>
      <w:rFonts w:eastAsia="Times New Roman"/>
      <w:sz w:val="16"/>
      <w:szCs w:val="22"/>
    </w:rPr>
  </w:style>
  <w:style w:type="paragraph" w:customStyle="1" w:styleId="1CStyle22">
    <w:name w:val="1CStyle22"/>
    <w:rsid w:val="0030353E"/>
    <w:pPr>
      <w:spacing w:after="160" w:line="259" w:lineRule="auto"/>
      <w:jc w:val="center"/>
    </w:pPr>
    <w:rPr>
      <w:rFonts w:eastAsia="Times New Roman"/>
      <w:sz w:val="16"/>
      <w:szCs w:val="22"/>
    </w:rPr>
  </w:style>
  <w:style w:type="paragraph" w:customStyle="1" w:styleId="1CStyle38">
    <w:name w:val="1CStyle38"/>
    <w:rsid w:val="0030353E"/>
    <w:pPr>
      <w:spacing w:after="160" w:line="259" w:lineRule="auto"/>
      <w:jc w:val="center"/>
    </w:pPr>
    <w:rPr>
      <w:rFonts w:eastAsia="Times New Roman"/>
      <w:sz w:val="16"/>
      <w:szCs w:val="22"/>
    </w:rPr>
  </w:style>
  <w:style w:type="paragraph" w:customStyle="1" w:styleId="1CStyle24">
    <w:name w:val="1CStyle24"/>
    <w:rsid w:val="0030353E"/>
    <w:pPr>
      <w:spacing w:after="160" w:line="259" w:lineRule="auto"/>
      <w:jc w:val="center"/>
    </w:pPr>
    <w:rPr>
      <w:rFonts w:eastAsia="Times New Roman"/>
      <w:sz w:val="16"/>
      <w:szCs w:val="22"/>
    </w:rPr>
  </w:style>
  <w:style w:type="paragraph" w:customStyle="1" w:styleId="1CStyle34">
    <w:name w:val="1CStyle34"/>
    <w:rsid w:val="0030353E"/>
    <w:pPr>
      <w:spacing w:after="160" w:line="259" w:lineRule="auto"/>
      <w:jc w:val="center"/>
    </w:pPr>
    <w:rPr>
      <w:rFonts w:eastAsia="Times New Roman"/>
      <w:sz w:val="16"/>
      <w:szCs w:val="22"/>
    </w:rPr>
  </w:style>
  <w:style w:type="paragraph" w:customStyle="1" w:styleId="1CStyle0">
    <w:name w:val="1CStyle0"/>
    <w:rsid w:val="0030353E"/>
    <w:pPr>
      <w:spacing w:after="160" w:line="259" w:lineRule="auto"/>
      <w:jc w:val="right"/>
    </w:pPr>
    <w:rPr>
      <w:rFonts w:eastAsia="Times New Roman"/>
      <w:szCs w:val="22"/>
    </w:rPr>
  </w:style>
  <w:style w:type="paragraph" w:customStyle="1" w:styleId="1CStyle3">
    <w:name w:val="1CStyle3"/>
    <w:rsid w:val="0030353E"/>
    <w:pPr>
      <w:spacing w:after="160" w:line="259" w:lineRule="auto"/>
      <w:jc w:val="right"/>
    </w:pPr>
    <w:rPr>
      <w:rFonts w:eastAsia="Times New Roman"/>
      <w:sz w:val="16"/>
      <w:szCs w:val="22"/>
    </w:rPr>
  </w:style>
  <w:style w:type="paragraph" w:customStyle="1" w:styleId="1CStyle1">
    <w:name w:val="1CStyle1"/>
    <w:rsid w:val="0030353E"/>
    <w:pPr>
      <w:spacing w:after="160" w:line="259" w:lineRule="auto"/>
      <w:jc w:val="right"/>
    </w:pPr>
    <w:rPr>
      <w:rFonts w:eastAsia="Times New Roman"/>
      <w:szCs w:val="22"/>
    </w:rPr>
  </w:style>
  <w:style w:type="paragraph" w:customStyle="1" w:styleId="1CStyle-1">
    <w:name w:val="1CStyle-1"/>
    <w:rsid w:val="0030353E"/>
    <w:pPr>
      <w:spacing w:after="160" w:line="259" w:lineRule="auto"/>
      <w:jc w:val="right"/>
    </w:pPr>
    <w:rPr>
      <w:rFonts w:eastAsia="Times New Roman"/>
      <w:b/>
      <w:szCs w:val="22"/>
    </w:rPr>
  </w:style>
  <w:style w:type="paragraph" w:customStyle="1" w:styleId="1CStyle16">
    <w:name w:val="1CStyle16"/>
    <w:rsid w:val="0030353E"/>
    <w:pPr>
      <w:spacing w:after="160" w:line="259" w:lineRule="auto"/>
      <w:jc w:val="center"/>
    </w:pPr>
    <w:rPr>
      <w:rFonts w:eastAsia="Times New Roman"/>
      <w:szCs w:val="22"/>
    </w:rPr>
  </w:style>
  <w:style w:type="paragraph" w:customStyle="1" w:styleId="1CStyle15">
    <w:name w:val="1CStyle15"/>
    <w:rsid w:val="0030353E"/>
    <w:pPr>
      <w:spacing w:after="160" w:line="259" w:lineRule="auto"/>
      <w:jc w:val="center"/>
    </w:pPr>
    <w:rPr>
      <w:rFonts w:eastAsia="Times New Roman"/>
      <w:szCs w:val="22"/>
    </w:rPr>
  </w:style>
  <w:style w:type="paragraph" w:customStyle="1" w:styleId="1CStyle13">
    <w:name w:val="1CStyle13"/>
    <w:rsid w:val="0030353E"/>
    <w:pPr>
      <w:spacing w:after="160" w:line="259" w:lineRule="auto"/>
      <w:jc w:val="center"/>
    </w:pPr>
    <w:rPr>
      <w:rFonts w:eastAsia="Times New Roman"/>
      <w:szCs w:val="22"/>
    </w:rPr>
  </w:style>
  <w:style w:type="paragraph" w:customStyle="1" w:styleId="1CStyle9">
    <w:name w:val="1CStyle9"/>
    <w:rsid w:val="0030353E"/>
    <w:pPr>
      <w:spacing w:after="160" w:line="259" w:lineRule="auto"/>
      <w:jc w:val="center"/>
    </w:pPr>
    <w:rPr>
      <w:rFonts w:eastAsia="Times New Roman"/>
      <w:szCs w:val="22"/>
    </w:rPr>
  </w:style>
  <w:style w:type="paragraph" w:customStyle="1" w:styleId="1CStyle17">
    <w:name w:val="1CStyle17"/>
    <w:rsid w:val="0030353E"/>
    <w:pPr>
      <w:spacing w:after="160" w:line="259" w:lineRule="auto"/>
      <w:jc w:val="center"/>
    </w:pPr>
    <w:rPr>
      <w:rFonts w:eastAsia="Times New Roman"/>
      <w:szCs w:val="22"/>
    </w:rPr>
  </w:style>
  <w:style w:type="paragraph" w:customStyle="1" w:styleId="1CStyle10">
    <w:name w:val="1CStyle10"/>
    <w:rsid w:val="0030353E"/>
    <w:pPr>
      <w:wordWrap w:val="0"/>
      <w:spacing w:after="160" w:line="259" w:lineRule="auto"/>
      <w:jc w:val="center"/>
    </w:pPr>
    <w:rPr>
      <w:rFonts w:eastAsia="Times New Roman"/>
      <w:szCs w:val="22"/>
    </w:rPr>
  </w:style>
  <w:style w:type="paragraph" w:customStyle="1" w:styleId="1CStyle18">
    <w:name w:val="1CStyle18"/>
    <w:rsid w:val="0030353E"/>
    <w:pPr>
      <w:wordWrap w:val="0"/>
      <w:spacing w:after="160" w:line="259" w:lineRule="auto"/>
      <w:jc w:val="center"/>
    </w:pPr>
    <w:rPr>
      <w:rFonts w:eastAsia="Times New Roman"/>
      <w:szCs w:val="22"/>
    </w:rPr>
  </w:style>
  <w:style w:type="paragraph" w:customStyle="1" w:styleId="1CStyle6">
    <w:name w:val="1CStyle6"/>
    <w:rsid w:val="0030353E"/>
    <w:pPr>
      <w:spacing w:after="160" w:line="259" w:lineRule="auto"/>
      <w:jc w:val="center"/>
    </w:pPr>
    <w:rPr>
      <w:rFonts w:ascii="Arial" w:eastAsia="Times New Roman" w:hAnsi="Arial"/>
      <w:sz w:val="18"/>
      <w:szCs w:val="22"/>
    </w:rPr>
  </w:style>
  <w:style w:type="paragraph" w:customStyle="1" w:styleId="1CStyle4">
    <w:name w:val="1CStyle4"/>
    <w:rsid w:val="0030353E"/>
    <w:pPr>
      <w:spacing w:after="160" w:line="259" w:lineRule="auto"/>
      <w:jc w:val="center"/>
    </w:pPr>
    <w:rPr>
      <w:rFonts w:ascii="Arial" w:eastAsia="Times New Roman" w:hAnsi="Arial"/>
      <w:sz w:val="18"/>
      <w:szCs w:val="22"/>
    </w:rPr>
  </w:style>
  <w:style w:type="paragraph" w:customStyle="1" w:styleId="1CStyle5">
    <w:name w:val="1CStyle5"/>
    <w:rsid w:val="0030353E"/>
    <w:pPr>
      <w:spacing w:after="160" w:line="259" w:lineRule="auto"/>
      <w:jc w:val="center"/>
    </w:pPr>
    <w:rPr>
      <w:rFonts w:ascii="Arial" w:eastAsia="Times New Roman" w:hAnsi="Arial"/>
      <w:sz w:val="18"/>
      <w:szCs w:val="22"/>
    </w:rPr>
  </w:style>
  <w:style w:type="paragraph" w:customStyle="1" w:styleId="1CStyle7">
    <w:name w:val="1CStyle7"/>
    <w:rsid w:val="0030353E"/>
    <w:pPr>
      <w:spacing w:after="160" w:line="259" w:lineRule="auto"/>
      <w:jc w:val="center"/>
    </w:pPr>
    <w:rPr>
      <w:rFonts w:ascii="Arial" w:eastAsia="Times New Roman" w:hAnsi="Arial"/>
      <w:sz w:val="18"/>
      <w:szCs w:val="22"/>
    </w:rPr>
  </w:style>
  <w:style w:type="paragraph" w:customStyle="1" w:styleId="1CStyle14">
    <w:name w:val="1CStyle14"/>
    <w:rsid w:val="0030353E"/>
    <w:pPr>
      <w:spacing w:after="160" w:line="259" w:lineRule="auto"/>
      <w:jc w:val="center"/>
    </w:pPr>
    <w:rPr>
      <w:rFonts w:eastAsia="Times New Roman"/>
      <w:szCs w:val="22"/>
    </w:rPr>
  </w:style>
  <w:style w:type="paragraph" w:customStyle="1" w:styleId="1CStyle20">
    <w:name w:val="1CStyle20"/>
    <w:rsid w:val="0030353E"/>
    <w:pPr>
      <w:spacing w:after="160" w:line="259" w:lineRule="auto"/>
      <w:jc w:val="right"/>
    </w:pPr>
    <w:rPr>
      <w:rFonts w:eastAsia="Times New Roman"/>
      <w:szCs w:val="22"/>
    </w:rPr>
  </w:style>
  <w:style w:type="paragraph" w:customStyle="1" w:styleId="1CStyle19">
    <w:name w:val="1CStyle19"/>
    <w:rsid w:val="0030353E"/>
    <w:pPr>
      <w:spacing w:after="160" w:line="259" w:lineRule="auto"/>
      <w:jc w:val="center"/>
    </w:pPr>
    <w:rPr>
      <w:rFonts w:eastAsia="Times New Roman"/>
      <w:szCs w:val="22"/>
    </w:rPr>
  </w:style>
  <w:style w:type="paragraph" w:customStyle="1" w:styleId="1CStyle12">
    <w:name w:val="1CStyle12"/>
    <w:rsid w:val="0030353E"/>
    <w:pPr>
      <w:spacing w:after="160" w:line="259" w:lineRule="auto"/>
      <w:jc w:val="center"/>
    </w:pPr>
    <w:rPr>
      <w:rFonts w:eastAsia="Times New Roman"/>
      <w:szCs w:val="22"/>
    </w:rPr>
  </w:style>
  <w:style w:type="paragraph" w:customStyle="1" w:styleId="1CStyle11">
    <w:name w:val="1CStyle11"/>
    <w:rsid w:val="0030353E"/>
    <w:pPr>
      <w:wordWrap w:val="0"/>
      <w:spacing w:after="160" w:line="259" w:lineRule="auto"/>
      <w:jc w:val="right"/>
    </w:pPr>
    <w:rPr>
      <w:rFonts w:eastAsia="Times New Roman"/>
      <w:szCs w:val="22"/>
    </w:rPr>
  </w:style>
  <w:style w:type="paragraph" w:customStyle="1" w:styleId="1CStyle21">
    <w:name w:val="1CStyle21"/>
    <w:rsid w:val="0030353E"/>
    <w:pPr>
      <w:wordWrap w:val="0"/>
      <w:spacing w:after="160" w:line="259" w:lineRule="auto"/>
      <w:jc w:val="right"/>
    </w:pPr>
    <w:rPr>
      <w:rFonts w:eastAsia="Times New Roman"/>
      <w:szCs w:val="22"/>
    </w:rPr>
  </w:style>
  <w:style w:type="paragraph" w:customStyle="1" w:styleId="1CStyle52">
    <w:name w:val="1CStyle52"/>
    <w:rsid w:val="0030353E"/>
    <w:pPr>
      <w:spacing w:after="160" w:line="259" w:lineRule="auto"/>
      <w:jc w:val="center"/>
    </w:pPr>
    <w:rPr>
      <w:rFonts w:ascii="Arial" w:eastAsia="Times New Roman" w:hAnsi="Arial"/>
      <w:b/>
      <w:sz w:val="16"/>
      <w:szCs w:val="22"/>
    </w:rPr>
  </w:style>
  <w:style w:type="paragraph" w:customStyle="1" w:styleId="1CStyle51">
    <w:name w:val="1CStyle51"/>
    <w:rsid w:val="0030353E"/>
    <w:pPr>
      <w:spacing w:after="160" w:line="259" w:lineRule="auto"/>
      <w:jc w:val="center"/>
    </w:pPr>
    <w:rPr>
      <w:rFonts w:ascii="Arial" w:eastAsia="Times New Roman" w:hAnsi="Arial"/>
      <w:b/>
      <w:sz w:val="16"/>
      <w:szCs w:val="22"/>
    </w:rPr>
  </w:style>
  <w:style w:type="paragraph" w:customStyle="1" w:styleId="1CStyle54">
    <w:name w:val="1CStyle54"/>
    <w:rsid w:val="0030353E"/>
    <w:pPr>
      <w:spacing w:after="160" w:line="259" w:lineRule="auto"/>
      <w:jc w:val="center"/>
    </w:pPr>
    <w:rPr>
      <w:rFonts w:ascii="Arial" w:eastAsia="Times New Roman" w:hAnsi="Arial"/>
      <w:b/>
      <w:sz w:val="16"/>
      <w:szCs w:val="22"/>
    </w:rPr>
  </w:style>
  <w:style w:type="paragraph" w:customStyle="1" w:styleId="1CStyle55">
    <w:name w:val="1CStyle55"/>
    <w:rsid w:val="0030353E"/>
    <w:pPr>
      <w:spacing w:after="160" w:line="259" w:lineRule="auto"/>
      <w:jc w:val="center"/>
    </w:pPr>
    <w:rPr>
      <w:rFonts w:ascii="Arial" w:eastAsia="Times New Roman" w:hAnsi="Arial"/>
      <w:b/>
      <w:sz w:val="16"/>
      <w:szCs w:val="22"/>
    </w:rPr>
  </w:style>
  <w:style w:type="paragraph" w:customStyle="1" w:styleId="1CStyle48">
    <w:name w:val="1CStyle48"/>
    <w:rsid w:val="0030353E"/>
    <w:pPr>
      <w:wordWrap w:val="0"/>
      <w:spacing w:after="160" w:line="259" w:lineRule="auto"/>
      <w:jc w:val="center"/>
    </w:pPr>
    <w:rPr>
      <w:rFonts w:ascii="Arial" w:eastAsia="Times New Roman" w:hAnsi="Arial"/>
      <w:b/>
      <w:sz w:val="16"/>
      <w:szCs w:val="22"/>
    </w:rPr>
  </w:style>
  <w:style w:type="paragraph" w:customStyle="1" w:styleId="1CStyle49">
    <w:name w:val="1CStyle49"/>
    <w:rsid w:val="0030353E"/>
    <w:pPr>
      <w:wordWrap w:val="0"/>
      <w:spacing w:after="160" w:line="259" w:lineRule="auto"/>
      <w:jc w:val="center"/>
    </w:pPr>
    <w:rPr>
      <w:rFonts w:ascii="Arial" w:eastAsia="Times New Roman" w:hAnsi="Arial"/>
      <w:b/>
      <w:sz w:val="16"/>
      <w:szCs w:val="22"/>
    </w:rPr>
  </w:style>
  <w:style w:type="paragraph" w:customStyle="1" w:styleId="1CStyle50">
    <w:name w:val="1CStyle50"/>
    <w:rsid w:val="0030353E"/>
    <w:pPr>
      <w:wordWrap w:val="0"/>
      <w:spacing w:after="160" w:line="259" w:lineRule="auto"/>
      <w:jc w:val="center"/>
    </w:pPr>
    <w:rPr>
      <w:rFonts w:ascii="Arial" w:eastAsia="Times New Roman" w:hAnsi="Arial"/>
      <w:b/>
      <w:sz w:val="16"/>
      <w:szCs w:val="22"/>
    </w:rPr>
  </w:style>
  <w:style w:type="paragraph" w:customStyle="1" w:styleId="1CStyle53">
    <w:name w:val="1CStyle53"/>
    <w:rsid w:val="0030353E"/>
    <w:pPr>
      <w:wordWrap w:val="0"/>
      <w:spacing w:after="160" w:line="259" w:lineRule="auto"/>
      <w:jc w:val="right"/>
    </w:pPr>
    <w:rPr>
      <w:rFonts w:ascii="Arial" w:eastAsia="Times New Roman" w:hAnsi="Arial"/>
      <w:b/>
      <w:sz w:val="16"/>
      <w:szCs w:val="22"/>
    </w:rPr>
  </w:style>
  <w:style w:type="paragraph" w:customStyle="1" w:styleId="1CStyle71">
    <w:name w:val="1CStyle71"/>
    <w:rsid w:val="0030353E"/>
    <w:pPr>
      <w:spacing w:after="160" w:line="259" w:lineRule="auto"/>
      <w:jc w:val="center"/>
    </w:pPr>
    <w:rPr>
      <w:rFonts w:eastAsia="Times New Roman"/>
      <w:sz w:val="16"/>
      <w:szCs w:val="22"/>
    </w:rPr>
  </w:style>
  <w:style w:type="paragraph" w:customStyle="1" w:styleId="1CStyle59">
    <w:name w:val="1CStyle59"/>
    <w:rsid w:val="0030353E"/>
    <w:pPr>
      <w:spacing w:after="160" w:line="259" w:lineRule="auto"/>
      <w:jc w:val="center"/>
    </w:pPr>
    <w:rPr>
      <w:rFonts w:eastAsia="Times New Roman"/>
      <w:sz w:val="16"/>
      <w:szCs w:val="22"/>
    </w:rPr>
  </w:style>
  <w:style w:type="paragraph" w:customStyle="1" w:styleId="1CStyle73">
    <w:name w:val="1CStyle73"/>
    <w:rsid w:val="0030353E"/>
    <w:pPr>
      <w:spacing w:after="160" w:line="259" w:lineRule="auto"/>
      <w:jc w:val="center"/>
    </w:pPr>
    <w:rPr>
      <w:rFonts w:eastAsia="Times New Roman"/>
      <w:sz w:val="16"/>
      <w:szCs w:val="22"/>
    </w:rPr>
  </w:style>
  <w:style w:type="paragraph" w:customStyle="1" w:styleId="1CStyle75">
    <w:name w:val="1CStyle75"/>
    <w:rsid w:val="0030353E"/>
    <w:pPr>
      <w:spacing w:after="160" w:line="259" w:lineRule="auto"/>
      <w:jc w:val="center"/>
    </w:pPr>
    <w:rPr>
      <w:rFonts w:eastAsia="Times New Roman"/>
      <w:sz w:val="16"/>
      <w:szCs w:val="22"/>
    </w:rPr>
  </w:style>
  <w:style w:type="paragraph" w:customStyle="1" w:styleId="1CStyle62">
    <w:name w:val="1CStyle62"/>
    <w:rsid w:val="0030353E"/>
    <w:pPr>
      <w:spacing w:after="160" w:line="259" w:lineRule="auto"/>
      <w:jc w:val="center"/>
    </w:pPr>
    <w:rPr>
      <w:rFonts w:eastAsia="Times New Roman"/>
      <w:sz w:val="16"/>
      <w:szCs w:val="22"/>
    </w:rPr>
  </w:style>
  <w:style w:type="paragraph" w:customStyle="1" w:styleId="1CStyle61">
    <w:name w:val="1CStyle61"/>
    <w:rsid w:val="0030353E"/>
    <w:pPr>
      <w:spacing w:after="160" w:line="259" w:lineRule="auto"/>
      <w:jc w:val="center"/>
    </w:pPr>
    <w:rPr>
      <w:rFonts w:eastAsia="Times New Roman"/>
      <w:sz w:val="16"/>
      <w:szCs w:val="22"/>
    </w:rPr>
  </w:style>
  <w:style w:type="paragraph" w:customStyle="1" w:styleId="1CStyle70">
    <w:name w:val="1CStyle70"/>
    <w:rsid w:val="0030353E"/>
    <w:pPr>
      <w:spacing w:after="160" w:line="259" w:lineRule="auto"/>
      <w:jc w:val="center"/>
    </w:pPr>
    <w:rPr>
      <w:rFonts w:eastAsia="Times New Roman"/>
      <w:sz w:val="16"/>
      <w:szCs w:val="22"/>
    </w:rPr>
  </w:style>
  <w:style w:type="paragraph" w:customStyle="1" w:styleId="1CStyle74">
    <w:name w:val="1CStyle74"/>
    <w:rsid w:val="0030353E"/>
    <w:pPr>
      <w:spacing w:after="160" w:line="259" w:lineRule="auto"/>
      <w:jc w:val="center"/>
    </w:pPr>
    <w:rPr>
      <w:rFonts w:eastAsia="Times New Roman"/>
      <w:sz w:val="16"/>
      <w:szCs w:val="22"/>
    </w:rPr>
  </w:style>
  <w:style w:type="paragraph" w:customStyle="1" w:styleId="1CStyle58">
    <w:name w:val="1CStyle58"/>
    <w:rsid w:val="0030353E"/>
    <w:pPr>
      <w:spacing w:after="160" w:line="259" w:lineRule="auto"/>
      <w:jc w:val="center"/>
    </w:pPr>
    <w:rPr>
      <w:rFonts w:eastAsia="Times New Roman"/>
      <w:sz w:val="16"/>
      <w:szCs w:val="22"/>
    </w:rPr>
  </w:style>
  <w:style w:type="paragraph" w:customStyle="1" w:styleId="1CStyle76">
    <w:name w:val="1CStyle76"/>
    <w:rsid w:val="0030353E"/>
    <w:pPr>
      <w:spacing w:after="160" w:line="259" w:lineRule="auto"/>
      <w:jc w:val="center"/>
    </w:pPr>
    <w:rPr>
      <w:rFonts w:eastAsia="Times New Roman"/>
      <w:sz w:val="16"/>
      <w:szCs w:val="22"/>
    </w:rPr>
  </w:style>
  <w:style w:type="paragraph" w:customStyle="1" w:styleId="1CStyle60">
    <w:name w:val="1CStyle60"/>
    <w:rsid w:val="0030353E"/>
    <w:pPr>
      <w:spacing w:after="160" w:line="259" w:lineRule="auto"/>
      <w:jc w:val="center"/>
    </w:pPr>
    <w:rPr>
      <w:rFonts w:eastAsia="Times New Roman"/>
      <w:sz w:val="16"/>
      <w:szCs w:val="22"/>
    </w:rPr>
  </w:style>
  <w:style w:type="paragraph" w:customStyle="1" w:styleId="1CStyle72">
    <w:name w:val="1CStyle72"/>
    <w:rsid w:val="0030353E"/>
    <w:pPr>
      <w:spacing w:after="160" w:line="259" w:lineRule="auto"/>
      <w:jc w:val="center"/>
    </w:pPr>
    <w:rPr>
      <w:rFonts w:eastAsia="Times New Roman"/>
      <w:sz w:val="16"/>
      <w:szCs w:val="22"/>
    </w:rPr>
  </w:style>
  <w:style w:type="paragraph" w:customStyle="1" w:styleId="1CStyle64">
    <w:name w:val="1CStyle64"/>
    <w:rsid w:val="0030353E"/>
    <w:pPr>
      <w:spacing w:after="160" w:line="259" w:lineRule="auto"/>
      <w:jc w:val="center"/>
    </w:pPr>
    <w:rPr>
      <w:rFonts w:eastAsia="Times New Roman"/>
      <w:sz w:val="16"/>
      <w:szCs w:val="22"/>
    </w:rPr>
  </w:style>
  <w:style w:type="paragraph" w:customStyle="1" w:styleId="1CStyle66">
    <w:name w:val="1CStyle66"/>
    <w:rsid w:val="0030353E"/>
    <w:pPr>
      <w:spacing w:after="160" w:line="259" w:lineRule="auto"/>
      <w:jc w:val="center"/>
    </w:pPr>
    <w:rPr>
      <w:rFonts w:eastAsia="Times New Roman"/>
      <w:sz w:val="16"/>
      <w:szCs w:val="22"/>
    </w:rPr>
  </w:style>
  <w:style w:type="paragraph" w:customStyle="1" w:styleId="1CStyle68">
    <w:name w:val="1CStyle68"/>
    <w:rsid w:val="0030353E"/>
    <w:pPr>
      <w:spacing w:after="160" w:line="259" w:lineRule="auto"/>
      <w:jc w:val="center"/>
    </w:pPr>
    <w:rPr>
      <w:rFonts w:eastAsia="Times New Roman"/>
      <w:sz w:val="16"/>
      <w:szCs w:val="22"/>
    </w:rPr>
  </w:style>
  <w:style w:type="paragraph" w:customStyle="1" w:styleId="1CStyle57">
    <w:name w:val="1CStyle57"/>
    <w:rsid w:val="0030353E"/>
    <w:pPr>
      <w:spacing w:after="160" w:line="259" w:lineRule="auto"/>
      <w:jc w:val="center"/>
    </w:pPr>
    <w:rPr>
      <w:rFonts w:eastAsia="Times New Roman"/>
      <w:sz w:val="16"/>
      <w:szCs w:val="22"/>
    </w:rPr>
  </w:style>
  <w:style w:type="paragraph" w:customStyle="1" w:styleId="1CStyle56">
    <w:name w:val="1CStyle56"/>
    <w:rsid w:val="0030353E"/>
    <w:pPr>
      <w:spacing w:after="160" w:line="259" w:lineRule="auto"/>
      <w:jc w:val="center"/>
    </w:pPr>
    <w:rPr>
      <w:rFonts w:eastAsia="Times New Roman"/>
      <w:sz w:val="16"/>
      <w:szCs w:val="22"/>
    </w:rPr>
  </w:style>
  <w:style w:type="paragraph" w:customStyle="1" w:styleId="1CStyle63">
    <w:name w:val="1CStyle63"/>
    <w:rsid w:val="0030353E"/>
    <w:pPr>
      <w:spacing w:after="160" w:line="259" w:lineRule="auto"/>
      <w:jc w:val="center"/>
    </w:pPr>
    <w:rPr>
      <w:rFonts w:eastAsia="Times New Roman"/>
      <w:sz w:val="16"/>
      <w:szCs w:val="22"/>
    </w:rPr>
  </w:style>
  <w:style w:type="paragraph" w:customStyle="1" w:styleId="1CStyle67">
    <w:name w:val="1CStyle67"/>
    <w:rsid w:val="0030353E"/>
    <w:pPr>
      <w:spacing w:after="160" w:line="259" w:lineRule="auto"/>
      <w:jc w:val="center"/>
    </w:pPr>
    <w:rPr>
      <w:rFonts w:eastAsia="Times New Roman"/>
      <w:sz w:val="16"/>
      <w:szCs w:val="22"/>
    </w:rPr>
  </w:style>
  <w:style w:type="paragraph" w:customStyle="1" w:styleId="1CStyle69">
    <w:name w:val="1CStyle69"/>
    <w:rsid w:val="0030353E"/>
    <w:pPr>
      <w:spacing w:after="160" w:line="259" w:lineRule="auto"/>
      <w:jc w:val="center"/>
    </w:pPr>
    <w:rPr>
      <w:rFonts w:eastAsia="Times New Roman"/>
      <w:sz w:val="16"/>
      <w:szCs w:val="22"/>
    </w:rPr>
  </w:style>
  <w:style w:type="paragraph" w:customStyle="1" w:styleId="1CStyle65">
    <w:name w:val="1CStyle65"/>
    <w:rsid w:val="0030353E"/>
    <w:pPr>
      <w:spacing w:after="160" w:line="259" w:lineRule="auto"/>
      <w:jc w:val="center"/>
    </w:pPr>
    <w:rPr>
      <w:rFonts w:eastAsia="Times New Roman"/>
      <w:sz w:val="16"/>
      <w:szCs w:val="22"/>
    </w:rPr>
  </w:style>
  <w:style w:type="paragraph" w:customStyle="1" w:styleId="1CStyle46">
    <w:name w:val="1CStyle46"/>
    <w:rsid w:val="0030353E"/>
    <w:pPr>
      <w:wordWrap w:val="0"/>
      <w:spacing w:after="160" w:line="259" w:lineRule="auto"/>
      <w:jc w:val="center"/>
    </w:pPr>
    <w:rPr>
      <w:rFonts w:ascii="Calibri" w:eastAsia="Times New Roman" w:hAnsi="Calibri"/>
      <w:sz w:val="22"/>
      <w:szCs w:val="22"/>
    </w:rPr>
  </w:style>
  <w:style w:type="paragraph" w:customStyle="1" w:styleId="1CStyle47">
    <w:name w:val="1CStyle47"/>
    <w:rsid w:val="0030353E"/>
    <w:pPr>
      <w:wordWrap w:val="0"/>
      <w:spacing w:after="160" w:line="259" w:lineRule="auto"/>
      <w:jc w:val="center"/>
    </w:pPr>
    <w:rPr>
      <w:rFonts w:ascii="Calibri" w:eastAsia="Times New Roman" w:hAnsi="Calibri"/>
      <w:sz w:val="22"/>
      <w:szCs w:val="22"/>
    </w:rPr>
  </w:style>
  <w:style w:type="paragraph" w:customStyle="1" w:styleId="1CStyle77">
    <w:name w:val="1CStyle77"/>
    <w:rsid w:val="0030353E"/>
    <w:pPr>
      <w:spacing w:after="160" w:line="259" w:lineRule="auto"/>
      <w:jc w:val="center"/>
    </w:pPr>
    <w:rPr>
      <w:rFonts w:eastAsia="Times New Roman"/>
      <w:sz w:val="16"/>
      <w:szCs w:val="22"/>
    </w:rPr>
  </w:style>
  <w:style w:type="paragraph" w:customStyle="1" w:styleId="1CStyle8">
    <w:name w:val="1CStyle8"/>
    <w:rsid w:val="0030353E"/>
    <w:pPr>
      <w:wordWrap w:val="0"/>
      <w:spacing w:after="160" w:line="259" w:lineRule="auto"/>
      <w:jc w:val="center"/>
    </w:pPr>
    <w:rPr>
      <w:rFonts w:ascii="Arial" w:eastAsia="Times New Roman" w:hAnsi="Arial"/>
      <w:i/>
      <w:sz w:val="18"/>
      <w:szCs w:val="22"/>
    </w:rPr>
  </w:style>
  <w:style w:type="numbering" w:customStyle="1" w:styleId="170">
    <w:name w:val="Нет списка17"/>
    <w:next w:val="a9"/>
    <w:semiHidden/>
    <w:rsid w:val="00FD4201"/>
  </w:style>
  <w:style w:type="paragraph" w:customStyle="1" w:styleId="1CStyle78">
    <w:name w:val="1CStyle78"/>
    <w:uiPriority w:val="99"/>
    <w:rsid w:val="00FD4201"/>
    <w:pPr>
      <w:spacing w:after="160" w:line="259" w:lineRule="auto"/>
      <w:jc w:val="center"/>
    </w:pPr>
    <w:rPr>
      <w:rFonts w:ascii="Calibri" w:eastAsia="Times New Roman" w:hAnsi="Calibri"/>
      <w:sz w:val="16"/>
      <w:szCs w:val="16"/>
    </w:rPr>
  </w:style>
  <w:style w:type="paragraph" w:customStyle="1" w:styleId="1CStyle80">
    <w:name w:val="1CStyle80"/>
    <w:uiPriority w:val="99"/>
    <w:rsid w:val="00FD4201"/>
    <w:pPr>
      <w:spacing w:after="160" w:line="259" w:lineRule="auto"/>
      <w:jc w:val="center"/>
    </w:pPr>
    <w:rPr>
      <w:rFonts w:ascii="Calibri" w:eastAsia="Times New Roman" w:hAnsi="Calibri"/>
      <w:sz w:val="16"/>
      <w:szCs w:val="16"/>
    </w:rPr>
  </w:style>
  <w:style w:type="paragraph" w:customStyle="1" w:styleId="1CStyle79">
    <w:name w:val="1CStyle79"/>
    <w:uiPriority w:val="99"/>
    <w:rsid w:val="00FD4201"/>
    <w:pPr>
      <w:spacing w:after="160" w:line="259" w:lineRule="auto"/>
      <w:jc w:val="center"/>
    </w:pPr>
    <w:rPr>
      <w:rFonts w:ascii="Calibri" w:eastAsia="Times New Roman" w:hAnsi="Calibri"/>
      <w:sz w:val="16"/>
      <w:szCs w:val="16"/>
    </w:rPr>
  </w:style>
  <w:style w:type="paragraph" w:customStyle="1" w:styleId="1CStyle81">
    <w:name w:val="1CStyle81"/>
    <w:uiPriority w:val="99"/>
    <w:rsid w:val="00FD4201"/>
    <w:pPr>
      <w:spacing w:after="160" w:line="259" w:lineRule="auto"/>
      <w:jc w:val="center"/>
    </w:pPr>
    <w:rPr>
      <w:rFonts w:ascii="Calibri" w:eastAsia="Times New Roman" w:hAnsi="Calibri"/>
      <w:sz w:val="16"/>
      <w:szCs w:val="16"/>
    </w:rPr>
  </w:style>
  <w:style w:type="paragraph" w:customStyle="1" w:styleId="1CStyle82">
    <w:name w:val="1CStyle82"/>
    <w:uiPriority w:val="99"/>
    <w:rsid w:val="00FD4201"/>
    <w:pPr>
      <w:spacing w:after="160" w:line="259" w:lineRule="auto"/>
      <w:jc w:val="center"/>
    </w:pPr>
    <w:rPr>
      <w:rFonts w:ascii="Calibri" w:eastAsia="Times New Roman" w:hAnsi="Calibri"/>
      <w:sz w:val="16"/>
      <w:szCs w:val="16"/>
    </w:rPr>
  </w:style>
  <w:style w:type="character" w:customStyle="1" w:styleId="50">
    <w:name w:val="Заголовок 5 Знак"/>
    <w:link w:val="5"/>
    <w:uiPriority w:val="9"/>
    <w:rsid w:val="002A68E0"/>
    <w:rPr>
      <w:rFonts w:eastAsia="Times New Roman"/>
      <w:b/>
      <w:bCs/>
      <w:i/>
      <w:iCs/>
      <w:sz w:val="26"/>
      <w:szCs w:val="26"/>
    </w:rPr>
  </w:style>
  <w:style w:type="character" w:customStyle="1" w:styleId="60">
    <w:name w:val="Заголовок 6 Знак"/>
    <w:link w:val="6"/>
    <w:uiPriority w:val="9"/>
    <w:rsid w:val="002A68E0"/>
    <w:rPr>
      <w:rFonts w:eastAsia="Times New Roman"/>
      <w:b/>
      <w:bCs/>
      <w:sz w:val="22"/>
      <w:szCs w:val="22"/>
    </w:rPr>
  </w:style>
  <w:style w:type="numbering" w:customStyle="1" w:styleId="180">
    <w:name w:val="Нет списка18"/>
    <w:next w:val="a9"/>
    <w:uiPriority w:val="99"/>
    <w:semiHidden/>
    <w:unhideWhenUsed/>
    <w:rsid w:val="002A68E0"/>
  </w:style>
  <w:style w:type="character" w:customStyle="1" w:styleId="affffffd">
    <w:name w:val="Знак Знак Знак"/>
    <w:rsid w:val="002A68E0"/>
    <w:rPr>
      <w:b/>
      <w:bCs/>
      <w:kern w:val="36"/>
      <w:sz w:val="48"/>
      <w:szCs w:val="48"/>
      <w:lang w:val="ru-RU" w:eastAsia="ru-RU" w:bidi="ar-SA"/>
    </w:rPr>
  </w:style>
  <w:style w:type="character" w:customStyle="1" w:styleId="82">
    <w:name w:val="Знак Знак8"/>
    <w:rsid w:val="002A68E0"/>
    <w:rPr>
      <w:rFonts w:ascii="Arial" w:hAnsi="Arial" w:cs="Arial"/>
      <w:b/>
      <w:bCs/>
      <w:i/>
      <w:iCs/>
      <w:sz w:val="28"/>
      <w:szCs w:val="28"/>
      <w:lang w:val="ru-RU" w:eastAsia="ru-RU" w:bidi="ar-SA"/>
    </w:rPr>
  </w:style>
  <w:style w:type="paragraph" w:customStyle="1" w:styleId="2c">
    <w:name w:val="Îñíîâíîé òåêñò 2"/>
    <w:basedOn w:val="a6"/>
    <w:rsid w:val="002A68E0"/>
    <w:pPr>
      <w:autoSpaceDE w:val="0"/>
      <w:autoSpaceDN w:val="0"/>
      <w:adjustRightInd w:val="0"/>
      <w:ind w:firstLine="709"/>
    </w:pPr>
  </w:style>
  <w:style w:type="paragraph" w:customStyle="1" w:styleId="bodytext1">
    <w:name w:val="bodytext1"/>
    <w:basedOn w:val="a6"/>
    <w:rsid w:val="002A68E0"/>
    <w:pPr>
      <w:spacing w:after="150" w:line="225" w:lineRule="atLeast"/>
    </w:pPr>
  </w:style>
  <w:style w:type="character" w:customStyle="1" w:styleId="afa">
    <w:name w:val="Абзац списка Знак"/>
    <w:aliases w:val="Нумерация Знак,список 1 Знак,Bullet List Знак,FooterText Знак,numbered Знак,Paragraphe de liste1 Знак,lp1 Знак,Bullet 1 Знак,Use Case List Paragraph Знак,List Paragraph Знак,ПАРАГРАФ Знак,Маркированный ГП Знак,Булит Знак,Маркер Знак"/>
    <w:link w:val="af9"/>
    <w:rsid w:val="002A68E0"/>
    <w:rPr>
      <w:rFonts w:eastAsia="Times New Roman"/>
      <w:sz w:val="24"/>
      <w:szCs w:val="24"/>
    </w:rPr>
  </w:style>
  <w:style w:type="paragraph" w:customStyle="1" w:styleId="affffffe">
    <w:name w:val="Обычный + По ширине"/>
    <w:aliases w:val="Первая строка:  0,63 см,Первая строка:  1,25 см,Перед:  6 пт"/>
    <w:basedOn w:val="a6"/>
    <w:rsid w:val="002A68E0"/>
  </w:style>
  <w:style w:type="paragraph" w:customStyle="1" w:styleId="Iniiaiieoaeno">
    <w:name w:val="Iniiaiie oaeno"/>
    <w:basedOn w:val="a6"/>
    <w:rsid w:val="002A68E0"/>
    <w:pPr>
      <w:autoSpaceDE w:val="0"/>
      <w:autoSpaceDN w:val="0"/>
      <w:adjustRightInd w:val="0"/>
    </w:pPr>
  </w:style>
  <w:style w:type="paragraph" w:customStyle="1" w:styleId="FR3">
    <w:name w:val="FR3"/>
    <w:rsid w:val="002A68E0"/>
    <w:pPr>
      <w:widowControl w:val="0"/>
      <w:autoSpaceDE w:val="0"/>
      <w:autoSpaceDN w:val="0"/>
      <w:adjustRightInd w:val="0"/>
      <w:spacing w:before="360"/>
      <w:jc w:val="center"/>
    </w:pPr>
    <w:rPr>
      <w:rFonts w:ascii="Arial" w:eastAsia="Times New Roman" w:hAnsi="Arial" w:cs="Arial"/>
      <w:b/>
      <w:bCs/>
      <w:sz w:val="24"/>
      <w:szCs w:val="24"/>
    </w:rPr>
  </w:style>
  <w:style w:type="paragraph" w:styleId="afffffff">
    <w:name w:val="Plain Text"/>
    <w:aliases w:val="Текст Знак Знак Знак Знак Знак,Текст Знак Знак Знак Знак Знак З"/>
    <w:basedOn w:val="a6"/>
    <w:link w:val="afffffff0"/>
    <w:rsid w:val="002A68E0"/>
    <w:rPr>
      <w:rFonts w:ascii="Courier New" w:hAnsi="Courier New"/>
      <w:sz w:val="20"/>
    </w:rPr>
  </w:style>
  <w:style w:type="character" w:customStyle="1" w:styleId="afffffff0">
    <w:name w:val="Текст Знак"/>
    <w:aliases w:val="Текст Знак Знак Знак Знак Знак Знак,Текст Знак Знак Знак Знак Знак З Знак"/>
    <w:link w:val="afffffff"/>
    <w:uiPriority w:val="99"/>
    <w:rsid w:val="002A68E0"/>
    <w:rPr>
      <w:rFonts w:ascii="Courier New" w:eastAsia="Times New Roman" w:hAnsi="Courier New"/>
      <w:szCs w:val="24"/>
    </w:rPr>
  </w:style>
  <w:style w:type="paragraph" w:styleId="afffffff1">
    <w:name w:val="Block Text"/>
    <w:basedOn w:val="a6"/>
    <w:rsid w:val="002A68E0"/>
    <w:pPr>
      <w:autoSpaceDE w:val="0"/>
      <w:autoSpaceDN w:val="0"/>
      <w:ind w:left="3828" w:right="2160" w:hanging="1134"/>
    </w:pPr>
    <w:rPr>
      <w:sz w:val="28"/>
      <w:szCs w:val="28"/>
    </w:rPr>
  </w:style>
  <w:style w:type="paragraph" w:customStyle="1" w:styleId="afffffff2">
    <w:name w:val="Îñíîâíîé òåêñò"/>
    <w:basedOn w:val="a6"/>
    <w:rsid w:val="002A68E0"/>
    <w:pPr>
      <w:autoSpaceDE w:val="0"/>
      <w:autoSpaceDN w:val="0"/>
      <w:adjustRightInd w:val="0"/>
      <w:jc w:val="center"/>
    </w:pPr>
  </w:style>
  <w:style w:type="paragraph" w:customStyle="1" w:styleId="1f">
    <w:name w:val="Обычный1"/>
    <w:link w:val="Normal"/>
    <w:rsid w:val="002A68E0"/>
    <w:pPr>
      <w:widowControl w:val="0"/>
      <w:spacing w:before="500" w:line="300" w:lineRule="auto"/>
      <w:ind w:firstLine="720"/>
    </w:pPr>
    <w:rPr>
      <w:rFonts w:eastAsia="Times New Roman"/>
      <w:snapToGrid w:val="0"/>
      <w:sz w:val="24"/>
    </w:rPr>
  </w:style>
  <w:style w:type="character" w:customStyle="1" w:styleId="Normal">
    <w:name w:val="Normal Знак"/>
    <w:link w:val="1f"/>
    <w:rsid w:val="002A68E0"/>
    <w:rPr>
      <w:rFonts w:eastAsia="Times New Roman"/>
      <w:snapToGrid w:val="0"/>
      <w:sz w:val="24"/>
    </w:rPr>
  </w:style>
  <w:style w:type="paragraph" w:styleId="HTML">
    <w:name w:val="HTML Preformatted"/>
    <w:basedOn w:val="a6"/>
    <w:link w:val="HTML0"/>
    <w:uiPriority w:val="99"/>
    <w:rsid w:val="002A68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187"/>
      <w:szCs w:val="187"/>
    </w:rPr>
  </w:style>
  <w:style w:type="character" w:customStyle="1" w:styleId="HTML0">
    <w:name w:val="Стандартный HTML Знак"/>
    <w:link w:val="HTML"/>
    <w:uiPriority w:val="99"/>
    <w:rsid w:val="002A68E0"/>
    <w:rPr>
      <w:rFonts w:ascii="Courier New" w:eastAsia="Times New Roman" w:hAnsi="Courier New" w:cs="Courier New"/>
      <w:sz w:val="187"/>
      <w:szCs w:val="187"/>
    </w:rPr>
  </w:style>
  <w:style w:type="paragraph" w:styleId="2d">
    <w:name w:val="List 2"/>
    <w:basedOn w:val="a6"/>
    <w:rsid w:val="002A68E0"/>
    <w:pPr>
      <w:ind w:left="566" w:hanging="283"/>
    </w:pPr>
    <w:rPr>
      <w:sz w:val="20"/>
      <w:szCs w:val="20"/>
    </w:rPr>
  </w:style>
  <w:style w:type="paragraph" w:customStyle="1" w:styleId="textb">
    <w:name w:val="textb"/>
    <w:basedOn w:val="a6"/>
    <w:rsid w:val="002A68E0"/>
    <w:rPr>
      <w:rFonts w:ascii="Arial" w:hAnsi="Arial" w:cs="Arial"/>
      <w:b/>
      <w:bCs/>
      <w:sz w:val="22"/>
      <w:szCs w:val="22"/>
    </w:rPr>
  </w:style>
  <w:style w:type="paragraph" w:customStyle="1" w:styleId="textn">
    <w:name w:val="textn"/>
    <w:basedOn w:val="a6"/>
    <w:rsid w:val="002A68E0"/>
    <w:pPr>
      <w:spacing w:before="100" w:beforeAutospacing="1" w:after="100" w:afterAutospacing="1"/>
    </w:pPr>
  </w:style>
  <w:style w:type="character" w:customStyle="1" w:styleId="aff4">
    <w:name w:val="Без интервала Знак"/>
    <w:link w:val="aff3"/>
    <w:uiPriority w:val="1"/>
    <w:rsid w:val="002A68E0"/>
    <w:rPr>
      <w:rFonts w:ascii="Calibri" w:hAnsi="Calibri"/>
      <w:sz w:val="22"/>
      <w:szCs w:val="22"/>
      <w:lang w:eastAsia="en-US"/>
    </w:rPr>
  </w:style>
  <w:style w:type="paragraph" w:styleId="a">
    <w:name w:val="List Bullet"/>
    <w:aliases w:val="Маркированный"/>
    <w:basedOn w:val="a6"/>
    <w:rsid w:val="002A68E0"/>
    <w:pPr>
      <w:widowControl w:val="0"/>
      <w:numPr>
        <w:numId w:val="2"/>
      </w:numPr>
      <w:tabs>
        <w:tab w:val="left" w:pos="357"/>
      </w:tabs>
      <w:autoSpaceDE w:val="0"/>
      <w:autoSpaceDN w:val="0"/>
      <w:adjustRightInd w:val="0"/>
      <w:spacing w:before="120"/>
    </w:pPr>
    <w:rPr>
      <w:szCs w:val="20"/>
    </w:rPr>
  </w:style>
  <w:style w:type="paragraph" w:customStyle="1" w:styleId="ListParagraph1">
    <w:name w:val="List Paragraph1"/>
    <w:basedOn w:val="a6"/>
    <w:rsid w:val="002A68E0"/>
    <w:pPr>
      <w:spacing w:after="200" w:line="276" w:lineRule="auto"/>
      <w:ind w:left="720"/>
    </w:pPr>
    <w:rPr>
      <w:rFonts w:ascii="Calibri" w:hAnsi="Calibri"/>
      <w:sz w:val="22"/>
      <w:szCs w:val="22"/>
      <w:lang w:eastAsia="en-US"/>
    </w:rPr>
  </w:style>
  <w:style w:type="paragraph" w:customStyle="1" w:styleId="font6">
    <w:name w:val="font6"/>
    <w:basedOn w:val="a6"/>
    <w:rsid w:val="002A68E0"/>
    <w:pPr>
      <w:spacing w:before="100" w:beforeAutospacing="1" w:after="100" w:afterAutospacing="1"/>
    </w:pPr>
    <w:rPr>
      <w:rFonts w:ascii="Arial" w:hAnsi="Arial" w:cs="Arial"/>
      <w:b/>
      <w:bCs/>
      <w:sz w:val="20"/>
      <w:szCs w:val="20"/>
    </w:rPr>
  </w:style>
  <w:style w:type="paragraph" w:customStyle="1" w:styleId="Normal10-02">
    <w:name w:val="Normal + 10 пт полужирный По центру Слева:  -02 см Справ..."/>
    <w:basedOn w:val="a6"/>
    <w:rsid w:val="002A68E0"/>
    <w:pPr>
      <w:ind w:left="-113" w:right="-113"/>
      <w:jc w:val="center"/>
    </w:pPr>
    <w:rPr>
      <w:b/>
      <w:bCs/>
      <w:sz w:val="20"/>
      <w:szCs w:val="20"/>
    </w:rPr>
  </w:style>
  <w:style w:type="paragraph" w:styleId="afffffff3">
    <w:name w:val="Body Text First Indent"/>
    <w:basedOn w:val="af7"/>
    <w:link w:val="afffffff4"/>
    <w:rsid w:val="002A68E0"/>
    <w:pPr>
      <w:ind w:firstLine="210"/>
    </w:pPr>
  </w:style>
  <w:style w:type="character" w:customStyle="1" w:styleId="afffffff4">
    <w:name w:val="Красная строка Знак"/>
    <w:link w:val="afffffff3"/>
    <w:rsid w:val="002A68E0"/>
    <w:rPr>
      <w:rFonts w:eastAsia="Times New Roman"/>
      <w:sz w:val="24"/>
      <w:szCs w:val="24"/>
      <w:lang w:eastAsia="ru-RU"/>
    </w:rPr>
  </w:style>
  <w:style w:type="paragraph" w:customStyle="1" w:styleId="afffffff5">
    <w:name w:val="Основа"/>
    <w:basedOn w:val="a6"/>
    <w:rsid w:val="002A68E0"/>
    <w:pPr>
      <w:spacing w:before="120"/>
      <w:ind w:firstLine="720"/>
    </w:pPr>
    <w:rPr>
      <w:szCs w:val="20"/>
    </w:rPr>
  </w:style>
  <w:style w:type="paragraph" w:customStyle="1" w:styleId="FORMATTEXT">
    <w:name w:val=".FORMATTEXT"/>
    <w:uiPriority w:val="99"/>
    <w:rsid w:val="002A68E0"/>
    <w:pPr>
      <w:widowControl w:val="0"/>
      <w:autoSpaceDE w:val="0"/>
      <w:autoSpaceDN w:val="0"/>
      <w:adjustRightInd w:val="0"/>
    </w:pPr>
    <w:rPr>
      <w:rFonts w:eastAsia="Times New Roman"/>
      <w:sz w:val="24"/>
      <w:szCs w:val="24"/>
    </w:rPr>
  </w:style>
  <w:style w:type="paragraph" w:styleId="afffffff6">
    <w:name w:val="List"/>
    <w:basedOn w:val="a6"/>
    <w:rsid w:val="002A68E0"/>
    <w:pPr>
      <w:ind w:left="283" w:hanging="283"/>
    </w:pPr>
  </w:style>
  <w:style w:type="paragraph" w:customStyle="1" w:styleId="bodytext5">
    <w:name w:val="bodytext5"/>
    <w:basedOn w:val="a6"/>
    <w:rsid w:val="002A68E0"/>
    <w:pPr>
      <w:spacing w:after="200" w:line="300" w:lineRule="atLeast"/>
    </w:pPr>
  </w:style>
  <w:style w:type="paragraph" w:styleId="2">
    <w:name w:val="List Bullet 2"/>
    <w:basedOn w:val="a6"/>
    <w:autoRedefine/>
    <w:rsid w:val="002A68E0"/>
    <w:pPr>
      <w:numPr>
        <w:numId w:val="3"/>
      </w:numPr>
      <w:overflowPunct w:val="0"/>
      <w:autoSpaceDE w:val="0"/>
      <w:autoSpaceDN w:val="0"/>
      <w:adjustRightInd w:val="0"/>
      <w:spacing w:before="120" w:line="360" w:lineRule="auto"/>
      <w:ind w:left="0" w:firstLine="850"/>
      <w:textAlignment w:val="baseline"/>
    </w:pPr>
    <w:rPr>
      <w:b/>
      <w:bCs/>
      <w:sz w:val="28"/>
      <w:szCs w:val="28"/>
    </w:rPr>
  </w:style>
  <w:style w:type="paragraph" w:styleId="38">
    <w:name w:val="List 3"/>
    <w:basedOn w:val="a6"/>
    <w:rsid w:val="002A68E0"/>
    <w:pPr>
      <w:ind w:left="849" w:hanging="283"/>
    </w:pPr>
    <w:rPr>
      <w:sz w:val="28"/>
      <w:szCs w:val="28"/>
    </w:rPr>
  </w:style>
  <w:style w:type="paragraph" w:customStyle="1" w:styleId="1f0">
    <w:name w:val="çàãîëîâîê 1"/>
    <w:basedOn w:val="a6"/>
    <w:next w:val="a6"/>
    <w:rsid w:val="002A68E0"/>
    <w:pPr>
      <w:keepNext/>
      <w:widowControl w:val="0"/>
      <w:autoSpaceDE w:val="0"/>
      <w:autoSpaceDN w:val="0"/>
      <w:adjustRightInd w:val="0"/>
      <w:jc w:val="center"/>
    </w:pPr>
  </w:style>
  <w:style w:type="paragraph" w:customStyle="1" w:styleId="2e">
    <w:name w:val="çàãîëîâîê 2"/>
    <w:basedOn w:val="a6"/>
    <w:next w:val="a6"/>
    <w:rsid w:val="002A68E0"/>
    <w:pPr>
      <w:keepNext/>
      <w:widowControl w:val="0"/>
      <w:autoSpaceDE w:val="0"/>
      <w:autoSpaceDN w:val="0"/>
      <w:adjustRightInd w:val="0"/>
    </w:pPr>
    <w:rPr>
      <w:rFonts w:ascii="Courier New" w:hAnsi="Courier New" w:cs="Courier New"/>
      <w:i/>
      <w:iCs/>
      <w:sz w:val="28"/>
      <w:szCs w:val="28"/>
      <w:u w:val="single"/>
    </w:rPr>
  </w:style>
  <w:style w:type="paragraph" w:customStyle="1" w:styleId="121">
    <w:name w:val="Стиль 12 пт По ширине Междустр.интервал:  полуторный"/>
    <w:basedOn w:val="a6"/>
    <w:rsid w:val="002A68E0"/>
    <w:pPr>
      <w:overflowPunct w:val="0"/>
      <w:autoSpaceDE w:val="0"/>
      <w:autoSpaceDN w:val="0"/>
      <w:adjustRightInd w:val="0"/>
      <w:spacing w:line="360" w:lineRule="auto"/>
      <w:textAlignment w:val="baseline"/>
    </w:pPr>
    <w:rPr>
      <w:szCs w:val="20"/>
    </w:rPr>
  </w:style>
  <w:style w:type="paragraph" w:customStyle="1" w:styleId="afffffff7">
    <w:name w:val="Второй уровень"/>
    <w:basedOn w:val="af9"/>
    <w:qFormat/>
    <w:rsid w:val="002A68E0"/>
    <w:pPr>
      <w:spacing w:before="120" w:after="120" w:line="312" w:lineRule="auto"/>
      <w:ind w:left="792" w:hanging="432"/>
      <w:contextualSpacing w:val="0"/>
      <w:jc w:val="center"/>
    </w:pPr>
    <w:rPr>
      <w:rFonts w:eastAsia="Calibri"/>
      <w:b/>
      <w:szCs w:val="22"/>
      <w:lang w:eastAsia="en-US"/>
    </w:rPr>
  </w:style>
  <w:style w:type="paragraph" w:customStyle="1" w:styleId="1f1">
    <w:name w:val="текст 1"/>
    <w:basedOn w:val="a6"/>
    <w:next w:val="a6"/>
    <w:rsid w:val="002A68E0"/>
    <w:pPr>
      <w:suppressAutoHyphens/>
      <w:ind w:firstLine="540"/>
    </w:pPr>
    <w:rPr>
      <w:sz w:val="20"/>
      <w:lang w:eastAsia="ar-SA"/>
    </w:rPr>
  </w:style>
  <w:style w:type="paragraph" w:customStyle="1" w:styleId="ConsCell">
    <w:name w:val="ConsCell"/>
    <w:rsid w:val="002A68E0"/>
    <w:pPr>
      <w:widowControl w:val="0"/>
      <w:autoSpaceDE w:val="0"/>
      <w:autoSpaceDN w:val="0"/>
      <w:adjustRightInd w:val="0"/>
    </w:pPr>
    <w:rPr>
      <w:rFonts w:ascii="Arial" w:eastAsia="Times New Roman" w:hAnsi="Arial" w:cs="Arial"/>
    </w:rPr>
  </w:style>
  <w:style w:type="paragraph" w:customStyle="1" w:styleId="S">
    <w:name w:val="S_Титульный"/>
    <w:basedOn w:val="a6"/>
    <w:rsid w:val="002A68E0"/>
    <w:pPr>
      <w:spacing w:line="360" w:lineRule="auto"/>
      <w:ind w:left="3060"/>
      <w:jc w:val="right"/>
    </w:pPr>
    <w:rPr>
      <w:b/>
      <w:caps/>
    </w:rPr>
  </w:style>
  <w:style w:type="character" w:customStyle="1" w:styleId="43">
    <w:name w:val="Знак Знак4"/>
    <w:rsid w:val="002A68E0"/>
    <w:rPr>
      <w:sz w:val="24"/>
      <w:szCs w:val="24"/>
      <w:lang w:val="ru-RU" w:eastAsia="ru-RU" w:bidi="ar-SA"/>
    </w:rPr>
  </w:style>
  <w:style w:type="character" w:customStyle="1" w:styleId="1f2">
    <w:name w:val="Нижний колонтитул Знак1"/>
    <w:rsid w:val="002A68E0"/>
    <w:rPr>
      <w:rFonts w:eastAsia="SimSun"/>
      <w:sz w:val="24"/>
      <w:szCs w:val="24"/>
      <w:lang w:eastAsia="ar-SA"/>
    </w:rPr>
  </w:style>
  <w:style w:type="paragraph" w:customStyle="1" w:styleId="afffffff8">
    <w:name w:val="ТЕКСТ ГРАД"/>
    <w:basedOn w:val="a6"/>
    <w:link w:val="afffffff9"/>
    <w:qFormat/>
    <w:rsid w:val="002A68E0"/>
    <w:pPr>
      <w:spacing w:line="360" w:lineRule="auto"/>
      <w:ind w:firstLine="709"/>
    </w:pPr>
  </w:style>
  <w:style w:type="character" w:customStyle="1" w:styleId="afffffff9">
    <w:name w:val="ТЕКСТ ГРАД Знак"/>
    <w:link w:val="afffffff8"/>
    <w:rsid w:val="002A68E0"/>
    <w:rPr>
      <w:rFonts w:eastAsia="Times New Roman"/>
      <w:sz w:val="24"/>
      <w:szCs w:val="24"/>
    </w:rPr>
  </w:style>
  <w:style w:type="paragraph" w:customStyle="1" w:styleId="afffffffa">
    <w:name w:val="ООО  «Институт Территориального Планирования"/>
    <w:basedOn w:val="a6"/>
    <w:link w:val="afffffffb"/>
    <w:qFormat/>
    <w:rsid w:val="002A68E0"/>
    <w:pPr>
      <w:spacing w:line="360" w:lineRule="auto"/>
      <w:ind w:left="709"/>
      <w:jc w:val="right"/>
    </w:pPr>
  </w:style>
  <w:style w:type="character" w:customStyle="1" w:styleId="afffffffb">
    <w:name w:val="ООО  «Институт Территориального Планирования Знак"/>
    <w:link w:val="afffffffa"/>
    <w:rsid w:val="002A68E0"/>
    <w:rPr>
      <w:rFonts w:eastAsia="Times New Roman"/>
      <w:sz w:val="24"/>
      <w:szCs w:val="24"/>
    </w:rPr>
  </w:style>
  <w:style w:type="paragraph" w:customStyle="1" w:styleId="afffffffc">
    <w:name w:val="ОСНОВНОЙ !!!"/>
    <w:basedOn w:val="af7"/>
    <w:link w:val="afffffffd"/>
    <w:rsid w:val="002A68E0"/>
    <w:pPr>
      <w:spacing w:before="120" w:after="0"/>
      <w:ind w:firstLine="900"/>
    </w:pPr>
    <w:rPr>
      <w:rFonts w:ascii="Arial" w:hAnsi="Arial"/>
      <w:color w:val="000000"/>
      <w:lang w:eastAsia="ar-SA"/>
    </w:rPr>
  </w:style>
  <w:style w:type="character" w:customStyle="1" w:styleId="afffffffd">
    <w:name w:val="ОСНОВНОЙ !!! Знак"/>
    <w:link w:val="afffffffc"/>
    <w:rsid w:val="002A68E0"/>
    <w:rPr>
      <w:rFonts w:ascii="Arial" w:eastAsia="Times New Roman" w:hAnsi="Arial"/>
      <w:color w:val="000000"/>
      <w:sz w:val="24"/>
      <w:szCs w:val="24"/>
      <w:lang w:eastAsia="ar-SA"/>
    </w:rPr>
  </w:style>
  <w:style w:type="paragraph" w:styleId="39">
    <w:name w:val="toc 3"/>
    <w:basedOn w:val="3"/>
    <w:next w:val="a6"/>
    <w:link w:val="3a"/>
    <w:autoRedefine/>
    <w:uiPriority w:val="39"/>
    <w:qFormat/>
    <w:rsid w:val="002A68E0"/>
    <w:pPr>
      <w:keepNext w:val="0"/>
      <w:keepLines w:val="0"/>
      <w:spacing w:before="0"/>
      <w:ind w:left="480"/>
      <w:outlineLvl w:val="9"/>
    </w:pPr>
    <w:rPr>
      <w:rFonts w:ascii="Calibri" w:hAnsi="Calibri"/>
      <w:b w:val="0"/>
      <w:bCs w:val="0"/>
      <w:i/>
      <w:iCs/>
      <w:color w:val="auto"/>
      <w:sz w:val="20"/>
      <w:szCs w:val="20"/>
    </w:rPr>
  </w:style>
  <w:style w:type="paragraph" w:styleId="2f">
    <w:name w:val="toc 2"/>
    <w:basedOn w:val="a6"/>
    <w:next w:val="a6"/>
    <w:autoRedefine/>
    <w:uiPriority w:val="39"/>
    <w:rsid w:val="002A68E0"/>
    <w:pPr>
      <w:ind w:left="240"/>
    </w:pPr>
  </w:style>
  <w:style w:type="table" w:customStyle="1" w:styleId="83">
    <w:name w:val="Сетка таблицы8"/>
    <w:basedOn w:val="a8"/>
    <w:next w:val="aa"/>
    <w:uiPriority w:val="59"/>
    <w:rsid w:val="00747535"/>
    <w:pPr>
      <w:jc w:val="right"/>
    </w:pPr>
    <w:rPr>
      <w:sz w:val="28"/>
      <w:szCs w:val="28"/>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90">
    <w:name w:val="Нет списка19"/>
    <w:next w:val="a9"/>
    <w:uiPriority w:val="99"/>
    <w:semiHidden/>
    <w:unhideWhenUsed/>
    <w:rsid w:val="001E2B13"/>
  </w:style>
  <w:style w:type="table" w:customStyle="1" w:styleId="92">
    <w:name w:val="Сетка таблицы9"/>
    <w:basedOn w:val="a8"/>
    <w:next w:val="aa"/>
    <w:uiPriority w:val="59"/>
    <w:rsid w:val="00560FDB"/>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Style0">
    <w:name w:val="TableStyle0"/>
    <w:rsid w:val="001676D1"/>
    <w:rPr>
      <w:rFonts w:ascii="Arial" w:eastAsia="Times New Roman" w:hAnsi="Arial"/>
      <w:sz w:val="16"/>
      <w:szCs w:val="22"/>
    </w:rPr>
    <w:tblPr>
      <w:tblCellMar>
        <w:top w:w="0" w:type="dxa"/>
        <w:left w:w="0" w:type="dxa"/>
        <w:bottom w:w="0" w:type="dxa"/>
        <w:right w:w="0" w:type="dxa"/>
      </w:tblCellMar>
    </w:tblPr>
  </w:style>
  <w:style w:type="numbering" w:customStyle="1" w:styleId="200">
    <w:name w:val="Нет списка20"/>
    <w:next w:val="a9"/>
    <w:uiPriority w:val="99"/>
    <w:semiHidden/>
    <w:unhideWhenUsed/>
    <w:rsid w:val="00F402C5"/>
  </w:style>
  <w:style w:type="table" w:customStyle="1" w:styleId="TableStyle01">
    <w:name w:val="TableStyle01"/>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1">
    <w:name w:val="TableStyle1"/>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2">
    <w:name w:val="TableStyle2"/>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3">
    <w:name w:val="TableStyle3"/>
    <w:rsid w:val="00F402C5"/>
    <w:rPr>
      <w:rFonts w:ascii="Arial" w:eastAsia="Times New Roman" w:hAnsi="Arial"/>
      <w:sz w:val="16"/>
      <w:szCs w:val="22"/>
    </w:rPr>
    <w:tblPr>
      <w:tblCellMar>
        <w:top w:w="0" w:type="dxa"/>
        <w:left w:w="0" w:type="dxa"/>
        <w:bottom w:w="0" w:type="dxa"/>
        <w:right w:w="0" w:type="dxa"/>
      </w:tblCellMar>
    </w:tblPr>
  </w:style>
  <w:style w:type="numbering" w:customStyle="1" w:styleId="210">
    <w:name w:val="Нет списка21"/>
    <w:next w:val="a9"/>
    <w:uiPriority w:val="99"/>
    <w:semiHidden/>
    <w:unhideWhenUsed/>
    <w:rsid w:val="00BF4370"/>
  </w:style>
  <w:style w:type="table" w:customStyle="1" w:styleId="TableStyle02">
    <w:name w:val="TableStyle02"/>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11">
    <w:name w:val="TableStyle11"/>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21">
    <w:name w:val="TableStyle21"/>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31">
    <w:name w:val="TableStyle31"/>
    <w:rsid w:val="00BF4370"/>
    <w:rPr>
      <w:rFonts w:ascii="Arial" w:eastAsia="Times New Roman" w:hAnsi="Arial" w:cs="Arial"/>
      <w:sz w:val="16"/>
      <w:szCs w:val="16"/>
    </w:rPr>
    <w:tblPr>
      <w:tblCellMar>
        <w:top w:w="0" w:type="dxa"/>
        <w:left w:w="0" w:type="dxa"/>
        <w:bottom w:w="0" w:type="dxa"/>
        <w:right w:w="0" w:type="dxa"/>
      </w:tblCellMar>
    </w:tblPr>
  </w:style>
  <w:style w:type="numbering" w:customStyle="1" w:styleId="220">
    <w:name w:val="Нет списка22"/>
    <w:next w:val="a9"/>
    <w:uiPriority w:val="99"/>
    <w:semiHidden/>
    <w:unhideWhenUsed/>
    <w:rsid w:val="00135F8C"/>
  </w:style>
  <w:style w:type="table" w:customStyle="1" w:styleId="TableStyle03">
    <w:name w:val="TableStyle03"/>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12">
    <w:name w:val="TableStyle12"/>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22">
    <w:name w:val="TableStyle22"/>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32">
    <w:name w:val="TableStyle32"/>
    <w:rsid w:val="00135F8C"/>
    <w:rPr>
      <w:rFonts w:ascii="Arial" w:eastAsia="Times New Roman" w:hAnsi="Arial"/>
      <w:sz w:val="16"/>
      <w:szCs w:val="22"/>
    </w:rPr>
    <w:tblPr>
      <w:tblCellMar>
        <w:top w:w="0" w:type="dxa"/>
        <w:left w:w="0" w:type="dxa"/>
        <w:bottom w:w="0" w:type="dxa"/>
        <w:right w:w="0" w:type="dxa"/>
      </w:tblCellMar>
    </w:tblPr>
  </w:style>
  <w:style w:type="numbering" w:customStyle="1" w:styleId="230">
    <w:name w:val="Нет списка23"/>
    <w:next w:val="a9"/>
    <w:uiPriority w:val="99"/>
    <w:semiHidden/>
    <w:unhideWhenUsed/>
    <w:rsid w:val="0076046A"/>
  </w:style>
  <w:style w:type="table" w:customStyle="1" w:styleId="TableStyle04">
    <w:name w:val="TableStyle0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13">
    <w:name w:val="TableStyle13"/>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23">
    <w:name w:val="TableStyle23"/>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33">
    <w:name w:val="TableStyle33"/>
    <w:rsid w:val="0076046A"/>
    <w:rPr>
      <w:rFonts w:ascii="Arial" w:eastAsia="Times New Roman" w:hAnsi="Arial" w:cs="Arial"/>
      <w:sz w:val="16"/>
      <w:szCs w:val="16"/>
    </w:rPr>
    <w:tblPr>
      <w:tblCellMar>
        <w:top w:w="0" w:type="dxa"/>
        <w:left w:w="0" w:type="dxa"/>
        <w:bottom w:w="0" w:type="dxa"/>
        <w:right w:w="0" w:type="dxa"/>
      </w:tblCellMar>
    </w:tblPr>
  </w:style>
  <w:style w:type="paragraph" w:customStyle="1" w:styleId="1CStyle83">
    <w:name w:val="1CStyle83"/>
    <w:uiPriority w:val="99"/>
    <w:rsid w:val="0076046A"/>
    <w:pPr>
      <w:spacing w:after="160" w:line="259" w:lineRule="auto"/>
      <w:jc w:val="center"/>
    </w:pPr>
    <w:rPr>
      <w:rFonts w:ascii="Calibri" w:eastAsia="Times New Roman" w:hAnsi="Calibri"/>
      <w:sz w:val="16"/>
      <w:szCs w:val="16"/>
    </w:rPr>
  </w:style>
  <w:style w:type="numbering" w:customStyle="1" w:styleId="240">
    <w:name w:val="Нет списка24"/>
    <w:next w:val="a9"/>
    <w:uiPriority w:val="99"/>
    <w:semiHidden/>
    <w:unhideWhenUsed/>
    <w:rsid w:val="0076046A"/>
  </w:style>
  <w:style w:type="table" w:customStyle="1" w:styleId="TableStyle05">
    <w:name w:val="TableStyle05"/>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14">
    <w:name w:val="TableStyle1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24">
    <w:name w:val="TableStyle2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34">
    <w:name w:val="TableStyle34"/>
    <w:rsid w:val="0076046A"/>
    <w:rPr>
      <w:rFonts w:ascii="Arial" w:eastAsia="Times New Roman" w:hAnsi="Arial" w:cs="Arial"/>
      <w:sz w:val="16"/>
      <w:szCs w:val="16"/>
    </w:rPr>
    <w:tblPr>
      <w:tblCellMar>
        <w:top w:w="0" w:type="dxa"/>
        <w:left w:w="0" w:type="dxa"/>
        <w:bottom w:w="0" w:type="dxa"/>
        <w:right w:w="0" w:type="dxa"/>
      </w:tblCellMar>
    </w:tblPr>
  </w:style>
  <w:style w:type="paragraph" w:customStyle="1" w:styleId="TextBas">
    <w:name w:val="TextBas"/>
    <w:basedOn w:val="a6"/>
    <w:uiPriority w:val="99"/>
    <w:rsid w:val="00A471D9"/>
    <w:pPr>
      <w:autoSpaceDE w:val="0"/>
      <w:autoSpaceDN w:val="0"/>
      <w:adjustRightInd w:val="0"/>
    </w:pPr>
    <w:rPr>
      <w:sz w:val="26"/>
      <w:szCs w:val="26"/>
    </w:rPr>
  </w:style>
  <w:style w:type="paragraph" w:customStyle="1" w:styleId="formattext0">
    <w:name w:val="formattext"/>
    <w:basedOn w:val="a6"/>
    <w:qFormat/>
    <w:rsid w:val="00A471D9"/>
    <w:pPr>
      <w:spacing w:before="100" w:beforeAutospacing="1" w:after="100" w:afterAutospacing="1"/>
    </w:pPr>
  </w:style>
  <w:style w:type="character" w:customStyle="1" w:styleId="ConsPlusNormal0">
    <w:name w:val="ConsPlusNormal Знак"/>
    <w:link w:val="ConsPlusNormal"/>
    <w:locked/>
    <w:rsid w:val="001C2ECD"/>
    <w:rPr>
      <w:rFonts w:ascii="Arial" w:eastAsia="Times New Roman" w:hAnsi="Arial" w:cs="Arial"/>
    </w:rPr>
  </w:style>
  <w:style w:type="table" w:customStyle="1" w:styleId="TableStyle06">
    <w:name w:val="TableStyle0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07">
    <w:name w:val="TableStyle07"/>
    <w:rsid w:val="007A1674"/>
    <w:rPr>
      <w:rFonts w:ascii="Arial" w:eastAsia="Times New Roman" w:hAnsi="Arial"/>
      <w:sz w:val="16"/>
      <w:szCs w:val="22"/>
    </w:rPr>
    <w:tblPr>
      <w:tblCellMar>
        <w:top w:w="0" w:type="dxa"/>
        <w:left w:w="0" w:type="dxa"/>
        <w:bottom w:w="0" w:type="dxa"/>
        <w:right w:w="0" w:type="dxa"/>
      </w:tblCellMar>
    </w:tblPr>
  </w:style>
  <w:style w:type="numbering" w:customStyle="1" w:styleId="250">
    <w:name w:val="Нет списка25"/>
    <w:next w:val="a9"/>
    <w:uiPriority w:val="99"/>
    <w:semiHidden/>
    <w:unhideWhenUsed/>
    <w:rsid w:val="007A1674"/>
  </w:style>
  <w:style w:type="table" w:customStyle="1" w:styleId="TableStyle08">
    <w:name w:val="TableStyle08"/>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15">
    <w:name w:val="TableStyle15"/>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25">
    <w:name w:val="TableStyle25"/>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35">
    <w:name w:val="TableStyle35"/>
    <w:rsid w:val="007A1674"/>
    <w:rPr>
      <w:rFonts w:ascii="Arial" w:eastAsia="Times New Roman" w:hAnsi="Arial"/>
      <w:sz w:val="16"/>
      <w:szCs w:val="22"/>
    </w:rPr>
    <w:tblPr>
      <w:tblCellMar>
        <w:top w:w="0" w:type="dxa"/>
        <w:left w:w="0" w:type="dxa"/>
        <w:bottom w:w="0" w:type="dxa"/>
        <w:right w:w="0" w:type="dxa"/>
      </w:tblCellMar>
    </w:tblPr>
  </w:style>
  <w:style w:type="paragraph" w:customStyle="1" w:styleId="1CStyle87">
    <w:name w:val="1CStyle87"/>
    <w:rsid w:val="007A1674"/>
    <w:pPr>
      <w:spacing w:after="160" w:line="259" w:lineRule="auto"/>
      <w:jc w:val="center"/>
    </w:pPr>
    <w:rPr>
      <w:rFonts w:eastAsia="Times New Roman"/>
      <w:sz w:val="16"/>
      <w:szCs w:val="22"/>
    </w:rPr>
  </w:style>
  <w:style w:type="paragraph" w:customStyle="1" w:styleId="1CStyle89">
    <w:name w:val="1CStyle89"/>
    <w:rsid w:val="007A1674"/>
    <w:pPr>
      <w:spacing w:after="160" w:line="259" w:lineRule="auto"/>
      <w:jc w:val="center"/>
    </w:pPr>
    <w:rPr>
      <w:rFonts w:eastAsia="Times New Roman"/>
      <w:sz w:val="16"/>
      <w:szCs w:val="22"/>
    </w:rPr>
  </w:style>
  <w:style w:type="paragraph" w:customStyle="1" w:styleId="1CStyle91">
    <w:name w:val="1CStyle91"/>
    <w:rsid w:val="007A1674"/>
    <w:pPr>
      <w:spacing w:after="160" w:line="259" w:lineRule="auto"/>
      <w:jc w:val="center"/>
    </w:pPr>
    <w:rPr>
      <w:rFonts w:eastAsia="Times New Roman"/>
      <w:sz w:val="16"/>
      <w:szCs w:val="22"/>
    </w:rPr>
  </w:style>
  <w:style w:type="paragraph" w:customStyle="1" w:styleId="1CStyle86">
    <w:name w:val="1CStyle86"/>
    <w:rsid w:val="007A1674"/>
    <w:pPr>
      <w:spacing w:after="160" w:line="259" w:lineRule="auto"/>
      <w:jc w:val="center"/>
    </w:pPr>
    <w:rPr>
      <w:rFonts w:eastAsia="Times New Roman"/>
      <w:sz w:val="16"/>
      <w:szCs w:val="22"/>
    </w:rPr>
  </w:style>
  <w:style w:type="paragraph" w:customStyle="1" w:styleId="1CStyle90">
    <w:name w:val="1CStyle90"/>
    <w:rsid w:val="007A1674"/>
    <w:pPr>
      <w:spacing w:after="160" w:line="259" w:lineRule="auto"/>
      <w:jc w:val="center"/>
    </w:pPr>
    <w:rPr>
      <w:rFonts w:eastAsia="Times New Roman"/>
      <w:sz w:val="16"/>
      <w:szCs w:val="22"/>
    </w:rPr>
  </w:style>
  <w:style w:type="paragraph" w:customStyle="1" w:styleId="1CStyle92">
    <w:name w:val="1CStyle92"/>
    <w:rsid w:val="007A1674"/>
    <w:pPr>
      <w:spacing w:after="160" w:line="259" w:lineRule="auto"/>
      <w:jc w:val="center"/>
    </w:pPr>
    <w:rPr>
      <w:rFonts w:eastAsia="Times New Roman"/>
      <w:sz w:val="16"/>
      <w:szCs w:val="22"/>
    </w:rPr>
  </w:style>
  <w:style w:type="paragraph" w:customStyle="1" w:styleId="1CStyle88">
    <w:name w:val="1CStyle88"/>
    <w:rsid w:val="007A1674"/>
    <w:pPr>
      <w:spacing w:after="160" w:line="259" w:lineRule="auto"/>
      <w:jc w:val="center"/>
    </w:pPr>
    <w:rPr>
      <w:rFonts w:eastAsia="Times New Roman"/>
      <w:sz w:val="16"/>
      <w:szCs w:val="22"/>
    </w:rPr>
  </w:style>
  <w:style w:type="paragraph" w:customStyle="1" w:styleId="1CStyle84">
    <w:name w:val="1CStyle84"/>
    <w:uiPriority w:val="99"/>
    <w:rsid w:val="007A1674"/>
    <w:pPr>
      <w:spacing w:after="160" w:line="259" w:lineRule="auto"/>
      <w:jc w:val="center"/>
    </w:pPr>
    <w:rPr>
      <w:rFonts w:eastAsia="Times New Roman"/>
      <w:sz w:val="16"/>
      <w:szCs w:val="22"/>
    </w:rPr>
  </w:style>
  <w:style w:type="paragraph" w:customStyle="1" w:styleId="1CStyle85">
    <w:name w:val="1CStyle85"/>
    <w:uiPriority w:val="99"/>
    <w:rsid w:val="007A1674"/>
    <w:pPr>
      <w:spacing w:after="160" w:line="259" w:lineRule="auto"/>
      <w:jc w:val="center"/>
    </w:pPr>
    <w:rPr>
      <w:rFonts w:eastAsia="Times New Roman"/>
      <w:sz w:val="16"/>
      <w:szCs w:val="22"/>
    </w:rPr>
  </w:style>
  <w:style w:type="numbering" w:customStyle="1" w:styleId="260">
    <w:name w:val="Нет списка26"/>
    <w:next w:val="a9"/>
    <w:uiPriority w:val="99"/>
    <w:semiHidden/>
    <w:unhideWhenUsed/>
    <w:rsid w:val="007A1674"/>
  </w:style>
  <w:style w:type="table" w:customStyle="1" w:styleId="TableStyle09">
    <w:name w:val="TableStyle09"/>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16">
    <w:name w:val="TableStyle1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26">
    <w:name w:val="TableStyle2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36">
    <w:name w:val="TableStyle3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010">
    <w:name w:val="TableStyle010"/>
    <w:rsid w:val="003E7F55"/>
    <w:rPr>
      <w:rFonts w:ascii="Arial" w:eastAsia="Times New Roman" w:hAnsi="Arial"/>
      <w:sz w:val="16"/>
      <w:szCs w:val="22"/>
    </w:rPr>
    <w:tblPr>
      <w:tblCellMar>
        <w:top w:w="0" w:type="dxa"/>
        <w:left w:w="0" w:type="dxa"/>
        <w:bottom w:w="0" w:type="dxa"/>
        <w:right w:w="0" w:type="dxa"/>
      </w:tblCellMar>
    </w:tblPr>
  </w:style>
  <w:style w:type="table" w:customStyle="1" w:styleId="TableStyle011">
    <w:name w:val="TableStyle011"/>
    <w:rsid w:val="001D1B63"/>
    <w:rPr>
      <w:rFonts w:ascii="Arial" w:eastAsia="Times New Roman" w:hAnsi="Arial"/>
      <w:sz w:val="16"/>
      <w:szCs w:val="22"/>
    </w:rPr>
    <w:tblPr>
      <w:tblCellMar>
        <w:top w:w="0" w:type="dxa"/>
        <w:left w:w="0" w:type="dxa"/>
        <w:bottom w:w="0" w:type="dxa"/>
        <w:right w:w="0" w:type="dxa"/>
      </w:tblCellMar>
    </w:tblPr>
  </w:style>
  <w:style w:type="table" w:customStyle="1" w:styleId="TableStyle012">
    <w:name w:val="TableStyle012"/>
    <w:rsid w:val="008D4965"/>
    <w:rPr>
      <w:rFonts w:ascii="Arial" w:eastAsia="Times New Roman" w:hAnsi="Arial"/>
      <w:sz w:val="16"/>
      <w:szCs w:val="22"/>
    </w:rPr>
    <w:tblPr>
      <w:tblCellMar>
        <w:top w:w="0" w:type="dxa"/>
        <w:left w:w="0" w:type="dxa"/>
        <w:bottom w:w="0" w:type="dxa"/>
        <w:right w:w="0" w:type="dxa"/>
      </w:tblCellMar>
    </w:tblPr>
  </w:style>
  <w:style w:type="table" w:customStyle="1" w:styleId="TableStyle013">
    <w:name w:val="TableStyle013"/>
    <w:rsid w:val="008D4965"/>
    <w:rPr>
      <w:rFonts w:ascii="Arial" w:eastAsia="Times New Roman" w:hAnsi="Arial"/>
      <w:sz w:val="16"/>
      <w:szCs w:val="22"/>
    </w:rPr>
    <w:tblPr>
      <w:tblCellMar>
        <w:top w:w="0" w:type="dxa"/>
        <w:left w:w="0" w:type="dxa"/>
        <w:bottom w:w="0" w:type="dxa"/>
        <w:right w:w="0" w:type="dxa"/>
      </w:tblCellMar>
    </w:tblPr>
  </w:style>
  <w:style w:type="numbering" w:customStyle="1" w:styleId="270">
    <w:name w:val="Нет списка27"/>
    <w:next w:val="a9"/>
    <w:uiPriority w:val="99"/>
    <w:semiHidden/>
    <w:unhideWhenUsed/>
    <w:rsid w:val="008026C8"/>
  </w:style>
  <w:style w:type="table" w:customStyle="1" w:styleId="TableStyle014">
    <w:name w:val="TableStyle014"/>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17">
    <w:name w:val="TableStyle17"/>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27">
    <w:name w:val="TableStyle27"/>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37">
    <w:name w:val="TableStyle37"/>
    <w:rsid w:val="008026C8"/>
    <w:rPr>
      <w:rFonts w:ascii="Arial" w:eastAsia="Times New Roman" w:hAnsi="Arial"/>
      <w:sz w:val="16"/>
      <w:szCs w:val="22"/>
    </w:rPr>
    <w:tblPr>
      <w:tblCellMar>
        <w:top w:w="0" w:type="dxa"/>
        <w:left w:w="0" w:type="dxa"/>
        <w:bottom w:w="0" w:type="dxa"/>
        <w:right w:w="0" w:type="dxa"/>
      </w:tblCellMar>
    </w:tblPr>
  </w:style>
  <w:style w:type="numbering" w:customStyle="1" w:styleId="280">
    <w:name w:val="Нет списка28"/>
    <w:next w:val="a9"/>
    <w:uiPriority w:val="99"/>
    <w:semiHidden/>
    <w:unhideWhenUsed/>
    <w:rsid w:val="008026C8"/>
  </w:style>
  <w:style w:type="table" w:customStyle="1" w:styleId="TableStyle015">
    <w:name w:val="TableStyle015"/>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18">
    <w:name w:val="TableStyle18"/>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28">
    <w:name w:val="TableStyle28"/>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38">
    <w:name w:val="TableStyle38"/>
    <w:rsid w:val="008026C8"/>
    <w:rPr>
      <w:rFonts w:ascii="Arial" w:eastAsia="Times New Roman" w:hAnsi="Arial"/>
      <w:sz w:val="16"/>
      <w:szCs w:val="22"/>
    </w:rPr>
    <w:tblPr>
      <w:tblCellMar>
        <w:top w:w="0" w:type="dxa"/>
        <w:left w:w="0" w:type="dxa"/>
        <w:bottom w:w="0" w:type="dxa"/>
        <w:right w:w="0" w:type="dxa"/>
      </w:tblCellMar>
    </w:tblPr>
  </w:style>
  <w:style w:type="paragraph" w:customStyle="1" w:styleId="1CStyle93">
    <w:name w:val="1CStyle93"/>
    <w:rsid w:val="008026C8"/>
    <w:pPr>
      <w:spacing w:after="160" w:line="259" w:lineRule="auto"/>
      <w:jc w:val="center"/>
    </w:pPr>
    <w:rPr>
      <w:rFonts w:ascii="Arial" w:eastAsia="Times New Roman" w:hAnsi="Arial"/>
      <w:sz w:val="16"/>
      <w:szCs w:val="22"/>
    </w:rPr>
  </w:style>
  <w:style w:type="numbering" w:customStyle="1" w:styleId="290">
    <w:name w:val="Нет списка29"/>
    <w:next w:val="a9"/>
    <w:uiPriority w:val="99"/>
    <w:semiHidden/>
    <w:unhideWhenUsed/>
    <w:rsid w:val="00B06382"/>
  </w:style>
  <w:style w:type="table" w:customStyle="1" w:styleId="TableStyle016">
    <w:name w:val="TableStyle016"/>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19">
    <w:name w:val="TableStyle19"/>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29">
    <w:name w:val="TableStyle29"/>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39">
    <w:name w:val="TableStyle39"/>
    <w:rsid w:val="00B06382"/>
    <w:rPr>
      <w:rFonts w:ascii="Arial" w:eastAsia="Times New Roman" w:hAnsi="Arial"/>
      <w:sz w:val="16"/>
      <w:szCs w:val="22"/>
    </w:rPr>
    <w:tblPr>
      <w:tblCellMar>
        <w:top w:w="0" w:type="dxa"/>
        <w:left w:w="0" w:type="dxa"/>
        <w:bottom w:w="0" w:type="dxa"/>
        <w:right w:w="0" w:type="dxa"/>
      </w:tblCellMar>
    </w:tblPr>
  </w:style>
  <w:style w:type="numbering" w:customStyle="1" w:styleId="300">
    <w:name w:val="Нет списка30"/>
    <w:next w:val="a9"/>
    <w:uiPriority w:val="99"/>
    <w:semiHidden/>
    <w:unhideWhenUsed/>
    <w:rsid w:val="00300606"/>
  </w:style>
  <w:style w:type="table" w:customStyle="1" w:styleId="TableStyle017">
    <w:name w:val="TableStyle017"/>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110">
    <w:name w:val="TableStyle1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210">
    <w:name w:val="TableStyle2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310">
    <w:name w:val="TableStyle3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018">
    <w:name w:val="TableStyle018"/>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019">
    <w:name w:val="TableStyle019"/>
    <w:rsid w:val="00412832"/>
    <w:rPr>
      <w:rFonts w:ascii="Arial" w:eastAsia="Times New Roman" w:hAnsi="Arial"/>
      <w:sz w:val="16"/>
      <w:szCs w:val="22"/>
    </w:rPr>
    <w:tblPr>
      <w:tblCellMar>
        <w:top w:w="0" w:type="dxa"/>
        <w:left w:w="0" w:type="dxa"/>
        <w:bottom w:w="0" w:type="dxa"/>
        <w:right w:w="0" w:type="dxa"/>
      </w:tblCellMar>
    </w:tblPr>
  </w:style>
  <w:style w:type="numbering" w:customStyle="1" w:styleId="310">
    <w:name w:val="Нет списка31"/>
    <w:next w:val="a9"/>
    <w:uiPriority w:val="99"/>
    <w:semiHidden/>
    <w:unhideWhenUsed/>
    <w:rsid w:val="00412832"/>
  </w:style>
  <w:style w:type="table" w:customStyle="1" w:styleId="TableStyle020">
    <w:name w:val="TableStyle020"/>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111">
    <w:name w:val="TableStyle11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211">
    <w:name w:val="TableStyle21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311">
    <w:name w:val="TableStyle311"/>
    <w:rsid w:val="00412832"/>
    <w:rPr>
      <w:rFonts w:ascii="Arial" w:eastAsia="Times New Roman" w:hAnsi="Arial"/>
      <w:sz w:val="16"/>
      <w:szCs w:val="22"/>
    </w:rPr>
    <w:tblPr>
      <w:tblCellMar>
        <w:top w:w="0" w:type="dxa"/>
        <w:left w:w="0" w:type="dxa"/>
        <w:bottom w:w="0" w:type="dxa"/>
        <w:right w:w="0" w:type="dxa"/>
      </w:tblCellMar>
    </w:tblPr>
  </w:style>
  <w:style w:type="numbering" w:customStyle="1" w:styleId="320">
    <w:name w:val="Нет списка32"/>
    <w:next w:val="a9"/>
    <w:uiPriority w:val="99"/>
    <w:semiHidden/>
    <w:unhideWhenUsed/>
    <w:rsid w:val="00412832"/>
  </w:style>
  <w:style w:type="table" w:customStyle="1" w:styleId="TableStyle021">
    <w:name w:val="TableStyle02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112">
    <w:name w:val="TableStyle112"/>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212">
    <w:name w:val="TableStyle212"/>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312">
    <w:name w:val="TableStyle312"/>
    <w:rsid w:val="00412832"/>
    <w:rPr>
      <w:rFonts w:ascii="Arial" w:eastAsia="Times New Roman" w:hAnsi="Arial"/>
      <w:sz w:val="16"/>
      <w:szCs w:val="22"/>
    </w:rPr>
    <w:tblPr>
      <w:tblCellMar>
        <w:top w:w="0" w:type="dxa"/>
        <w:left w:w="0" w:type="dxa"/>
        <w:bottom w:w="0" w:type="dxa"/>
        <w:right w:w="0" w:type="dxa"/>
      </w:tblCellMar>
    </w:tblPr>
  </w:style>
  <w:style w:type="numbering" w:customStyle="1" w:styleId="330">
    <w:name w:val="Нет списка33"/>
    <w:next w:val="a9"/>
    <w:uiPriority w:val="99"/>
    <w:semiHidden/>
    <w:unhideWhenUsed/>
    <w:rsid w:val="00EE2F7D"/>
  </w:style>
  <w:style w:type="table" w:customStyle="1" w:styleId="TableStyle022">
    <w:name w:val="TableStyle022"/>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113">
    <w:name w:val="TableStyle11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213">
    <w:name w:val="TableStyle21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313">
    <w:name w:val="TableStyle313"/>
    <w:uiPriority w:val="99"/>
    <w:rsid w:val="00EE2F7D"/>
    <w:rPr>
      <w:rFonts w:ascii="Arial" w:eastAsia="Times New Roman" w:hAnsi="Arial" w:cs="Arial"/>
      <w:sz w:val="16"/>
      <w:szCs w:val="16"/>
    </w:rPr>
    <w:tblPr>
      <w:tblCellMar>
        <w:top w:w="0" w:type="dxa"/>
        <w:left w:w="0" w:type="dxa"/>
        <w:bottom w:w="0" w:type="dxa"/>
        <w:right w:w="0" w:type="dxa"/>
      </w:tblCellMar>
    </w:tblPr>
  </w:style>
  <w:style w:type="numbering" w:customStyle="1" w:styleId="340">
    <w:name w:val="Нет списка34"/>
    <w:next w:val="a9"/>
    <w:uiPriority w:val="99"/>
    <w:semiHidden/>
    <w:unhideWhenUsed/>
    <w:rsid w:val="00EE2F7D"/>
  </w:style>
  <w:style w:type="table" w:customStyle="1" w:styleId="TableStyle023">
    <w:name w:val="TableStyle02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114">
    <w:name w:val="TableStyle1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214">
    <w:name w:val="TableStyle2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314">
    <w:name w:val="TableStyle3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024">
    <w:name w:val="TableStyle024"/>
    <w:rsid w:val="001B3A69"/>
    <w:rPr>
      <w:rFonts w:ascii="Arial" w:eastAsia="Times New Roman" w:hAnsi="Arial"/>
      <w:sz w:val="16"/>
      <w:szCs w:val="22"/>
    </w:rPr>
    <w:tblPr>
      <w:tblCellMar>
        <w:top w:w="0" w:type="dxa"/>
        <w:left w:w="0" w:type="dxa"/>
        <w:bottom w:w="0" w:type="dxa"/>
        <w:right w:w="0" w:type="dxa"/>
      </w:tblCellMar>
    </w:tblPr>
  </w:style>
  <w:style w:type="table" w:customStyle="1" w:styleId="TableStyle025">
    <w:name w:val="TableStyle025"/>
    <w:rsid w:val="001B3A69"/>
    <w:rPr>
      <w:rFonts w:ascii="Arial" w:eastAsia="Times New Roman" w:hAnsi="Arial"/>
      <w:sz w:val="16"/>
      <w:szCs w:val="22"/>
    </w:rPr>
    <w:tblPr>
      <w:tblCellMar>
        <w:top w:w="0" w:type="dxa"/>
        <w:left w:w="0" w:type="dxa"/>
        <w:bottom w:w="0" w:type="dxa"/>
        <w:right w:w="0" w:type="dxa"/>
      </w:tblCellMar>
    </w:tblPr>
  </w:style>
  <w:style w:type="table" w:customStyle="1" w:styleId="TableStyle026">
    <w:name w:val="TableStyle026"/>
    <w:rsid w:val="001932BE"/>
    <w:rPr>
      <w:rFonts w:ascii="Arial" w:eastAsia="Times New Roman" w:hAnsi="Arial"/>
      <w:sz w:val="16"/>
      <w:szCs w:val="22"/>
    </w:rPr>
    <w:tblPr>
      <w:tblCellMar>
        <w:top w:w="0" w:type="dxa"/>
        <w:left w:w="0" w:type="dxa"/>
        <w:bottom w:w="0" w:type="dxa"/>
        <w:right w:w="0" w:type="dxa"/>
      </w:tblCellMar>
    </w:tblPr>
  </w:style>
  <w:style w:type="numbering" w:customStyle="1" w:styleId="350">
    <w:name w:val="Нет списка35"/>
    <w:next w:val="a9"/>
    <w:uiPriority w:val="99"/>
    <w:semiHidden/>
    <w:unhideWhenUsed/>
    <w:rsid w:val="00AC55B6"/>
  </w:style>
  <w:style w:type="table" w:customStyle="1" w:styleId="TableStyle027">
    <w:name w:val="TableStyle027"/>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115">
    <w:name w:val="TableStyle115"/>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215">
    <w:name w:val="TableStyle215"/>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315">
    <w:name w:val="TableStyle315"/>
    <w:rsid w:val="00AC55B6"/>
    <w:rPr>
      <w:rFonts w:ascii="Arial" w:eastAsia="Times New Roman" w:hAnsi="Arial"/>
      <w:sz w:val="16"/>
      <w:szCs w:val="22"/>
    </w:rPr>
    <w:tblPr>
      <w:tblCellMar>
        <w:top w:w="0" w:type="dxa"/>
        <w:left w:w="0" w:type="dxa"/>
        <w:bottom w:w="0" w:type="dxa"/>
        <w:right w:w="0" w:type="dxa"/>
      </w:tblCellMar>
    </w:tblPr>
  </w:style>
  <w:style w:type="table" w:customStyle="1" w:styleId="102">
    <w:name w:val="Сетка таблицы10"/>
    <w:basedOn w:val="a8"/>
    <w:next w:val="aa"/>
    <w:uiPriority w:val="59"/>
    <w:rsid w:val="005E7A11"/>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60">
    <w:name w:val="Нет списка36"/>
    <w:next w:val="a9"/>
    <w:uiPriority w:val="99"/>
    <w:semiHidden/>
    <w:unhideWhenUsed/>
    <w:rsid w:val="0048397A"/>
  </w:style>
  <w:style w:type="table" w:customStyle="1" w:styleId="TableStyle028">
    <w:name w:val="TableStyle028"/>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116">
    <w:name w:val="TableStyle1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216">
    <w:name w:val="TableStyle2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316">
    <w:name w:val="TableStyle3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4">
    <w:name w:val="TableStyle4"/>
    <w:rsid w:val="0048397A"/>
    <w:rPr>
      <w:rFonts w:ascii="Arial" w:eastAsia="Times New Roman" w:hAnsi="Arial"/>
      <w:sz w:val="16"/>
      <w:szCs w:val="22"/>
    </w:rPr>
    <w:tblPr>
      <w:tblCellMar>
        <w:top w:w="0" w:type="dxa"/>
        <w:left w:w="0" w:type="dxa"/>
        <w:bottom w:w="0" w:type="dxa"/>
        <w:right w:w="0" w:type="dxa"/>
      </w:tblCellMar>
    </w:tblPr>
  </w:style>
  <w:style w:type="character" w:customStyle="1" w:styleId="blk">
    <w:name w:val="blk"/>
    <w:basedOn w:val="a7"/>
    <w:rsid w:val="00E0089B"/>
  </w:style>
  <w:style w:type="character" w:customStyle="1" w:styleId="r">
    <w:name w:val="r"/>
    <w:basedOn w:val="a7"/>
    <w:rsid w:val="00E0089B"/>
  </w:style>
  <w:style w:type="paragraph" w:styleId="afffffffe">
    <w:name w:val="annotation subject"/>
    <w:basedOn w:val="afffa"/>
    <w:next w:val="afffa"/>
    <w:link w:val="affffffff"/>
    <w:uiPriority w:val="99"/>
    <w:rsid w:val="00E0089B"/>
    <w:pPr>
      <w:ind w:firstLine="720"/>
    </w:pPr>
    <w:rPr>
      <w:rFonts w:ascii="Tms Rmn" w:hAnsi="Tms Rmn" w:cs="Tms Rmn"/>
      <w:b/>
      <w:bCs/>
      <w:lang w:val="ru-RU" w:eastAsia="ru-RU"/>
    </w:rPr>
  </w:style>
  <w:style w:type="character" w:customStyle="1" w:styleId="affffffff">
    <w:name w:val="Тема примечания Знак"/>
    <w:basedOn w:val="afffb"/>
    <w:link w:val="afffffffe"/>
    <w:uiPriority w:val="99"/>
    <w:rsid w:val="00E0089B"/>
    <w:rPr>
      <w:rFonts w:ascii="Tms Rmn" w:eastAsia="Times New Roman" w:hAnsi="Tms Rmn" w:cs="Tms Rmn"/>
      <w:b/>
      <w:bCs/>
      <w:lang w:val="en-US" w:eastAsia="en-US"/>
    </w:rPr>
  </w:style>
  <w:style w:type="paragraph" w:customStyle="1" w:styleId="affffffff0">
    <w:name w:val="Знак"/>
    <w:basedOn w:val="a6"/>
    <w:rsid w:val="00E0089B"/>
    <w:pPr>
      <w:spacing w:before="100" w:beforeAutospacing="1" w:after="100" w:afterAutospacing="1"/>
      <w:ind w:firstLine="0"/>
    </w:pPr>
    <w:rPr>
      <w:rFonts w:ascii="Tahoma" w:hAnsi="Tahoma" w:cs="Tahoma"/>
      <w:sz w:val="20"/>
      <w:szCs w:val="20"/>
      <w:lang w:val="en-US" w:eastAsia="en-US"/>
    </w:rPr>
  </w:style>
  <w:style w:type="character" w:customStyle="1" w:styleId="FontStyle15">
    <w:name w:val="Font Style15"/>
    <w:uiPriority w:val="99"/>
    <w:rsid w:val="00E0089B"/>
    <w:rPr>
      <w:rFonts w:ascii="Times New Roman" w:hAnsi="Times New Roman" w:cs="Times New Roman"/>
      <w:sz w:val="20"/>
      <w:szCs w:val="20"/>
    </w:rPr>
  </w:style>
  <w:style w:type="character" w:styleId="affffffff1">
    <w:name w:val="Placeholder Text"/>
    <w:basedOn w:val="a7"/>
    <w:uiPriority w:val="99"/>
    <w:semiHidden/>
    <w:rsid w:val="00E0089B"/>
    <w:rPr>
      <w:color w:val="808080"/>
    </w:rPr>
  </w:style>
  <w:style w:type="paragraph" w:styleId="affffffff2">
    <w:name w:val="Revision"/>
    <w:hidden/>
    <w:uiPriority w:val="99"/>
    <w:semiHidden/>
    <w:rsid w:val="00597188"/>
    <w:pPr>
      <w:ind w:firstLine="0"/>
      <w:jc w:val="left"/>
    </w:pPr>
    <w:rPr>
      <w:rFonts w:eastAsia="Times New Roman"/>
      <w:sz w:val="24"/>
      <w:szCs w:val="24"/>
    </w:rPr>
  </w:style>
  <w:style w:type="paragraph" w:customStyle="1" w:styleId="affffffff3">
    <w:name w:val="Дочерний элемент списка"/>
    <w:basedOn w:val="a6"/>
    <w:next w:val="a6"/>
    <w:uiPriority w:val="99"/>
    <w:rsid w:val="000F658D"/>
    <w:pPr>
      <w:widowControl w:val="0"/>
      <w:autoSpaceDE w:val="0"/>
      <w:autoSpaceDN w:val="0"/>
      <w:adjustRightInd w:val="0"/>
      <w:ind w:left="0" w:firstLine="0"/>
    </w:pPr>
    <w:rPr>
      <w:rFonts w:ascii="Arial" w:eastAsiaTheme="minorEastAsia" w:hAnsi="Arial" w:cs="Arial"/>
      <w:color w:val="868381"/>
      <w:sz w:val="20"/>
      <w:szCs w:val="20"/>
    </w:rPr>
  </w:style>
  <w:style w:type="paragraph" w:customStyle="1" w:styleId="affffffff4">
    <w:name w:val="Напишите нам"/>
    <w:basedOn w:val="a6"/>
    <w:next w:val="a6"/>
    <w:uiPriority w:val="99"/>
    <w:rsid w:val="000F658D"/>
    <w:pPr>
      <w:widowControl w:val="0"/>
      <w:shd w:val="clear" w:color="auto" w:fill="EFFFAD"/>
      <w:autoSpaceDE w:val="0"/>
      <w:autoSpaceDN w:val="0"/>
      <w:adjustRightInd w:val="0"/>
      <w:spacing w:before="90" w:after="90"/>
      <w:ind w:left="180" w:right="180" w:firstLine="0"/>
    </w:pPr>
    <w:rPr>
      <w:rFonts w:ascii="Arial" w:eastAsiaTheme="minorEastAsia" w:hAnsi="Arial" w:cs="Arial"/>
      <w:sz w:val="20"/>
      <w:szCs w:val="20"/>
    </w:rPr>
  </w:style>
  <w:style w:type="paragraph" w:customStyle="1" w:styleId="affffffff5">
    <w:name w:val="Подчёркнутый текст"/>
    <w:basedOn w:val="a6"/>
    <w:next w:val="a6"/>
    <w:uiPriority w:val="99"/>
    <w:rsid w:val="000F658D"/>
    <w:pPr>
      <w:widowControl w:val="0"/>
      <w:pBdr>
        <w:bottom w:val="single" w:sz="4" w:space="0" w:color="auto"/>
      </w:pBdr>
      <w:autoSpaceDE w:val="0"/>
      <w:autoSpaceDN w:val="0"/>
      <w:adjustRightInd w:val="0"/>
      <w:ind w:left="0" w:firstLine="720"/>
    </w:pPr>
    <w:rPr>
      <w:rFonts w:ascii="Arial" w:eastAsiaTheme="minorEastAsia" w:hAnsi="Arial" w:cs="Arial"/>
    </w:rPr>
  </w:style>
  <w:style w:type="character" w:customStyle="1" w:styleId="affffffff6">
    <w:name w:val="Ссылка на утративший силу документ"/>
    <w:basedOn w:val="aff7"/>
    <w:uiPriority w:val="99"/>
    <w:rsid w:val="000F658D"/>
    <w:rPr>
      <w:rFonts w:ascii="Times New Roman" w:hAnsi="Times New Roman" w:cs="Times New Roman" w:hint="default"/>
      <w:b/>
      <w:bCs/>
      <w:color w:val="749232"/>
    </w:rPr>
  </w:style>
  <w:style w:type="numbering" w:customStyle="1" w:styleId="370">
    <w:name w:val="Нет списка37"/>
    <w:next w:val="a9"/>
    <w:uiPriority w:val="99"/>
    <w:semiHidden/>
    <w:unhideWhenUsed/>
    <w:rsid w:val="0071593D"/>
  </w:style>
  <w:style w:type="table" w:customStyle="1" w:styleId="TableStyle029">
    <w:name w:val="TableStyle029"/>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7">
    <w:name w:val="TableStyle1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7">
    <w:name w:val="TableStyle2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7">
    <w:name w:val="TableStyle3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380">
    <w:name w:val="Нет списка38"/>
    <w:next w:val="a9"/>
    <w:uiPriority w:val="99"/>
    <w:semiHidden/>
    <w:unhideWhenUsed/>
    <w:rsid w:val="00E3194F"/>
  </w:style>
  <w:style w:type="table" w:customStyle="1" w:styleId="TableStyle030">
    <w:name w:val="TableStyle030"/>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8">
    <w:name w:val="TableStyle1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8">
    <w:name w:val="TableStyle2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8">
    <w:name w:val="TableStyle3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390">
    <w:name w:val="Нет списка39"/>
    <w:next w:val="a9"/>
    <w:uiPriority w:val="99"/>
    <w:semiHidden/>
    <w:unhideWhenUsed/>
    <w:rsid w:val="00780199"/>
  </w:style>
  <w:style w:type="table" w:customStyle="1" w:styleId="TableStyle031">
    <w:name w:val="TableStyle031"/>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9">
    <w:name w:val="TableStyle1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9">
    <w:name w:val="TableStyle2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9">
    <w:name w:val="TableStyle3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400">
    <w:name w:val="Нет списка40"/>
    <w:next w:val="a9"/>
    <w:uiPriority w:val="99"/>
    <w:semiHidden/>
    <w:unhideWhenUsed/>
    <w:rsid w:val="00607C6E"/>
  </w:style>
  <w:style w:type="numbering" w:customStyle="1" w:styleId="410">
    <w:name w:val="Нет списка41"/>
    <w:next w:val="a9"/>
    <w:uiPriority w:val="99"/>
    <w:semiHidden/>
    <w:unhideWhenUsed/>
    <w:rsid w:val="001B6C54"/>
  </w:style>
  <w:style w:type="numbering" w:customStyle="1" w:styleId="1100">
    <w:name w:val="Нет списка110"/>
    <w:next w:val="a9"/>
    <w:uiPriority w:val="99"/>
    <w:semiHidden/>
    <w:unhideWhenUsed/>
    <w:rsid w:val="001B6C54"/>
  </w:style>
  <w:style w:type="table" w:customStyle="1" w:styleId="TableStyle032">
    <w:name w:val="TableStyle032"/>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0">
    <w:name w:val="TableStyle1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0">
    <w:name w:val="TableStyle2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0">
    <w:name w:val="TableStyle3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113">
    <w:name w:val="Сетка таблицы11"/>
    <w:basedOn w:val="a8"/>
    <w:next w:val="aa"/>
    <w:uiPriority w:val="59"/>
    <w:rsid w:val="00B6025D"/>
    <w:pPr>
      <w:ind w:left="0" w:firstLine="0"/>
      <w:jc w:val="left"/>
    </w:pPr>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20">
    <w:name w:val="Нет списка42"/>
    <w:next w:val="a9"/>
    <w:uiPriority w:val="99"/>
    <w:semiHidden/>
    <w:unhideWhenUsed/>
    <w:rsid w:val="00BC17B1"/>
  </w:style>
  <w:style w:type="table" w:customStyle="1" w:styleId="TableStyle033">
    <w:name w:val="TableStyle033"/>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1">
    <w:name w:val="TableStyle1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1">
    <w:name w:val="TableStyle2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1">
    <w:name w:val="TableStyle3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430">
    <w:name w:val="Нет списка43"/>
    <w:next w:val="a9"/>
    <w:uiPriority w:val="99"/>
    <w:semiHidden/>
    <w:unhideWhenUsed/>
    <w:rsid w:val="00D97BA4"/>
  </w:style>
  <w:style w:type="table" w:customStyle="1" w:styleId="122">
    <w:name w:val="Сетка таблицы12"/>
    <w:basedOn w:val="a8"/>
    <w:next w:val="aa"/>
    <w:uiPriority w:val="99"/>
    <w:rsid w:val="00D97BA4"/>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4">
    <w:name w:val="Нет списка44"/>
    <w:next w:val="a9"/>
    <w:uiPriority w:val="99"/>
    <w:semiHidden/>
    <w:unhideWhenUsed/>
    <w:rsid w:val="00AD0D3D"/>
  </w:style>
  <w:style w:type="table" w:customStyle="1" w:styleId="131">
    <w:name w:val="Сетка таблицы13"/>
    <w:basedOn w:val="a8"/>
    <w:next w:val="aa"/>
    <w:uiPriority w:val="99"/>
    <w:rsid w:val="00AD0D3D"/>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5">
    <w:name w:val="Нет списка45"/>
    <w:next w:val="a9"/>
    <w:uiPriority w:val="99"/>
    <w:semiHidden/>
    <w:unhideWhenUsed/>
    <w:rsid w:val="00AB096B"/>
  </w:style>
  <w:style w:type="table" w:customStyle="1" w:styleId="141">
    <w:name w:val="Сетка таблицы14"/>
    <w:basedOn w:val="a8"/>
    <w:next w:val="aa"/>
    <w:uiPriority w:val="99"/>
    <w:rsid w:val="00AB096B"/>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6">
    <w:name w:val="Нет списка46"/>
    <w:next w:val="a9"/>
    <w:uiPriority w:val="99"/>
    <w:semiHidden/>
    <w:unhideWhenUsed/>
    <w:rsid w:val="00FF73CF"/>
  </w:style>
  <w:style w:type="table" w:customStyle="1" w:styleId="TableStyle034">
    <w:name w:val="TableStyle034"/>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2">
    <w:name w:val="TableStyle1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2">
    <w:name w:val="TableStyle2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2">
    <w:name w:val="TableStyle3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151">
    <w:name w:val="Сетка таблицы15"/>
    <w:basedOn w:val="a8"/>
    <w:next w:val="aa"/>
    <w:locked/>
    <w:rsid w:val="00184CB7"/>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
    <w:basedOn w:val="a8"/>
    <w:next w:val="aa"/>
    <w:rsid w:val="008E164F"/>
    <w:pPr>
      <w:spacing w:after="200" w:line="276" w:lineRule="auto"/>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
    <w:basedOn w:val="a8"/>
    <w:next w:val="aa"/>
    <w:rsid w:val="008E164F"/>
    <w:pPr>
      <w:spacing w:after="200" w:line="276" w:lineRule="auto"/>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7">
    <w:name w:val="Нет списка47"/>
    <w:next w:val="a9"/>
    <w:uiPriority w:val="99"/>
    <w:semiHidden/>
    <w:unhideWhenUsed/>
    <w:rsid w:val="00C570E2"/>
  </w:style>
  <w:style w:type="character" w:customStyle="1" w:styleId="114">
    <w:name w:val="Заголовок 1 Знак1"/>
    <w:basedOn w:val="a7"/>
    <w:uiPriority w:val="99"/>
    <w:locked/>
    <w:rsid w:val="00C570E2"/>
    <w:rPr>
      <w:rFonts w:ascii="Arial" w:hAnsi="Arial" w:cs="Arial"/>
      <w:b/>
      <w:bCs/>
      <w:color w:val="26282F"/>
      <w:sz w:val="24"/>
      <w:szCs w:val="24"/>
      <w:lang w:eastAsia="ru-RU"/>
    </w:rPr>
  </w:style>
  <w:style w:type="table" w:customStyle="1" w:styleId="181">
    <w:name w:val="Сетка таблицы18"/>
    <w:basedOn w:val="a8"/>
    <w:next w:val="aa"/>
    <w:uiPriority w:val="99"/>
    <w:rsid w:val="00C570E2"/>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fff7">
    <w:name w:val="endnote reference"/>
    <w:basedOn w:val="a7"/>
    <w:uiPriority w:val="99"/>
    <w:rsid w:val="00C570E2"/>
    <w:rPr>
      <w:vertAlign w:val="superscript"/>
    </w:rPr>
  </w:style>
  <w:style w:type="numbering" w:customStyle="1" w:styleId="48">
    <w:name w:val="Нет списка48"/>
    <w:next w:val="a9"/>
    <w:uiPriority w:val="99"/>
    <w:semiHidden/>
    <w:unhideWhenUsed/>
    <w:rsid w:val="002725BF"/>
  </w:style>
  <w:style w:type="paragraph" w:styleId="1f3">
    <w:name w:val="index 1"/>
    <w:basedOn w:val="a6"/>
    <w:next w:val="a6"/>
    <w:autoRedefine/>
    <w:uiPriority w:val="99"/>
    <w:semiHidden/>
    <w:rsid w:val="002725BF"/>
    <w:pPr>
      <w:spacing w:before="20" w:line="160" w:lineRule="exact"/>
      <w:ind w:left="113" w:firstLine="0"/>
      <w:jc w:val="left"/>
    </w:pPr>
    <w:rPr>
      <w:rFonts w:ascii="Arial" w:hAnsi="Arial" w:cs="Arial"/>
      <w:spacing w:val="-6"/>
      <w:sz w:val="14"/>
      <w:szCs w:val="14"/>
    </w:rPr>
  </w:style>
  <w:style w:type="character" w:customStyle="1" w:styleId="FootnoteTextChar">
    <w:name w:val="Footnote Text Char"/>
    <w:aliases w:val="Текст сноски-FN Char,Footnote Text Char Знак Знак Char,Footnote Text Char Знак Char,Текст сноски Знак2 Знак Char,Текст сноски Знак1 Знак Знак1 Char,Текст сноски Знак Знак Знак1 Знак Char,Текст сноски Знак Знак Знак Знак Знак Знак Cha"/>
    <w:uiPriority w:val="99"/>
    <w:semiHidden/>
    <w:locked/>
    <w:rsid w:val="002725BF"/>
    <w:rPr>
      <w:rFonts w:ascii="Times New Roman" w:hAnsi="Times New Roman" w:cs="Times New Roman"/>
    </w:rPr>
  </w:style>
  <w:style w:type="character" w:customStyle="1" w:styleId="FootnoteTextChar1">
    <w:name w:val="Footnote Text Char1"/>
    <w:aliases w:val="Текст сноски-FN Char1,Footnote Text Char Знак Знак Char1,Footnote Text Char Знак Char1,Текст сноски Знак2 Знак Char1,Текст сноски Знак1 Знак Знак1 Char1,Текст сноски Знак Знак Знак1 Знак Char1,Текст сноски Знак Знак1 Знак Знак Char"/>
    <w:basedOn w:val="a7"/>
    <w:uiPriority w:val="99"/>
    <w:semiHidden/>
    <w:locked/>
    <w:rsid w:val="002725BF"/>
    <w:rPr>
      <w:rFonts w:eastAsia="Times New Roman"/>
      <w:sz w:val="20"/>
      <w:szCs w:val="20"/>
      <w:lang w:eastAsia="en-US"/>
    </w:rPr>
  </w:style>
  <w:style w:type="character" w:customStyle="1" w:styleId="0">
    <w:name w:val="0Абзац Знак"/>
    <w:link w:val="00"/>
    <w:uiPriority w:val="99"/>
    <w:locked/>
    <w:rsid w:val="002725BF"/>
    <w:rPr>
      <w:color w:val="000000"/>
      <w:sz w:val="28"/>
      <w:szCs w:val="28"/>
    </w:rPr>
  </w:style>
  <w:style w:type="paragraph" w:customStyle="1" w:styleId="00">
    <w:name w:val="0Абзац"/>
    <w:basedOn w:val="aff9"/>
    <w:link w:val="0"/>
    <w:uiPriority w:val="99"/>
    <w:rsid w:val="002725BF"/>
    <w:pPr>
      <w:spacing w:after="120" w:line="240" w:lineRule="auto"/>
      <w:ind w:left="0" w:firstLine="709"/>
    </w:pPr>
    <w:rPr>
      <w:color w:val="000000"/>
      <w:sz w:val="28"/>
      <w:szCs w:val="28"/>
      <w:lang w:eastAsia="ru-RU"/>
    </w:rPr>
  </w:style>
  <w:style w:type="character" w:customStyle="1" w:styleId="FontStyle36">
    <w:name w:val="Font Style36"/>
    <w:uiPriority w:val="99"/>
    <w:rsid w:val="002725BF"/>
    <w:rPr>
      <w:rFonts w:ascii="Times New Roman" w:hAnsi="Times New Roman" w:cs="Times New Roman"/>
      <w:b/>
      <w:bCs/>
      <w:i/>
      <w:iCs/>
      <w:sz w:val="26"/>
      <w:szCs w:val="26"/>
    </w:rPr>
  </w:style>
  <w:style w:type="table" w:customStyle="1" w:styleId="191">
    <w:name w:val="Сетка таблицы19"/>
    <w:basedOn w:val="a8"/>
    <w:next w:val="aa"/>
    <w:uiPriority w:val="99"/>
    <w:locked/>
    <w:rsid w:val="002725BF"/>
    <w:pPr>
      <w:ind w:left="0" w:firstLine="0"/>
      <w:jc w:val="left"/>
    </w:pPr>
    <w:rPr>
      <w:rFonts w:ascii="Calibri" w:eastAsia="Times New Roman" w:hAnsi="Calibri"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1">
    <w:name w:val="Сетка таблицы110"/>
    <w:uiPriority w:val="99"/>
    <w:rsid w:val="002725BF"/>
    <w:pPr>
      <w:ind w:left="0" w:firstLine="0"/>
      <w:jc w:val="left"/>
    </w:pPr>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9">
    <w:name w:val="Нет списка49"/>
    <w:next w:val="a9"/>
    <w:uiPriority w:val="99"/>
    <w:semiHidden/>
    <w:unhideWhenUsed/>
    <w:rsid w:val="00FE7C14"/>
  </w:style>
  <w:style w:type="table" w:customStyle="1" w:styleId="TableStyle035">
    <w:name w:val="TableStyle035"/>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3">
    <w:name w:val="TableStyle1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3">
    <w:name w:val="TableStyle2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3">
    <w:name w:val="TableStyle3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0">
    <w:name w:val="TableStyle0110"/>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201">
    <w:name w:val="Сетка таблицы20"/>
    <w:basedOn w:val="a8"/>
    <w:next w:val="aa"/>
    <w:locked/>
    <w:rsid w:val="00BE195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00">
    <w:name w:val="Нет списка50"/>
    <w:next w:val="a9"/>
    <w:uiPriority w:val="99"/>
    <w:semiHidden/>
    <w:unhideWhenUsed/>
    <w:rsid w:val="00BD27B1"/>
  </w:style>
  <w:style w:type="table" w:customStyle="1" w:styleId="TableStyle036">
    <w:name w:val="TableStyle036"/>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4">
    <w:name w:val="TableStyle1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4">
    <w:name w:val="TableStyle2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4">
    <w:name w:val="TableStyle3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510">
    <w:name w:val="Нет списка51"/>
    <w:next w:val="a9"/>
    <w:uiPriority w:val="99"/>
    <w:semiHidden/>
    <w:rsid w:val="001F4719"/>
  </w:style>
  <w:style w:type="paragraph" w:customStyle="1" w:styleId="BodyText21">
    <w:name w:val="Body Text 21"/>
    <w:basedOn w:val="a6"/>
    <w:rsid w:val="001F4719"/>
    <w:pPr>
      <w:ind w:left="0" w:firstLine="709"/>
    </w:pPr>
    <w:rPr>
      <w:szCs w:val="20"/>
    </w:rPr>
  </w:style>
  <w:style w:type="paragraph" w:customStyle="1" w:styleId="BodyTextIndent21">
    <w:name w:val="Body Text Indent 21"/>
    <w:basedOn w:val="a6"/>
    <w:rsid w:val="001F4719"/>
    <w:pPr>
      <w:ind w:left="0" w:firstLine="540"/>
    </w:pPr>
    <w:rPr>
      <w:szCs w:val="20"/>
    </w:rPr>
  </w:style>
  <w:style w:type="paragraph" w:styleId="affffffff8">
    <w:name w:val="List Number"/>
    <w:basedOn w:val="a6"/>
    <w:rsid w:val="001F4719"/>
    <w:pPr>
      <w:tabs>
        <w:tab w:val="num" w:pos="720"/>
        <w:tab w:val="num" w:pos="1644"/>
      </w:tabs>
      <w:ind w:left="360" w:hanging="360"/>
      <w:jc w:val="left"/>
    </w:pPr>
    <w:rPr>
      <w:sz w:val="28"/>
      <w:szCs w:val="20"/>
    </w:rPr>
  </w:style>
  <w:style w:type="paragraph" w:customStyle="1" w:styleId="CharChar1">
    <w:name w:val="Char Char1"/>
    <w:basedOn w:val="a6"/>
    <w:rsid w:val="001F4719"/>
    <w:pPr>
      <w:ind w:left="0" w:firstLine="0"/>
      <w:jc w:val="left"/>
    </w:pPr>
    <w:rPr>
      <w:rFonts w:ascii="Verdana" w:hAnsi="Verdana" w:cs="Verdana"/>
      <w:sz w:val="20"/>
      <w:szCs w:val="20"/>
      <w:lang w:val="en-US" w:eastAsia="en-US"/>
    </w:rPr>
  </w:style>
  <w:style w:type="paragraph" w:customStyle="1" w:styleId="xl24">
    <w:name w:val="xl24"/>
    <w:basedOn w:val="a6"/>
    <w:rsid w:val="001F4719"/>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132">
    <w:name w:val="Стиль13"/>
    <w:basedOn w:val="a6"/>
    <w:rsid w:val="001F4719"/>
    <w:pPr>
      <w:ind w:left="0" w:firstLine="720"/>
    </w:pPr>
    <w:rPr>
      <w:sz w:val="28"/>
      <w:szCs w:val="20"/>
    </w:rPr>
  </w:style>
  <w:style w:type="character" w:styleId="affffffff9">
    <w:name w:val="Emphasis"/>
    <w:uiPriority w:val="20"/>
    <w:qFormat/>
    <w:rsid w:val="001F4719"/>
    <w:rPr>
      <w:rFonts w:cs="Times New Roman"/>
      <w:i/>
      <w:iCs/>
    </w:rPr>
  </w:style>
  <w:style w:type="paragraph" w:customStyle="1" w:styleId="1f4">
    <w:name w:val="Знак1"/>
    <w:basedOn w:val="a6"/>
    <w:rsid w:val="001F4719"/>
    <w:pPr>
      <w:ind w:left="0" w:firstLine="0"/>
      <w:jc w:val="left"/>
    </w:pPr>
    <w:rPr>
      <w:rFonts w:ascii="Verdana" w:hAnsi="Verdana" w:cs="Verdana"/>
      <w:sz w:val="20"/>
      <w:szCs w:val="20"/>
      <w:lang w:val="en-US" w:eastAsia="en-US"/>
    </w:rPr>
  </w:style>
  <w:style w:type="table" w:customStyle="1" w:styleId="211">
    <w:name w:val="Сетка таблицы21"/>
    <w:basedOn w:val="a8"/>
    <w:next w:val="aa"/>
    <w:uiPriority w:val="99"/>
    <w:rsid w:val="001F471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ghlighthighlightactive">
    <w:name w:val="highlight highlight_active"/>
    <w:basedOn w:val="a7"/>
    <w:rsid w:val="001F4719"/>
  </w:style>
  <w:style w:type="paragraph" w:customStyle="1" w:styleId="cjk">
    <w:name w:val="cjk"/>
    <w:basedOn w:val="a6"/>
    <w:rsid w:val="001F4719"/>
    <w:pPr>
      <w:spacing w:before="100" w:beforeAutospacing="1" w:line="360" w:lineRule="auto"/>
      <w:ind w:left="0" w:firstLine="0"/>
      <w:jc w:val="left"/>
    </w:pPr>
    <w:rPr>
      <w:color w:val="000000"/>
    </w:rPr>
  </w:style>
  <w:style w:type="paragraph" w:customStyle="1" w:styleId="ctl">
    <w:name w:val="ctl"/>
    <w:basedOn w:val="a6"/>
    <w:rsid w:val="001F4719"/>
    <w:pPr>
      <w:spacing w:before="100" w:beforeAutospacing="1" w:line="360" w:lineRule="auto"/>
      <w:ind w:left="0" w:firstLine="0"/>
      <w:jc w:val="left"/>
    </w:pPr>
    <w:rPr>
      <w:color w:val="000000"/>
      <w:sz w:val="20"/>
      <w:szCs w:val="20"/>
    </w:rPr>
  </w:style>
  <w:style w:type="paragraph" w:customStyle="1" w:styleId="affffffffa">
    <w:name w:val="Абзац"/>
    <w:basedOn w:val="a6"/>
    <w:link w:val="affffffffb"/>
    <w:qFormat/>
    <w:rsid w:val="001F4719"/>
    <w:pPr>
      <w:spacing w:before="120" w:after="60"/>
      <w:ind w:left="0" w:firstLine="567"/>
      <w:jc w:val="left"/>
    </w:pPr>
    <w:rPr>
      <w:lang w:val="x-none" w:eastAsia="x-none"/>
    </w:rPr>
  </w:style>
  <w:style w:type="character" w:customStyle="1" w:styleId="affffffffb">
    <w:name w:val="Абзац Знак"/>
    <w:link w:val="affffffffa"/>
    <w:rsid w:val="001F4719"/>
    <w:rPr>
      <w:rFonts w:eastAsia="Times New Roman"/>
      <w:sz w:val="24"/>
      <w:szCs w:val="24"/>
      <w:lang w:val="x-none" w:eastAsia="x-none"/>
    </w:rPr>
  </w:style>
  <w:style w:type="paragraph" w:customStyle="1" w:styleId="2f0">
    <w:name w:val="Абзац списка2"/>
    <w:basedOn w:val="a6"/>
    <w:link w:val="ListParagraphChar"/>
    <w:rsid w:val="001F4719"/>
    <w:pPr>
      <w:spacing w:after="200" w:line="276" w:lineRule="auto"/>
      <w:ind w:left="720" w:firstLine="0"/>
      <w:jc w:val="left"/>
    </w:pPr>
    <w:rPr>
      <w:rFonts w:ascii="Calibri" w:hAnsi="Calibri"/>
      <w:sz w:val="22"/>
      <w:szCs w:val="22"/>
      <w:lang w:val="x-none" w:eastAsia="en-US"/>
    </w:rPr>
  </w:style>
  <w:style w:type="character" w:customStyle="1" w:styleId="ListParagraphChar">
    <w:name w:val="List Paragraph Char"/>
    <w:link w:val="2f0"/>
    <w:locked/>
    <w:rsid w:val="001F4719"/>
    <w:rPr>
      <w:rFonts w:ascii="Calibri" w:eastAsia="Times New Roman" w:hAnsi="Calibri"/>
      <w:sz w:val="22"/>
      <w:szCs w:val="22"/>
      <w:lang w:val="x-none" w:eastAsia="en-US"/>
    </w:rPr>
  </w:style>
  <w:style w:type="paragraph" w:customStyle="1" w:styleId="Postan">
    <w:name w:val="Postan"/>
    <w:basedOn w:val="a6"/>
    <w:uiPriority w:val="99"/>
    <w:rsid w:val="001F4719"/>
    <w:pPr>
      <w:ind w:left="0" w:firstLine="0"/>
      <w:jc w:val="center"/>
    </w:pPr>
    <w:rPr>
      <w:sz w:val="28"/>
      <w:szCs w:val="20"/>
    </w:rPr>
  </w:style>
  <w:style w:type="paragraph" w:customStyle="1" w:styleId="1f5">
    <w:name w:val="Знак1 Знак Знак Знак"/>
    <w:basedOn w:val="a6"/>
    <w:uiPriority w:val="99"/>
    <w:rsid w:val="001F4719"/>
    <w:pPr>
      <w:spacing w:before="100" w:beforeAutospacing="1" w:after="100" w:afterAutospacing="1"/>
      <w:ind w:left="0" w:firstLine="0"/>
      <w:jc w:val="left"/>
    </w:pPr>
    <w:rPr>
      <w:rFonts w:ascii="Tahoma" w:hAnsi="Tahoma"/>
      <w:sz w:val="20"/>
      <w:szCs w:val="20"/>
      <w:lang w:val="en-US" w:eastAsia="en-US"/>
    </w:rPr>
  </w:style>
  <w:style w:type="paragraph" w:customStyle="1" w:styleId="tekstob">
    <w:name w:val="tekstob"/>
    <w:basedOn w:val="a6"/>
    <w:uiPriority w:val="99"/>
    <w:rsid w:val="001F4719"/>
    <w:pPr>
      <w:spacing w:before="100" w:beforeAutospacing="1" w:after="100" w:afterAutospacing="1"/>
      <w:ind w:left="0" w:firstLine="0"/>
      <w:jc w:val="left"/>
    </w:pPr>
  </w:style>
  <w:style w:type="paragraph" w:customStyle="1" w:styleId="xl100">
    <w:name w:val="xl100"/>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01">
    <w:name w:val="xl101"/>
    <w:basedOn w:val="a6"/>
    <w:rsid w:val="00122A43"/>
    <w:pPr>
      <w:pBdr>
        <w:top w:val="single" w:sz="4" w:space="0" w:color="auto"/>
        <w:left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2">
    <w:name w:val="xl102"/>
    <w:basedOn w:val="a6"/>
    <w:rsid w:val="00122A43"/>
    <w:pPr>
      <w:pBdr>
        <w:left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3">
    <w:name w:val="xl103"/>
    <w:basedOn w:val="a6"/>
    <w:rsid w:val="00122A43"/>
    <w:pPr>
      <w:pBdr>
        <w:left w:val="single" w:sz="4" w:space="0" w:color="auto"/>
        <w:bottom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4">
    <w:name w:val="xl104"/>
    <w:basedOn w:val="a6"/>
    <w:rsid w:val="00122A4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left="0" w:firstLine="0"/>
      <w:jc w:val="center"/>
    </w:pPr>
    <w:rPr>
      <w:sz w:val="28"/>
      <w:szCs w:val="28"/>
    </w:rPr>
  </w:style>
  <w:style w:type="paragraph" w:customStyle="1" w:styleId="xl105">
    <w:name w:val="xl105"/>
    <w:basedOn w:val="a6"/>
    <w:rsid w:val="00122A43"/>
    <w:pPr>
      <w:pBdr>
        <w:top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6">
    <w:name w:val="xl106"/>
    <w:basedOn w:val="a6"/>
    <w:rsid w:val="00122A43"/>
    <w:pPr>
      <w:pBdr>
        <w:right w:val="single" w:sz="4" w:space="0" w:color="auto"/>
      </w:pBdr>
      <w:spacing w:before="100" w:beforeAutospacing="1" w:after="100" w:afterAutospacing="1"/>
      <w:ind w:left="0" w:firstLine="0"/>
      <w:jc w:val="left"/>
      <w:textAlignment w:val="top"/>
    </w:pPr>
    <w:rPr>
      <w:sz w:val="28"/>
      <w:szCs w:val="28"/>
    </w:rPr>
  </w:style>
  <w:style w:type="paragraph" w:customStyle="1" w:styleId="xl107">
    <w:name w:val="xl107"/>
    <w:basedOn w:val="a6"/>
    <w:rsid w:val="00122A43"/>
    <w:pPr>
      <w:pBdr>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8">
    <w:name w:val="xl108"/>
    <w:basedOn w:val="a6"/>
    <w:rsid w:val="00122A43"/>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9">
    <w:name w:val="xl109"/>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0">
    <w:name w:val="xl110"/>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1">
    <w:name w:val="xl111"/>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2">
    <w:name w:val="xl112"/>
    <w:basedOn w:val="a6"/>
    <w:rsid w:val="00122A43"/>
    <w:pPr>
      <w:pBdr>
        <w:top w:val="single" w:sz="4" w:space="0" w:color="auto"/>
        <w:left w:val="single" w:sz="4" w:space="0" w:color="auto"/>
        <w:bottom w:val="single" w:sz="4" w:space="0" w:color="auto"/>
      </w:pBdr>
      <w:shd w:val="clear" w:color="000000" w:fill="FFFF00"/>
      <w:spacing w:before="100" w:beforeAutospacing="1" w:after="100" w:afterAutospacing="1"/>
      <w:ind w:left="0" w:firstLine="0"/>
      <w:jc w:val="center"/>
      <w:textAlignment w:val="center"/>
    </w:pPr>
    <w:rPr>
      <w:sz w:val="28"/>
      <w:szCs w:val="28"/>
    </w:rPr>
  </w:style>
  <w:style w:type="paragraph" w:customStyle="1" w:styleId="xl113">
    <w:name w:val="xl113"/>
    <w:basedOn w:val="a6"/>
    <w:rsid w:val="00122A43"/>
    <w:pPr>
      <w:pBdr>
        <w:top w:val="single" w:sz="4" w:space="0" w:color="auto"/>
        <w:bottom w:val="single" w:sz="4" w:space="0" w:color="auto"/>
        <w:right w:val="single" w:sz="4" w:space="0" w:color="auto"/>
      </w:pBdr>
      <w:shd w:val="clear" w:color="000000" w:fill="FFFF00"/>
      <w:spacing w:before="100" w:beforeAutospacing="1" w:after="100" w:afterAutospacing="1"/>
      <w:ind w:left="0" w:firstLine="0"/>
      <w:jc w:val="center"/>
      <w:textAlignment w:val="center"/>
    </w:pPr>
    <w:rPr>
      <w:sz w:val="28"/>
      <w:szCs w:val="28"/>
    </w:rPr>
  </w:style>
  <w:style w:type="paragraph" w:customStyle="1" w:styleId="xl114">
    <w:name w:val="xl114"/>
    <w:basedOn w:val="a6"/>
    <w:rsid w:val="00122A43"/>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15">
    <w:name w:val="xl115"/>
    <w:basedOn w:val="a6"/>
    <w:rsid w:val="00122A43"/>
    <w:pPr>
      <w:pBdr>
        <w:top w:val="single" w:sz="4" w:space="0" w:color="auto"/>
        <w:left w:val="single" w:sz="4" w:space="0" w:color="auto"/>
        <w:right w:val="single" w:sz="4" w:space="0" w:color="auto"/>
      </w:pBdr>
      <w:shd w:val="clear" w:color="000000" w:fill="DAEEF3"/>
      <w:spacing w:before="100" w:beforeAutospacing="1" w:after="100" w:afterAutospacing="1"/>
      <w:ind w:left="0" w:firstLine="0"/>
      <w:jc w:val="center"/>
      <w:textAlignment w:val="top"/>
    </w:pPr>
    <w:rPr>
      <w:sz w:val="28"/>
      <w:szCs w:val="28"/>
    </w:rPr>
  </w:style>
  <w:style w:type="paragraph" w:customStyle="1" w:styleId="xl116">
    <w:name w:val="xl116"/>
    <w:basedOn w:val="a6"/>
    <w:rsid w:val="00122A43"/>
    <w:pPr>
      <w:pBdr>
        <w:left w:val="single" w:sz="4" w:space="0" w:color="auto"/>
        <w:right w:val="single" w:sz="4" w:space="0" w:color="auto"/>
      </w:pBdr>
      <w:shd w:val="clear" w:color="000000" w:fill="DAEEF3"/>
      <w:spacing w:before="100" w:beforeAutospacing="1" w:after="100" w:afterAutospacing="1"/>
      <w:ind w:left="0" w:firstLine="0"/>
      <w:jc w:val="center"/>
      <w:textAlignment w:val="top"/>
    </w:pPr>
    <w:rPr>
      <w:sz w:val="28"/>
      <w:szCs w:val="28"/>
    </w:rPr>
  </w:style>
  <w:style w:type="paragraph" w:customStyle="1" w:styleId="xl117">
    <w:name w:val="xl117"/>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8">
    <w:name w:val="xl118"/>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9">
    <w:name w:val="xl119"/>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0">
    <w:name w:val="xl120"/>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1">
    <w:name w:val="xl121"/>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2">
    <w:name w:val="xl122"/>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3">
    <w:name w:val="xl123"/>
    <w:basedOn w:val="a6"/>
    <w:rsid w:val="00122A43"/>
    <w:pPr>
      <w:pBdr>
        <w:top w:val="single" w:sz="4" w:space="0" w:color="auto"/>
        <w:left w:val="single" w:sz="4" w:space="0" w:color="auto"/>
      </w:pBdr>
      <w:spacing w:before="100" w:beforeAutospacing="1" w:after="100" w:afterAutospacing="1"/>
      <w:ind w:left="0" w:firstLine="0"/>
      <w:jc w:val="center"/>
      <w:textAlignment w:val="top"/>
    </w:pPr>
    <w:rPr>
      <w:sz w:val="28"/>
      <w:szCs w:val="28"/>
    </w:rPr>
  </w:style>
  <w:style w:type="paragraph" w:customStyle="1" w:styleId="xl124">
    <w:name w:val="xl124"/>
    <w:basedOn w:val="a6"/>
    <w:rsid w:val="00122A43"/>
    <w:pPr>
      <w:pBdr>
        <w:left w:val="single" w:sz="4" w:space="0" w:color="auto"/>
      </w:pBdr>
      <w:spacing w:before="100" w:beforeAutospacing="1" w:after="100" w:afterAutospacing="1"/>
      <w:ind w:left="0" w:firstLine="0"/>
      <w:jc w:val="center"/>
      <w:textAlignment w:val="top"/>
    </w:pPr>
    <w:rPr>
      <w:sz w:val="28"/>
      <w:szCs w:val="28"/>
    </w:rPr>
  </w:style>
  <w:style w:type="paragraph" w:customStyle="1" w:styleId="xl125">
    <w:name w:val="xl125"/>
    <w:basedOn w:val="a6"/>
    <w:rsid w:val="00122A43"/>
    <w:pPr>
      <w:pBdr>
        <w:left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26">
    <w:name w:val="xl126"/>
    <w:basedOn w:val="a6"/>
    <w:rsid w:val="00122A43"/>
    <w:pPr>
      <w:spacing w:before="100" w:beforeAutospacing="1" w:after="100" w:afterAutospacing="1"/>
      <w:ind w:left="0" w:firstLine="0"/>
      <w:jc w:val="left"/>
    </w:pPr>
    <w:rPr>
      <w:sz w:val="28"/>
      <w:szCs w:val="28"/>
    </w:rPr>
  </w:style>
  <w:style w:type="paragraph" w:customStyle="1" w:styleId="xl127">
    <w:name w:val="xl127"/>
    <w:basedOn w:val="a6"/>
    <w:rsid w:val="00122A43"/>
    <w:pPr>
      <w:spacing w:before="100" w:beforeAutospacing="1" w:after="100" w:afterAutospacing="1"/>
      <w:ind w:left="0" w:firstLine="0"/>
      <w:jc w:val="right"/>
    </w:pPr>
    <w:rPr>
      <w:sz w:val="28"/>
      <w:szCs w:val="28"/>
    </w:rPr>
  </w:style>
  <w:style w:type="paragraph" w:customStyle="1" w:styleId="xl128">
    <w:name w:val="xl128"/>
    <w:basedOn w:val="a6"/>
    <w:rsid w:val="00122A43"/>
    <w:pPr>
      <w:spacing w:before="100" w:beforeAutospacing="1" w:after="100" w:afterAutospacing="1"/>
      <w:ind w:left="0" w:firstLine="0"/>
      <w:jc w:val="center"/>
    </w:pPr>
    <w:rPr>
      <w:sz w:val="28"/>
      <w:szCs w:val="28"/>
    </w:rPr>
  </w:style>
  <w:style w:type="paragraph" w:customStyle="1" w:styleId="xl129">
    <w:name w:val="xl129"/>
    <w:basedOn w:val="a6"/>
    <w:rsid w:val="00122A43"/>
    <w:pPr>
      <w:pBdr>
        <w:bottom w:val="single" w:sz="4" w:space="0" w:color="auto"/>
      </w:pBdr>
      <w:spacing w:before="100" w:beforeAutospacing="1" w:after="100" w:afterAutospacing="1"/>
      <w:ind w:left="0" w:firstLine="0"/>
      <w:jc w:val="center"/>
      <w:textAlignment w:val="center"/>
    </w:pPr>
    <w:rPr>
      <w:sz w:val="28"/>
      <w:szCs w:val="28"/>
    </w:rPr>
  </w:style>
  <w:style w:type="paragraph" w:customStyle="1" w:styleId="xl130">
    <w:name w:val="xl130"/>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1">
    <w:name w:val="xl131"/>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2">
    <w:name w:val="xl132"/>
    <w:basedOn w:val="a6"/>
    <w:rsid w:val="00122A43"/>
    <w:pPr>
      <w:pBdr>
        <w:top w:val="single" w:sz="4" w:space="0" w:color="auto"/>
        <w:left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33">
    <w:name w:val="xl133"/>
    <w:basedOn w:val="a6"/>
    <w:rsid w:val="00122A43"/>
    <w:pPr>
      <w:pBdr>
        <w:top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34">
    <w:name w:val="xl134"/>
    <w:basedOn w:val="a6"/>
    <w:rsid w:val="00122A43"/>
    <w:pPr>
      <w:pBdr>
        <w:top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35">
    <w:name w:val="xl135"/>
    <w:basedOn w:val="a6"/>
    <w:rsid w:val="00122A43"/>
    <w:pPr>
      <w:pBdr>
        <w:top w:val="single" w:sz="4" w:space="0" w:color="auto"/>
        <w:left w:val="single" w:sz="4" w:space="0" w:color="auto"/>
        <w:bottom w:val="single" w:sz="4" w:space="0" w:color="auto"/>
      </w:pBdr>
      <w:spacing w:before="100" w:beforeAutospacing="1" w:after="100" w:afterAutospacing="1"/>
      <w:ind w:left="0" w:firstLine="0"/>
      <w:jc w:val="center"/>
      <w:textAlignment w:val="center"/>
    </w:pPr>
    <w:rPr>
      <w:sz w:val="28"/>
      <w:szCs w:val="28"/>
    </w:rPr>
  </w:style>
  <w:style w:type="paragraph" w:customStyle="1" w:styleId="xl136">
    <w:name w:val="xl136"/>
    <w:basedOn w:val="a6"/>
    <w:rsid w:val="00122A43"/>
    <w:pPr>
      <w:pBdr>
        <w:top w:val="single" w:sz="4" w:space="0" w:color="auto"/>
        <w:bottom w:val="single" w:sz="4" w:space="0" w:color="auto"/>
      </w:pBdr>
      <w:spacing w:before="100" w:beforeAutospacing="1" w:after="100" w:afterAutospacing="1"/>
      <w:ind w:left="0" w:firstLine="0"/>
      <w:jc w:val="center"/>
      <w:textAlignment w:val="center"/>
    </w:pPr>
    <w:rPr>
      <w:sz w:val="28"/>
      <w:szCs w:val="28"/>
    </w:rPr>
  </w:style>
  <w:style w:type="paragraph" w:customStyle="1" w:styleId="xl137">
    <w:name w:val="xl137"/>
    <w:basedOn w:val="a6"/>
    <w:rsid w:val="00122A43"/>
    <w:pPr>
      <w:pBdr>
        <w:top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8">
    <w:name w:val="xl138"/>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9">
    <w:name w:val="xl139"/>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0">
    <w:name w:val="xl140"/>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1">
    <w:name w:val="xl141"/>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2">
    <w:name w:val="xl142"/>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3">
    <w:name w:val="xl143"/>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4">
    <w:name w:val="xl144"/>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5">
    <w:name w:val="xl145"/>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6">
    <w:name w:val="xl146"/>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7">
    <w:name w:val="xl147"/>
    <w:basedOn w:val="a6"/>
    <w:rsid w:val="00122A43"/>
    <w:pPr>
      <w:pBdr>
        <w:left w:val="single" w:sz="4" w:space="0" w:color="auto"/>
        <w:right w:val="single" w:sz="4" w:space="0" w:color="auto"/>
      </w:pBdr>
      <w:spacing w:before="100" w:beforeAutospacing="1" w:after="100" w:afterAutospacing="1"/>
      <w:ind w:left="0" w:firstLine="0"/>
      <w:jc w:val="left"/>
    </w:pPr>
    <w:rPr>
      <w:sz w:val="28"/>
      <w:szCs w:val="28"/>
    </w:rPr>
  </w:style>
  <w:style w:type="paragraph" w:customStyle="1" w:styleId="xl148">
    <w:name w:val="xl148"/>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pPr>
    <w:rPr>
      <w:sz w:val="28"/>
      <w:szCs w:val="28"/>
    </w:rPr>
  </w:style>
  <w:style w:type="numbering" w:customStyle="1" w:styleId="520">
    <w:name w:val="Нет списка52"/>
    <w:next w:val="a9"/>
    <w:uiPriority w:val="99"/>
    <w:semiHidden/>
    <w:rsid w:val="00180B2B"/>
  </w:style>
  <w:style w:type="numbering" w:customStyle="1" w:styleId="53">
    <w:name w:val="Нет списка53"/>
    <w:next w:val="a9"/>
    <w:uiPriority w:val="99"/>
    <w:semiHidden/>
    <w:unhideWhenUsed/>
    <w:rsid w:val="00222EE7"/>
  </w:style>
  <w:style w:type="table" w:customStyle="1" w:styleId="221">
    <w:name w:val="Сетка таблицы22"/>
    <w:basedOn w:val="a8"/>
    <w:next w:val="aa"/>
    <w:uiPriority w:val="99"/>
    <w:rsid w:val="00222EE7"/>
    <w:pPr>
      <w:ind w:left="0" w:firstLine="0"/>
      <w:jc w:val="left"/>
    </w:pPr>
    <w:rPr>
      <w:rFonts w:ascii="Calibri"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4">
    <w:name w:val="Нет списка54"/>
    <w:next w:val="a9"/>
    <w:uiPriority w:val="99"/>
    <w:semiHidden/>
    <w:rsid w:val="003E2EA9"/>
  </w:style>
  <w:style w:type="paragraph" w:customStyle="1" w:styleId="affffffffc">
    <w:name w:val="Для заголовка функциональные зоны_ГП"/>
    <w:basedOn w:val="a6"/>
    <w:rsid w:val="003E2EA9"/>
    <w:pPr>
      <w:spacing w:after="200" w:line="276" w:lineRule="auto"/>
      <w:ind w:left="0" w:firstLine="0"/>
      <w:jc w:val="left"/>
      <w:outlineLvl w:val="1"/>
    </w:pPr>
    <w:rPr>
      <w:rFonts w:ascii="Calibri" w:hAnsi="Calibri" w:cs="Calibri"/>
      <w:i/>
      <w:sz w:val="22"/>
      <w:szCs w:val="22"/>
    </w:rPr>
  </w:style>
  <w:style w:type="paragraph" w:customStyle="1" w:styleId="Label">
    <w:name w:val="Label"/>
    <w:basedOn w:val="a6"/>
    <w:rsid w:val="003E2EA9"/>
    <w:pPr>
      <w:spacing w:before="120"/>
      <w:ind w:left="0" w:firstLine="0"/>
      <w:jc w:val="left"/>
    </w:pPr>
    <w:rPr>
      <w:rFonts w:ascii="Antiqua" w:hAnsi="Antiqua"/>
      <w:sz w:val="17"/>
      <w:szCs w:val="20"/>
      <w:lang w:val="en-US"/>
    </w:rPr>
  </w:style>
  <w:style w:type="paragraph" w:customStyle="1" w:styleId="Ieinoie">
    <w:name w:val="Ieino?ie"/>
    <w:basedOn w:val="a6"/>
    <w:rsid w:val="003E2EA9"/>
    <w:pPr>
      <w:ind w:left="0" w:firstLine="0"/>
      <w:jc w:val="center"/>
    </w:pPr>
    <w:rPr>
      <w:rFonts w:ascii="AGGal" w:hAnsi="AGGal"/>
      <w:sz w:val="22"/>
      <w:szCs w:val="20"/>
    </w:rPr>
  </w:style>
  <w:style w:type="numbering" w:customStyle="1" w:styleId="1112">
    <w:name w:val="Нет списка111"/>
    <w:next w:val="a9"/>
    <w:semiHidden/>
    <w:rsid w:val="003E2EA9"/>
  </w:style>
  <w:style w:type="paragraph" w:customStyle="1" w:styleId="1f6">
    <w:name w:val="заголовок 1"/>
    <w:basedOn w:val="a6"/>
    <w:next w:val="a6"/>
    <w:link w:val="1f7"/>
    <w:rsid w:val="003E2EA9"/>
    <w:pPr>
      <w:keepNext/>
      <w:autoSpaceDE w:val="0"/>
      <w:autoSpaceDN w:val="0"/>
      <w:ind w:left="0" w:firstLine="0"/>
      <w:jc w:val="right"/>
      <w:outlineLvl w:val="0"/>
    </w:pPr>
    <w:rPr>
      <w:rFonts w:ascii="Arial" w:hAnsi="Arial" w:cs="Arial"/>
      <w:b/>
      <w:bCs/>
      <w:sz w:val="28"/>
      <w:szCs w:val="28"/>
    </w:rPr>
  </w:style>
  <w:style w:type="paragraph" w:customStyle="1" w:styleId="affffffffd">
    <w:name w:val="Знак Знак Знак Знак Знак Знак Знак"/>
    <w:basedOn w:val="a6"/>
    <w:rsid w:val="003E2EA9"/>
    <w:pPr>
      <w:spacing w:after="60"/>
      <w:ind w:left="0" w:firstLine="709"/>
    </w:pPr>
    <w:rPr>
      <w:rFonts w:ascii="Arial" w:hAnsi="Arial" w:cs="Arial"/>
      <w:bCs/>
    </w:rPr>
  </w:style>
  <w:style w:type="table" w:customStyle="1" w:styleId="231">
    <w:name w:val="Сетка таблицы23"/>
    <w:basedOn w:val="a8"/>
    <w:next w:val="aa"/>
    <w:uiPriority w:val="59"/>
    <w:rsid w:val="003E2EA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a">
    <w:name w:val="toc 4"/>
    <w:basedOn w:val="a6"/>
    <w:next w:val="a6"/>
    <w:autoRedefine/>
    <w:uiPriority w:val="39"/>
    <w:rsid w:val="003E2EA9"/>
    <w:pPr>
      <w:spacing w:line="276" w:lineRule="auto"/>
      <w:ind w:left="660" w:firstLine="0"/>
      <w:jc w:val="left"/>
    </w:pPr>
    <w:rPr>
      <w:sz w:val="20"/>
      <w:szCs w:val="20"/>
    </w:rPr>
  </w:style>
  <w:style w:type="paragraph" w:styleId="55">
    <w:name w:val="toc 5"/>
    <w:basedOn w:val="a6"/>
    <w:next w:val="a6"/>
    <w:autoRedefine/>
    <w:uiPriority w:val="39"/>
    <w:rsid w:val="003E2EA9"/>
    <w:pPr>
      <w:spacing w:line="276" w:lineRule="auto"/>
      <w:ind w:left="880" w:firstLine="0"/>
      <w:jc w:val="left"/>
    </w:pPr>
    <w:rPr>
      <w:sz w:val="20"/>
      <w:szCs w:val="20"/>
    </w:rPr>
  </w:style>
  <w:style w:type="paragraph" w:styleId="63">
    <w:name w:val="toc 6"/>
    <w:basedOn w:val="a6"/>
    <w:next w:val="a6"/>
    <w:autoRedefine/>
    <w:uiPriority w:val="39"/>
    <w:rsid w:val="003E2EA9"/>
    <w:pPr>
      <w:spacing w:line="276" w:lineRule="auto"/>
      <w:ind w:left="1100" w:firstLine="0"/>
      <w:jc w:val="left"/>
    </w:pPr>
    <w:rPr>
      <w:sz w:val="20"/>
      <w:szCs w:val="20"/>
    </w:rPr>
  </w:style>
  <w:style w:type="paragraph" w:styleId="73">
    <w:name w:val="toc 7"/>
    <w:basedOn w:val="a6"/>
    <w:next w:val="a6"/>
    <w:autoRedefine/>
    <w:uiPriority w:val="39"/>
    <w:rsid w:val="003E2EA9"/>
    <w:pPr>
      <w:spacing w:line="276" w:lineRule="auto"/>
      <w:ind w:left="1320" w:firstLine="0"/>
      <w:jc w:val="left"/>
    </w:pPr>
    <w:rPr>
      <w:sz w:val="20"/>
      <w:szCs w:val="20"/>
    </w:rPr>
  </w:style>
  <w:style w:type="paragraph" w:styleId="84">
    <w:name w:val="toc 8"/>
    <w:basedOn w:val="a6"/>
    <w:next w:val="a6"/>
    <w:autoRedefine/>
    <w:uiPriority w:val="39"/>
    <w:rsid w:val="003E2EA9"/>
    <w:pPr>
      <w:spacing w:line="276" w:lineRule="auto"/>
      <w:ind w:left="1540" w:firstLine="0"/>
      <w:jc w:val="left"/>
    </w:pPr>
    <w:rPr>
      <w:sz w:val="20"/>
      <w:szCs w:val="20"/>
    </w:rPr>
  </w:style>
  <w:style w:type="paragraph" w:styleId="93">
    <w:name w:val="toc 9"/>
    <w:basedOn w:val="a6"/>
    <w:next w:val="a6"/>
    <w:autoRedefine/>
    <w:uiPriority w:val="39"/>
    <w:rsid w:val="003E2EA9"/>
    <w:pPr>
      <w:spacing w:line="276" w:lineRule="auto"/>
      <w:ind w:left="1760" w:firstLine="0"/>
      <w:jc w:val="left"/>
    </w:pPr>
    <w:rPr>
      <w:sz w:val="20"/>
      <w:szCs w:val="20"/>
    </w:rPr>
  </w:style>
  <w:style w:type="paragraph" w:customStyle="1" w:styleId="2f1">
    <w:name w:val="Знак2"/>
    <w:basedOn w:val="a6"/>
    <w:rsid w:val="003E2EA9"/>
    <w:pPr>
      <w:spacing w:after="60"/>
      <w:ind w:left="0" w:firstLine="709"/>
    </w:pPr>
    <w:rPr>
      <w:rFonts w:ascii="Arial" w:hAnsi="Arial" w:cs="Arial"/>
      <w:bCs/>
    </w:rPr>
  </w:style>
  <w:style w:type="paragraph" w:customStyle="1" w:styleId="affffffffe">
    <w:name w:val="Стиль А"/>
    <w:basedOn w:val="a6"/>
    <w:link w:val="afffffffff"/>
    <w:qFormat/>
    <w:rsid w:val="003E2EA9"/>
    <w:pPr>
      <w:ind w:left="0" w:firstLine="720"/>
    </w:pPr>
    <w:rPr>
      <w:b/>
      <w:caps/>
      <w:sz w:val="28"/>
      <w:szCs w:val="28"/>
    </w:rPr>
  </w:style>
  <w:style w:type="character" w:customStyle="1" w:styleId="afffffffff">
    <w:name w:val="Стиль А Знак"/>
    <w:link w:val="affffffffe"/>
    <w:rsid w:val="003E2EA9"/>
    <w:rPr>
      <w:rFonts w:eastAsia="Times New Roman"/>
      <w:b/>
      <w:caps/>
      <w:sz w:val="28"/>
      <w:szCs w:val="28"/>
    </w:rPr>
  </w:style>
  <w:style w:type="numbering" w:customStyle="1" w:styleId="a1">
    <w:name w:val="Стиль маркированный"/>
    <w:basedOn w:val="a9"/>
    <w:rsid w:val="003E2EA9"/>
    <w:pPr>
      <w:numPr>
        <w:numId w:val="5"/>
      </w:numPr>
    </w:pPr>
  </w:style>
  <w:style w:type="paragraph" w:customStyle="1" w:styleId="21">
    <w:name w:val="Стиль Заголовок 2 + не малые прописные"/>
    <w:basedOn w:val="22"/>
    <w:autoRedefine/>
    <w:rsid w:val="003E2EA9"/>
    <w:pPr>
      <w:keepLines/>
      <w:widowControl w:val="0"/>
      <w:numPr>
        <w:ilvl w:val="1"/>
        <w:numId w:val="6"/>
      </w:numPr>
      <w:spacing w:before="360" w:after="360" w:line="360" w:lineRule="auto"/>
    </w:pPr>
    <w:rPr>
      <w:rFonts w:ascii="Times New Roman" w:hAnsi="Times New Roman" w:cs="Arial"/>
      <w:iCs w:val="0"/>
      <w:smallCaps/>
      <w:sz w:val="24"/>
    </w:rPr>
  </w:style>
  <w:style w:type="paragraph" w:customStyle="1" w:styleId="3040">
    <w:name w:val="Стиль Заголовок 3 + Слева:  0.4 см Первая строка:  0 см"/>
    <w:basedOn w:val="3"/>
    <w:rsid w:val="003E2EA9"/>
    <w:pPr>
      <w:keepLines w:val="0"/>
      <w:widowControl w:val="0"/>
      <w:numPr>
        <w:ilvl w:val="2"/>
        <w:numId w:val="6"/>
      </w:numPr>
      <w:spacing w:before="360" w:after="360" w:line="360" w:lineRule="auto"/>
      <w:jc w:val="left"/>
    </w:pPr>
    <w:rPr>
      <w:rFonts w:ascii="Times New Roman" w:hAnsi="Times New Roman"/>
      <w:i/>
      <w:color w:val="auto"/>
      <w:sz w:val="28"/>
      <w:szCs w:val="20"/>
    </w:rPr>
  </w:style>
  <w:style w:type="paragraph" w:customStyle="1" w:styleId="CC6697C74D5C47D4AC021749BD917D4C">
    <w:name w:val="CC6697C74D5C47D4AC021749BD917D4C"/>
    <w:rsid w:val="003E2EA9"/>
    <w:pPr>
      <w:spacing w:after="200" w:line="276" w:lineRule="auto"/>
      <w:ind w:left="0" w:firstLine="0"/>
      <w:jc w:val="left"/>
    </w:pPr>
    <w:rPr>
      <w:rFonts w:ascii="Calibri" w:eastAsia="Times New Roman" w:hAnsi="Calibri"/>
      <w:sz w:val="22"/>
      <w:szCs w:val="22"/>
      <w:lang w:val="en-US" w:eastAsia="en-US"/>
    </w:rPr>
  </w:style>
  <w:style w:type="paragraph" w:customStyle="1" w:styleId="Aeiiai">
    <w:name w:val="Aei?iai?"/>
    <w:basedOn w:val="a6"/>
    <w:rsid w:val="003E2EA9"/>
    <w:pPr>
      <w:ind w:left="0" w:firstLine="0"/>
      <w:jc w:val="center"/>
    </w:pPr>
    <w:rPr>
      <w:rFonts w:ascii="AGGal" w:hAnsi="AGGal" w:cs="AGGal"/>
      <w:sz w:val="22"/>
      <w:szCs w:val="22"/>
    </w:rPr>
  </w:style>
  <w:style w:type="paragraph" w:customStyle="1" w:styleId="afffffffff0">
    <w:name w:val="текст сноски"/>
    <w:basedOn w:val="a6"/>
    <w:rsid w:val="003E2EA9"/>
    <w:pPr>
      <w:autoSpaceDE w:val="0"/>
      <w:autoSpaceDN w:val="0"/>
      <w:ind w:left="0" w:firstLine="0"/>
      <w:jc w:val="left"/>
    </w:pPr>
    <w:rPr>
      <w:rFonts w:ascii="Arial" w:hAnsi="Arial" w:cs="Arial"/>
      <w:sz w:val="20"/>
      <w:szCs w:val="20"/>
    </w:rPr>
  </w:style>
  <w:style w:type="character" w:customStyle="1" w:styleId="afffffffff1">
    <w:name w:val="знак сноски"/>
    <w:rsid w:val="003E2EA9"/>
    <w:rPr>
      <w:vertAlign w:val="superscript"/>
    </w:rPr>
  </w:style>
  <w:style w:type="paragraph" w:customStyle="1" w:styleId="afffffffff2">
    <w:name w:val="таблица"/>
    <w:basedOn w:val="a6"/>
    <w:next w:val="a6"/>
    <w:rsid w:val="003E2EA9"/>
    <w:pPr>
      <w:ind w:left="0" w:firstLine="0"/>
    </w:pPr>
    <w:rPr>
      <w:i/>
    </w:rPr>
  </w:style>
  <w:style w:type="paragraph" w:customStyle="1" w:styleId="2f2">
    <w:name w:val="Обычный2"/>
    <w:rsid w:val="003E2EA9"/>
    <w:pPr>
      <w:widowControl w:val="0"/>
      <w:autoSpaceDE w:val="0"/>
      <w:autoSpaceDN w:val="0"/>
      <w:ind w:left="0" w:firstLine="0"/>
      <w:jc w:val="left"/>
    </w:pPr>
    <w:rPr>
      <w:rFonts w:eastAsia="Times New Roman"/>
    </w:rPr>
  </w:style>
  <w:style w:type="paragraph" w:customStyle="1" w:styleId="Iiiaeuiue">
    <w:name w:val="Ii?iaeuiue"/>
    <w:rsid w:val="003E2EA9"/>
    <w:pPr>
      <w:ind w:left="0" w:firstLine="0"/>
      <w:jc w:val="left"/>
    </w:pPr>
    <w:rPr>
      <w:rFonts w:ascii="Baltica" w:eastAsia="Times New Roman" w:hAnsi="Baltica"/>
      <w:sz w:val="24"/>
      <w:lang w:eastAsia="ja-JP"/>
    </w:rPr>
  </w:style>
  <w:style w:type="paragraph" w:customStyle="1" w:styleId="S0">
    <w:name w:val="S_Обычный в таблице"/>
    <w:basedOn w:val="a6"/>
    <w:link w:val="S1"/>
    <w:rsid w:val="003E2EA9"/>
    <w:pPr>
      <w:spacing w:line="360" w:lineRule="auto"/>
      <w:ind w:left="0" w:firstLine="0"/>
      <w:jc w:val="center"/>
    </w:pPr>
  </w:style>
  <w:style w:type="character" w:customStyle="1" w:styleId="S1">
    <w:name w:val="S_Обычный в таблице Знак"/>
    <w:link w:val="S0"/>
    <w:rsid w:val="003E2EA9"/>
    <w:rPr>
      <w:rFonts w:eastAsia="Times New Roman"/>
      <w:sz w:val="24"/>
      <w:szCs w:val="24"/>
    </w:rPr>
  </w:style>
  <w:style w:type="paragraph" w:customStyle="1" w:styleId="312">
    <w:name w:val="Стиль Заголовок 3 + 12 пт"/>
    <w:basedOn w:val="3"/>
    <w:rsid w:val="003E2EA9"/>
    <w:pPr>
      <w:keepLines w:val="0"/>
      <w:tabs>
        <w:tab w:val="left" w:pos="0"/>
        <w:tab w:val="left" w:pos="2340"/>
      </w:tabs>
      <w:spacing w:before="113" w:after="113"/>
      <w:ind w:left="0" w:firstLine="709"/>
      <w:jc w:val="left"/>
    </w:pPr>
    <w:rPr>
      <w:rFonts w:ascii="Times New Roman" w:hAnsi="Times New Roman"/>
      <w:color w:val="auto"/>
      <w:szCs w:val="26"/>
      <w:lang w:eastAsia="ar-SA"/>
    </w:rPr>
  </w:style>
  <w:style w:type="paragraph" w:customStyle="1" w:styleId="142">
    <w:name w:val="Стиль Основной текст + 14 пт полужирный"/>
    <w:basedOn w:val="af7"/>
    <w:rsid w:val="003E2EA9"/>
    <w:pPr>
      <w:spacing w:line="360" w:lineRule="auto"/>
      <w:ind w:left="0" w:right="-5" w:firstLine="0"/>
      <w:jc w:val="center"/>
    </w:pPr>
    <w:rPr>
      <w:bCs/>
      <w:sz w:val="28"/>
    </w:rPr>
  </w:style>
  <w:style w:type="paragraph" w:customStyle="1" w:styleId="1f8">
    <w:name w:val="Основной текст 1"/>
    <w:basedOn w:val="a6"/>
    <w:rsid w:val="003E2EA9"/>
    <w:pPr>
      <w:ind w:left="0" w:firstLine="0"/>
      <w:jc w:val="left"/>
    </w:pPr>
    <w:rPr>
      <w:b/>
      <w:bCs/>
      <w:sz w:val="28"/>
    </w:rPr>
  </w:style>
  <w:style w:type="character" w:customStyle="1" w:styleId="FontStyle198">
    <w:name w:val="Font Style198"/>
    <w:rsid w:val="003E2EA9"/>
    <w:rPr>
      <w:rFonts w:ascii="Times New Roman" w:hAnsi="Times New Roman" w:cs="Times New Roman"/>
      <w:sz w:val="22"/>
      <w:szCs w:val="22"/>
    </w:rPr>
  </w:style>
  <w:style w:type="character" w:customStyle="1" w:styleId="FontStyle11">
    <w:name w:val="Font Style11"/>
    <w:rsid w:val="003E2EA9"/>
    <w:rPr>
      <w:rFonts w:ascii="Times New Roman" w:hAnsi="Times New Roman" w:cs="Times New Roman"/>
      <w:sz w:val="24"/>
      <w:szCs w:val="24"/>
    </w:rPr>
  </w:style>
  <w:style w:type="character" w:customStyle="1" w:styleId="1f7">
    <w:name w:val="заголовок 1 Знак"/>
    <w:link w:val="1f6"/>
    <w:rsid w:val="003E2EA9"/>
    <w:rPr>
      <w:rFonts w:ascii="Arial" w:eastAsia="Times New Roman" w:hAnsi="Arial" w:cs="Arial"/>
      <w:b/>
      <w:bCs/>
      <w:sz w:val="28"/>
      <w:szCs w:val="28"/>
    </w:rPr>
  </w:style>
  <w:style w:type="table" w:styleId="-1">
    <w:name w:val="Table Web 1"/>
    <w:basedOn w:val="a8"/>
    <w:rsid w:val="003E2EA9"/>
    <w:pPr>
      <w:spacing w:after="200" w:line="276" w:lineRule="auto"/>
      <w:ind w:left="0" w:firstLine="0"/>
      <w:jc w:val="left"/>
    </w:pPr>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3b">
    <w:name w:val="Обычный3"/>
    <w:rsid w:val="003E2EA9"/>
    <w:pPr>
      <w:snapToGrid w:val="0"/>
      <w:ind w:left="0" w:firstLine="0"/>
      <w:jc w:val="left"/>
    </w:pPr>
    <w:rPr>
      <w:rFonts w:eastAsia="Times New Roman"/>
      <w:sz w:val="22"/>
    </w:rPr>
  </w:style>
  <w:style w:type="paragraph" w:customStyle="1" w:styleId="2f3">
    <w:name w:val="Новая страница2"/>
    <w:basedOn w:val="14"/>
    <w:link w:val="2f4"/>
    <w:qFormat/>
    <w:rsid w:val="003E2EA9"/>
    <w:pPr>
      <w:tabs>
        <w:tab w:val="clear" w:pos="1985"/>
        <w:tab w:val="clear" w:pos="2268"/>
      </w:tabs>
      <w:spacing w:before="0" w:line="360" w:lineRule="auto"/>
      <w:ind w:left="432" w:firstLine="0"/>
      <w:jc w:val="center"/>
    </w:pPr>
    <w:rPr>
      <w:rFonts w:cs="Arial"/>
      <w:b/>
      <w:bCs/>
      <w:kern w:val="32"/>
      <w:szCs w:val="24"/>
    </w:rPr>
  </w:style>
  <w:style w:type="character" w:customStyle="1" w:styleId="2f4">
    <w:name w:val="Новая страница2 Знак"/>
    <w:link w:val="2f3"/>
    <w:rsid w:val="003E2EA9"/>
    <w:rPr>
      <w:rFonts w:eastAsia="Times New Roman" w:cs="Arial"/>
      <w:b/>
      <w:bCs/>
      <w:kern w:val="32"/>
      <w:sz w:val="24"/>
      <w:szCs w:val="24"/>
    </w:rPr>
  </w:style>
  <w:style w:type="paragraph" w:customStyle="1" w:styleId="3CBD5A742C28424DA5172AD252E32316">
    <w:name w:val="3CBD5A742C28424DA5172AD252E32316"/>
    <w:rsid w:val="003E2EA9"/>
    <w:pPr>
      <w:spacing w:after="200" w:line="276" w:lineRule="auto"/>
      <w:ind w:left="0" w:firstLine="0"/>
      <w:jc w:val="left"/>
    </w:pPr>
    <w:rPr>
      <w:rFonts w:ascii="Calibri" w:eastAsia="Times New Roman" w:hAnsi="Calibri"/>
      <w:sz w:val="22"/>
      <w:szCs w:val="22"/>
    </w:rPr>
  </w:style>
  <w:style w:type="numbering" w:customStyle="1" w:styleId="550">
    <w:name w:val="Нет списка55"/>
    <w:next w:val="a9"/>
    <w:uiPriority w:val="99"/>
    <w:semiHidden/>
    <w:rsid w:val="003E2EA9"/>
  </w:style>
  <w:style w:type="numbering" w:customStyle="1" w:styleId="1120">
    <w:name w:val="Нет списка112"/>
    <w:next w:val="a9"/>
    <w:semiHidden/>
    <w:rsid w:val="003E2EA9"/>
  </w:style>
  <w:style w:type="table" w:customStyle="1" w:styleId="241">
    <w:name w:val="Сетка таблицы24"/>
    <w:basedOn w:val="a8"/>
    <w:next w:val="aa"/>
    <w:rsid w:val="003E2EA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
    <w:name w:val="Стиль маркированный1"/>
    <w:basedOn w:val="a9"/>
    <w:rsid w:val="003E2EA9"/>
    <w:pPr>
      <w:numPr>
        <w:numId w:val="2"/>
      </w:numPr>
    </w:pPr>
  </w:style>
  <w:style w:type="numbering" w:customStyle="1" w:styleId="2100">
    <w:name w:val="Нет списка210"/>
    <w:next w:val="a9"/>
    <w:uiPriority w:val="99"/>
    <w:semiHidden/>
    <w:rsid w:val="003E2EA9"/>
  </w:style>
  <w:style w:type="table" w:customStyle="1" w:styleId="1113">
    <w:name w:val="Сетка таблицы111"/>
    <w:basedOn w:val="a8"/>
    <w:next w:val="aa"/>
    <w:rsid w:val="003E2EA9"/>
    <w:pPr>
      <w:widowControl w:val="0"/>
      <w:autoSpaceDE w:val="0"/>
      <w:autoSpaceDN w:val="0"/>
      <w:adjustRightInd w:val="0"/>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c">
    <w:name w:val="Абзац списка3"/>
    <w:basedOn w:val="a6"/>
    <w:rsid w:val="003E2EA9"/>
    <w:pPr>
      <w:spacing w:after="200" w:line="360" w:lineRule="auto"/>
      <w:ind w:left="720" w:firstLine="0"/>
      <w:contextualSpacing/>
      <w:jc w:val="left"/>
    </w:pPr>
    <w:rPr>
      <w:sz w:val="28"/>
      <w:szCs w:val="22"/>
      <w:lang w:eastAsia="en-US"/>
    </w:rPr>
  </w:style>
  <w:style w:type="paragraph" w:customStyle="1" w:styleId="afffffffff3">
    <w:name w:val="Заголовок титульного листа"/>
    <w:basedOn w:val="a6"/>
    <w:next w:val="a6"/>
    <w:semiHidden/>
    <w:rsid w:val="003E2EA9"/>
    <w:pPr>
      <w:spacing w:line="360" w:lineRule="auto"/>
      <w:ind w:left="3060" w:firstLine="0"/>
      <w:jc w:val="right"/>
    </w:pPr>
    <w:rPr>
      <w:b/>
      <w:caps/>
    </w:rPr>
  </w:style>
  <w:style w:type="character" w:customStyle="1" w:styleId="411">
    <w:name w:val="Знак Знак41"/>
    <w:rsid w:val="003E2EA9"/>
    <w:rPr>
      <w:sz w:val="24"/>
      <w:szCs w:val="24"/>
      <w:lang w:val="ru-RU" w:eastAsia="ru-RU" w:bidi="ar-SA"/>
    </w:rPr>
  </w:style>
  <w:style w:type="character" w:customStyle="1" w:styleId="3a">
    <w:name w:val="Оглавление 3 Знак"/>
    <w:link w:val="39"/>
    <w:uiPriority w:val="39"/>
    <w:rsid w:val="003E2EA9"/>
    <w:rPr>
      <w:rFonts w:ascii="Calibri" w:eastAsia="Times New Roman" w:hAnsi="Calibri"/>
      <w:i/>
      <w:iCs/>
    </w:rPr>
  </w:style>
  <w:style w:type="numbering" w:customStyle="1" w:styleId="1130">
    <w:name w:val="Нет списка113"/>
    <w:next w:val="a9"/>
    <w:semiHidden/>
    <w:rsid w:val="003E2EA9"/>
  </w:style>
  <w:style w:type="numbering" w:customStyle="1" w:styleId="115">
    <w:name w:val="Стиль маркированный11"/>
    <w:basedOn w:val="a9"/>
    <w:rsid w:val="003E2EA9"/>
  </w:style>
  <w:style w:type="character" w:customStyle="1" w:styleId="BodyTextChar">
    <w:name w:val="Body Text Char"/>
    <w:locked/>
    <w:rsid w:val="003E2EA9"/>
    <w:rPr>
      <w:rFonts w:ascii="Times New Roman" w:hAnsi="Times New Roman" w:cs="Times New Roman"/>
      <w:sz w:val="24"/>
      <w:szCs w:val="24"/>
      <w:lang w:val="en-US" w:eastAsia="ru-RU"/>
    </w:rPr>
  </w:style>
  <w:style w:type="character" w:customStyle="1" w:styleId="BalloonTextChar">
    <w:name w:val="Balloon Text Char"/>
    <w:semiHidden/>
    <w:locked/>
    <w:rsid w:val="003E2EA9"/>
    <w:rPr>
      <w:rFonts w:ascii="Tahoma" w:hAnsi="Tahoma" w:cs="Tahoma"/>
      <w:sz w:val="16"/>
      <w:szCs w:val="16"/>
    </w:rPr>
  </w:style>
  <w:style w:type="paragraph" w:customStyle="1" w:styleId="Heading">
    <w:name w:val="Heading"/>
    <w:rsid w:val="003E2EA9"/>
    <w:pPr>
      <w:widowControl w:val="0"/>
      <w:autoSpaceDE w:val="0"/>
      <w:autoSpaceDN w:val="0"/>
      <w:adjustRightInd w:val="0"/>
      <w:ind w:left="0" w:firstLine="0"/>
      <w:jc w:val="left"/>
    </w:pPr>
    <w:rPr>
      <w:rFonts w:ascii="Arial" w:eastAsia="Times New Roman" w:hAnsi="Arial" w:cs="Arial"/>
      <w:b/>
      <w:bCs/>
      <w:sz w:val="22"/>
      <w:szCs w:val="22"/>
    </w:rPr>
  </w:style>
  <w:style w:type="table" w:styleId="-2">
    <w:name w:val="Dark List Accent 2"/>
    <w:basedOn w:val="a8"/>
    <w:uiPriority w:val="70"/>
    <w:rsid w:val="003E2EA9"/>
    <w:pPr>
      <w:ind w:left="0" w:firstLine="0"/>
      <w:jc w:val="left"/>
    </w:pPr>
    <w:rPr>
      <w:rFonts w:eastAsia="Times New Roman"/>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paragraph" w:customStyle="1" w:styleId="afffffffff4">
    <w:name w:val="рисунок"/>
    <w:basedOn w:val="4a"/>
    <w:autoRedefine/>
    <w:qFormat/>
    <w:rsid w:val="003E2EA9"/>
  </w:style>
  <w:style w:type="paragraph" w:customStyle="1" w:styleId="a0">
    <w:name w:val="Статья ПЗЗ"/>
    <w:basedOn w:val="a6"/>
    <w:next w:val="a6"/>
    <w:rsid w:val="003E2EA9"/>
    <w:pPr>
      <w:numPr>
        <w:numId w:val="7"/>
      </w:numPr>
      <w:tabs>
        <w:tab w:val="clear" w:pos="1069"/>
        <w:tab w:val="num" w:pos="1980"/>
      </w:tabs>
      <w:spacing w:before="240" w:after="240" w:line="264" w:lineRule="auto"/>
      <w:ind w:left="0" w:firstLine="540"/>
    </w:pPr>
    <w:rPr>
      <w:b/>
    </w:rPr>
  </w:style>
  <w:style w:type="numbering" w:customStyle="1" w:styleId="3100">
    <w:name w:val="Нет списка310"/>
    <w:next w:val="a9"/>
    <w:uiPriority w:val="99"/>
    <w:semiHidden/>
    <w:rsid w:val="003E2EA9"/>
  </w:style>
  <w:style w:type="table" w:customStyle="1" w:styleId="251">
    <w:name w:val="Сетка таблицы25"/>
    <w:basedOn w:val="a8"/>
    <w:next w:val="aa"/>
    <w:rsid w:val="003E2EA9"/>
    <w:pPr>
      <w:widowControl w:val="0"/>
      <w:autoSpaceDE w:val="0"/>
      <w:autoSpaceDN w:val="0"/>
      <w:adjustRightInd w:val="0"/>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0">
    <w:name w:val="Нет списка121"/>
    <w:next w:val="a9"/>
    <w:semiHidden/>
    <w:rsid w:val="003E2EA9"/>
  </w:style>
  <w:style w:type="numbering" w:customStyle="1" w:styleId="20">
    <w:name w:val="Стиль маркированный2"/>
    <w:basedOn w:val="a9"/>
    <w:rsid w:val="003E2EA9"/>
    <w:pPr>
      <w:numPr>
        <w:numId w:val="4"/>
      </w:numPr>
    </w:pPr>
  </w:style>
  <w:style w:type="table" w:customStyle="1" w:styleId="261">
    <w:name w:val="Сетка таблицы26"/>
    <w:basedOn w:val="a8"/>
    <w:next w:val="aa"/>
    <w:locked/>
    <w:rsid w:val="00AB227F"/>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6">
    <w:name w:val="Нет списка56"/>
    <w:next w:val="a9"/>
    <w:uiPriority w:val="99"/>
    <w:semiHidden/>
    <w:unhideWhenUsed/>
    <w:rsid w:val="00B65431"/>
  </w:style>
  <w:style w:type="table" w:customStyle="1" w:styleId="TableStyle037">
    <w:name w:val="TableStyle037"/>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5">
    <w:name w:val="TableStyle1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5">
    <w:name w:val="TableStyle2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5">
    <w:name w:val="TableStyle3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271">
    <w:name w:val="Сетка таблицы27"/>
    <w:basedOn w:val="a8"/>
    <w:next w:val="aa"/>
    <w:locked/>
    <w:rsid w:val="00A42CE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
    <w:basedOn w:val="a8"/>
    <w:next w:val="aa"/>
    <w:uiPriority w:val="59"/>
    <w:rsid w:val="00272D15"/>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7">
    <w:name w:val="Нет списка57"/>
    <w:next w:val="a9"/>
    <w:uiPriority w:val="99"/>
    <w:semiHidden/>
    <w:unhideWhenUsed/>
    <w:rsid w:val="005E58DD"/>
  </w:style>
  <w:style w:type="numbering" w:customStyle="1" w:styleId="58">
    <w:name w:val="Нет списка58"/>
    <w:next w:val="a9"/>
    <w:uiPriority w:val="99"/>
    <w:semiHidden/>
    <w:rsid w:val="000B3ADC"/>
  </w:style>
  <w:style w:type="numbering" w:customStyle="1" w:styleId="59">
    <w:name w:val="Нет списка59"/>
    <w:next w:val="a9"/>
    <w:uiPriority w:val="99"/>
    <w:semiHidden/>
    <w:unhideWhenUsed/>
    <w:rsid w:val="000B3ADC"/>
  </w:style>
  <w:style w:type="table" w:customStyle="1" w:styleId="291">
    <w:name w:val="Сетка таблицы29"/>
    <w:basedOn w:val="a8"/>
    <w:next w:val="aa"/>
    <w:uiPriority w:val="59"/>
    <w:locked/>
    <w:rsid w:val="000B3AD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6">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c"/>
    <w:uiPriority w:val="99"/>
    <w:locked/>
    <w:rsid w:val="000B3ADC"/>
    <w:rPr>
      <w:rFonts w:eastAsia="Times New Roman"/>
      <w:sz w:val="24"/>
    </w:rPr>
  </w:style>
  <w:style w:type="paragraph" w:customStyle="1" w:styleId="a2">
    <w:name w:val="Пункт РНГП"/>
    <w:basedOn w:val="af9"/>
    <w:uiPriority w:val="99"/>
    <w:rsid w:val="000B3ADC"/>
    <w:pPr>
      <w:numPr>
        <w:numId w:val="8"/>
      </w:numPr>
      <w:tabs>
        <w:tab w:val="left" w:pos="993"/>
      </w:tabs>
    </w:pPr>
    <w:rPr>
      <w:rFonts w:eastAsia="Calibri"/>
      <w:color w:val="000000"/>
      <w:lang w:eastAsia="en-US"/>
    </w:rPr>
  </w:style>
  <w:style w:type="paragraph" w:customStyle="1" w:styleId="afffffffff5">
    <w:name w:val="ГП_Обычный"/>
    <w:link w:val="afffffffff6"/>
    <w:qFormat/>
    <w:rsid w:val="000B3ADC"/>
    <w:pPr>
      <w:spacing w:after="120"/>
      <w:ind w:left="0" w:firstLine="709"/>
      <w:contextualSpacing/>
    </w:pPr>
    <w:rPr>
      <w:rFonts w:ascii="PT Sans" w:eastAsia="Times New Roman" w:hAnsi="PT Sans" w:cs="Arial"/>
      <w:sz w:val="24"/>
      <w:szCs w:val="24"/>
    </w:rPr>
  </w:style>
  <w:style w:type="character" w:customStyle="1" w:styleId="afffffffff6">
    <w:name w:val="ГП_Обычный Знак"/>
    <w:basedOn w:val="a7"/>
    <w:link w:val="afffffffff5"/>
    <w:rsid w:val="000B3ADC"/>
    <w:rPr>
      <w:rFonts w:ascii="PT Sans" w:eastAsia="Times New Roman" w:hAnsi="PT Sans" w:cs="Arial"/>
      <w:sz w:val="24"/>
      <w:szCs w:val="24"/>
    </w:rPr>
  </w:style>
  <w:style w:type="table" w:customStyle="1" w:styleId="1121">
    <w:name w:val="Сетка таблицы112"/>
    <w:basedOn w:val="a8"/>
    <w:rsid w:val="000B3ADC"/>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aa">
    <w:name w:val="header_aa"/>
    <w:basedOn w:val="a7"/>
    <w:rsid w:val="000B3ADC"/>
  </w:style>
  <w:style w:type="paragraph" w:customStyle="1" w:styleId="style1">
    <w:name w:val="style1"/>
    <w:basedOn w:val="a6"/>
    <w:rsid w:val="000B3ADC"/>
    <w:pPr>
      <w:spacing w:before="100" w:beforeAutospacing="1" w:after="100" w:afterAutospacing="1"/>
      <w:ind w:left="0" w:firstLine="0"/>
      <w:jc w:val="left"/>
    </w:pPr>
  </w:style>
  <w:style w:type="paragraph" w:customStyle="1" w:styleId="afffffffff7">
    <w:name w:val="Обычный нум. список"/>
    <w:basedOn w:val="a6"/>
    <w:qFormat/>
    <w:rsid w:val="000B3ADC"/>
    <w:pPr>
      <w:tabs>
        <w:tab w:val="num" w:pos="0"/>
      </w:tabs>
      <w:suppressAutoHyphens/>
      <w:spacing w:before="45"/>
      <w:ind w:left="147" w:firstLine="567"/>
    </w:pPr>
    <w:rPr>
      <w:sz w:val="28"/>
      <w:szCs w:val="28"/>
      <w:lang w:eastAsia="ar-SA"/>
    </w:rPr>
  </w:style>
  <w:style w:type="paragraph" w:customStyle="1" w:styleId="afffffffff8">
    <w:name w:val="Текст документа"/>
    <w:basedOn w:val="a6"/>
    <w:qFormat/>
    <w:rsid w:val="000B3ADC"/>
    <w:pPr>
      <w:tabs>
        <w:tab w:val="left" w:pos="851"/>
      </w:tabs>
      <w:ind w:left="0" w:firstLine="567"/>
    </w:pPr>
    <w:rPr>
      <w:rFonts w:ascii="Calibri" w:eastAsia="Calibri" w:hAnsi="Calibri"/>
      <w:szCs w:val="22"/>
      <w:lang w:eastAsia="en-US"/>
    </w:rPr>
  </w:style>
  <w:style w:type="paragraph" w:customStyle="1" w:styleId="Style4">
    <w:name w:val="Style4"/>
    <w:basedOn w:val="a6"/>
    <w:uiPriority w:val="99"/>
    <w:rsid w:val="000B3ADC"/>
    <w:pPr>
      <w:widowControl w:val="0"/>
      <w:autoSpaceDE w:val="0"/>
      <w:autoSpaceDN w:val="0"/>
      <w:adjustRightInd w:val="0"/>
      <w:spacing w:line="264" w:lineRule="exact"/>
      <w:ind w:left="0" w:firstLine="0"/>
    </w:pPr>
    <w:rPr>
      <w:rFonts w:eastAsia="Calibri"/>
    </w:rPr>
  </w:style>
  <w:style w:type="character" w:customStyle="1" w:styleId="FontStyle18">
    <w:name w:val="Font Style18"/>
    <w:basedOn w:val="a7"/>
    <w:rsid w:val="000B3ADC"/>
    <w:rPr>
      <w:rFonts w:ascii="Times New Roman" w:hAnsi="Times New Roman" w:cs="Times New Roman"/>
      <w:sz w:val="20"/>
      <w:szCs w:val="20"/>
    </w:rPr>
  </w:style>
  <w:style w:type="numbering" w:customStyle="1" w:styleId="600">
    <w:name w:val="Нет списка60"/>
    <w:next w:val="a9"/>
    <w:uiPriority w:val="99"/>
    <w:semiHidden/>
    <w:unhideWhenUsed/>
    <w:rsid w:val="008A6C02"/>
  </w:style>
  <w:style w:type="numbering" w:customStyle="1" w:styleId="1140">
    <w:name w:val="Нет списка114"/>
    <w:next w:val="a9"/>
    <w:uiPriority w:val="99"/>
    <w:semiHidden/>
    <w:unhideWhenUsed/>
    <w:rsid w:val="008A6C02"/>
  </w:style>
  <w:style w:type="table" w:customStyle="1" w:styleId="301">
    <w:name w:val="Сетка таблицы30"/>
    <w:basedOn w:val="a8"/>
    <w:next w:val="aa"/>
    <w:uiPriority w:val="59"/>
    <w:rsid w:val="008A6C02"/>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0">
    <w:name w:val="Нет списка61"/>
    <w:next w:val="a9"/>
    <w:uiPriority w:val="99"/>
    <w:semiHidden/>
    <w:rsid w:val="00D71D09"/>
  </w:style>
  <w:style w:type="numbering" w:customStyle="1" w:styleId="620">
    <w:name w:val="Нет списка62"/>
    <w:next w:val="a9"/>
    <w:uiPriority w:val="99"/>
    <w:semiHidden/>
    <w:unhideWhenUsed/>
    <w:rsid w:val="008C79DB"/>
  </w:style>
  <w:style w:type="paragraph" w:customStyle="1" w:styleId="consnormal1">
    <w:name w:val="consnormal"/>
    <w:basedOn w:val="a6"/>
    <w:rsid w:val="00C1104D"/>
    <w:pPr>
      <w:spacing w:before="100" w:beforeAutospacing="1" w:after="100" w:afterAutospacing="1"/>
      <w:ind w:left="0" w:firstLine="0"/>
      <w:jc w:val="left"/>
    </w:pPr>
  </w:style>
  <w:style w:type="paragraph" w:customStyle="1" w:styleId="212">
    <w:name w:val="Основной текст с отступом 21"/>
    <w:basedOn w:val="a6"/>
    <w:rsid w:val="00C43D28"/>
    <w:pPr>
      <w:suppressAutoHyphens/>
      <w:ind w:left="0" w:firstLine="709"/>
    </w:pPr>
    <w:rPr>
      <w:sz w:val="28"/>
      <w:szCs w:val="20"/>
      <w:lang w:eastAsia="ar-SA"/>
    </w:rPr>
  </w:style>
  <w:style w:type="table" w:customStyle="1" w:styleId="311">
    <w:name w:val="Сетка таблицы31"/>
    <w:basedOn w:val="a8"/>
    <w:next w:val="aa"/>
    <w:uiPriority w:val="59"/>
    <w:rsid w:val="00FF322B"/>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
    <w:name w:val="Сетка таблицы32"/>
    <w:basedOn w:val="a8"/>
    <w:next w:val="aa"/>
    <w:locked/>
    <w:rsid w:val="004464C0"/>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38">
    <w:name w:val="TableStyle038"/>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39">
    <w:name w:val="TableStyle039"/>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30">
    <w:name w:val="Нет списка63"/>
    <w:next w:val="a9"/>
    <w:uiPriority w:val="99"/>
    <w:semiHidden/>
    <w:unhideWhenUsed/>
    <w:rsid w:val="004464C0"/>
  </w:style>
  <w:style w:type="table" w:customStyle="1" w:styleId="TableStyle040">
    <w:name w:val="TableStyle040"/>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6">
    <w:name w:val="TableStyle1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6">
    <w:name w:val="TableStyle2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6">
    <w:name w:val="TableStyle3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4">
    <w:name w:val="Нет списка64"/>
    <w:next w:val="a9"/>
    <w:uiPriority w:val="99"/>
    <w:semiHidden/>
    <w:unhideWhenUsed/>
    <w:rsid w:val="00553C5D"/>
  </w:style>
  <w:style w:type="table" w:customStyle="1" w:styleId="TableStyle041">
    <w:name w:val="TableStyle041"/>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7">
    <w:name w:val="TableStyle1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7">
    <w:name w:val="TableStyle2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7">
    <w:name w:val="TableStyle3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5">
    <w:name w:val="Нет списка65"/>
    <w:next w:val="a9"/>
    <w:uiPriority w:val="99"/>
    <w:semiHidden/>
    <w:unhideWhenUsed/>
    <w:rsid w:val="00286020"/>
  </w:style>
  <w:style w:type="table" w:customStyle="1" w:styleId="331">
    <w:name w:val="Сетка таблицы33"/>
    <w:basedOn w:val="a8"/>
    <w:next w:val="aa"/>
    <w:uiPriority w:val="99"/>
    <w:rsid w:val="00286020"/>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6">
    <w:name w:val="Нет списка66"/>
    <w:next w:val="a9"/>
    <w:uiPriority w:val="99"/>
    <w:semiHidden/>
    <w:unhideWhenUsed/>
    <w:rsid w:val="005A476A"/>
  </w:style>
  <w:style w:type="table" w:customStyle="1" w:styleId="341">
    <w:name w:val="Сетка таблицы34"/>
    <w:basedOn w:val="a8"/>
    <w:next w:val="aa"/>
    <w:uiPriority w:val="99"/>
    <w:rsid w:val="005A476A"/>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7">
    <w:name w:val="Нет списка67"/>
    <w:next w:val="a9"/>
    <w:uiPriority w:val="99"/>
    <w:semiHidden/>
    <w:unhideWhenUsed/>
    <w:rsid w:val="00D07C17"/>
  </w:style>
  <w:style w:type="table" w:customStyle="1" w:styleId="351">
    <w:name w:val="Сетка таблицы35"/>
    <w:basedOn w:val="a8"/>
    <w:next w:val="aa"/>
    <w:uiPriority w:val="39"/>
    <w:rsid w:val="00D07C17"/>
    <w:pPr>
      <w:ind w:left="0" w:firstLine="0"/>
      <w:jc w:val="left"/>
    </w:pPr>
    <w:rPr>
      <w:rFonts w:ascii="Calibri" w:eastAsia="Times New Roman"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
    <w:name w:val="Нет списка68"/>
    <w:next w:val="a9"/>
    <w:uiPriority w:val="99"/>
    <w:semiHidden/>
    <w:unhideWhenUsed/>
    <w:rsid w:val="005B0CA1"/>
  </w:style>
  <w:style w:type="table" w:customStyle="1" w:styleId="361">
    <w:name w:val="Сетка таблицы36"/>
    <w:basedOn w:val="a8"/>
    <w:next w:val="aa"/>
    <w:uiPriority w:val="99"/>
    <w:rsid w:val="005B0CA1"/>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Стиль приложения 1."/>
    <w:basedOn w:val="a6"/>
    <w:rsid w:val="005B0CA1"/>
    <w:pPr>
      <w:numPr>
        <w:numId w:val="9"/>
      </w:numPr>
      <w:jc w:val="center"/>
    </w:pPr>
    <w:rPr>
      <w:sz w:val="26"/>
      <w:szCs w:val="20"/>
    </w:rPr>
  </w:style>
  <w:style w:type="paragraph" w:customStyle="1" w:styleId="110">
    <w:name w:val="Стиль приложения 1.1."/>
    <w:basedOn w:val="a6"/>
    <w:rsid w:val="005B0CA1"/>
    <w:pPr>
      <w:numPr>
        <w:ilvl w:val="1"/>
        <w:numId w:val="9"/>
      </w:numPr>
    </w:pPr>
    <w:rPr>
      <w:sz w:val="26"/>
      <w:szCs w:val="20"/>
    </w:rPr>
  </w:style>
  <w:style w:type="paragraph" w:customStyle="1" w:styleId="1110">
    <w:name w:val="Стиль приложения 1.1.1."/>
    <w:basedOn w:val="a6"/>
    <w:rsid w:val="005B0CA1"/>
    <w:pPr>
      <w:numPr>
        <w:ilvl w:val="2"/>
        <w:numId w:val="9"/>
      </w:numPr>
    </w:pPr>
    <w:rPr>
      <w:sz w:val="26"/>
      <w:szCs w:val="20"/>
    </w:rPr>
  </w:style>
  <w:style w:type="paragraph" w:customStyle="1" w:styleId="11110">
    <w:name w:val="Стиль приложения 1.1.1.1."/>
    <w:basedOn w:val="a6"/>
    <w:rsid w:val="005B0CA1"/>
    <w:pPr>
      <w:numPr>
        <w:ilvl w:val="3"/>
        <w:numId w:val="9"/>
      </w:numPr>
    </w:pPr>
    <w:rPr>
      <w:sz w:val="26"/>
      <w:szCs w:val="20"/>
    </w:rPr>
  </w:style>
  <w:style w:type="paragraph" w:customStyle="1" w:styleId="13">
    <w:name w:val="Стиль приложения_1)"/>
    <w:basedOn w:val="a6"/>
    <w:rsid w:val="005B0CA1"/>
    <w:pPr>
      <w:numPr>
        <w:ilvl w:val="4"/>
        <w:numId w:val="9"/>
      </w:numPr>
    </w:pPr>
    <w:rPr>
      <w:sz w:val="26"/>
      <w:szCs w:val="20"/>
    </w:rPr>
  </w:style>
  <w:style w:type="paragraph" w:customStyle="1" w:styleId="a5">
    <w:name w:val="Стиль приложения_а)"/>
    <w:basedOn w:val="a6"/>
    <w:rsid w:val="005B0CA1"/>
    <w:pPr>
      <w:numPr>
        <w:ilvl w:val="5"/>
        <w:numId w:val="9"/>
      </w:numPr>
    </w:pPr>
    <w:rPr>
      <w:sz w:val="26"/>
      <w:szCs w:val="20"/>
    </w:rPr>
  </w:style>
  <w:style w:type="paragraph" w:customStyle="1" w:styleId="11">
    <w:name w:val="Стиль 1.1."/>
    <w:basedOn w:val="a6"/>
    <w:rsid w:val="005B0CA1"/>
    <w:pPr>
      <w:numPr>
        <w:ilvl w:val="1"/>
        <w:numId w:val="10"/>
      </w:numPr>
    </w:pPr>
    <w:rPr>
      <w:sz w:val="26"/>
      <w:szCs w:val="20"/>
    </w:rPr>
  </w:style>
  <w:style w:type="paragraph" w:customStyle="1" w:styleId="111">
    <w:name w:val="Стиль 1.1.1."/>
    <w:basedOn w:val="a6"/>
    <w:rsid w:val="005B0CA1"/>
    <w:pPr>
      <w:numPr>
        <w:ilvl w:val="2"/>
        <w:numId w:val="10"/>
      </w:numPr>
    </w:pPr>
    <w:rPr>
      <w:sz w:val="26"/>
      <w:szCs w:val="20"/>
    </w:rPr>
  </w:style>
  <w:style w:type="paragraph" w:customStyle="1" w:styleId="1111">
    <w:name w:val="Стиль 1.1.1.1."/>
    <w:basedOn w:val="a6"/>
    <w:rsid w:val="005B0CA1"/>
    <w:pPr>
      <w:numPr>
        <w:ilvl w:val="3"/>
        <w:numId w:val="10"/>
      </w:numPr>
    </w:pPr>
    <w:rPr>
      <w:sz w:val="26"/>
      <w:szCs w:val="20"/>
    </w:rPr>
  </w:style>
  <w:style w:type="paragraph" w:customStyle="1" w:styleId="10">
    <w:name w:val="Стиль ппп_1)"/>
    <w:basedOn w:val="a6"/>
    <w:rsid w:val="005B0CA1"/>
    <w:pPr>
      <w:numPr>
        <w:ilvl w:val="4"/>
        <w:numId w:val="10"/>
      </w:numPr>
    </w:pPr>
    <w:rPr>
      <w:sz w:val="26"/>
      <w:szCs w:val="20"/>
    </w:rPr>
  </w:style>
  <w:style w:type="paragraph" w:customStyle="1" w:styleId="a3">
    <w:name w:val="Стиль ппп_а)"/>
    <w:basedOn w:val="a6"/>
    <w:rsid w:val="005B0CA1"/>
    <w:pPr>
      <w:numPr>
        <w:ilvl w:val="5"/>
        <w:numId w:val="10"/>
      </w:numPr>
    </w:pPr>
    <w:rPr>
      <w:sz w:val="26"/>
      <w:szCs w:val="20"/>
    </w:rPr>
  </w:style>
  <w:style w:type="character" w:customStyle="1" w:styleId="133">
    <w:name w:val="Стиль 13 пт"/>
    <w:semiHidden/>
    <w:rsid w:val="005B0CA1"/>
    <w:rPr>
      <w:rFonts w:ascii="Times New Roman" w:hAnsi="Times New Roman"/>
      <w:sz w:val="26"/>
    </w:rPr>
  </w:style>
  <w:style w:type="numbering" w:customStyle="1" w:styleId="69">
    <w:name w:val="Нет списка69"/>
    <w:next w:val="a9"/>
    <w:uiPriority w:val="99"/>
    <w:semiHidden/>
    <w:unhideWhenUsed/>
    <w:rsid w:val="008E1381"/>
  </w:style>
  <w:style w:type="table" w:customStyle="1" w:styleId="371">
    <w:name w:val="Сетка таблицы37"/>
    <w:basedOn w:val="a8"/>
    <w:next w:val="aa"/>
    <w:uiPriority w:val="99"/>
    <w:rsid w:val="008E1381"/>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1">
    <w:name w:val="Сетка таблицы38"/>
    <w:basedOn w:val="a8"/>
    <w:next w:val="aa"/>
    <w:uiPriority w:val="59"/>
    <w:rsid w:val="007357D7"/>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91">
    <w:name w:val="Сетка таблицы39"/>
    <w:basedOn w:val="a8"/>
    <w:next w:val="aa"/>
    <w:locked/>
    <w:rsid w:val="0088693A"/>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1">
    <w:name w:val="Сетка таблицы40"/>
    <w:basedOn w:val="a8"/>
    <w:next w:val="aa"/>
    <w:locked/>
    <w:rsid w:val="0088693A"/>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42">
    <w:name w:val="TableStyle042"/>
    <w:rsid w:val="00187BF6"/>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3">
    <w:name w:val="TableStyle043"/>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00">
    <w:name w:val="Нет списка70"/>
    <w:next w:val="a9"/>
    <w:uiPriority w:val="99"/>
    <w:semiHidden/>
    <w:unhideWhenUsed/>
    <w:rsid w:val="00142A81"/>
  </w:style>
  <w:style w:type="table" w:customStyle="1" w:styleId="TableStyle044">
    <w:name w:val="TableStyle044"/>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8">
    <w:name w:val="TableStyle1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8">
    <w:name w:val="TableStyle2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8">
    <w:name w:val="TableStyle3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10">
    <w:name w:val="Нет списка71"/>
    <w:next w:val="a9"/>
    <w:uiPriority w:val="99"/>
    <w:semiHidden/>
    <w:unhideWhenUsed/>
    <w:rsid w:val="007D2CDD"/>
  </w:style>
  <w:style w:type="table" w:customStyle="1" w:styleId="TableStyle045">
    <w:name w:val="TableStyle045"/>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9">
    <w:name w:val="TableStyle1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9">
    <w:name w:val="TableStyle2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9">
    <w:name w:val="TableStyle3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6">
    <w:name w:val="TableStyle046"/>
    <w:rsid w:val="00C3669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7">
    <w:name w:val="TableStyle047"/>
    <w:rsid w:val="004F517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8">
    <w:name w:val="TableStyle048"/>
    <w:rsid w:val="004F517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9">
    <w:name w:val="TableStyle049"/>
    <w:rsid w:val="00C238C5"/>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20">
    <w:name w:val="Нет списка72"/>
    <w:next w:val="a9"/>
    <w:uiPriority w:val="99"/>
    <w:semiHidden/>
    <w:unhideWhenUsed/>
    <w:rsid w:val="00632443"/>
  </w:style>
  <w:style w:type="table" w:customStyle="1" w:styleId="TableStyle050">
    <w:name w:val="TableStyle05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0">
    <w:name w:val="TableStyle1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0">
    <w:name w:val="TableStyle2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0">
    <w:name w:val="TableStyle3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30">
    <w:name w:val="Нет списка73"/>
    <w:next w:val="a9"/>
    <w:uiPriority w:val="99"/>
    <w:semiHidden/>
    <w:unhideWhenUsed/>
    <w:rsid w:val="00632443"/>
  </w:style>
  <w:style w:type="table" w:customStyle="1" w:styleId="TableStyle051">
    <w:name w:val="TableStyle05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1">
    <w:name w:val="TableStyle1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1">
    <w:name w:val="TableStyle2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1">
    <w:name w:val="TableStyle3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4">
    <w:name w:val="Нет списка74"/>
    <w:next w:val="a9"/>
    <w:uiPriority w:val="99"/>
    <w:semiHidden/>
    <w:unhideWhenUsed/>
    <w:rsid w:val="00632443"/>
  </w:style>
  <w:style w:type="table" w:customStyle="1" w:styleId="TableStyle052">
    <w:name w:val="TableStyle05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2">
    <w:name w:val="TableStyle1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2">
    <w:name w:val="TableStyle2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2">
    <w:name w:val="TableStyle3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5">
    <w:name w:val="Нет списка75"/>
    <w:next w:val="a9"/>
    <w:uiPriority w:val="99"/>
    <w:semiHidden/>
    <w:unhideWhenUsed/>
    <w:rsid w:val="001F20D9"/>
  </w:style>
  <w:style w:type="table" w:customStyle="1" w:styleId="TableStyle053">
    <w:name w:val="TableStyle05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3">
    <w:name w:val="TableStyle1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3">
    <w:name w:val="TableStyle2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3">
    <w:name w:val="TableStyle3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412">
    <w:name w:val="Сетка таблицы41"/>
    <w:basedOn w:val="a8"/>
    <w:next w:val="aa"/>
    <w:locked/>
    <w:rsid w:val="006D5FB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54">
    <w:name w:val="TableStyle054"/>
    <w:rsid w:val="00B83EA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55">
    <w:name w:val="TableStyle05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6">
    <w:name w:val="Нет списка76"/>
    <w:next w:val="a9"/>
    <w:uiPriority w:val="99"/>
    <w:semiHidden/>
    <w:unhideWhenUsed/>
    <w:rsid w:val="00CC6BDE"/>
  </w:style>
  <w:style w:type="table" w:customStyle="1" w:styleId="TableStyle056">
    <w:name w:val="TableStyle056"/>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4">
    <w:name w:val="TableStyle1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4">
    <w:name w:val="TableStyle2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4">
    <w:name w:val="TableStyle3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7">
    <w:name w:val="Нет списка77"/>
    <w:next w:val="a9"/>
    <w:uiPriority w:val="99"/>
    <w:semiHidden/>
    <w:unhideWhenUsed/>
    <w:rsid w:val="00CC6BDE"/>
  </w:style>
  <w:style w:type="table" w:customStyle="1" w:styleId="TableStyle057">
    <w:name w:val="TableStyle057"/>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5">
    <w:name w:val="TableStyle1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5">
    <w:name w:val="TableStyle2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5">
    <w:name w:val="TableStyle3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421">
    <w:name w:val="Сетка таблицы42"/>
    <w:basedOn w:val="a8"/>
    <w:next w:val="aa"/>
    <w:locked/>
    <w:rsid w:val="000C737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8">
    <w:name w:val="Нет списка78"/>
    <w:next w:val="a9"/>
    <w:uiPriority w:val="99"/>
    <w:semiHidden/>
    <w:unhideWhenUsed/>
    <w:rsid w:val="00C5614B"/>
  </w:style>
  <w:style w:type="table" w:customStyle="1" w:styleId="TableStyle058">
    <w:name w:val="TableStyle058"/>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6">
    <w:name w:val="TableStyle1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6">
    <w:name w:val="TableStyle2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6">
    <w:name w:val="TableStyle3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9">
    <w:name w:val="Нет списка79"/>
    <w:next w:val="a9"/>
    <w:uiPriority w:val="99"/>
    <w:semiHidden/>
    <w:unhideWhenUsed/>
    <w:rsid w:val="00717537"/>
  </w:style>
  <w:style w:type="character" w:customStyle="1" w:styleId="1f9">
    <w:name w:val="Текст сноски Знак1"/>
    <w:aliases w:val="Текст сноски-FN Знак1,Footnote Text Char Знак Знак Знак1,Footnote Text Char Знак Знак2,Текст сноски Знак2 Знак Знак1,Текст сноски Знак1 Знак Знак1 Знак1,Текст сноски Знак Знак Знак1 Знак Знак1,Текст сноски Знак Знак1 Знак Знак Знак"/>
    <w:basedOn w:val="a7"/>
    <w:uiPriority w:val="99"/>
    <w:semiHidden/>
    <w:rsid w:val="00717537"/>
    <w:rPr>
      <w:sz w:val="20"/>
      <w:szCs w:val="20"/>
    </w:rPr>
  </w:style>
  <w:style w:type="table" w:customStyle="1" w:styleId="431">
    <w:name w:val="Сетка таблицы43"/>
    <w:basedOn w:val="a8"/>
    <w:next w:val="aa"/>
    <w:uiPriority w:val="99"/>
    <w:rsid w:val="00717537"/>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етка таблицы113"/>
    <w:basedOn w:val="a8"/>
    <w:next w:val="aa"/>
    <w:uiPriority w:val="99"/>
    <w:rsid w:val="00717537"/>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0">
    <w:name w:val="Сетка таблицы44"/>
    <w:basedOn w:val="a8"/>
    <w:next w:val="aa"/>
    <w:uiPriority w:val="59"/>
    <w:locked/>
    <w:rsid w:val="00600AE9"/>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00">
    <w:name w:val="Нет списка80"/>
    <w:next w:val="a9"/>
    <w:uiPriority w:val="99"/>
    <w:semiHidden/>
    <w:rsid w:val="007013EB"/>
  </w:style>
  <w:style w:type="numbering" w:customStyle="1" w:styleId="810">
    <w:name w:val="Нет списка81"/>
    <w:next w:val="a9"/>
    <w:uiPriority w:val="99"/>
    <w:semiHidden/>
    <w:unhideWhenUsed/>
    <w:rsid w:val="00BC6CE0"/>
  </w:style>
  <w:style w:type="numbering" w:customStyle="1" w:styleId="1150">
    <w:name w:val="Нет списка115"/>
    <w:next w:val="a9"/>
    <w:uiPriority w:val="99"/>
    <w:semiHidden/>
    <w:unhideWhenUsed/>
    <w:rsid w:val="00BC6CE0"/>
  </w:style>
  <w:style w:type="table" w:customStyle="1" w:styleId="450">
    <w:name w:val="Сетка таблицы45"/>
    <w:basedOn w:val="a8"/>
    <w:next w:val="aa"/>
    <w:uiPriority w:val="59"/>
    <w:rsid w:val="00BC6CE0"/>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0">
    <w:name w:val="Сетка таблицы46"/>
    <w:basedOn w:val="a8"/>
    <w:next w:val="aa"/>
    <w:uiPriority w:val="59"/>
    <w:rsid w:val="007F470F"/>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0">
    <w:name w:val="Сетка таблицы47"/>
    <w:basedOn w:val="a8"/>
    <w:next w:val="aa"/>
    <w:rsid w:val="0088597D"/>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80">
    <w:name w:val="Сетка таблицы48"/>
    <w:basedOn w:val="a8"/>
    <w:next w:val="aa"/>
    <w:rsid w:val="005C4FA7"/>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20">
    <w:name w:val="Нет списка82"/>
    <w:next w:val="a9"/>
    <w:uiPriority w:val="99"/>
    <w:semiHidden/>
    <w:unhideWhenUsed/>
    <w:rsid w:val="000C5B17"/>
  </w:style>
  <w:style w:type="table" w:customStyle="1" w:styleId="490">
    <w:name w:val="Сетка таблицы49"/>
    <w:basedOn w:val="a8"/>
    <w:next w:val="aa"/>
    <w:uiPriority w:val="39"/>
    <w:rsid w:val="000C5B17"/>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rgu-content-accordeon">
    <w:name w:val="frgu-content-accordeon"/>
    <w:rsid w:val="000C5B17"/>
  </w:style>
  <w:style w:type="table" w:customStyle="1" w:styleId="501">
    <w:name w:val="Сетка таблицы50"/>
    <w:basedOn w:val="a8"/>
    <w:next w:val="aa"/>
    <w:uiPriority w:val="59"/>
    <w:rsid w:val="000C50F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
    <w:name w:val="Сетка таблицы51"/>
    <w:basedOn w:val="a8"/>
    <w:next w:val="aa"/>
    <w:uiPriority w:val="59"/>
    <w:rsid w:val="00916181"/>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
    <w:basedOn w:val="a8"/>
    <w:next w:val="aa"/>
    <w:uiPriority w:val="59"/>
    <w:rsid w:val="0087771F"/>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8"/>
    <w:next w:val="aa"/>
    <w:uiPriority w:val="59"/>
    <w:rsid w:val="000C4D3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0">
    <w:name w:val="Сетка таблицы54"/>
    <w:basedOn w:val="a8"/>
    <w:next w:val="aa"/>
    <w:uiPriority w:val="59"/>
    <w:rsid w:val="00FF2C0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51">
    <w:name w:val="Сетка таблицы55"/>
    <w:basedOn w:val="a8"/>
    <w:next w:val="aa"/>
    <w:uiPriority w:val="59"/>
    <w:rsid w:val="00E82805"/>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30">
    <w:name w:val="Нет списка83"/>
    <w:next w:val="a9"/>
    <w:uiPriority w:val="99"/>
    <w:semiHidden/>
    <w:unhideWhenUsed/>
    <w:rsid w:val="000A7E85"/>
  </w:style>
  <w:style w:type="character" w:styleId="afffffffff9">
    <w:name w:val="Intense Reference"/>
    <w:basedOn w:val="a7"/>
    <w:uiPriority w:val="32"/>
    <w:qFormat/>
    <w:rsid w:val="000A7E85"/>
    <w:rPr>
      <w:b/>
      <w:bCs/>
      <w:smallCaps/>
      <w:color w:val="C0504D" w:themeColor="accent2"/>
      <w:spacing w:val="5"/>
      <w:u w:val="single"/>
    </w:rPr>
  </w:style>
  <w:style w:type="paragraph" w:styleId="afffffffffa">
    <w:name w:val="Intense Quote"/>
    <w:basedOn w:val="a6"/>
    <w:next w:val="a6"/>
    <w:link w:val="afffffffffb"/>
    <w:uiPriority w:val="30"/>
    <w:qFormat/>
    <w:rsid w:val="000A7E85"/>
    <w:pPr>
      <w:pBdr>
        <w:bottom w:val="single" w:sz="4" w:space="4" w:color="4F81BD" w:themeColor="accent1"/>
      </w:pBdr>
      <w:spacing w:before="200" w:after="280" w:line="276" w:lineRule="auto"/>
      <w:ind w:left="936" w:right="936" w:firstLine="0"/>
      <w:jc w:val="left"/>
    </w:pPr>
    <w:rPr>
      <w:rFonts w:asciiTheme="minorHAnsi" w:eastAsiaTheme="minorHAnsi" w:hAnsiTheme="minorHAnsi" w:cstheme="minorBidi"/>
      <w:b/>
      <w:bCs/>
      <w:i/>
      <w:iCs/>
      <w:color w:val="4F81BD" w:themeColor="accent1"/>
      <w:sz w:val="22"/>
      <w:szCs w:val="22"/>
      <w:lang w:eastAsia="en-US"/>
    </w:rPr>
  </w:style>
  <w:style w:type="character" w:customStyle="1" w:styleId="afffffffffb">
    <w:name w:val="Выделенная цитата Знак"/>
    <w:basedOn w:val="a7"/>
    <w:link w:val="afffffffffa"/>
    <w:uiPriority w:val="30"/>
    <w:rsid w:val="000A7E85"/>
    <w:rPr>
      <w:rFonts w:asciiTheme="minorHAnsi" w:eastAsiaTheme="minorHAnsi" w:hAnsiTheme="minorHAnsi" w:cstheme="minorBidi"/>
      <w:b/>
      <w:bCs/>
      <w:i/>
      <w:iCs/>
      <w:color w:val="4F81BD" w:themeColor="accent1"/>
      <w:sz w:val="22"/>
      <w:szCs w:val="22"/>
      <w:lang w:eastAsia="en-US"/>
    </w:rPr>
  </w:style>
  <w:style w:type="table" w:customStyle="1" w:styleId="560">
    <w:name w:val="Сетка таблицы56"/>
    <w:basedOn w:val="a8"/>
    <w:next w:val="aa"/>
    <w:uiPriority w:val="59"/>
    <w:rsid w:val="004A02E2"/>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40">
    <w:name w:val="Нет списка84"/>
    <w:next w:val="a9"/>
    <w:uiPriority w:val="99"/>
    <w:semiHidden/>
    <w:unhideWhenUsed/>
    <w:rsid w:val="00B815E1"/>
  </w:style>
  <w:style w:type="table" w:customStyle="1" w:styleId="570">
    <w:name w:val="Сетка таблицы57"/>
    <w:basedOn w:val="a8"/>
    <w:next w:val="aa"/>
    <w:uiPriority w:val="59"/>
    <w:rsid w:val="00B815E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
    <w:name w:val="Сетка таблицы114"/>
    <w:basedOn w:val="a8"/>
    <w:next w:val="aa"/>
    <w:uiPriority w:val="99"/>
    <w:rsid w:val="00B815E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80">
    <w:name w:val="Сетка таблицы58"/>
    <w:basedOn w:val="a8"/>
    <w:next w:val="aa"/>
    <w:locked/>
    <w:rsid w:val="00EE0C40"/>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59"/>
    <w:basedOn w:val="a8"/>
    <w:next w:val="aa"/>
    <w:locked/>
    <w:rsid w:val="00844CC8"/>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59">
    <w:name w:val="TableStyle059"/>
    <w:rsid w:val="00E7620D"/>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601">
    <w:name w:val="Сетка таблицы60"/>
    <w:basedOn w:val="a8"/>
    <w:next w:val="aa"/>
    <w:locked/>
    <w:rsid w:val="006D4E5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
    <w:basedOn w:val="a8"/>
    <w:next w:val="aa"/>
    <w:rsid w:val="00715B3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5">
    <w:name w:val="Нет списка85"/>
    <w:next w:val="a9"/>
    <w:uiPriority w:val="99"/>
    <w:semiHidden/>
    <w:unhideWhenUsed/>
    <w:rsid w:val="00467771"/>
  </w:style>
  <w:style w:type="table" w:customStyle="1" w:styleId="TableStyle060">
    <w:name w:val="TableStyle060"/>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7">
    <w:name w:val="TableStyle1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7">
    <w:name w:val="TableStyle2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7">
    <w:name w:val="TableStyle3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621">
    <w:name w:val="Сетка таблицы62"/>
    <w:basedOn w:val="a8"/>
    <w:next w:val="aa"/>
    <w:uiPriority w:val="59"/>
    <w:rsid w:val="006F7ED6"/>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1">
    <w:name w:val="Сетка таблицы63"/>
    <w:basedOn w:val="a8"/>
    <w:next w:val="aa"/>
    <w:uiPriority w:val="59"/>
    <w:rsid w:val="00B547EB"/>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40">
    <w:name w:val="Сетка таблицы64"/>
    <w:basedOn w:val="a8"/>
    <w:next w:val="aa"/>
    <w:locked/>
    <w:rsid w:val="00114865"/>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6">
    <w:name w:val="Нет списка86"/>
    <w:next w:val="a9"/>
    <w:uiPriority w:val="99"/>
    <w:semiHidden/>
    <w:rsid w:val="00FB7E8F"/>
  </w:style>
  <w:style w:type="table" w:customStyle="1" w:styleId="650">
    <w:name w:val="Сетка таблицы65"/>
    <w:basedOn w:val="a8"/>
    <w:next w:val="aa"/>
    <w:uiPriority w:val="59"/>
    <w:rsid w:val="000F0BDB"/>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0">
    <w:name w:val="Сетка таблицы66"/>
    <w:basedOn w:val="a8"/>
    <w:next w:val="aa"/>
    <w:uiPriority w:val="59"/>
    <w:rsid w:val="005F4EB2"/>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0">
    <w:name w:val="Сетка таблицы67"/>
    <w:basedOn w:val="a8"/>
    <w:next w:val="aa"/>
    <w:uiPriority w:val="59"/>
    <w:rsid w:val="001D70D3"/>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80">
    <w:name w:val="Сетка таблицы68"/>
    <w:basedOn w:val="a8"/>
    <w:next w:val="aa"/>
    <w:uiPriority w:val="39"/>
    <w:rsid w:val="006B431E"/>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0">
    <w:name w:val="Сетка таблицы69"/>
    <w:basedOn w:val="a8"/>
    <w:next w:val="aa"/>
    <w:uiPriority w:val="59"/>
    <w:rsid w:val="0097334D"/>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1">
    <w:name w:val="Сетка таблицы70"/>
    <w:basedOn w:val="a8"/>
    <w:next w:val="aa"/>
    <w:uiPriority w:val="59"/>
    <w:rsid w:val="00921C79"/>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8"/>
    <w:next w:val="aa"/>
    <w:uiPriority w:val="59"/>
    <w:rsid w:val="00C91036"/>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
    <w:name w:val="Сетка таблицы72"/>
    <w:basedOn w:val="a8"/>
    <w:next w:val="aa"/>
    <w:uiPriority w:val="59"/>
    <w:rsid w:val="000E1236"/>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1">
    <w:name w:val="Сетка таблицы73"/>
    <w:basedOn w:val="a8"/>
    <w:next w:val="aa"/>
    <w:uiPriority w:val="59"/>
    <w:rsid w:val="00CF6F24"/>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7">
    <w:name w:val="Нет списка87"/>
    <w:next w:val="a9"/>
    <w:uiPriority w:val="99"/>
    <w:semiHidden/>
    <w:unhideWhenUsed/>
    <w:rsid w:val="006D2FBC"/>
  </w:style>
  <w:style w:type="table" w:customStyle="1" w:styleId="740">
    <w:name w:val="Сетка таблицы74"/>
    <w:basedOn w:val="a8"/>
    <w:next w:val="aa"/>
    <w:uiPriority w:val="59"/>
    <w:rsid w:val="006D2FBC"/>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50">
    <w:name w:val="Сетка таблицы75"/>
    <w:basedOn w:val="a8"/>
    <w:next w:val="aa"/>
    <w:locked/>
    <w:rsid w:val="00B65C3B"/>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8">
    <w:name w:val="Нет списка88"/>
    <w:next w:val="a9"/>
    <w:uiPriority w:val="99"/>
    <w:semiHidden/>
    <w:rsid w:val="00B909FD"/>
  </w:style>
  <w:style w:type="numbering" w:customStyle="1" w:styleId="89">
    <w:name w:val="Нет списка89"/>
    <w:next w:val="a9"/>
    <w:uiPriority w:val="99"/>
    <w:semiHidden/>
    <w:unhideWhenUsed/>
    <w:rsid w:val="00CA5F0C"/>
  </w:style>
  <w:style w:type="table" w:customStyle="1" w:styleId="TableStyle41">
    <w:name w:val="TableStyle41"/>
    <w:rsid w:val="00CA5F0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760">
    <w:name w:val="Сетка таблицы76"/>
    <w:basedOn w:val="a8"/>
    <w:next w:val="aa"/>
    <w:uiPriority w:val="59"/>
    <w:rsid w:val="00191529"/>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0">
    <w:name w:val="Сетка таблицы77"/>
    <w:basedOn w:val="a8"/>
    <w:next w:val="aa"/>
    <w:uiPriority w:val="59"/>
    <w:rsid w:val="00D91656"/>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00">
    <w:name w:val="Нет списка90"/>
    <w:next w:val="a9"/>
    <w:uiPriority w:val="99"/>
    <w:semiHidden/>
    <w:unhideWhenUsed/>
    <w:rsid w:val="00FB3F2E"/>
  </w:style>
  <w:style w:type="table" w:customStyle="1" w:styleId="TableStyle061">
    <w:name w:val="TableStyle061"/>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8">
    <w:name w:val="TableStyle1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8">
    <w:name w:val="TableStyle2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8">
    <w:name w:val="TableStyle3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1">
    <w:name w:val="TableStyle0111"/>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780">
    <w:name w:val="Сетка таблицы78"/>
    <w:basedOn w:val="a8"/>
    <w:next w:val="aa"/>
    <w:rsid w:val="00FB3F2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Normal0">
    <w:name w:val="ConsNormal Знак"/>
    <w:link w:val="ConsNormal"/>
    <w:rsid w:val="00C31E35"/>
    <w:rPr>
      <w:rFonts w:ascii="Arial" w:eastAsia="Times New Roman" w:hAnsi="Arial"/>
      <w:snapToGrid w:val="0"/>
    </w:rPr>
  </w:style>
  <w:style w:type="paragraph" w:customStyle="1" w:styleId="headertext">
    <w:name w:val="headertext"/>
    <w:basedOn w:val="a6"/>
    <w:qFormat/>
    <w:rsid w:val="00973428"/>
    <w:pPr>
      <w:spacing w:before="100" w:after="100"/>
      <w:ind w:left="0" w:firstLine="0"/>
      <w:jc w:val="left"/>
    </w:pPr>
    <w:rPr>
      <w:lang w:eastAsia="zh-CN"/>
    </w:rPr>
  </w:style>
  <w:style w:type="paragraph" w:customStyle="1" w:styleId="1fa">
    <w:name w:val="1"/>
    <w:basedOn w:val="a6"/>
    <w:next w:val="aff1"/>
    <w:link w:val="afffffffffc"/>
    <w:uiPriority w:val="99"/>
    <w:qFormat/>
    <w:rsid w:val="005D057F"/>
    <w:pPr>
      <w:ind w:left="0" w:firstLine="0"/>
      <w:jc w:val="center"/>
    </w:pPr>
    <w:rPr>
      <w:rFonts w:eastAsia="Calibri"/>
    </w:rPr>
  </w:style>
  <w:style w:type="character" w:customStyle="1" w:styleId="afffffffffc">
    <w:name w:val="Заголовок Знак"/>
    <w:link w:val="1fa"/>
    <w:uiPriority w:val="99"/>
    <w:locked/>
    <w:rsid w:val="005D057F"/>
    <w:rPr>
      <w:rFonts w:cs="Times New Roman"/>
      <w:sz w:val="24"/>
      <w:szCs w:val="24"/>
    </w:rPr>
  </w:style>
  <w:style w:type="paragraph" w:customStyle="1" w:styleId="paragraph">
    <w:name w:val="paragraph"/>
    <w:basedOn w:val="a6"/>
    <w:rsid w:val="00D9590E"/>
    <w:pPr>
      <w:spacing w:before="100" w:beforeAutospacing="1" w:after="100" w:afterAutospacing="1"/>
      <w:ind w:left="0" w:firstLine="0"/>
      <w:jc w:val="left"/>
    </w:pPr>
  </w:style>
  <w:style w:type="character" w:customStyle="1" w:styleId="normaltextrun">
    <w:name w:val="normaltextrun"/>
    <w:basedOn w:val="a7"/>
    <w:rsid w:val="00D9590E"/>
  </w:style>
  <w:style w:type="character" w:customStyle="1" w:styleId="spellingerror">
    <w:name w:val="spellingerror"/>
    <w:basedOn w:val="a7"/>
    <w:rsid w:val="00D9590E"/>
  </w:style>
  <w:style w:type="character" w:customStyle="1" w:styleId="eop">
    <w:name w:val="eop"/>
    <w:basedOn w:val="a7"/>
    <w:rsid w:val="00D9590E"/>
  </w:style>
  <w:style w:type="character" w:customStyle="1" w:styleId="contextualspellingandgrammarerror">
    <w:name w:val="contextualspellingandgrammarerror"/>
    <w:basedOn w:val="a7"/>
    <w:rsid w:val="00D9590E"/>
  </w:style>
  <w:style w:type="numbering" w:customStyle="1" w:styleId="910">
    <w:name w:val="Нет списка91"/>
    <w:next w:val="a9"/>
    <w:uiPriority w:val="99"/>
    <w:semiHidden/>
    <w:unhideWhenUsed/>
    <w:rsid w:val="0068357D"/>
  </w:style>
  <w:style w:type="table" w:customStyle="1" w:styleId="790">
    <w:name w:val="Сетка таблицы79"/>
    <w:basedOn w:val="a8"/>
    <w:next w:val="aa"/>
    <w:uiPriority w:val="59"/>
    <w:rsid w:val="0068357D"/>
    <w:pPr>
      <w:ind w:left="0" w:firstLine="0"/>
      <w:jc w:val="left"/>
    </w:pPr>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01">
    <w:name w:val="Сетка таблицы80"/>
    <w:basedOn w:val="a8"/>
    <w:next w:val="aa"/>
    <w:rsid w:val="00CD5064"/>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62">
    <w:name w:val="TableStyle062"/>
    <w:rsid w:val="001D6078"/>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2">
    <w:name w:val="TableStyle0112"/>
    <w:rsid w:val="001D6078"/>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920">
    <w:name w:val="Нет списка92"/>
    <w:next w:val="a9"/>
    <w:uiPriority w:val="99"/>
    <w:semiHidden/>
    <w:unhideWhenUsed/>
    <w:rsid w:val="00321DC3"/>
  </w:style>
  <w:style w:type="table" w:customStyle="1" w:styleId="TableStyle063">
    <w:name w:val="TableStyle063"/>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9">
    <w:name w:val="TableStyle1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9">
    <w:name w:val="TableStyle2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9">
    <w:name w:val="TableStyle3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930">
    <w:name w:val="Нет списка93"/>
    <w:next w:val="a9"/>
    <w:uiPriority w:val="99"/>
    <w:semiHidden/>
    <w:unhideWhenUsed/>
    <w:rsid w:val="003C0B7A"/>
  </w:style>
  <w:style w:type="table" w:customStyle="1" w:styleId="TableStyle064">
    <w:name w:val="TableStyle064"/>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140">
    <w:name w:val="TableStyle1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240">
    <w:name w:val="TableStyle2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340">
    <w:name w:val="TableStyle3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811">
    <w:name w:val="Сетка таблицы81"/>
    <w:basedOn w:val="a8"/>
    <w:next w:val="aa"/>
    <w:uiPriority w:val="59"/>
    <w:rsid w:val="000D5DF5"/>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basedOn w:val="a8"/>
    <w:next w:val="aa"/>
    <w:uiPriority w:val="59"/>
    <w:rsid w:val="00ED1B36"/>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bchar">
    <w:name w:val="tabchar"/>
    <w:basedOn w:val="a7"/>
    <w:rsid w:val="00665F92"/>
  </w:style>
  <w:style w:type="table" w:customStyle="1" w:styleId="831">
    <w:name w:val="Сетка таблицы83"/>
    <w:basedOn w:val="a8"/>
    <w:next w:val="aa"/>
    <w:uiPriority w:val="99"/>
    <w:rsid w:val="00A4725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41">
    <w:name w:val="Сетка таблицы84"/>
    <w:basedOn w:val="a8"/>
    <w:next w:val="aa"/>
    <w:uiPriority w:val="99"/>
    <w:rsid w:val="00690ADB"/>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50">
    <w:name w:val="Сетка таблицы85"/>
    <w:basedOn w:val="a8"/>
    <w:next w:val="aa"/>
    <w:uiPriority w:val="99"/>
    <w:rsid w:val="00C50868"/>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60">
    <w:name w:val="Сетка таблицы86"/>
    <w:basedOn w:val="a8"/>
    <w:next w:val="aa"/>
    <w:rsid w:val="00B323DB"/>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4">
    <w:name w:val="Нет списка94"/>
    <w:next w:val="a9"/>
    <w:uiPriority w:val="99"/>
    <w:semiHidden/>
    <w:unhideWhenUsed/>
    <w:rsid w:val="00A51E8E"/>
  </w:style>
  <w:style w:type="table" w:customStyle="1" w:styleId="TableStyle065">
    <w:name w:val="TableStyle065"/>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41">
    <w:name w:val="TableStyle1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41">
    <w:name w:val="TableStyle2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41">
    <w:name w:val="TableStyle3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3">
    <w:name w:val="TableStyle0113"/>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210">
    <w:name w:val="TableStyle0210"/>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paragraph" w:customStyle="1" w:styleId="TableParagraph">
    <w:name w:val="Table Paragraph"/>
    <w:basedOn w:val="a6"/>
    <w:uiPriority w:val="1"/>
    <w:qFormat/>
    <w:rsid w:val="00312EF0"/>
    <w:pPr>
      <w:widowControl w:val="0"/>
      <w:autoSpaceDE w:val="0"/>
      <w:autoSpaceDN w:val="0"/>
      <w:adjustRightInd w:val="0"/>
      <w:ind w:left="0" w:firstLine="0"/>
      <w:jc w:val="left"/>
    </w:pPr>
    <w:rPr>
      <w:rFonts w:ascii="Arial" w:eastAsiaTheme="minorEastAsia" w:hAnsi="Arial" w:cs="Arial"/>
    </w:rPr>
  </w:style>
  <w:style w:type="numbering" w:customStyle="1" w:styleId="95">
    <w:name w:val="Нет списка95"/>
    <w:next w:val="a9"/>
    <w:uiPriority w:val="99"/>
    <w:semiHidden/>
    <w:unhideWhenUsed/>
    <w:rsid w:val="00510221"/>
  </w:style>
  <w:style w:type="table" w:customStyle="1" w:styleId="TableStyle066">
    <w:name w:val="TableStyle066"/>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2">
    <w:name w:val="TableStyle1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2">
    <w:name w:val="TableStyle2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2">
    <w:name w:val="TableStyle3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4">
    <w:name w:val="TableStyle0114"/>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1">
    <w:name w:val="TableStyle021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10">
    <w:name w:val="TableStyle1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0">
    <w:name w:val="TableStyle2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0">
    <w:name w:val="TableStyle3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0">
    <w:name w:val="TableStyle0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0">
    <w:name w:val="TableStyle04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0">
    <w:name w:val="TableStyle05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7">
    <w:name w:val="TableStyle067"/>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1">
    <w:name w:val="TableStyle07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81">
    <w:name w:val="TableStyle08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6">
    <w:name w:val="Нет списка116"/>
    <w:next w:val="a9"/>
    <w:uiPriority w:val="99"/>
    <w:semiHidden/>
    <w:unhideWhenUsed/>
    <w:rsid w:val="00510221"/>
  </w:style>
  <w:style w:type="table" w:customStyle="1" w:styleId="TableStyle1210">
    <w:name w:val="TableStyle1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0">
    <w:name w:val="TableStyle2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0">
    <w:name w:val="TableStyle3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10">
    <w:name w:val="Нет списка211"/>
    <w:next w:val="a9"/>
    <w:uiPriority w:val="99"/>
    <w:semiHidden/>
    <w:unhideWhenUsed/>
    <w:rsid w:val="00510221"/>
  </w:style>
  <w:style w:type="table" w:customStyle="1" w:styleId="TableStyle1310">
    <w:name w:val="TableStyle1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0">
    <w:name w:val="TableStyle2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10">
    <w:name w:val="Нет списка311"/>
    <w:next w:val="a9"/>
    <w:uiPriority w:val="99"/>
    <w:semiHidden/>
    <w:unhideWhenUsed/>
    <w:rsid w:val="00510221"/>
  </w:style>
  <w:style w:type="table" w:customStyle="1" w:styleId="TableStyle143">
    <w:name w:val="TableStyle143"/>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3">
    <w:name w:val="TableStyle243"/>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00">
    <w:name w:val="Нет списка410"/>
    <w:next w:val="a9"/>
    <w:uiPriority w:val="99"/>
    <w:semiHidden/>
    <w:unhideWhenUsed/>
    <w:rsid w:val="00510221"/>
  </w:style>
  <w:style w:type="table" w:customStyle="1" w:styleId="TableStyle151">
    <w:name w:val="TableStyle15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1">
    <w:name w:val="TableStyle25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870">
    <w:name w:val="Сетка таблицы87"/>
    <w:basedOn w:val="a8"/>
    <w:next w:val="aa"/>
    <w:uiPriority w:val="59"/>
    <w:rsid w:val="0077756B"/>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6">
    <w:name w:val="Нет списка96"/>
    <w:next w:val="a9"/>
    <w:uiPriority w:val="99"/>
    <w:semiHidden/>
    <w:unhideWhenUsed/>
    <w:rsid w:val="002A276F"/>
  </w:style>
  <w:style w:type="table" w:customStyle="1" w:styleId="880">
    <w:name w:val="Сетка таблицы88"/>
    <w:basedOn w:val="a8"/>
    <w:next w:val="aa"/>
    <w:uiPriority w:val="59"/>
    <w:rsid w:val="002A276F"/>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a6"/>
    <w:rsid w:val="00DC6850"/>
    <w:pPr>
      <w:spacing w:before="100" w:beforeAutospacing="1" w:after="100" w:afterAutospacing="1"/>
      <w:ind w:left="0" w:firstLine="0"/>
      <w:jc w:val="left"/>
    </w:pPr>
  </w:style>
  <w:style w:type="paragraph" w:customStyle="1" w:styleId="ConsPlusDocList">
    <w:name w:val="ConsPlusDocList"/>
    <w:rsid w:val="00492244"/>
    <w:pPr>
      <w:widowControl w:val="0"/>
      <w:autoSpaceDE w:val="0"/>
      <w:autoSpaceDN w:val="0"/>
      <w:ind w:left="0" w:firstLine="0"/>
      <w:jc w:val="left"/>
    </w:pPr>
    <w:rPr>
      <w:rFonts w:ascii="Courier New" w:eastAsia="Times New Roman" w:hAnsi="Courier New" w:cs="Courier New"/>
    </w:rPr>
  </w:style>
  <w:style w:type="paragraph" w:customStyle="1" w:styleId="ConsPlusTitlePage">
    <w:name w:val="ConsPlusTitlePage"/>
    <w:rsid w:val="00492244"/>
    <w:pPr>
      <w:widowControl w:val="0"/>
      <w:autoSpaceDE w:val="0"/>
      <w:autoSpaceDN w:val="0"/>
      <w:ind w:left="0" w:firstLine="0"/>
      <w:jc w:val="left"/>
    </w:pPr>
    <w:rPr>
      <w:rFonts w:ascii="Tahoma" w:eastAsia="Times New Roman" w:hAnsi="Tahoma" w:cs="Tahoma"/>
    </w:rPr>
  </w:style>
  <w:style w:type="paragraph" w:customStyle="1" w:styleId="ConsPlusJurTerm">
    <w:name w:val="ConsPlusJurTerm"/>
    <w:rsid w:val="00492244"/>
    <w:pPr>
      <w:widowControl w:val="0"/>
      <w:autoSpaceDE w:val="0"/>
      <w:autoSpaceDN w:val="0"/>
      <w:ind w:left="0" w:firstLine="0"/>
      <w:jc w:val="left"/>
    </w:pPr>
    <w:rPr>
      <w:rFonts w:ascii="Tahoma" w:eastAsia="Times New Roman" w:hAnsi="Tahoma" w:cs="Tahoma"/>
      <w:sz w:val="26"/>
    </w:rPr>
  </w:style>
  <w:style w:type="paragraph" w:customStyle="1" w:styleId="ConsPlusTextList">
    <w:name w:val="ConsPlusTextList"/>
    <w:rsid w:val="00492244"/>
    <w:pPr>
      <w:widowControl w:val="0"/>
      <w:autoSpaceDE w:val="0"/>
      <w:autoSpaceDN w:val="0"/>
      <w:ind w:left="0" w:firstLine="0"/>
      <w:jc w:val="left"/>
    </w:pPr>
    <w:rPr>
      <w:rFonts w:ascii="Arial" w:eastAsia="Times New Roman" w:hAnsi="Arial" w:cs="Arial"/>
    </w:rPr>
  </w:style>
  <w:style w:type="table" w:customStyle="1" w:styleId="890">
    <w:name w:val="Сетка таблицы89"/>
    <w:basedOn w:val="a8"/>
    <w:next w:val="aa"/>
    <w:uiPriority w:val="59"/>
    <w:rsid w:val="002A5111"/>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1">
    <w:name w:val="Сетка таблицы90"/>
    <w:basedOn w:val="a8"/>
    <w:next w:val="aa"/>
    <w:uiPriority w:val="59"/>
    <w:rsid w:val="003873DE"/>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
    <w:name w:val="Сетка таблицы115"/>
    <w:basedOn w:val="a8"/>
    <w:next w:val="aa"/>
    <w:uiPriority w:val="59"/>
    <w:rsid w:val="003873DE"/>
    <w:pPr>
      <w:ind w:left="0" w:firstLine="0"/>
      <w:jc w:val="left"/>
    </w:pPr>
    <w:rPr>
      <w:rFonts w:ascii="Calibri" w:eastAsia="Times New Roman" w:hAnsi="Calibri" w:cs="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
    <w:name w:val="Сетка таблицы91"/>
    <w:basedOn w:val="a8"/>
    <w:next w:val="aa"/>
    <w:uiPriority w:val="59"/>
    <w:rsid w:val="00CB765A"/>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0">
    <w:name w:val="Сетка таблицы116"/>
    <w:basedOn w:val="a8"/>
    <w:next w:val="aa"/>
    <w:uiPriority w:val="59"/>
    <w:rsid w:val="00CB765A"/>
    <w:pPr>
      <w:ind w:left="0" w:firstLine="0"/>
      <w:jc w:val="left"/>
    </w:pPr>
    <w:rPr>
      <w:rFonts w:ascii="Calibri" w:eastAsia="Times New Roman" w:hAnsi="Calibri" w:cs="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fd">
    <w:name w:val="Цветовое выделение для Текст"/>
    <w:uiPriority w:val="99"/>
    <w:rsid w:val="00A7502D"/>
  </w:style>
  <w:style w:type="character" w:customStyle="1" w:styleId="213">
    <w:name w:val="Основной текст 2 Знак1"/>
    <w:basedOn w:val="a7"/>
    <w:uiPriority w:val="99"/>
    <w:semiHidden/>
    <w:rsid w:val="00A7502D"/>
    <w:rPr>
      <w:rFonts w:ascii="Arial" w:hAnsi="Arial" w:cs="Arial"/>
      <w:sz w:val="24"/>
      <w:szCs w:val="24"/>
    </w:rPr>
  </w:style>
  <w:style w:type="character" w:customStyle="1" w:styleId="218">
    <w:name w:val="Основной текст 2 Знак18"/>
    <w:basedOn w:val="a7"/>
    <w:uiPriority w:val="99"/>
    <w:semiHidden/>
    <w:rsid w:val="00A7502D"/>
    <w:rPr>
      <w:rFonts w:ascii="Arial" w:hAnsi="Arial" w:cs="Arial"/>
      <w:sz w:val="24"/>
      <w:szCs w:val="24"/>
    </w:rPr>
  </w:style>
  <w:style w:type="character" w:customStyle="1" w:styleId="217">
    <w:name w:val="Основной текст 2 Знак17"/>
    <w:basedOn w:val="a7"/>
    <w:uiPriority w:val="99"/>
    <w:semiHidden/>
    <w:rsid w:val="00A7502D"/>
    <w:rPr>
      <w:rFonts w:ascii="Arial" w:hAnsi="Arial" w:cs="Arial"/>
      <w:sz w:val="24"/>
      <w:szCs w:val="24"/>
    </w:rPr>
  </w:style>
  <w:style w:type="character" w:customStyle="1" w:styleId="216">
    <w:name w:val="Основной текст 2 Знак16"/>
    <w:basedOn w:val="a7"/>
    <w:uiPriority w:val="99"/>
    <w:semiHidden/>
    <w:rsid w:val="00A7502D"/>
    <w:rPr>
      <w:rFonts w:ascii="Arial" w:hAnsi="Arial" w:cs="Arial"/>
      <w:sz w:val="24"/>
      <w:szCs w:val="24"/>
    </w:rPr>
  </w:style>
  <w:style w:type="character" w:customStyle="1" w:styleId="215">
    <w:name w:val="Основной текст 2 Знак15"/>
    <w:basedOn w:val="a7"/>
    <w:uiPriority w:val="99"/>
    <w:semiHidden/>
    <w:rsid w:val="00A7502D"/>
    <w:rPr>
      <w:rFonts w:ascii="Arial" w:hAnsi="Arial" w:cs="Arial"/>
      <w:sz w:val="24"/>
      <w:szCs w:val="24"/>
    </w:rPr>
  </w:style>
  <w:style w:type="character" w:customStyle="1" w:styleId="214">
    <w:name w:val="Основной текст 2 Знак14"/>
    <w:basedOn w:val="a7"/>
    <w:uiPriority w:val="99"/>
    <w:semiHidden/>
    <w:rsid w:val="00A7502D"/>
    <w:rPr>
      <w:rFonts w:ascii="Arial" w:hAnsi="Arial" w:cs="Arial"/>
      <w:sz w:val="24"/>
      <w:szCs w:val="24"/>
    </w:rPr>
  </w:style>
  <w:style w:type="character" w:customStyle="1" w:styleId="2130">
    <w:name w:val="Основной текст 2 Знак13"/>
    <w:basedOn w:val="a7"/>
    <w:uiPriority w:val="99"/>
    <w:semiHidden/>
    <w:rsid w:val="00A7502D"/>
    <w:rPr>
      <w:rFonts w:ascii="Arial" w:hAnsi="Arial" w:cs="Arial"/>
      <w:sz w:val="24"/>
      <w:szCs w:val="24"/>
    </w:rPr>
  </w:style>
  <w:style w:type="character" w:customStyle="1" w:styleId="2120">
    <w:name w:val="Основной текст 2 Знак12"/>
    <w:basedOn w:val="a7"/>
    <w:uiPriority w:val="99"/>
    <w:semiHidden/>
    <w:rsid w:val="00A7502D"/>
    <w:rPr>
      <w:rFonts w:ascii="Arial" w:hAnsi="Arial" w:cs="Arial"/>
      <w:sz w:val="24"/>
      <w:szCs w:val="24"/>
    </w:rPr>
  </w:style>
  <w:style w:type="character" w:customStyle="1" w:styleId="2111">
    <w:name w:val="Основной текст 2 Знак11"/>
    <w:basedOn w:val="a7"/>
    <w:uiPriority w:val="99"/>
    <w:semiHidden/>
    <w:rsid w:val="00A7502D"/>
    <w:rPr>
      <w:rFonts w:ascii="Arial" w:hAnsi="Arial" w:cs="Arial"/>
      <w:sz w:val="24"/>
      <w:szCs w:val="24"/>
    </w:rPr>
  </w:style>
  <w:style w:type="paragraph" w:customStyle="1" w:styleId="s10">
    <w:name w:val="s_1"/>
    <w:basedOn w:val="a6"/>
    <w:rsid w:val="00A7502D"/>
    <w:pPr>
      <w:spacing w:before="100" w:beforeAutospacing="1" w:after="100" w:afterAutospacing="1"/>
      <w:ind w:left="0" w:firstLine="0"/>
      <w:jc w:val="left"/>
    </w:pPr>
    <w:rPr>
      <w:rFonts w:eastAsiaTheme="minorEastAsia"/>
    </w:rPr>
  </w:style>
  <w:style w:type="character" w:customStyle="1" w:styleId="s100">
    <w:name w:val="s_10"/>
    <w:rsid w:val="00A7502D"/>
  </w:style>
  <w:style w:type="paragraph" w:customStyle="1" w:styleId="text-align-right">
    <w:name w:val="text-align-right"/>
    <w:basedOn w:val="a6"/>
    <w:rsid w:val="00A7502D"/>
    <w:pPr>
      <w:spacing w:before="100" w:beforeAutospacing="1" w:after="100" w:afterAutospacing="1"/>
      <w:ind w:left="0" w:firstLine="0"/>
      <w:jc w:val="left"/>
    </w:pPr>
    <w:rPr>
      <w:rFonts w:eastAsiaTheme="minorEastAsia"/>
    </w:rPr>
  </w:style>
  <w:style w:type="table" w:customStyle="1" w:styleId="TableStyle0115">
    <w:name w:val="TableStyle011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8">
    <w:name w:val="TableStyle068"/>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97">
    <w:name w:val="Нет списка97"/>
    <w:next w:val="a9"/>
    <w:uiPriority w:val="99"/>
    <w:semiHidden/>
    <w:unhideWhenUsed/>
    <w:rsid w:val="00D1464A"/>
  </w:style>
  <w:style w:type="table" w:customStyle="1" w:styleId="TableStyle069">
    <w:name w:val="TableStyle069"/>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4">
    <w:name w:val="TableStyle1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4">
    <w:name w:val="TableStyle2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3">
    <w:name w:val="TableStyle343"/>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6">
    <w:name w:val="TableStyle0116"/>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2">
    <w:name w:val="TableStyle021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1">
    <w:name w:val="TableStyle0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1">
    <w:name w:val="TableStyle04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1">
    <w:name w:val="TableStyle05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10">
    <w:name w:val="TableStyle0610"/>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7">
    <w:name w:val="Нет списка117"/>
    <w:next w:val="a9"/>
    <w:uiPriority w:val="99"/>
    <w:semiHidden/>
    <w:unhideWhenUsed/>
    <w:rsid w:val="00D1464A"/>
  </w:style>
  <w:style w:type="table" w:customStyle="1" w:styleId="TableStyle1111">
    <w:name w:val="TableStyle1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1">
    <w:name w:val="TableStyle2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1">
    <w:name w:val="TableStyle3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1">
    <w:name w:val="TableStyle1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1">
    <w:name w:val="TableStyle2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1">
    <w:name w:val="TableStyle3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21">
    <w:name w:val="Нет списка212"/>
    <w:next w:val="a9"/>
    <w:uiPriority w:val="99"/>
    <w:semiHidden/>
    <w:unhideWhenUsed/>
    <w:rsid w:val="00D1464A"/>
  </w:style>
  <w:style w:type="numbering" w:customStyle="1" w:styleId="3120">
    <w:name w:val="Нет списка312"/>
    <w:next w:val="a9"/>
    <w:uiPriority w:val="99"/>
    <w:semiHidden/>
    <w:unhideWhenUsed/>
    <w:rsid w:val="00D1464A"/>
  </w:style>
  <w:style w:type="table" w:customStyle="1" w:styleId="TableStyle1311">
    <w:name w:val="TableStyle1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1">
    <w:name w:val="TableStyle2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10">
    <w:name w:val="TableStyle3310"/>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10">
    <w:name w:val="Нет списка411"/>
    <w:next w:val="a9"/>
    <w:uiPriority w:val="99"/>
    <w:semiHidden/>
    <w:unhideWhenUsed/>
    <w:rsid w:val="00D1464A"/>
  </w:style>
  <w:style w:type="table" w:customStyle="1" w:styleId="TableStyle145">
    <w:name w:val="TableStyle14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5">
    <w:name w:val="TableStyle24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4">
    <w:name w:val="TableStyle3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00">
    <w:name w:val="Нет списка510"/>
    <w:next w:val="a9"/>
    <w:uiPriority w:val="99"/>
    <w:semiHidden/>
    <w:unhideWhenUsed/>
    <w:rsid w:val="00D1464A"/>
  </w:style>
  <w:style w:type="table" w:customStyle="1" w:styleId="TableStyle152">
    <w:name w:val="TableStyle15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2">
    <w:name w:val="TableStyle25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51">
    <w:name w:val="TableStyle35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00">
    <w:name w:val="Нет списка610"/>
    <w:next w:val="a9"/>
    <w:uiPriority w:val="99"/>
    <w:semiHidden/>
    <w:unhideWhenUsed/>
    <w:rsid w:val="00D1464A"/>
  </w:style>
  <w:style w:type="table" w:customStyle="1" w:styleId="TableStyle161">
    <w:name w:val="TableStyle16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1">
    <w:name w:val="TableStyle26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00">
    <w:name w:val="Нет списка710"/>
    <w:next w:val="a9"/>
    <w:uiPriority w:val="99"/>
    <w:semiHidden/>
    <w:unhideWhenUsed/>
    <w:rsid w:val="00D1464A"/>
  </w:style>
  <w:style w:type="table" w:customStyle="1" w:styleId="TableStyle072">
    <w:name w:val="TableStyle07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1">
    <w:name w:val="TableStyle17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1">
    <w:name w:val="TableStyle27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98">
    <w:name w:val="Нет списка98"/>
    <w:next w:val="a9"/>
    <w:uiPriority w:val="99"/>
    <w:semiHidden/>
    <w:unhideWhenUsed/>
    <w:rsid w:val="00D83B52"/>
  </w:style>
  <w:style w:type="table" w:customStyle="1" w:styleId="TableStyle070">
    <w:name w:val="TableStyle070"/>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6">
    <w:name w:val="TableStyle1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6">
    <w:name w:val="TableStyle2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5">
    <w:name w:val="TableStyle345"/>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7">
    <w:name w:val="TableStyle011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3">
    <w:name w:val="TableStyle021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2">
    <w:name w:val="TableStyle0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2">
    <w:name w:val="TableStyle04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2">
    <w:name w:val="TableStyle05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11">
    <w:name w:val="TableStyle0611"/>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8">
    <w:name w:val="Нет списка118"/>
    <w:next w:val="a9"/>
    <w:uiPriority w:val="99"/>
    <w:semiHidden/>
    <w:unhideWhenUsed/>
    <w:rsid w:val="00D83B52"/>
  </w:style>
  <w:style w:type="table" w:customStyle="1" w:styleId="TableStyle1112">
    <w:name w:val="TableStyle1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2">
    <w:name w:val="TableStyle2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2">
    <w:name w:val="TableStyle3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2">
    <w:name w:val="TableStyle1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2">
    <w:name w:val="TableStyle2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2">
    <w:name w:val="TableStyle3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31">
    <w:name w:val="Нет списка213"/>
    <w:next w:val="a9"/>
    <w:uiPriority w:val="99"/>
    <w:semiHidden/>
    <w:unhideWhenUsed/>
    <w:rsid w:val="00D83B52"/>
  </w:style>
  <w:style w:type="numbering" w:customStyle="1" w:styleId="313">
    <w:name w:val="Нет списка313"/>
    <w:next w:val="a9"/>
    <w:uiPriority w:val="99"/>
    <w:semiHidden/>
    <w:unhideWhenUsed/>
    <w:rsid w:val="00D83B52"/>
  </w:style>
  <w:style w:type="table" w:customStyle="1" w:styleId="TableStyle1312">
    <w:name w:val="TableStyle1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2">
    <w:name w:val="TableStyle2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11">
    <w:name w:val="TableStyle3311"/>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20">
    <w:name w:val="Нет списка412"/>
    <w:next w:val="a9"/>
    <w:uiPriority w:val="99"/>
    <w:semiHidden/>
    <w:unhideWhenUsed/>
    <w:rsid w:val="00D83B52"/>
  </w:style>
  <w:style w:type="table" w:customStyle="1" w:styleId="TableStyle147">
    <w:name w:val="TableStyle14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7">
    <w:name w:val="TableStyle24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6">
    <w:name w:val="TableStyle3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10">
    <w:name w:val="Нет списка511"/>
    <w:next w:val="a9"/>
    <w:uiPriority w:val="99"/>
    <w:semiHidden/>
    <w:unhideWhenUsed/>
    <w:rsid w:val="00D83B52"/>
  </w:style>
  <w:style w:type="table" w:customStyle="1" w:styleId="TableStyle153">
    <w:name w:val="TableStyle15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3">
    <w:name w:val="TableStyle25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52">
    <w:name w:val="TableStyle35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10">
    <w:name w:val="Нет списка611"/>
    <w:next w:val="a9"/>
    <w:uiPriority w:val="99"/>
    <w:semiHidden/>
    <w:unhideWhenUsed/>
    <w:rsid w:val="00D83B52"/>
  </w:style>
  <w:style w:type="table" w:customStyle="1" w:styleId="TableStyle162">
    <w:name w:val="TableStyle16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2">
    <w:name w:val="TableStyle26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10">
    <w:name w:val="Нет списка711"/>
    <w:next w:val="a9"/>
    <w:uiPriority w:val="99"/>
    <w:semiHidden/>
    <w:unhideWhenUsed/>
    <w:rsid w:val="00D83B52"/>
  </w:style>
  <w:style w:type="table" w:customStyle="1" w:styleId="TableStyle073">
    <w:name w:val="TableStyle07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2">
    <w:name w:val="TableStyle17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2">
    <w:name w:val="TableStyle27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paragraph" w:customStyle="1" w:styleId="Style10">
    <w:name w:val="Style1"/>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3">
    <w:name w:val="Style3"/>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5">
    <w:name w:val="Style5"/>
    <w:basedOn w:val="a6"/>
    <w:uiPriority w:val="99"/>
    <w:rsid w:val="00B33356"/>
    <w:pPr>
      <w:widowControl w:val="0"/>
      <w:autoSpaceDE w:val="0"/>
      <w:autoSpaceDN w:val="0"/>
      <w:adjustRightInd w:val="0"/>
      <w:spacing w:line="311" w:lineRule="exact"/>
      <w:ind w:left="0" w:firstLine="538"/>
    </w:pPr>
    <w:rPr>
      <w:rFonts w:eastAsiaTheme="minorEastAsia"/>
    </w:rPr>
  </w:style>
  <w:style w:type="paragraph" w:customStyle="1" w:styleId="Style6">
    <w:name w:val="Style6"/>
    <w:basedOn w:val="a6"/>
    <w:uiPriority w:val="99"/>
    <w:rsid w:val="00B33356"/>
    <w:pPr>
      <w:widowControl w:val="0"/>
      <w:autoSpaceDE w:val="0"/>
      <w:autoSpaceDN w:val="0"/>
      <w:adjustRightInd w:val="0"/>
      <w:spacing w:line="310" w:lineRule="exact"/>
      <w:ind w:left="0" w:firstLine="547"/>
    </w:pPr>
    <w:rPr>
      <w:rFonts w:eastAsiaTheme="minorEastAsia"/>
    </w:rPr>
  </w:style>
  <w:style w:type="paragraph" w:customStyle="1" w:styleId="Style7">
    <w:name w:val="Style7"/>
    <w:basedOn w:val="a6"/>
    <w:uiPriority w:val="99"/>
    <w:rsid w:val="00B33356"/>
    <w:pPr>
      <w:widowControl w:val="0"/>
      <w:autoSpaceDE w:val="0"/>
      <w:autoSpaceDN w:val="0"/>
      <w:adjustRightInd w:val="0"/>
      <w:ind w:left="0" w:firstLine="0"/>
    </w:pPr>
    <w:rPr>
      <w:rFonts w:eastAsiaTheme="minorEastAsia"/>
    </w:rPr>
  </w:style>
  <w:style w:type="paragraph" w:customStyle="1" w:styleId="Style8">
    <w:name w:val="Style8"/>
    <w:basedOn w:val="a6"/>
    <w:uiPriority w:val="99"/>
    <w:rsid w:val="00B33356"/>
    <w:pPr>
      <w:widowControl w:val="0"/>
      <w:autoSpaceDE w:val="0"/>
      <w:autoSpaceDN w:val="0"/>
      <w:adjustRightInd w:val="0"/>
      <w:spacing w:line="228" w:lineRule="exact"/>
      <w:ind w:left="0" w:firstLine="0"/>
      <w:jc w:val="left"/>
    </w:pPr>
    <w:rPr>
      <w:rFonts w:eastAsiaTheme="minorEastAsia"/>
    </w:rPr>
  </w:style>
  <w:style w:type="paragraph" w:customStyle="1" w:styleId="Style100">
    <w:name w:val="Style10"/>
    <w:basedOn w:val="a6"/>
    <w:uiPriority w:val="99"/>
    <w:rsid w:val="00B33356"/>
    <w:pPr>
      <w:widowControl w:val="0"/>
      <w:autoSpaceDE w:val="0"/>
      <w:autoSpaceDN w:val="0"/>
      <w:adjustRightInd w:val="0"/>
      <w:spacing w:line="274" w:lineRule="exact"/>
      <w:ind w:left="0" w:firstLine="0"/>
      <w:jc w:val="center"/>
    </w:pPr>
    <w:rPr>
      <w:rFonts w:eastAsiaTheme="minorEastAsia"/>
    </w:rPr>
  </w:style>
  <w:style w:type="paragraph" w:customStyle="1" w:styleId="Style11">
    <w:name w:val="Style11"/>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12">
    <w:name w:val="Style12"/>
    <w:basedOn w:val="a6"/>
    <w:uiPriority w:val="99"/>
    <w:rsid w:val="00B33356"/>
    <w:pPr>
      <w:widowControl w:val="0"/>
      <w:autoSpaceDE w:val="0"/>
      <w:autoSpaceDN w:val="0"/>
      <w:adjustRightInd w:val="0"/>
      <w:spacing w:line="276" w:lineRule="exact"/>
      <w:ind w:left="0" w:firstLine="562"/>
    </w:pPr>
    <w:rPr>
      <w:rFonts w:eastAsiaTheme="minorEastAsia"/>
    </w:rPr>
  </w:style>
  <w:style w:type="paragraph" w:customStyle="1" w:styleId="Style13">
    <w:name w:val="Style13"/>
    <w:basedOn w:val="a6"/>
    <w:uiPriority w:val="99"/>
    <w:rsid w:val="00B33356"/>
    <w:pPr>
      <w:widowControl w:val="0"/>
      <w:autoSpaceDE w:val="0"/>
      <w:autoSpaceDN w:val="0"/>
      <w:adjustRightInd w:val="0"/>
      <w:spacing w:line="274" w:lineRule="exact"/>
      <w:ind w:left="0" w:firstLine="562"/>
    </w:pPr>
    <w:rPr>
      <w:rFonts w:eastAsiaTheme="minorEastAsia"/>
    </w:rPr>
  </w:style>
  <w:style w:type="paragraph" w:customStyle="1" w:styleId="Style14">
    <w:name w:val="Style14"/>
    <w:basedOn w:val="a6"/>
    <w:uiPriority w:val="99"/>
    <w:rsid w:val="00B33356"/>
    <w:pPr>
      <w:widowControl w:val="0"/>
      <w:autoSpaceDE w:val="0"/>
      <w:autoSpaceDN w:val="0"/>
      <w:adjustRightInd w:val="0"/>
      <w:spacing w:line="269" w:lineRule="exact"/>
      <w:ind w:left="0" w:hanging="1517"/>
      <w:jc w:val="left"/>
    </w:pPr>
    <w:rPr>
      <w:rFonts w:eastAsiaTheme="minorEastAsia"/>
    </w:rPr>
  </w:style>
  <w:style w:type="paragraph" w:customStyle="1" w:styleId="Style15">
    <w:name w:val="Style15"/>
    <w:basedOn w:val="a6"/>
    <w:uiPriority w:val="99"/>
    <w:rsid w:val="00B33356"/>
    <w:pPr>
      <w:widowControl w:val="0"/>
      <w:autoSpaceDE w:val="0"/>
      <w:autoSpaceDN w:val="0"/>
      <w:adjustRightInd w:val="0"/>
      <w:spacing w:line="274" w:lineRule="exact"/>
      <w:ind w:left="0" w:firstLine="422"/>
    </w:pPr>
    <w:rPr>
      <w:rFonts w:eastAsiaTheme="minorEastAsia"/>
    </w:rPr>
  </w:style>
  <w:style w:type="paragraph" w:customStyle="1" w:styleId="Style16">
    <w:name w:val="Style16"/>
    <w:basedOn w:val="a6"/>
    <w:uiPriority w:val="99"/>
    <w:rsid w:val="00B33356"/>
    <w:pPr>
      <w:widowControl w:val="0"/>
      <w:autoSpaceDE w:val="0"/>
      <w:autoSpaceDN w:val="0"/>
      <w:adjustRightInd w:val="0"/>
      <w:spacing w:line="278" w:lineRule="exact"/>
      <w:ind w:left="0" w:firstLine="0"/>
    </w:pPr>
    <w:rPr>
      <w:rFonts w:eastAsiaTheme="minorEastAsia"/>
    </w:rPr>
  </w:style>
  <w:style w:type="paragraph" w:customStyle="1" w:styleId="Style17">
    <w:name w:val="Style17"/>
    <w:basedOn w:val="a6"/>
    <w:uiPriority w:val="99"/>
    <w:rsid w:val="00B33356"/>
    <w:pPr>
      <w:widowControl w:val="0"/>
      <w:autoSpaceDE w:val="0"/>
      <w:autoSpaceDN w:val="0"/>
      <w:adjustRightInd w:val="0"/>
      <w:ind w:left="0" w:firstLine="0"/>
    </w:pPr>
    <w:rPr>
      <w:rFonts w:eastAsiaTheme="minorEastAsia"/>
    </w:rPr>
  </w:style>
  <w:style w:type="paragraph" w:customStyle="1" w:styleId="Style18">
    <w:name w:val="Style18"/>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19">
    <w:name w:val="Style19"/>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20">
    <w:name w:val="Style20"/>
    <w:basedOn w:val="a6"/>
    <w:uiPriority w:val="99"/>
    <w:rsid w:val="00B33356"/>
    <w:pPr>
      <w:widowControl w:val="0"/>
      <w:autoSpaceDE w:val="0"/>
      <w:autoSpaceDN w:val="0"/>
      <w:adjustRightInd w:val="0"/>
      <w:spacing w:line="235" w:lineRule="exact"/>
      <w:ind w:left="0" w:firstLine="0"/>
    </w:pPr>
    <w:rPr>
      <w:rFonts w:eastAsiaTheme="minorEastAsia"/>
    </w:rPr>
  </w:style>
  <w:style w:type="paragraph" w:customStyle="1" w:styleId="Style21">
    <w:name w:val="Style21"/>
    <w:basedOn w:val="a6"/>
    <w:uiPriority w:val="99"/>
    <w:rsid w:val="00B33356"/>
    <w:pPr>
      <w:widowControl w:val="0"/>
      <w:autoSpaceDE w:val="0"/>
      <w:autoSpaceDN w:val="0"/>
      <w:adjustRightInd w:val="0"/>
      <w:spacing w:line="278" w:lineRule="exact"/>
      <w:ind w:left="0" w:firstLine="1651"/>
      <w:jc w:val="left"/>
    </w:pPr>
    <w:rPr>
      <w:rFonts w:eastAsiaTheme="minorEastAsia"/>
    </w:rPr>
  </w:style>
  <w:style w:type="paragraph" w:customStyle="1" w:styleId="Style22">
    <w:name w:val="Style22"/>
    <w:basedOn w:val="a6"/>
    <w:uiPriority w:val="99"/>
    <w:rsid w:val="00B33356"/>
    <w:pPr>
      <w:widowControl w:val="0"/>
      <w:autoSpaceDE w:val="0"/>
      <w:autoSpaceDN w:val="0"/>
      <w:adjustRightInd w:val="0"/>
      <w:spacing w:line="274" w:lineRule="exact"/>
      <w:ind w:left="0" w:firstLine="0"/>
      <w:jc w:val="center"/>
    </w:pPr>
    <w:rPr>
      <w:rFonts w:eastAsiaTheme="minorEastAsia"/>
    </w:rPr>
  </w:style>
  <w:style w:type="paragraph" w:customStyle="1" w:styleId="Style23">
    <w:name w:val="Style23"/>
    <w:basedOn w:val="a6"/>
    <w:uiPriority w:val="99"/>
    <w:rsid w:val="00B33356"/>
    <w:pPr>
      <w:widowControl w:val="0"/>
      <w:autoSpaceDE w:val="0"/>
      <w:autoSpaceDN w:val="0"/>
      <w:adjustRightInd w:val="0"/>
      <w:spacing w:line="274" w:lineRule="exact"/>
      <w:ind w:left="0" w:firstLine="0"/>
      <w:jc w:val="left"/>
    </w:pPr>
    <w:rPr>
      <w:rFonts w:eastAsiaTheme="minorEastAsia"/>
    </w:rPr>
  </w:style>
  <w:style w:type="paragraph" w:customStyle="1" w:styleId="Style24">
    <w:name w:val="Style24"/>
    <w:basedOn w:val="a6"/>
    <w:uiPriority w:val="99"/>
    <w:rsid w:val="00B33356"/>
    <w:pPr>
      <w:widowControl w:val="0"/>
      <w:autoSpaceDE w:val="0"/>
      <w:autoSpaceDN w:val="0"/>
      <w:adjustRightInd w:val="0"/>
      <w:spacing w:line="228" w:lineRule="exact"/>
      <w:ind w:left="0" w:firstLine="0"/>
      <w:jc w:val="center"/>
    </w:pPr>
    <w:rPr>
      <w:rFonts w:eastAsiaTheme="minorEastAsia"/>
    </w:rPr>
  </w:style>
  <w:style w:type="paragraph" w:customStyle="1" w:styleId="Style25">
    <w:name w:val="Style25"/>
    <w:basedOn w:val="a6"/>
    <w:uiPriority w:val="99"/>
    <w:rsid w:val="00B33356"/>
    <w:pPr>
      <w:widowControl w:val="0"/>
      <w:autoSpaceDE w:val="0"/>
      <w:autoSpaceDN w:val="0"/>
      <w:adjustRightInd w:val="0"/>
      <w:ind w:left="0" w:firstLine="0"/>
      <w:jc w:val="center"/>
    </w:pPr>
    <w:rPr>
      <w:rFonts w:eastAsiaTheme="minorEastAsia"/>
    </w:rPr>
  </w:style>
  <w:style w:type="paragraph" w:customStyle="1" w:styleId="Style26">
    <w:name w:val="Style26"/>
    <w:basedOn w:val="a6"/>
    <w:uiPriority w:val="99"/>
    <w:rsid w:val="00B33356"/>
    <w:pPr>
      <w:widowControl w:val="0"/>
      <w:autoSpaceDE w:val="0"/>
      <w:autoSpaceDN w:val="0"/>
      <w:adjustRightInd w:val="0"/>
      <w:spacing w:line="276" w:lineRule="exact"/>
      <w:ind w:left="0" w:firstLine="0"/>
      <w:jc w:val="center"/>
    </w:pPr>
    <w:rPr>
      <w:rFonts w:eastAsiaTheme="minorEastAsia"/>
    </w:rPr>
  </w:style>
  <w:style w:type="paragraph" w:customStyle="1" w:styleId="Style28">
    <w:name w:val="Style28"/>
    <w:basedOn w:val="a6"/>
    <w:uiPriority w:val="99"/>
    <w:rsid w:val="00B33356"/>
    <w:pPr>
      <w:widowControl w:val="0"/>
      <w:autoSpaceDE w:val="0"/>
      <w:autoSpaceDN w:val="0"/>
      <w:adjustRightInd w:val="0"/>
      <w:spacing w:line="269" w:lineRule="exact"/>
      <w:ind w:left="0" w:hanging="72"/>
      <w:jc w:val="left"/>
    </w:pPr>
    <w:rPr>
      <w:rFonts w:eastAsiaTheme="minorEastAsia"/>
    </w:rPr>
  </w:style>
  <w:style w:type="paragraph" w:customStyle="1" w:styleId="Style29">
    <w:name w:val="Style29"/>
    <w:basedOn w:val="a6"/>
    <w:uiPriority w:val="99"/>
    <w:rsid w:val="00B33356"/>
    <w:pPr>
      <w:widowControl w:val="0"/>
      <w:autoSpaceDE w:val="0"/>
      <w:autoSpaceDN w:val="0"/>
      <w:adjustRightInd w:val="0"/>
      <w:spacing w:line="229" w:lineRule="exact"/>
      <w:ind w:left="0" w:firstLine="0"/>
      <w:jc w:val="left"/>
    </w:pPr>
    <w:rPr>
      <w:rFonts w:eastAsiaTheme="minorEastAsia"/>
    </w:rPr>
  </w:style>
  <w:style w:type="paragraph" w:customStyle="1" w:styleId="Style30">
    <w:name w:val="Style30"/>
    <w:basedOn w:val="a6"/>
    <w:uiPriority w:val="99"/>
    <w:rsid w:val="00B33356"/>
    <w:pPr>
      <w:widowControl w:val="0"/>
      <w:autoSpaceDE w:val="0"/>
      <w:autoSpaceDN w:val="0"/>
      <w:adjustRightInd w:val="0"/>
      <w:spacing w:line="274" w:lineRule="exact"/>
      <w:ind w:left="0" w:firstLine="0"/>
      <w:jc w:val="right"/>
    </w:pPr>
    <w:rPr>
      <w:rFonts w:eastAsiaTheme="minorEastAsia"/>
    </w:rPr>
  </w:style>
  <w:style w:type="paragraph" w:customStyle="1" w:styleId="Style31">
    <w:name w:val="Style31"/>
    <w:basedOn w:val="a6"/>
    <w:uiPriority w:val="99"/>
    <w:rsid w:val="00B33356"/>
    <w:pPr>
      <w:widowControl w:val="0"/>
      <w:autoSpaceDE w:val="0"/>
      <w:autoSpaceDN w:val="0"/>
      <w:adjustRightInd w:val="0"/>
      <w:ind w:left="0" w:firstLine="0"/>
      <w:jc w:val="left"/>
    </w:pPr>
    <w:rPr>
      <w:rFonts w:eastAsiaTheme="minorEastAsia"/>
    </w:rPr>
  </w:style>
  <w:style w:type="character" w:customStyle="1" w:styleId="FontStyle33">
    <w:name w:val="Font Style33"/>
    <w:basedOn w:val="a7"/>
    <w:uiPriority w:val="99"/>
    <w:rsid w:val="00B33356"/>
    <w:rPr>
      <w:rFonts w:ascii="Times New Roman" w:hAnsi="Times New Roman" w:cs="Times New Roman"/>
      <w:sz w:val="18"/>
      <w:szCs w:val="18"/>
    </w:rPr>
  </w:style>
  <w:style w:type="character" w:customStyle="1" w:styleId="FontStyle34">
    <w:name w:val="Font Style34"/>
    <w:basedOn w:val="a7"/>
    <w:uiPriority w:val="99"/>
    <w:rsid w:val="00B33356"/>
    <w:rPr>
      <w:rFonts w:ascii="Times New Roman" w:hAnsi="Times New Roman" w:cs="Times New Roman"/>
      <w:sz w:val="20"/>
      <w:szCs w:val="20"/>
    </w:rPr>
  </w:style>
  <w:style w:type="character" w:customStyle="1" w:styleId="FontStyle35">
    <w:name w:val="Font Style35"/>
    <w:basedOn w:val="a7"/>
    <w:uiPriority w:val="99"/>
    <w:rsid w:val="00B33356"/>
    <w:rPr>
      <w:rFonts w:ascii="Times New Roman" w:hAnsi="Times New Roman" w:cs="Times New Roman"/>
      <w:b/>
      <w:bCs/>
      <w:smallCaps/>
      <w:sz w:val="28"/>
      <w:szCs w:val="28"/>
    </w:rPr>
  </w:style>
  <w:style w:type="character" w:customStyle="1" w:styleId="FontStyle37">
    <w:name w:val="Font Style37"/>
    <w:basedOn w:val="a7"/>
    <w:uiPriority w:val="99"/>
    <w:rsid w:val="00B33356"/>
    <w:rPr>
      <w:rFonts w:ascii="Times New Roman" w:hAnsi="Times New Roman" w:cs="Times New Roman"/>
      <w:b/>
      <w:bCs/>
      <w:smallCaps/>
      <w:sz w:val="34"/>
      <w:szCs w:val="34"/>
    </w:rPr>
  </w:style>
  <w:style w:type="character" w:customStyle="1" w:styleId="FontStyle38">
    <w:name w:val="Font Style38"/>
    <w:basedOn w:val="a7"/>
    <w:uiPriority w:val="99"/>
    <w:rsid w:val="00B33356"/>
    <w:rPr>
      <w:rFonts w:ascii="Times New Roman" w:hAnsi="Times New Roman" w:cs="Times New Roman"/>
      <w:b/>
      <w:bCs/>
      <w:sz w:val="38"/>
      <w:szCs w:val="38"/>
    </w:rPr>
  </w:style>
  <w:style w:type="character" w:customStyle="1" w:styleId="FontStyle39">
    <w:name w:val="Font Style39"/>
    <w:basedOn w:val="a7"/>
    <w:uiPriority w:val="99"/>
    <w:rsid w:val="00B33356"/>
    <w:rPr>
      <w:rFonts w:ascii="Times New Roman" w:hAnsi="Times New Roman" w:cs="Times New Roman"/>
      <w:sz w:val="26"/>
      <w:szCs w:val="26"/>
    </w:rPr>
  </w:style>
  <w:style w:type="character" w:customStyle="1" w:styleId="FontStyle40">
    <w:name w:val="Font Style40"/>
    <w:basedOn w:val="a7"/>
    <w:uiPriority w:val="99"/>
    <w:rsid w:val="00B33356"/>
    <w:rPr>
      <w:rFonts w:ascii="Times New Roman" w:hAnsi="Times New Roman" w:cs="Times New Roman"/>
      <w:sz w:val="12"/>
      <w:szCs w:val="12"/>
    </w:rPr>
  </w:style>
  <w:style w:type="character" w:customStyle="1" w:styleId="FontStyle42">
    <w:name w:val="Font Style42"/>
    <w:basedOn w:val="a7"/>
    <w:uiPriority w:val="99"/>
    <w:rsid w:val="00B33356"/>
    <w:rPr>
      <w:rFonts w:ascii="Times New Roman" w:hAnsi="Times New Roman" w:cs="Times New Roman"/>
      <w:b/>
      <w:bCs/>
      <w:sz w:val="20"/>
      <w:szCs w:val="20"/>
    </w:rPr>
  </w:style>
  <w:style w:type="character" w:customStyle="1" w:styleId="FontStyle43">
    <w:name w:val="Font Style43"/>
    <w:basedOn w:val="a7"/>
    <w:uiPriority w:val="99"/>
    <w:rsid w:val="00B33356"/>
    <w:rPr>
      <w:rFonts w:ascii="Times New Roman" w:hAnsi="Times New Roman" w:cs="Times New Roman"/>
      <w:b/>
      <w:bCs/>
      <w:sz w:val="22"/>
      <w:szCs w:val="22"/>
    </w:rPr>
  </w:style>
  <w:style w:type="paragraph" w:customStyle="1" w:styleId="afffffffffe">
    <w:name w:val="Заголовок"/>
    <w:basedOn w:val="affff3"/>
    <w:next w:val="a6"/>
    <w:qFormat/>
    <w:rsid w:val="00A37FE9"/>
    <w:pPr>
      <w:ind w:left="0" w:firstLine="0"/>
    </w:pPr>
    <w:rPr>
      <w:rFonts w:ascii="Arial" w:eastAsiaTheme="minorEastAsia" w:hAnsi="Arial" w:cs="Arial"/>
      <w:b/>
      <w:bCs/>
      <w:color w:val="0058A9"/>
      <w:shd w:val="clear" w:color="auto" w:fill="ECE9D8"/>
    </w:rPr>
  </w:style>
  <w:style w:type="numbering" w:customStyle="1" w:styleId="99">
    <w:name w:val="Нет списка99"/>
    <w:next w:val="a9"/>
    <w:uiPriority w:val="99"/>
    <w:semiHidden/>
    <w:unhideWhenUsed/>
    <w:rsid w:val="001B6E50"/>
  </w:style>
  <w:style w:type="table" w:customStyle="1" w:styleId="921">
    <w:name w:val="Сетка таблицы92"/>
    <w:basedOn w:val="a8"/>
    <w:next w:val="aa"/>
    <w:rsid w:val="001B6E50"/>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3d">
    <w:name w:val="Стиль3 Знак"/>
    <w:basedOn w:val="a7"/>
    <w:link w:val="3e"/>
    <w:locked/>
    <w:rsid w:val="00404B46"/>
    <w:rPr>
      <w:sz w:val="24"/>
    </w:rPr>
  </w:style>
  <w:style w:type="paragraph" w:customStyle="1" w:styleId="3e">
    <w:name w:val="Стиль3"/>
    <w:basedOn w:val="27"/>
    <w:link w:val="3d"/>
    <w:rsid w:val="00404B46"/>
    <w:pPr>
      <w:widowControl w:val="0"/>
      <w:tabs>
        <w:tab w:val="num" w:pos="1307"/>
      </w:tabs>
      <w:adjustRightInd w:val="0"/>
      <w:spacing w:after="0" w:line="240" w:lineRule="auto"/>
      <w:ind w:left="1080" w:firstLine="0"/>
    </w:pPr>
    <w:rPr>
      <w:rFonts w:eastAsia="Calibri"/>
      <w:szCs w:val="20"/>
    </w:rPr>
  </w:style>
  <w:style w:type="paragraph" w:customStyle="1" w:styleId="314">
    <w:name w:val="Основной текст 31"/>
    <w:basedOn w:val="a6"/>
    <w:rsid w:val="00404B46"/>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left="0" w:firstLine="0"/>
    </w:pPr>
    <w:rPr>
      <w:b/>
      <w:i/>
      <w:sz w:val="22"/>
      <w:szCs w:val="20"/>
    </w:rPr>
  </w:style>
  <w:style w:type="paragraph" w:customStyle="1" w:styleId="FR1">
    <w:name w:val="FR1"/>
    <w:rsid w:val="00404B46"/>
    <w:pPr>
      <w:widowControl w:val="0"/>
      <w:snapToGrid w:val="0"/>
      <w:spacing w:before="320"/>
      <w:ind w:left="5800" w:firstLine="0"/>
      <w:jc w:val="left"/>
    </w:pPr>
    <w:rPr>
      <w:rFonts w:ascii="Arial" w:eastAsia="Times New Roman" w:hAnsi="Arial"/>
      <w:sz w:val="24"/>
    </w:rPr>
  </w:style>
  <w:style w:type="paragraph" w:customStyle="1" w:styleId="3f">
    <w:name w:val="Стиль3 Знак Знак"/>
    <w:basedOn w:val="27"/>
    <w:rsid w:val="00404B46"/>
    <w:pPr>
      <w:widowControl w:val="0"/>
      <w:tabs>
        <w:tab w:val="num" w:pos="227"/>
      </w:tabs>
      <w:adjustRightInd w:val="0"/>
      <w:spacing w:after="0" w:line="240" w:lineRule="auto"/>
      <w:ind w:left="0" w:firstLine="0"/>
      <w:textAlignment w:val="baseline"/>
    </w:pPr>
    <w:rPr>
      <w:szCs w:val="20"/>
    </w:rPr>
  </w:style>
  <w:style w:type="paragraph" w:customStyle="1" w:styleId="2f5">
    <w:name w:val="Стиль2"/>
    <w:basedOn w:val="2f6"/>
    <w:rsid w:val="00404B46"/>
    <w:pPr>
      <w:keepNext/>
      <w:keepLines/>
      <w:widowControl w:val="0"/>
      <w:suppressLineNumbers/>
      <w:tabs>
        <w:tab w:val="clear" w:pos="360"/>
        <w:tab w:val="num" w:pos="1368"/>
      </w:tabs>
      <w:suppressAutoHyphens/>
      <w:spacing w:after="60"/>
      <w:ind w:left="0" w:firstLine="0"/>
      <w:jc w:val="both"/>
    </w:pPr>
    <w:rPr>
      <w:b/>
      <w:szCs w:val="20"/>
    </w:rPr>
  </w:style>
  <w:style w:type="paragraph" w:styleId="2f6">
    <w:name w:val="List Number 2"/>
    <w:basedOn w:val="a6"/>
    <w:rsid w:val="00404B46"/>
    <w:pPr>
      <w:tabs>
        <w:tab w:val="num" w:pos="360"/>
      </w:tabs>
      <w:ind w:left="360" w:hanging="360"/>
      <w:jc w:val="left"/>
    </w:pPr>
  </w:style>
  <w:style w:type="paragraph" w:customStyle="1" w:styleId="3f0">
    <w:name w:val="Стиль3 Знак Знак Знак"/>
    <w:basedOn w:val="27"/>
    <w:rsid w:val="00404B46"/>
    <w:pPr>
      <w:widowControl w:val="0"/>
      <w:tabs>
        <w:tab w:val="num" w:pos="1307"/>
      </w:tabs>
      <w:adjustRightInd w:val="0"/>
      <w:spacing w:after="0" w:line="240" w:lineRule="auto"/>
      <w:ind w:left="1080" w:firstLine="0"/>
      <w:textAlignment w:val="baseline"/>
    </w:pPr>
    <w:rPr>
      <w:rFonts w:ascii="Arial" w:hAnsi="Arial"/>
    </w:rPr>
  </w:style>
  <w:style w:type="paragraph" w:customStyle="1" w:styleId="caaieiaie11">
    <w:name w:val="caaieiaie 11"/>
    <w:basedOn w:val="a6"/>
    <w:next w:val="a6"/>
    <w:rsid w:val="00404B46"/>
    <w:pPr>
      <w:keepNext/>
      <w:ind w:left="0" w:firstLine="0"/>
      <w:jc w:val="center"/>
    </w:pPr>
    <w:rPr>
      <w:szCs w:val="20"/>
    </w:rPr>
  </w:style>
  <w:style w:type="paragraph" w:customStyle="1" w:styleId="affffffffff">
    <w:name w:val="Òàáëèöà òåêñò"/>
    <w:basedOn w:val="a6"/>
    <w:rsid w:val="00404B46"/>
    <w:pPr>
      <w:spacing w:before="40" w:after="40"/>
      <w:ind w:left="57" w:right="57" w:firstLine="0"/>
      <w:jc w:val="left"/>
    </w:pPr>
    <w:rPr>
      <w:sz w:val="22"/>
      <w:szCs w:val="20"/>
    </w:rPr>
  </w:style>
  <w:style w:type="paragraph" w:customStyle="1" w:styleId="affffffffff0">
    <w:name w:val="Ïóíêò"/>
    <w:basedOn w:val="a6"/>
    <w:rsid w:val="00404B46"/>
    <w:pPr>
      <w:ind w:left="0" w:firstLine="0"/>
    </w:pPr>
    <w:rPr>
      <w:szCs w:val="20"/>
    </w:rPr>
  </w:style>
  <w:style w:type="paragraph" w:customStyle="1" w:styleId="affffffffff1">
    <w:name w:val="Íîðìàëüíûé"/>
    <w:rsid w:val="00404B46"/>
    <w:pPr>
      <w:ind w:left="0" w:firstLine="0"/>
      <w:jc w:val="left"/>
    </w:pPr>
    <w:rPr>
      <w:rFonts w:ascii="Courier" w:eastAsia="Times New Roman" w:hAnsi="Courier"/>
      <w:sz w:val="24"/>
      <w:lang w:val="en-GB"/>
    </w:rPr>
  </w:style>
  <w:style w:type="paragraph" w:customStyle="1" w:styleId="msonormalcxspmiddle">
    <w:name w:val="msonormalcxspmiddle"/>
    <w:basedOn w:val="a6"/>
    <w:rsid w:val="00404B46"/>
    <w:pPr>
      <w:ind w:left="0" w:firstLine="0"/>
      <w:jc w:val="left"/>
    </w:pPr>
    <w:rPr>
      <w:color w:val="000000"/>
      <w:lang w:eastAsia="ar-SA"/>
    </w:rPr>
  </w:style>
  <w:style w:type="table" w:customStyle="1" w:styleId="TableNormal">
    <w:name w:val="Table Normal"/>
    <w:uiPriority w:val="2"/>
    <w:semiHidden/>
    <w:unhideWhenUsed/>
    <w:qFormat/>
    <w:rsid w:val="00CC3C6A"/>
    <w:pPr>
      <w:widowControl w:val="0"/>
      <w:autoSpaceDE w:val="0"/>
      <w:autoSpaceDN w:val="0"/>
      <w:ind w:left="0" w:firstLine="0"/>
      <w:jc w:val="left"/>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931">
    <w:name w:val="Сетка таблицы93"/>
    <w:basedOn w:val="a8"/>
    <w:next w:val="aa"/>
    <w:uiPriority w:val="59"/>
    <w:rsid w:val="000E1E80"/>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8">
    <w:name w:val="Сетка таблицы108"/>
    <w:basedOn w:val="-1"/>
    <w:uiPriority w:val="59"/>
    <w:rsid w:val="002226DC"/>
    <w:pPr>
      <w:spacing w:after="0" w:line="240" w:lineRule="auto"/>
    </w:pPr>
    <w:rPr>
      <w:rFonts w:asciiTheme="minorHAnsi" w:eastAsiaTheme="minorEastAsia" w:hAnsiTheme="minorHAnsi" w:cstheme="minorBidi"/>
    </w:rPr>
    <w:tblPr>
      <w:tblCellSpacing w:w="2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940">
    <w:name w:val="Сетка таблицы94"/>
    <w:basedOn w:val="a8"/>
    <w:next w:val="aa"/>
    <w:uiPriority w:val="59"/>
    <w:rsid w:val="00B2569E"/>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00">
    <w:name w:val="Нет списка100"/>
    <w:next w:val="a9"/>
    <w:uiPriority w:val="99"/>
    <w:semiHidden/>
    <w:unhideWhenUsed/>
    <w:rsid w:val="00C626FF"/>
  </w:style>
  <w:style w:type="character" w:customStyle="1" w:styleId="Heading1Char">
    <w:name w:val="Heading 1 Char"/>
    <w:basedOn w:val="a7"/>
    <w:uiPriority w:val="9"/>
    <w:rsid w:val="00C626FF"/>
    <w:rPr>
      <w:rFonts w:ascii="Arial" w:eastAsia="Arial" w:hAnsi="Arial" w:cs="Arial"/>
      <w:sz w:val="40"/>
      <w:szCs w:val="40"/>
    </w:rPr>
  </w:style>
  <w:style w:type="character" w:customStyle="1" w:styleId="Heading2Char">
    <w:name w:val="Heading 2 Char"/>
    <w:basedOn w:val="a7"/>
    <w:uiPriority w:val="9"/>
    <w:rsid w:val="00C626FF"/>
    <w:rPr>
      <w:rFonts w:ascii="Arial" w:eastAsia="Arial" w:hAnsi="Arial" w:cs="Arial"/>
      <w:sz w:val="34"/>
    </w:rPr>
  </w:style>
  <w:style w:type="paragraph" w:styleId="affffffffff2">
    <w:name w:val="Subtitle"/>
    <w:basedOn w:val="a6"/>
    <w:next w:val="a6"/>
    <w:link w:val="affffffffff3"/>
    <w:uiPriority w:val="11"/>
    <w:qFormat/>
    <w:rsid w:val="00C626FF"/>
    <w:pPr>
      <w:spacing w:before="200" w:after="200"/>
      <w:ind w:left="0" w:firstLine="0"/>
      <w:jc w:val="left"/>
    </w:pPr>
    <w:rPr>
      <w:rFonts w:ascii="Calibri" w:eastAsia="Arial" w:hAnsi="Calibri"/>
    </w:rPr>
  </w:style>
  <w:style w:type="character" w:customStyle="1" w:styleId="affffffffff3">
    <w:name w:val="Подзаголовок Знак"/>
    <w:basedOn w:val="a7"/>
    <w:link w:val="affffffffff2"/>
    <w:uiPriority w:val="11"/>
    <w:rsid w:val="00C626FF"/>
    <w:rPr>
      <w:rFonts w:ascii="Calibri" w:eastAsia="Arial" w:hAnsi="Calibri"/>
      <w:sz w:val="24"/>
      <w:szCs w:val="24"/>
    </w:rPr>
  </w:style>
  <w:style w:type="paragraph" w:styleId="2f7">
    <w:name w:val="Quote"/>
    <w:basedOn w:val="a6"/>
    <w:next w:val="a6"/>
    <w:link w:val="2f8"/>
    <w:uiPriority w:val="29"/>
    <w:qFormat/>
    <w:rsid w:val="00C626FF"/>
    <w:pPr>
      <w:ind w:left="720" w:right="720" w:firstLine="0"/>
      <w:jc w:val="left"/>
    </w:pPr>
    <w:rPr>
      <w:rFonts w:ascii="Calibri" w:eastAsia="Arial" w:hAnsi="Calibri"/>
      <w:i/>
      <w:sz w:val="22"/>
      <w:szCs w:val="22"/>
    </w:rPr>
  </w:style>
  <w:style w:type="character" w:customStyle="1" w:styleId="2f8">
    <w:name w:val="Цитата 2 Знак"/>
    <w:basedOn w:val="a7"/>
    <w:link w:val="2f7"/>
    <w:uiPriority w:val="29"/>
    <w:rsid w:val="00C626FF"/>
    <w:rPr>
      <w:rFonts w:ascii="Calibri" w:eastAsia="Arial" w:hAnsi="Calibri"/>
      <w:i/>
      <w:sz w:val="22"/>
      <w:szCs w:val="22"/>
    </w:rPr>
  </w:style>
  <w:style w:type="character" w:customStyle="1" w:styleId="HeaderChar">
    <w:name w:val="Header Char"/>
    <w:basedOn w:val="a7"/>
    <w:uiPriority w:val="99"/>
    <w:rsid w:val="00C626FF"/>
  </w:style>
  <w:style w:type="character" w:customStyle="1" w:styleId="FooterChar">
    <w:name w:val="Footer Char"/>
    <w:basedOn w:val="a7"/>
    <w:uiPriority w:val="99"/>
    <w:rsid w:val="00C626FF"/>
  </w:style>
  <w:style w:type="character" w:customStyle="1" w:styleId="CaptionChar">
    <w:name w:val="Caption Char"/>
    <w:uiPriority w:val="99"/>
    <w:rsid w:val="00C626FF"/>
  </w:style>
  <w:style w:type="table" w:customStyle="1" w:styleId="TableGridLight">
    <w:name w:val="Table Grid Light"/>
    <w:basedOn w:val="a8"/>
    <w:uiPriority w:val="59"/>
    <w:rsid w:val="00C626FF"/>
    <w:pPr>
      <w:ind w:left="0" w:firstLine="0"/>
      <w:jc w:val="left"/>
    </w:pPr>
    <w:rPr>
      <w:rFonts w:ascii="Calibri" w:eastAsia="Arial" w:hAnsi="Calibri"/>
      <w:sz w:val="22"/>
      <w:szCs w:val="22"/>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PlainTable1">
    <w:name w:val="Plain Table 1"/>
    <w:basedOn w:val="a8"/>
    <w:uiPriority w:val="59"/>
    <w:rsid w:val="00C626FF"/>
    <w:pPr>
      <w:ind w:left="0" w:firstLine="0"/>
      <w:jc w:val="left"/>
    </w:pPr>
    <w:rPr>
      <w:rFonts w:ascii="Calibri" w:eastAsia="Arial" w:hAnsi="Calibri"/>
      <w:sz w:val="22"/>
      <w:szCs w:val="22"/>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F2F2F2"/>
      </w:tcPr>
    </w:tblStylePr>
    <w:tblStylePr w:type="band1Horz">
      <w:tblPr/>
      <w:tcPr>
        <w:shd w:val="clear" w:color="F2F2F2" w:fill="F2F2F2"/>
      </w:tcPr>
    </w:tblStylePr>
  </w:style>
  <w:style w:type="table" w:customStyle="1" w:styleId="PlainTable2">
    <w:name w:val="Plain Table 2"/>
    <w:basedOn w:val="a8"/>
    <w:uiPriority w:val="59"/>
    <w:rsid w:val="00C626FF"/>
    <w:pPr>
      <w:ind w:left="0" w:firstLine="0"/>
      <w:jc w:val="left"/>
    </w:pPr>
    <w:rPr>
      <w:rFonts w:ascii="Calibri" w:eastAsia="Arial" w:hAnsi="Calibri"/>
      <w:sz w:val="22"/>
      <w:szCs w:val="22"/>
    </w:rPr>
    <w:tblPr>
      <w:tblInd w:w="0" w:type="dxa"/>
      <w:tblBorders>
        <w:top w:val="single" w:sz="4" w:space="0" w:color="000000"/>
        <w:left w:val="none" w:sz="4" w:space="0" w:color="000000"/>
        <w:bottom w:val="single" w:sz="4" w:space="0" w:color="000000"/>
        <w:right w:val="none" w:sz="4" w:space="0" w:color="00000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PlainTable3">
    <w:name w:val="Plain Table 3"/>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PlainTable4">
    <w:name w:val="Plain Table 4"/>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PlainTable5">
    <w:name w:val="Plain Table 5"/>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GridTable1Light">
    <w:name w:val="Grid Table 1 Light"/>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CellMar>
        <w:top w:w="0" w:type="dxa"/>
        <w:left w:w="108" w:type="dxa"/>
        <w:bottom w:w="0" w:type="dxa"/>
        <w:right w:w="108" w:type="dxa"/>
      </w:tblCellMar>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
    <w:name w:val="Grid Table 1 Light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108" w:type="dxa"/>
        <w:bottom w:w="0" w:type="dxa"/>
        <w:right w:w="108" w:type="dxa"/>
      </w:tblCellMar>
    </w:tblPr>
    <w:tblStylePr w:type="firstRow">
      <w:rPr>
        <w:b/>
        <w:color w:val="404040"/>
      </w:rPr>
      <w:tblPr/>
      <w:tcPr>
        <w:tcBorders>
          <w:bottom w:val="single" w:sz="12" w:space="0" w:color="97B4D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GridTable1Light-Accent2">
    <w:name w:val="Grid Table 1 Light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108" w:type="dxa"/>
        <w:bottom w:w="0" w:type="dxa"/>
        <w:right w:w="108" w:type="dxa"/>
      </w:tblCellMar>
    </w:tblPr>
    <w:tblStylePr w:type="firstRow">
      <w:rPr>
        <w:b/>
        <w:color w:val="404040"/>
      </w:rPr>
      <w:tblPr/>
      <w:tcPr>
        <w:tcBorders>
          <w:bottom w:val="single" w:sz="12" w:space="0" w:color="DA989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GridTable1Light-Accent3">
    <w:name w:val="Grid Table 1 Light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108" w:type="dxa"/>
        <w:bottom w:w="0" w:type="dxa"/>
        <w:right w:w="108" w:type="dxa"/>
      </w:tblCellMar>
    </w:tblPr>
    <w:tblStylePr w:type="firstRow">
      <w:rPr>
        <w:b/>
        <w:color w:val="404040"/>
      </w:rPr>
      <w:tblPr/>
      <w:tcPr>
        <w:tcBorders>
          <w:bottom w:val="single" w:sz="12" w:space="0" w:color="C4D79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GridTable1Light-Accent4">
    <w:name w:val="Grid Table 1 Light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108" w:type="dxa"/>
        <w:bottom w:w="0" w:type="dxa"/>
        <w:right w:w="108" w:type="dxa"/>
      </w:tblCellMar>
    </w:tblPr>
    <w:tblStylePr w:type="firstRow">
      <w:rPr>
        <w:b/>
        <w:color w:val="404040"/>
      </w:rPr>
      <w:tblPr/>
      <w:tcPr>
        <w:tcBorders>
          <w:bottom w:val="single" w:sz="12" w:space="0" w:color="B4A4C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GridTable1Light-Accent5">
    <w:name w:val="Grid Table 1 Light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rPr>
        <w:b/>
        <w:color w:val="404040"/>
      </w:rPr>
      <w:tblPr/>
      <w:tcPr>
        <w:tcBorders>
          <w:bottom w:val="single" w:sz="12" w:space="0" w:color="95CED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GridTable1Light-Accent6">
    <w:name w:val="Grid Table 1 Light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108" w:type="dxa"/>
        <w:bottom w:w="0" w:type="dxa"/>
        <w:right w:w="108" w:type="dxa"/>
      </w:tblCellMar>
    </w:tblPr>
    <w:tblStylePr w:type="firstRow">
      <w:rPr>
        <w:b/>
        <w:color w:val="404040"/>
      </w:rPr>
      <w:tblPr/>
      <w:tcPr>
        <w:tcBorders>
          <w:bottom w:val="single" w:sz="12" w:space="0" w:color="FAC192"/>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table" w:customStyle="1" w:styleId="GridTable2">
    <w:name w:val="Grid Table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2-Accent1">
    <w:name w:val="Grid Table 2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right w:val="none" w:sz="4" w:space="0" w:color="000000"/>
        </w:tcBorders>
        <w:shd w:val="clear" w:color="FFFFFF" w:fill="auto"/>
      </w:tcPr>
    </w:tblStylePr>
    <w:tblStylePr w:type="lastRow">
      <w:rPr>
        <w:b/>
        <w:color w:val="404040"/>
      </w:rPr>
      <w:tblPr/>
      <w:tcPr>
        <w:tcBorders>
          <w:top w:val="single" w:sz="4" w:space="0" w:color="5D8AC2"/>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fill="DAE5F1"/>
      </w:tcPr>
    </w:tblStylePr>
    <w:tblStylePr w:type="band1Horz">
      <w:rPr>
        <w:rFonts w:ascii="Arial" w:hAnsi="Arial"/>
        <w:color w:val="404040"/>
        <w:sz w:val="22"/>
      </w:rPr>
      <w:tblPr/>
      <w:tcPr>
        <w:shd w:val="clear" w:color="DAE5F1" w:fill="DAE5F1"/>
      </w:tcPr>
    </w:tblStylePr>
  </w:style>
  <w:style w:type="table" w:customStyle="1" w:styleId="GridTable2-Accent2">
    <w:name w:val="Grid Table 2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right w:val="none" w:sz="4" w:space="0" w:color="000000"/>
        </w:tcBorders>
        <w:shd w:val="clear" w:color="FFFFFF" w:fill="auto"/>
      </w:tcPr>
    </w:tblStylePr>
    <w:tblStylePr w:type="lastRow">
      <w:rPr>
        <w:b/>
        <w:color w:val="404040"/>
      </w:rPr>
      <w:tblPr/>
      <w:tcPr>
        <w:tcBorders>
          <w:top w:val="single" w:sz="4" w:space="0" w:color="D996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2-Accent3">
    <w:name w:val="Grid Table 2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right w:val="none" w:sz="4" w:space="0" w:color="000000"/>
        </w:tcBorders>
        <w:shd w:val="clear" w:color="FFFFFF" w:fill="auto"/>
      </w:tcPr>
    </w:tblStylePr>
    <w:tblStylePr w:type="lastRow">
      <w:rPr>
        <w:b/>
        <w:color w:val="404040"/>
      </w:rPr>
      <w:tblPr/>
      <w:tcPr>
        <w:tcBorders>
          <w:top w:val="single" w:sz="4" w:space="0" w:color="9ABB59"/>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2-Accent4">
    <w:name w:val="Grid Table 2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right w:val="none" w:sz="4" w:space="0" w:color="000000"/>
        </w:tcBorders>
        <w:shd w:val="clear" w:color="FFFFFF" w:fill="auto"/>
      </w:tcPr>
    </w:tblStylePr>
    <w:tblStylePr w:type="lastRow">
      <w:rPr>
        <w:b/>
        <w:color w:val="404040"/>
      </w:rPr>
      <w:tblPr/>
      <w:tcPr>
        <w:tcBorders>
          <w:top w:val="single" w:sz="4" w:space="0" w:color="B2A1C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2-Accent5">
    <w:name w:val="Grid Table 2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right w:val="none" w:sz="4" w:space="0" w:color="000000"/>
        </w:tcBorders>
        <w:shd w:val="clear" w:color="FFFFFF" w:fill="auto"/>
      </w:tcPr>
    </w:tblStylePr>
    <w:tblStylePr w:type="lastRow">
      <w:rPr>
        <w:b/>
        <w:color w:val="404040"/>
      </w:rPr>
      <w:tblPr/>
      <w:tcPr>
        <w:tcBorders>
          <w:top w:val="single" w:sz="4" w:space="0" w:color="4BACC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2-Accent6">
    <w:name w:val="Grid Table 2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right w:val="none" w:sz="4" w:space="0" w:color="000000"/>
        </w:tcBorders>
        <w:shd w:val="clear" w:color="FFFFFF" w:fill="auto"/>
      </w:tcPr>
    </w:tblStylePr>
    <w:tblStylePr w:type="lastRow">
      <w:rPr>
        <w:b/>
        <w:color w:val="404040"/>
      </w:rPr>
      <w:tblPr/>
      <w:tcPr>
        <w:tcBorders>
          <w:top w:val="single" w:sz="4" w:space="0" w:color="F7964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GridTable3">
    <w:name w:val="Grid Table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3-Accent1">
    <w:name w:val="Grid Table 3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fill="DAE5F1"/>
      </w:tcPr>
    </w:tblStylePr>
    <w:tblStylePr w:type="band1Horz">
      <w:rPr>
        <w:rFonts w:ascii="Arial" w:hAnsi="Arial"/>
        <w:color w:val="404040"/>
        <w:sz w:val="22"/>
      </w:rPr>
      <w:tblPr/>
      <w:tcPr>
        <w:shd w:val="clear" w:color="DAE5F1" w:fill="DAE5F1"/>
      </w:tcPr>
    </w:tblStylePr>
  </w:style>
  <w:style w:type="table" w:customStyle="1" w:styleId="GridTable3-Accent2">
    <w:name w:val="Grid Table 3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3-Accent3">
    <w:name w:val="Grid Table 3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3-Accent4">
    <w:name w:val="Grid Table 3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3-Accent5">
    <w:name w:val="Grid Table 3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3-Accent6">
    <w:name w:val="Grid Table 3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GridTable4">
    <w:name w:val="Grid Table 4"/>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000000"/>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4-Accent1">
    <w:name w:val="Grid Table 4 - Accent 1"/>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insideV w:val="single" w:sz="4" w:space="0" w:color="9BB7D9"/>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left w:val="single" w:sz="4" w:space="0" w:color="5D8AC2"/>
          <w:bottom w:val="single" w:sz="4" w:space="0" w:color="5D8AC2"/>
          <w:right w:val="single" w:sz="4" w:space="0" w:color="5D8AC2"/>
        </w:tcBorders>
        <w:shd w:val="clear" w:color="5D8AC2" w:fill="5D8AC2"/>
      </w:tcPr>
    </w:tblStylePr>
    <w:tblStylePr w:type="lastRow">
      <w:rPr>
        <w:b/>
        <w:color w:val="404040"/>
      </w:rPr>
      <w:tblPr/>
      <w:tcPr>
        <w:tcBorders>
          <w:top w:val="single" w:sz="4" w:space="0" w:color="5D8AC2"/>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fill="DCE6F2"/>
      </w:tcPr>
    </w:tblStylePr>
    <w:tblStylePr w:type="band1Horz">
      <w:rPr>
        <w:rFonts w:ascii="Arial" w:hAnsi="Arial"/>
        <w:color w:val="404040"/>
        <w:sz w:val="22"/>
      </w:rPr>
      <w:tblPr/>
      <w:tcPr>
        <w:shd w:val="clear" w:color="DCE6F2" w:fill="DCE6F2"/>
      </w:tcPr>
    </w:tblStylePr>
  </w:style>
  <w:style w:type="table" w:customStyle="1" w:styleId="GridTable4-Accent2">
    <w:name w:val="Grid Table 4 - Accent 2"/>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insideV w:val="single" w:sz="4" w:space="0" w:color="DB9B9A"/>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left w:val="single" w:sz="4" w:space="0" w:color="D99695"/>
          <w:bottom w:val="single" w:sz="4" w:space="0" w:color="D99695"/>
          <w:right w:val="single" w:sz="4" w:space="0" w:color="D99695"/>
        </w:tcBorders>
        <w:shd w:val="clear" w:color="D99695" w:fill="D99695"/>
      </w:tcPr>
    </w:tblStylePr>
    <w:tblStylePr w:type="lastRow">
      <w:rPr>
        <w:b/>
        <w:color w:val="404040"/>
      </w:rPr>
      <w:tblPr/>
      <w:tcPr>
        <w:tcBorders>
          <w:top w:val="single" w:sz="4" w:space="0" w:color="D9969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4-Accent3">
    <w:name w:val="Grid Table 4 - Accent 3"/>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insideV w:val="single" w:sz="4" w:space="0" w:color="C6D8A1"/>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left w:val="single" w:sz="4" w:space="0" w:color="9ABB59"/>
          <w:bottom w:val="single" w:sz="4" w:space="0" w:color="9ABB59"/>
          <w:right w:val="single" w:sz="4" w:space="0" w:color="9ABB59"/>
        </w:tcBorders>
        <w:shd w:val="clear" w:color="9ABB59" w:fill="9ABB59"/>
      </w:tcPr>
    </w:tblStylePr>
    <w:tblStylePr w:type="lastRow">
      <w:rPr>
        <w:b/>
        <w:color w:val="404040"/>
      </w:rPr>
      <w:tblPr/>
      <w:tcPr>
        <w:tcBorders>
          <w:top w:val="single" w:sz="4" w:space="0" w:color="9ABB59"/>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4-Accent4">
    <w:name w:val="Grid Table 4 - Accent 4"/>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insideV w:val="single" w:sz="4" w:space="0" w:color="B7A7CA"/>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left w:val="single" w:sz="4" w:space="0" w:color="B2A1C6"/>
          <w:bottom w:val="single" w:sz="4" w:space="0" w:color="B2A1C6"/>
          <w:right w:val="single" w:sz="4" w:space="0" w:color="B2A1C6"/>
        </w:tcBorders>
        <w:shd w:val="clear" w:color="B2A1C6" w:fill="B2A1C6"/>
      </w:tcPr>
    </w:tblStylePr>
    <w:tblStylePr w:type="lastRow">
      <w:rPr>
        <w:b/>
        <w:color w:val="404040"/>
      </w:rPr>
      <w:tblPr/>
      <w:tcPr>
        <w:tcBorders>
          <w:top w:val="single" w:sz="4" w:space="0" w:color="B2A1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4-Accent5">
    <w:name w:val="Grid Table 4 - Accent 5"/>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insideV w:val="single" w:sz="4" w:space="0" w:color="99D0DE"/>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left w:val="single" w:sz="4" w:space="0" w:color="4BACC6"/>
          <w:bottom w:val="single" w:sz="4" w:space="0" w:color="4BACC6"/>
          <w:right w:val="single" w:sz="4" w:space="0" w:color="4BACC6"/>
        </w:tcBorders>
        <w:shd w:val="clear" w:color="4BACC6" w:fill="4BACC6"/>
      </w:tcPr>
    </w:tblStylePr>
    <w:tblStylePr w:type="lastRow">
      <w:rPr>
        <w:b/>
        <w:color w:val="404040"/>
      </w:rPr>
      <w:tblPr/>
      <w:tcPr>
        <w:tcBorders>
          <w:top w:val="single" w:sz="4" w:space="0" w:color="4BAC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4-Accent6">
    <w:name w:val="Grid Table 4 - Accent 6"/>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insideV w:val="single" w:sz="4" w:space="0" w:color="FAC396"/>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left w:val="single" w:sz="4" w:space="0" w:color="F79646"/>
          <w:bottom w:val="single" w:sz="4" w:space="0" w:color="F79646"/>
          <w:right w:val="single" w:sz="4" w:space="0" w:color="F79646"/>
        </w:tcBorders>
        <w:shd w:val="clear" w:color="F79646" w:fill="F79646"/>
      </w:tcPr>
    </w:tblStylePr>
    <w:tblStylePr w:type="lastRow">
      <w:rPr>
        <w:b/>
        <w:color w:val="404040"/>
      </w:rPr>
      <w:tblPr/>
      <w:tcPr>
        <w:tcBorders>
          <w:top w:val="single" w:sz="4" w:space="0" w:color="F7964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GridTable5Dark">
    <w:name w:val="Grid Table 5 Dark"/>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BFBFBF"/>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rFonts w:ascii="Arial" w:hAnsi="Arial"/>
        <w:b/>
        <w:color w:val="FFFFFF"/>
        <w:sz w:val="22"/>
      </w:rPr>
      <w:tblPr/>
      <w:tcPr>
        <w:tcBorders>
          <w:top w:val="single" w:sz="4" w:space="0" w:color="FFFFFF"/>
        </w:tcBorders>
        <w:shd w:val="clear" w:color="000000" w:fill="000000"/>
      </w:tcPr>
    </w:tblStylePr>
    <w:tblStylePr w:type="firstCol">
      <w:rPr>
        <w:rFonts w:ascii="Arial" w:hAnsi="Arial"/>
        <w:b/>
        <w:color w:val="FFFFFF"/>
        <w:sz w:val="22"/>
      </w:rPr>
      <w:tblPr/>
      <w:tcPr>
        <w:shd w:val="clear" w:color="000000" w:fill="000000"/>
      </w:tcPr>
    </w:tblStylePr>
    <w:tblStylePr w:type="lastCol">
      <w:rPr>
        <w:rFonts w:ascii="Arial" w:hAnsi="Arial"/>
        <w:b/>
        <w:color w:val="FFFFFF"/>
        <w:sz w:val="22"/>
      </w:rPr>
      <w:tblPr/>
      <w:tcPr>
        <w:shd w:val="clear" w:color="000000" w:fill="000000"/>
      </w:tcPr>
    </w:tblStylePr>
    <w:tblStylePr w:type="band1Vert">
      <w:tblPr/>
      <w:tcPr>
        <w:shd w:val="clear" w:color="8A8A8A" w:fill="8A8A8A"/>
      </w:tcPr>
    </w:tblStylePr>
    <w:tblStylePr w:type="band1Horz">
      <w:tblPr/>
      <w:tcPr>
        <w:shd w:val="clear" w:color="8A8A8A" w:fill="8A8A8A"/>
      </w:tcPr>
    </w:tblStylePr>
  </w:style>
  <w:style w:type="table" w:customStyle="1" w:styleId="GridTable5Dark-Accent1">
    <w:name w:val="Grid Table 5 Dark-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5F1" w:fill="DAE5F1"/>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rFonts w:ascii="Arial" w:hAnsi="Arial"/>
        <w:b/>
        <w:color w:val="FFFFFF"/>
        <w:sz w:val="22"/>
      </w:rPr>
      <w:tblPr/>
      <w:tcPr>
        <w:tcBorders>
          <w:top w:val="single" w:sz="4" w:space="0" w:color="FFFFFF"/>
        </w:tcBorders>
        <w:shd w:val="clear" w:color="4F81BD" w:fill="4F81BD"/>
      </w:tcPr>
    </w:tblStylePr>
    <w:tblStylePr w:type="firstCol">
      <w:rPr>
        <w:rFonts w:ascii="Arial" w:hAnsi="Arial"/>
        <w:b/>
        <w:color w:val="FFFFFF"/>
        <w:sz w:val="22"/>
      </w:rPr>
      <w:tblPr/>
      <w:tcPr>
        <w:shd w:val="clear" w:color="4F81BD" w:fill="4F81BD"/>
      </w:tcPr>
    </w:tblStylePr>
    <w:tblStylePr w:type="lastCol">
      <w:rPr>
        <w:rFonts w:ascii="Arial" w:hAnsi="Arial"/>
        <w:b/>
        <w:color w:val="FFFFFF"/>
        <w:sz w:val="22"/>
      </w:rPr>
      <w:tblPr/>
      <w:tcPr>
        <w:shd w:val="clear" w:color="4F81BD" w:fill="4F81BD"/>
      </w:tcPr>
    </w:tblStylePr>
    <w:tblStylePr w:type="band1Vert">
      <w:tblPr/>
      <w:tcPr>
        <w:shd w:val="clear" w:color="AEC4E0" w:fill="AEC4E0"/>
      </w:tcPr>
    </w:tblStylePr>
    <w:tblStylePr w:type="band1Horz">
      <w:tblPr/>
      <w:tcPr>
        <w:shd w:val="clear" w:color="AEC4E0" w:fill="AEC4E0"/>
      </w:tcPr>
    </w:tblStylePr>
  </w:style>
  <w:style w:type="table" w:customStyle="1" w:styleId="GridTable5Dark-Accent2">
    <w:name w:val="Grid Table 5 Dark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2DCDC" w:fill="F2DCDC"/>
      <w:tblCellMar>
        <w:top w:w="0" w:type="dxa"/>
        <w:left w:w="108" w:type="dxa"/>
        <w:bottom w:w="0" w:type="dxa"/>
        <w:right w:w="108" w:type="dxa"/>
      </w:tblCellMar>
    </w:tblPr>
    <w:tblStylePr w:type="firstRow">
      <w:rPr>
        <w:rFonts w:ascii="Arial" w:hAnsi="Arial"/>
        <w:b/>
        <w:color w:val="FFFFFF"/>
        <w:sz w:val="22"/>
      </w:rPr>
      <w:tblPr/>
      <w:tcPr>
        <w:shd w:val="clear" w:color="C0504D" w:fill="C0504D"/>
      </w:tcPr>
    </w:tblStylePr>
    <w:tblStylePr w:type="lastRow">
      <w:rPr>
        <w:rFonts w:ascii="Arial" w:hAnsi="Arial"/>
        <w:b/>
        <w:color w:val="FFFFFF"/>
        <w:sz w:val="22"/>
      </w:rPr>
      <w:tblPr/>
      <w:tcPr>
        <w:tcBorders>
          <w:top w:val="single" w:sz="4" w:space="0" w:color="FFFFFF"/>
        </w:tcBorders>
        <w:shd w:val="clear" w:color="C0504D" w:fill="C0504D"/>
      </w:tcPr>
    </w:tblStylePr>
    <w:tblStylePr w:type="firstCol">
      <w:rPr>
        <w:rFonts w:ascii="Arial" w:hAnsi="Arial"/>
        <w:b/>
        <w:color w:val="FFFFFF"/>
        <w:sz w:val="22"/>
      </w:rPr>
      <w:tblPr/>
      <w:tcPr>
        <w:shd w:val="clear" w:color="C0504D" w:fill="C0504D"/>
      </w:tcPr>
    </w:tblStylePr>
    <w:tblStylePr w:type="lastCol">
      <w:rPr>
        <w:rFonts w:ascii="Arial" w:hAnsi="Arial"/>
        <w:b/>
        <w:color w:val="FFFFFF"/>
        <w:sz w:val="22"/>
      </w:rPr>
      <w:tblPr/>
      <w:tcPr>
        <w:shd w:val="clear" w:color="C0504D" w:fill="C0504D"/>
      </w:tcPr>
    </w:tblStylePr>
    <w:tblStylePr w:type="band1Vert">
      <w:tblPr/>
      <w:tcPr>
        <w:shd w:val="clear" w:color="E2AEAD" w:fill="E2AEAD"/>
      </w:tcPr>
    </w:tblStylePr>
    <w:tblStylePr w:type="band1Horz">
      <w:tblPr/>
      <w:tcPr>
        <w:shd w:val="clear" w:color="E2AEAD" w:fill="E2AEAD"/>
      </w:tcPr>
    </w:tblStylePr>
  </w:style>
  <w:style w:type="table" w:customStyle="1" w:styleId="GridTable5Dark-Accent3">
    <w:name w:val="Grid Table 5 Dark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AF1DC" w:fill="EAF1DC"/>
      <w:tblCellMar>
        <w:top w:w="0" w:type="dxa"/>
        <w:left w:w="108" w:type="dxa"/>
        <w:bottom w:w="0" w:type="dxa"/>
        <w:right w:w="108" w:type="dxa"/>
      </w:tblCellMar>
    </w:tblPr>
    <w:tblStylePr w:type="firstRow">
      <w:rPr>
        <w:rFonts w:ascii="Arial" w:hAnsi="Arial"/>
        <w:b/>
        <w:color w:val="FFFFFF"/>
        <w:sz w:val="22"/>
      </w:rPr>
      <w:tblPr/>
      <w:tcPr>
        <w:shd w:val="clear" w:color="9BBB59" w:fill="9BBB59"/>
      </w:tcPr>
    </w:tblStylePr>
    <w:tblStylePr w:type="lastRow">
      <w:rPr>
        <w:rFonts w:ascii="Arial" w:hAnsi="Arial"/>
        <w:b/>
        <w:color w:val="FFFFFF"/>
        <w:sz w:val="22"/>
      </w:rPr>
      <w:tblPr/>
      <w:tcPr>
        <w:tcBorders>
          <w:top w:val="single" w:sz="4" w:space="0" w:color="FFFFFF"/>
        </w:tcBorders>
        <w:shd w:val="clear" w:color="9BBB59" w:fill="9BBB59"/>
      </w:tcPr>
    </w:tblStylePr>
    <w:tblStylePr w:type="firstCol">
      <w:rPr>
        <w:rFonts w:ascii="Arial" w:hAnsi="Arial"/>
        <w:b/>
        <w:color w:val="FFFFFF"/>
        <w:sz w:val="22"/>
      </w:rPr>
      <w:tblPr/>
      <w:tcPr>
        <w:shd w:val="clear" w:color="9BBB59" w:fill="9BBB59"/>
      </w:tcPr>
    </w:tblStylePr>
    <w:tblStylePr w:type="lastCol">
      <w:rPr>
        <w:rFonts w:ascii="Arial" w:hAnsi="Arial"/>
        <w:b/>
        <w:color w:val="FFFFFF"/>
        <w:sz w:val="22"/>
      </w:rPr>
      <w:tblPr/>
      <w:tcPr>
        <w:shd w:val="clear" w:color="9BBB59" w:fill="9BBB59"/>
      </w:tcPr>
    </w:tblStylePr>
    <w:tblStylePr w:type="band1Vert">
      <w:tblPr/>
      <w:tcPr>
        <w:shd w:val="clear" w:color="D0DFB2" w:fill="D0DFB2"/>
      </w:tcPr>
    </w:tblStylePr>
    <w:tblStylePr w:type="band1Horz">
      <w:tblPr/>
      <w:tcPr>
        <w:shd w:val="clear" w:color="D0DFB2" w:fill="D0DFB2"/>
      </w:tcPr>
    </w:tblStylePr>
  </w:style>
  <w:style w:type="table" w:customStyle="1" w:styleId="GridTable5Dark-Accent4">
    <w:name w:val="Grid Table 5 Dark-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5DFEC" w:fill="E5DFEC"/>
      <w:tblCellMar>
        <w:top w:w="0" w:type="dxa"/>
        <w:left w:w="108" w:type="dxa"/>
        <w:bottom w:w="0" w:type="dxa"/>
        <w:right w:w="108" w:type="dxa"/>
      </w:tblCellMar>
    </w:tblPr>
    <w:tblStylePr w:type="firstRow">
      <w:rPr>
        <w:rFonts w:ascii="Arial" w:hAnsi="Arial"/>
        <w:b/>
        <w:color w:val="FFFFFF"/>
        <w:sz w:val="22"/>
      </w:rPr>
      <w:tblPr/>
      <w:tcPr>
        <w:shd w:val="clear" w:color="8064A2" w:fill="8064A2"/>
      </w:tcPr>
    </w:tblStylePr>
    <w:tblStylePr w:type="lastRow">
      <w:rPr>
        <w:rFonts w:ascii="Arial" w:hAnsi="Arial"/>
        <w:b/>
        <w:color w:val="FFFFFF"/>
        <w:sz w:val="22"/>
      </w:rPr>
      <w:tblPr/>
      <w:tcPr>
        <w:tcBorders>
          <w:top w:val="single" w:sz="4" w:space="0" w:color="FFFFFF"/>
        </w:tcBorders>
        <w:shd w:val="clear" w:color="8064A2" w:fill="8064A2"/>
      </w:tcPr>
    </w:tblStylePr>
    <w:tblStylePr w:type="firstCol">
      <w:rPr>
        <w:rFonts w:ascii="Arial" w:hAnsi="Arial"/>
        <w:b/>
        <w:color w:val="FFFFFF"/>
        <w:sz w:val="22"/>
      </w:rPr>
      <w:tblPr/>
      <w:tcPr>
        <w:shd w:val="clear" w:color="8064A2" w:fill="8064A2"/>
      </w:tcPr>
    </w:tblStylePr>
    <w:tblStylePr w:type="lastCol">
      <w:rPr>
        <w:rFonts w:ascii="Arial" w:hAnsi="Arial"/>
        <w:b/>
        <w:color w:val="FFFFFF"/>
        <w:sz w:val="22"/>
      </w:rPr>
      <w:tblPr/>
      <w:tcPr>
        <w:shd w:val="clear" w:color="8064A2" w:fill="8064A2"/>
      </w:tcPr>
    </w:tblStylePr>
    <w:tblStylePr w:type="band1Vert">
      <w:tblPr/>
      <w:tcPr>
        <w:shd w:val="clear" w:color="C4B7D4" w:fill="C4B7D4"/>
      </w:tcPr>
    </w:tblStylePr>
    <w:tblStylePr w:type="band1Horz">
      <w:tblPr/>
      <w:tcPr>
        <w:shd w:val="clear" w:color="C4B7D4" w:fill="C4B7D4"/>
      </w:tcPr>
    </w:tblStylePr>
  </w:style>
  <w:style w:type="table" w:customStyle="1" w:styleId="GridTable5Dark-Accent5">
    <w:name w:val="Grid Table 5 Dark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EF3" w:fill="DAEEF3"/>
      <w:tblCellMar>
        <w:top w:w="0" w:type="dxa"/>
        <w:left w:w="108" w:type="dxa"/>
        <w:bottom w:w="0" w:type="dxa"/>
        <w:right w:w="108" w:type="dxa"/>
      </w:tblCellMar>
    </w:tblPr>
    <w:tblStylePr w:type="firstRow">
      <w:rPr>
        <w:rFonts w:ascii="Arial" w:hAnsi="Arial"/>
        <w:b/>
        <w:color w:val="FFFFFF"/>
        <w:sz w:val="22"/>
      </w:rPr>
      <w:tblPr/>
      <w:tcPr>
        <w:shd w:val="clear" w:color="4BACC6" w:fill="4BACC6"/>
      </w:tcPr>
    </w:tblStylePr>
    <w:tblStylePr w:type="lastRow">
      <w:rPr>
        <w:rFonts w:ascii="Arial" w:hAnsi="Arial"/>
        <w:b/>
        <w:color w:val="FFFFFF"/>
        <w:sz w:val="22"/>
      </w:rPr>
      <w:tblPr/>
      <w:tcPr>
        <w:tcBorders>
          <w:top w:val="single" w:sz="4" w:space="0" w:color="FFFFFF"/>
        </w:tcBorders>
        <w:shd w:val="clear" w:color="4BACC6" w:fill="4BACC6"/>
      </w:tcPr>
    </w:tblStylePr>
    <w:tblStylePr w:type="firstCol">
      <w:rPr>
        <w:rFonts w:ascii="Arial" w:hAnsi="Arial"/>
        <w:b/>
        <w:color w:val="FFFFFF"/>
        <w:sz w:val="22"/>
      </w:rPr>
      <w:tblPr/>
      <w:tcPr>
        <w:shd w:val="clear" w:color="4BACC6" w:fill="4BACC6"/>
      </w:tcPr>
    </w:tblStylePr>
    <w:tblStylePr w:type="lastCol">
      <w:rPr>
        <w:rFonts w:ascii="Arial" w:hAnsi="Arial"/>
        <w:b/>
        <w:color w:val="FFFFFF"/>
        <w:sz w:val="22"/>
      </w:rPr>
      <w:tblPr/>
      <w:tcPr>
        <w:shd w:val="clear" w:color="4BACC6" w:fill="4BACC6"/>
      </w:tcPr>
    </w:tblStylePr>
    <w:tblStylePr w:type="band1Vert">
      <w:tblPr/>
      <w:tcPr>
        <w:shd w:val="clear" w:color="ACD8E4" w:fill="ACD8E4"/>
      </w:tcPr>
    </w:tblStylePr>
    <w:tblStylePr w:type="band1Horz">
      <w:tblPr/>
      <w:tcPr>
        <w:shd w:val="clear" w:color="ACD8E4" w:fill="ACD8E4"/>
      </w:tcPr>
    </w:tblStylePr>
  </w:style>
  <w:style w:type="table" w:customStyle="1" w:styleId="GridTable5Dark-Accent6">
    <w:name w:val="Grid Table 5 Dark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DE9D8" w:fill="FDE9D8"/>
      <w:tblCellMar>
        <w:top w:w="0" w:type="dxa"/>
        <w:left w:w="108" w:type="dxa"/>
        <w:bottom w:w="0" w:type="dxa"/>
        <w:right w:w="108" w:type="dxa"/>
      </w:tblCellMar>
    </w:tblPr>
    <w:tblStylePr w:type="firstRow">
      <w:rPr>
        <w:rFonts w:ascii="Arial" w:hAnsi="Arial"/>
        <w:b/>
        <w:color w:val="FFFFFF"/>
        <w:sz w:val="22"/>
      </w:rPr>
      <w:tblPr/>
      <w:tcPr>
        <w:shd w:val="clear" w:color="F79646" w:fill="F79646"/>
      </w:tcPr>
    </w:tblStylePr>
    <w:tblStylePr w:type="lastRow">
      <w:rPr>
        <w:rFonts w:ascii="Arial" w:hAnsi="Arial"/>
        <w:b/>
        <w:color w:val="FFFFFF"/>
        <w:sz w:val="22"/>
      </w:rPr>
      <w:tblPr/>
      <w:tcPr>
        <w:tcBorders>
          <w:top w:val="single" w:sz="4" w:space="0" w:color="FFFFFF"/>
        </w:tcBorders>
        <w:shd w:val="clear" w:color="F79646" w:fill="F79646"/>
      </w:tcPr>
    </w:tblStylePr>
    <w:tblStylePr w:type="firstCol">
      <w:rPr>
        <w:rFonts w:ascii="Arial" w:hAnsi="Arial"/>
        <w:b/>
        <w:color w:val="FFFFFF"/>
        <w:sz w:val="22"/>
      </w:rPr>
      <w:tblPr/>
      <w:tcPr>
        <w:shd w:val="clear" w:color="F79646" w:fill="F79646"/>
      </w:tcPr>
    </w:tblStylePr>
    <w:tblStylePr w:type="lastCol">
      <w:rPr>
        <w:rFonts w:ascii="Arial" w:hAnsi="Arial"/>
        <w:b/>
        <w:color w:val="FFFFFF"/>
        <w:sz w:val="22"/>
      </w:rPr>
      <w:tblPr/>
      <w:tcPr>
        <w:shd w:val="clear" w:color="F79646" w:fill="F79646"/>
      </w:tcPr>
    </w:tblStylePr>
    <w:tblStylePr w:type="band1Vert">
      <w:tblPr/>
      <w:tcPr>
        <w:shd w:val="clear" w:color="FBCEAA" w:fill="FBCEAA"/>
      </w:tcPr>
    </w:tblStylePr>
    <w:tblStylePr w:type="band1Horz">
      <w:tblPr/>
      <w:tcPr>
        <w:shd w:val="clear" w:color="FBCEAA" w:fill="FBCEAA"/>
      </w:tcPr>
    </w:tblStylePr>
  </w:style>
  <w:style w:type="table" w:customStyle="1" w:styleId="GridTable6Colorful">
    <w:name w:val="Grid Table 6 Colorful"/>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CBCBCB"/>
      </w:tcPr>
    </w:tblStylePr>
    <w:tblStylePr w:type="band1Horz">
      <w:rPr>
        <w:rFonts w:ascii="Arial" w:hAnsi="Arial"/>
        <w:color w:val="7F7F7F"/>
        <w:sz w:val="22"/>
      </w:rPr>
      <w:tblPr/>
      <w:tcPr>
        <w:shd w:val="clear" w:color="CBCBCB" w:fill="CBCBCB"/>
      </w:tcPr>
    </w:tblStylePr>
    <w:tblStylePr w:type="band2Horz">
      <w:rPr>
        <w:rFonts w:ascii="Arial" w:hAnsi="Arial"/>
        <w:color w:val="7F7F7F"/>
        <w:sz w:val="22"/>
      </w:rPr>
    </w:tblStylePr>
  </w:style>
  <w:style w:type="table" w:customStyle="1" w:styleId="GridTable6Colorful-Accent1">
    <w:name w:val="Grid Table 6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A6BFDD"/>
        <w:left w:val="single" w:sz="4" w:space="0" w:color="A6BFDD"/>
        <w:bottom w:val="single" w:sz="4" w:space="0" w:color="A6BFDD"/>
        <w:right w:val="single" w:sz="4" w:space="0" w:color="A6BFDD"/>
        <w:insideH w:val="single" w:sz="4" w:space="0" w:color="A6BFDD"/>
        <w:insideV w:val="single" w:sz="4" w:space="0" w:color="A6BFDD"/>
      </w:tblBorders>
      <w:tblCellMar>
        <w:top w:w="0" w:type="dxa"/>
        <w:left w:w="108" w:type="dxa"/>
        <w:bottom w:w="0" w:type="dxa"/>
        <w:right w:w="108" w:type="dxa"/>
      </w:tblCellMar>
    </w:tblPr>
    <w:tblStylePr w:type="firstRow">
      <w:rPr>
        <w:b/>
        <w:color w:val="A6BFDD"/>
      </w:rPr>
      <w:tblPr/>
      <w:tcPr>
        <w:tcBorders>
          <w:bottom w:val="single" w:sz="12" w:space="0" w:color="A6BFDD"/>
        </w:tcBorders>
      </w:tcPr>
    </w:tblStylePr>
    <w:tblStylePr w:type="lastRow">
      <w:rPr>
        <w:b/>
        <w:color w:val="A6BFDD"/>
      </w:rPr>
    </w:tblStylePr>
    <w:tblStylePr w:type="firstCol">
      <w:rPr>
        <w:b/>
        <w:color w:val="A6BFDD"/>
      </w:rPr>
    </w:tblStylePr>
    <w:tblStylePr w:type="lastCol">
      <w:rPr>
        <w:b/>
        <w:color w:val="A6BFDD"/>
      </w:rPr>
    </w:tblStylePr>
    <w:tblStylePr w:type="band1Vert">
      <w:tblPr/>
      <w:tcPr>
        <w:shd w:val="clear" w:color="DAE5F1" w:fill="DAE5F1"/>
      </w:tcPr>
    </w:tblStylePr>
    <w:tblStylePr w:type="band1Horz">
      <w:rPr>
        <w:rFonts w:ascii="Arial" w:hAnsi="Arial"/>
        <w:color w:val="A6BFDD"/>
        <w:sz w:val="22"/>
      </w:rPr>
      <w:tblPr/>
      <w:tcPr>
        <w:shd w:val="clear" w:color="DAE5F1" w:fill="DAE5F1"/>
      </w:tcPr>
    </w:tblStylePr>
    <w:tblStylePr w:type="band2Horz">
      <w:rPr>
        <w:rFonts w:ascii="Arial" w:hAnsi="Arial"/>
        <w:color w:val="A6BFDD"/>
        <w:sz w:val="22"/>
      </w:rPr>
    </w:tblStylePr>
  </w:style>
  <w:style w:type="table" w:customStyle="1" w:styleId="GridTable6Colorful-Accent2">
    <w:name w:val="Grid Table 6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left w:val="single" w:sz="4" w:space="0" w:color="D99695"/>
        <w:bottom w:val="single" w:sz="4" w:space="0" w:color="D99695"/>
        <w:right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D99695"/>
      </w:rPr>
      <w:tblPr/>
      <w:tcPr>
        <w:tcBorders>
          <w:bottom w:val="single" w:sz="12" w:space="0" w:color="D99695"/>
        </w:tcBorders>
      </w:tcPr>
    </w:tblStylePr>
    <w:tblStylePr w:type="lastRow">
      <w:rPr>
        <w:b/>
        <w:color w:val="D99695"/>
      </w:rPr>
    </w:tblStylePr>
    <w:tblStylePr w:type="firstCol">
      <w:rPr>
        <w:b/>
        <w:color w:val="D99695"/>
      </w:rPr>
    </w:tblStylePr>
    <w:tblStylePr w:type="lastCol">
      <w:rPr>
        <w:b/>
        <w:color w:val="D99695"/>
      </w:rPr>
    </w:tblStylePr>
    <w:tblStylePr w:type="band1Vert">
      <w:tblPr/>
      <w:tcPr>
        <w:shd w:val="clear" w:color="F2DCDC" w:fill="F2DCDC"/>
      </w:tcPr>
    </w:tblStylePr>
    <w:tblStylePr w:type="band1Horz">
      <w:rPr>
        <w:rFonts w:ascii="Arial" w:hAnsi="Arial"/>
        <w:color w:val="D99695"/>
        <w:sz w:val="22"/>
      </w:rPr>
      <w:tblPr/>
      <w:tcPr>
        <w:shd w:val="clear" w:color="F2DCDC" w:fill="F2DCDC"/>
      </w:tcPr>
    </w:tblStylePr>
    <w:tblStylePr w:type="band2Horz">
      <w:rPr>
        <w:rFonts w:ascii="Arial" w:hAnsi="Arial"/>
        <w:color w:val="D99695"/>
        <w:sz w:val="22"/>
      </w:rPr>
    </w:tblStylePr>
  </w:style>
  <w:style w:type="table" w:customStyle="1" w:styleId="GridTable6Colorful-Accent3">
    <w:name w:val="Grid Table 6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ABB59"/>
        <w:left w:val="single" w:sz="4" w:space="0" w:color="9ABB59"/>
        <w:bottom w:val="single" w:sz="4" w:space="0" w:color="9ABB59"/>
        <w:right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9ABB59"/>
      </w:rPr>
      <w:tblPr/>
      <w:tcPr>
        <w:tcBorders>
          <w:bottom w:val="single" w:sz="12" w:space="0" w:color="9ABB59"/>
        </w:tcBorders>
      </w:tcPr>
    </w:tblStylePr>
    <w:tblStylePr w:type="lastRow">
      <w:rPr>
        <w:b/>
        <w:color w:val="9ABB59"/>
      </w:rPr>
    </w:tblStylePr>
    <w:tblStylePr w:type="firstCol">
      <w:rPr>
        <w:b/>
        <w:color w:val="9ABB59"/>
      </w:rPr>
    </w:tblStylePr>
    <w:tblStylePr w:type="lastCol">
      <w:rPr>
        <w:b/>
        <w:color w:val="9ABB59"/>
      </w:rPr>
    </w:tblStylePr>
    <w:tblStylePr w:type="band1Vert">
      <w:tblPr/>
      <w:tcPr>
        <w:shd w:val="clear" w:color="EAF1DC" w:fill="EAF1DC"/>
      </w:tcPr>
    </w:tblStylePr>
    <w:tblStylePr w:type="band1Horz">
      <w:rPr>
        <w:rFonts w:ascii="Arial" w:hAnsi="Arial"/>
        <w:color w:val="9ABB59"/>
        <w:sz w:val="22"/>
      </w:rPr>
      <w:tblPr/>
      <w:tcPr>
        <w:shd w:val="clear" w:color="EAF1DC" w:fill="EAF1DC"/>
      </w:tcPr>
    </w:tblStylePr>
    <w:tblStylePr w:type="band2Horz">
      <w:rPr>
        <w:rFonts w:ascii="Arial" w:hAnsi="Arial"/>
        <w:color w:val="9ABB59"/>
        <w:sz w:val="22"/>
      </w:rPr>
    </w:tblStylePr>
  </w:style>
  <w:style w:type="table" w:customStyle="1" w:styleId="GridTable6Colorful-Accent4">
    <w:name w:val="Grid Table 6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left w:val="single" w:sz="4" w:space="0" w:color="B2A1C6"/>
        <w:bottom w:val="single" w:sz="4" w:space="0" w:color="B2A1C6"/>
        <w:right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B2A1C6"/>
      </w:rPr>
      <w:tblPr/>
      <w:tcPr>
        <w:tcBorders>
          <w:bottom w:val="single" w:sz="12" w:space="0" w:color="B2A1C6"/>
        </w:tcBorders>
      </w:tcPr>
    </w:tblStylePr>
    <w:tblStylePr w:type="lastRow">
      <w:rPr>
        <w:b/>
        <w:color w:val="B2A1C6"/>
      </w:rPr>
    </w:tblStylePr>
    <w:tblStylePr w:type="firstCol">
      <w:rPr>
        <w:b/>
        <w:color w:val="B2A1C6"/>
      </w:rPr>
    </w:tblStylePr>
    <w:tblStylePr w:type="lastCol">
      <w:rPr>
        <w:b/>
        <w:color w:val="B2A1C6"/>
      </w:rPr>
    </w:tblStylePr>
    <w:tblStylePr w:type="band1Vert">
      <w:tblPr/>
      <w:tcPr>
        <w:shd w:val="clear" w:color="E5DFEC" w:fill="E5DFEC"/>
      </w:tcPr>
    </w:tblStylePr>
    <w:tblStylePr w:type="band1Horz">
      <w:rPr>
        <w:rFonts w:ascii="Arial" w:hAnsi="Arial"/>
        <w:color w:val="B2A1C6"/>
        <w:sz w:val="22"/>
      </w:rPr>
      <w:tblPr/>
      <w:tcPr>
        <w:shd w:val="clear" w:color="E5DFEC" w:fill="E5DFEC"/>
      </w:tcPr>
    </w:tblStylePr>
    <w:tblStylePr w:type="band2Horz">
      <w:rPr>
        <w:rFonts w:ascii="Arial" w:hAnsi="Arial"/>
        <w:color w:val="B2A1C6"/>
        <w:sz w:val="22"/>
      </w:rPr>
    </w:tblStylePr>
  </w:style>
  <w:style w:type="table" w:customStyle="1" w:styleId="GridTable6Colorful-Accent5">
    <w:name w:val="Grid Table 6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266779"/>
      </w:rPr>
      <w:tblPr/>
      <w:tcPr>
        <w:tcBorders>
          <w:bottom w:val="single" w:sz="12" w:space="0" w:color="4BACC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DAEEF3" w:fill="DAEEF3"/>
      </w:tcPr>
    </w:tblStylePr>
    <w:tblStylePr w:type="band1Horz">
      <w:rPr>
        <w:rFonts w:ascii="Arial" w:hAnsi="Arial"/>
        <w:color w:val="266779"/>
        <w:sz w:val="22"/>
      </w:rPr>
      <w:tblPr/>
      <w:tcPr>
        <w:shd w:val="clear" w:color="DAEEF3" w:fill="DAEEF3"/>
      </w:tcPr>
    </w:tblStylePr>
    <w:tblStylePr w:type="band2Horz">
      <w:rPr>
        <w:rFonts w:ascii="Arial" w:hAnsi="Arial"/>
        <w:color w:val="266779"/>
        <w:sz w:val="22"/>
      </w:rPr>
    </w:tblStylePr>
  </w:style>
  <w:style w:type="table" w:customStyle="1" w:styleId="GridTable6Colorful-Accent6">
    <w:name w:val="Grid Table 6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266779"/>
      </w:rPr>
      <w:tblPr/>
      <w:tcPr>
        <w:tcBorders>
          <w:bottom w:val="single" w:sz="12" w:space="0" w:color="F7964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FDE9D8" w:fill="FDE9D8"/>
      </w:tcPr>
    </w:tblStylePr>
    <w:tblStylePr w:type="band1Horz">
      <w:rPr>
        <w:rFonts w:ascii="Arial" w:hAnsi="Arial"/>
        <w:color w:val="266779"/>
        <w:sz w:val="22"/>
      </w:rPr>
      <w:tblPr/>
      <w:tcPr>
        <w:shd w:val="clear" w:color="FDE9D8" w:fill="FDE9D8"/>
      </w:tcPr>
    </w:tblStylePr>
    <w:tblStylePr w:type="band2Horz">
      <w:rPr>
        <w:rFonts w:ascii="Arial" w:hAnsi="Arial"/>
        <w:color w:val="266779"/>
        <w:sz w:val="22"/>
      </w:rPr>
    </w:tblStylePr>
  </w:style>
  <w:style w:type="table" w:customStyle="1" w:styleId="GridTable7Colorful">
    <w:name w:val="Grid Table 7 Colorful"/>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blStylePr w:type="firstRow">
      <w:rPr>
        <w:rFonts w:ascii="Arial" w:hAnsi="Arial"/>
        <w:b/>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b/>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F2F2F2" w:fill="F2F2F2"/>
      </w:tcPr>
    </w:tblStylePr>
    <w:tblStylePr w:type="band1Horz">
      <w:rPr>
        <w:rFonts w:ascii="Arial" w:hAnsi="Arial"/>
        <w:color w:val="7F7F7F"/>
        <w:sz w:val="22"/>
      </w:rPr>
      <w:tblPr/>
      <w:tcPr>
        <w:shd w:val="clear" w:color="F2F2F2" w:fill="F2F2F2"/>
      </w:tcPr>
    </w:tblStylePr>
    <w:tblStylePr w:type="band2Horz">
      <w:rPr>
        <w:rFonts w:ascii="Arial" w:hAnsi="Arial"/>
        <w:color w:val="7F7F7F"/>
        <w:sz w:val="22"/>
      </w:rPr>
    </w:tblStylePr>
  </w:style>
  <w:style w:type="table" w:customStyle="1" w:styleId="GridTable7Colorful-Accent1">
    <w:name w:val="Grid Table 7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A6BFDD"/>
        <w:right w:val="single" w:sz="4" w:space="0" w:color="A6BFDD"/>
        <w:insideH w:val="single" w:sz="4" w:space="0" w:color="A6BFDD"/>
        <w:insideV w:val="single" w:sz="4" w:space="0" w:color="A6BFDD"/>
      </w:tblBorders>
      <w:tblCellMar>
        <w:top w:w="0" w:type="dxa"/>
        <w:left w:w="108" w:type="dxa"/>
        <w:bottom w:w="0" w:type="dxa"/>
        <w:right w:w="108" w:type="dxa"/>
      </w:tblCellMar>
    </w:tblPr>
    <w:tblStylePr w:type="firstRow">
      <w:rPr>
        <w:rFonts w:ascii="Arial" w:hAnsi="Arial"/>
        <w:b/>
        <w:color w:val="A6BFDD"/>
        <w:sz w:val="22"/>
      </w:rPr>
      <w:tblPr/>
      <w:tcPr>
        <w:tcBorders>
          <w:top w:val="none" w:sz="4" w:space="0" w:color="000000"/>
          <w:left w:val="none" w:sz="4" w:space="0" w:color="000000"/>
          <w:bottom w:val="single" w:sz="4" w:space="0" w:color="A6BFDD"/>
          <w:right w:val="none" w:sz="4" w:space="0" w:color="000000"/>
        </w:tcBorders>
        <w:shd w:val="clear" w:color="FFFFFF" w:fill="FFFFFF"/>
      </w:tcPr>
    </w:tblStylePr>
    <w:tblStylePr w:type="lastRow">
      <w:rPr>
        <w:rFonts w:ascii="Arial" w:hAnsi="Arial"/>
        <w:b/>
        <w:color w:val="A6BFDD"/>
        <w:sz w:val="22"/>
      </w:rPr>
      <w:tblPr/>
      <w:tcPr>
        <w:tcBorders>
          <w:top w:val="single" w:sz="4" w:space="0" w:color="A6BFD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6BFDD"/>
        <w:sz w:val="22"/>
      </w:rPr>
      <w:tblPr/>
      <w:tcPr>
        <w:tcBorders>
          <w:top w:val="none" w:sz="4" w:space="0" w:color="000000"/>
          <w:left w:val="none" w:sz="4" w:space="0" w:color="000000"/>
          <w:bottom w:val="none" w:sz="4" w:space="0" w:color="000000"/>
          <w:right w:val="single" w:sz="4" w:space="0" w:color="A6BFDD"/>
        </w:tcBorders>
        <w:shd w:val="clear" w:color="FFFFFF" w:fill="auto"/>
      </w:tcPr>
    </w:tblStylePr>
    <w:tblStylePr w:type="lastCol">
      <w:rPr>
        <w:rFonts w:ascii="Arial" w:hAnsi="Arial"/>
        <w:i/>
        <w:color w:val="A6BFDD"/>
        <w:sz w:val="22"/>
      </w:rPr>
      <w:tblPr/>
      <w:tcPr>
        <w:tcBorders>
          <w:top w:val="none" w:sz="4" w:space="0" w:color="000000"/>
          <w:left w:val="single" w:sz="4" w:space="0" w:color="A6BFDD"/>
          <w:bottom w:val="none" w:sz="4" w:space="0" w:color="000000"/>
          <w:right w:val="none" w:sz="4" w:space="0" w:color="000000"/>
        </w:tcBorders>
        <w:shd w:val="clear" w:color="FFFFFF" w:fill="auto"/>
      </w:tcPr>
    </w:tblStylePr>
    <w:tblStylePr w:type="band1Vert">
      <w:tblPr/>
      <w:tcPr>
        <w:shd w:val="clear" w:color="DAE5F1" w:fill="DAE5F1"/>
      </w:tcPr>
    </w:tblStylePr>
    <w:tblStylePr w:type="band1Horz">
      <w:rPr>
        <w:rFonts w:ascii="Arial" w:hAnsi="Arial"/>
        <w:color w:val="A6BFDD"/>
        <w:sz w:val="22"/>
      </w:rPr>
      <w:tblPr/>
      <w:tcPr>
        <w:shd w:val="clear" w:color="DAE5F1" w:fill="DAE5F1"/>
      </w:tcPr>
    </w:tblStylePr>
    <w:tblStylePr w:type="band2Horz">
      <w:rPr>
        <w:rFonts w:ascii="Arial" w:hAnsi="Arial"/>
        <w:color w:val="A6BFDD"/>
        <w:sz w:val="22"/>
      </w:rPr>
    </w:tblStylePr>
  </w:style>
  <w:style w:type="table" w:customStyle="1" w:styleId="GridTable7Colorful-Accent2">
    <w:name w:val="Grid Table 7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right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rFonts w:ascii="Arial" w:hAnsi="Arial"/>
        <w:b/>
        <w:color w:val="D99695"/>
        <w:sz w:val="22"/>
      </w:rPr>
      <w:tblPr/>
      <w:tcPr>
        <w:tcBorders>
          <w:top w:val="none" w:sz="4" w:space="0" w:color="000000"/>
          <w:left w:val="none" w:sz="4" w:space="0" w:color="000000"/>
          <w:bottom w:val="single" w:sz="4" w:space="0" w:color="D99695"/>
          <w:right w:val="none" w:sz="4" w:space="0" w:color="000000"/>
        </w:tcBorders>
        <w:shd w:val="clear" w:color="FFFFFF" w:fill="FFFFFF"/>
      </w:tcPr>
    </w:tblStylePr>
    <w:tblStylePr w:type="lastRow">
      <w:rPr>
        <w:rFonts w:ascii="Arial" w:hAnsi="Arial"/>
        <w:b/>
        <w:color w:val="D99695"/>
        <w:sz w:val="22"/>
      </w:rPr>
      <w:tblPr/>
      <w:tcPr>
        <w:tcBorders>
          <w:top w:val="single" w:sz="4" w:space="0" w:color="D9969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D99695"/>
        <w:sz w:val="22"/>
      </w:rPr>
      <w:tblPr/>
      <w:tcPr>
        <w:tcBorders>
          <w:top w:val="none" w:sz="4" w:space="0" w:color="000000"/>
          <w:left w:val="none" w:sz="4" w:space="0" w:color="000000"/>
          <w:bottom w:val="none" w:sz="4" w:space="0" w:color="000000"/>
          <w:right w:val="single" w:sz="4" w:space="0" w:color="D99695"/>
        </w:tcBorders>
        <w:shd w:val="clear" w:color="FFFFFF" w:fill="auto"/>
      </w:tcPr>
    </w:tblStylePr>
    <w:tblStylePr w:type="lastCol">
      <w:rPr>
        <w:rFonts w:ascii="Arial" w:hAnsi="Arial"/>
        <w:i/>
        <w:color w:val="D99695"/>
        <w:sz w:val="22"/>
      </w:rPr>
      <w:tblPr/>
      <w:tcPr>
        <w:tcBorders>
          <w:top w:val="none" w:sz="4" w:space="0" w:color="000000"/>
          <w:left w:val="single" w:sz="4" w:space="0" w:color="D99695"/>
          <w:bottom w:val="none" w:sz="4" w:space="0" w:color="000000"/>
          <w:right w:val="none" w:sz="4" w:space="0" w:color="000000"/>
        </w:tcBorders>
        <w:shd w:val="clear" w:color="FFFFFF" w:fill="auto"/>
      </w:tcPr>
    </w:tblStylePr>
    <w:tblStylePr w:type="band1Vert">
      <w:tblPr/>
      <w:tcPr>
        <w:shd w:val="clear" w:color="F2DCDC" w:fill="F2DCDC"/>
      </w:tcPr>
    </w:tblStylePr>
    <w:tblStylePr w:type="band1Horz">
      <w:rPr>
        <w:rFonts w:ascii="Arial" w:hAnsi="Arial"/>
        <w:color w:val="D99695"/>
        <w:sz w:val="22"/>
      </w:rPr>
      <w:tblPr/>
      <w:tcPr>
        <w:shd w:val="clear" w:color="F2DCDC" w:fill="F2DCDC"/>
      </w:tcPr>
    </w:tblStylePr>
    <w:tblStylePr w:type="band2Horz">
      <w:rPr>
        <w:rFonts w:ascii="Arial" w:hAnsi="Arial"/>
        <w:color w:val="D99695"/>
        <w:sz w:val="22"/>
      </w:rPr>
    </w:tblStylePr>
  </w:style>
  <w:style w:type="table" w:customStyle="1" w:styleId="GridTable7Colorful-Accent3">
    <w:name w:val="Grid Table 7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right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rFonts w:ascii="Arial" w:hAnsi="Arial"/>
        <w:b/>
        <w:color w:val="9ABB59"/>
        <w:sz w:val="22"/>
      </w:rPr>
      <w:tblPr/>
      <w:tcPr>
        <w:tcBorders>
          <w:top w:val="none" w:sz="4" w:space="0" w:color="000000"/>
          <w:left w:val="none" w:sz="4" w:space="0" w:color="000000"/>
          <w:bottom w:val="single" w:sz="4" w:space="0" w:color="9ABB59"/>
          <w:right w:val="none" w:sz="4" w:space="0" w:color="000000"/>
        </w:tcBorders>
        <w:shd w:val="clear" w:color="FFFFFF" w:fill="FFFFFF"/>
      </w:tcPr>
    </w:tblStylePr>
    <w:tblStylePr w:type="lastRow">
      <w:rPr>
        <w:rFonts w:ascii="Arial" w:hAnsi="Arial"/>
        <w:b/>
        <w:color w:val="9ABB59"/>
        <w:sz w:val="22"/>
      </w:rPr>
      <w:tblPr/>
      <w:tcPr>
        <w:tcBorders>
          <w:top w:val="single" w:sz="4" w:space="0" w:color="9ABB59"/>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9ABB59"/>
        <w:sz w:val="22"/>
      </w:rPr>
      <w:tblPr/>
      <w:tcPr>
        <w:tcBorders>
          <w:top w:val="none" w:sz="4" w:space="0" w:color="000000"/>
          <w:left w:val="none" w:sz="4" w:space="0" w:color="000000"/>
          <w:bottom w:val="none" w:sz="4" w:space="0" w:color="000000"/>
          <w:right w:val="single" w:sz="4" w:space="0" w:color="9ABB59"/>
        </w:tcBorders>
        <w:shd w:val="clear" w:color="FFFFFF" w:fill="auto"/>
      </w:tcPr>
    </w:tblStylePr>
    <w:tblStylePr w:type="lastCol">
      <w:rPr>
        <w:rFonts w:ascii="Arial" w:hAnsi="Arial"/>
        <w:i/>
        <w:color w:val="9ABB59"/>
        <w:sz w:val="22"/>
      </w:rPr>
      <w:tblPr/>
      <w:tcPr>
        <w:tcBorders>
          <w:top w:val="none" w:sz="4" w:space="0" w:color="000000"/>
          <w:left w:val="single" w:sz="4" w:space="0" w:color="9ABB59"/>
          <w:bottom w:val="none" w:sz="4" w:space="0" w:color="000000"/>
          <w:right w:val="none" w:sz="4" w:space="0" w:color="000000"/>
        </w:tcBorders>
        <w:shd w:val="clear" w:color="FFFFFF" w:fill="auto"/>
      </w:tcPr>
    </w:tblStylePr>
    <w:tblStylePr w:type="band1Vert">
      <w:tblPr/>
      <w:tcPr>
        <w:shd w:val="clear" w:color="EAF1DC" w:fill="EAF1DC"/>
      </w:tcPr>
    </w:tblStylePr>
    <w:tblStylePr w:type="band1Horz">
      <w:rPr>
        <w:rFonts w:ascii="Arial" w:hAnsi="Arial"/>
        <w:color w:val="9ABB59"/>
        <w:sz w:val="22"/>
      </w:rPr>
      <w:tblPr/>
      <w:tcPr>
        <w:shd w:val="clear" w:color="EAF1DC" w:fill="EAF1DC"/>
      </w:tcPr>
    </w:tblStylePr>
    <w:tblStylePr w:type="band2Horz">
      <w:rPr>
        <w:rFonts w:ascii="Arial" w:hAnsi="Arial"/>
        <w:color w:val="9ABB59"/>
        <w:sz w:val="22"/>
      </w:rPr>
    </w:tblStylePr>
  </w:style>
  <w:style w:type="table" w:customStyle="1" w:styleId="GridTable7Colorful-Accent4">
    <w:name w:val="Grid Table 7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right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rFonts w:ascii="Arial" w:hAnsi="Arial"/>
        <w:b/>
        <w:color w:val="B2A1C6"/>
        <w:sz w:val="22"/>
      </w:rPr>
      <w:tblPr/>
      <w:tcPr>
        <w:tcBorders>
          <w:top w:val="none" w:sz="4" w:space="0" w:color="000000"/>
          <w:left w:val="none" w:sz="4" w:space="0" w:color="000000"/>
          <w:bottom w:val="single" w:sz="4" w:space="0" w:color="B2A1C6"/>
          <w:right w:val="none" w:sz="4" w:space="0" w:color="000000"/>
        </w:tcBorders>
        <w:shd w:val="clear" w:color="FFFFFF" w:fill="FFFFFF"/>
      </w:tcPr>
    </w:tblStylePr>
    <w:tblStylePr w:type="lastRow">
      <w:rPr>
        <w:rFonts w:ascii="Arial" w:hAnsi="Arial"/>
        <w:b/>
        <w:color w:val="B2A1C6"/>
        <w:sz w:val="22"/>
      </w:rPr>
      <w:tblPr/>
      <w:tcPr>
        <w:tcBorders>
          <w:top w:val="single" w:sz="4" w:space="0" w:color="B2A1C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2A1C6"/>
        <w:sz w:val="22"/>
      </w:rPr>
      <w:tblPr/>
      <w:tcPr>
        <w:tcBorders>
          <w:top w:val="none" w:sz="4" w:space="0" w:color="000000"/>
          <w:left w:val="none" w:sz="4" w:space="0" w:color="000000"/>
          <w:bottom w:val="none" w:sz="4" w:space="0" w:color="000000"/>
          <w:right w:val="single" w:sz="4" w:space="0" w:color="B2A1C6"/>
        </w:tcBorders>
        <w:shd w:val="clear" w:color="FFFFFF" w:fill="auto"/>
      </w:tcPr>
    </w:tblStylePr>
    <w:tblStylePr w:type="lastCol">
      <w:rPr>
        <w:rFonts w:ascii="Arial" w:hAnsi="Arial"/>
        <w:i/>
        <w:color w:val="B2A1C6"/>
        <w:sz w:val="22"/>
      </w:rPr>
      <w:tblPr/>
      <w:tcPr>
        <w:tcBorders>
          <w:top w:val="none" w:sz="4" w:space="0" w:color="000000"/>
          <w:left w:val="single" w:sz="4" w:space="0" w:color="B2A1C6"/>
          <w:bottom w:val="none" w:sz="4" w:space="0" w:color="000000"/>
          <w:right w:val="none" w:sz="4" w:space="0" w:color="000000"/>
        </w:tcBorders>
        <w:shd w:val="clear" w:color="FFFFFF" w:fill="auto"/>
      </w:tcPr>
    </w:tblStylePr>
    <w:tblStylePr w:type="band1Vert">
      <w:tblPr/>
      <w:tcPr>
        <w:shd w:val="clear" w:color="E5DFEC" w:fill="E5DFEC"/>
      </w:tcPr>
    </w:tblStylePr>
    <w:tblStylePr w:type="band1Horz">
      <w:rPr>
        <w:rFonts w:ascii="Arial" w:hAnsi="Arial"/>
        <w:color w:val="B2A1C6"/>
        <w:sz w:val="22"/>
      </w:rPr>
      <w:tblPr/>
      <w:tcPr>
        <w:shd w:val="clear" w:color="E5DFEC" w:fill="E5DFEC"/>
      </w:tcPr>
    </w:tblStylePr>
    <w:tblStylePr w:type="band2Horz">
      <w:rPr>
        <w:rFonts w:ascii="Arial" w:hAnsi="Arial"/>
        <w:color w:val="B2A1C6"/>
        <w:sz w:val="22"/>
      </w:rPr>
    </w:tblStylePr>
  </w:style>
  <w:style w:type="table" w:customStyle="1" w:styleId="GridTable7Colorful-Accent5">
    <w:name w:val="Grid Table 7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9D0DE"/>
        <w:right w:val="single" w:sz="4" w:space="0" w:color="99D0DE"/>
        <w:insideH w:val="single" w:sz="4" w:space="0" w:color="99D0DE"/>
        <w:insideV w:val="single" w:sz="4" w:space="0" w:color="99D0DE"/>
      </w:tblBorders>
      <w:tblCellMar>
        <w:top w:w="0" w:type="dxa"/>
        <w:left w:w="108" w:type="dxa"/>
        <w:bottom w:w="0" w:type="dxa"/>
        <w:right w:w="108" w:type="dxa"/>
      </w:tblCellMar>
    </w:tblPr>
    <w:tblStylePr w:type="firstRow">
      <w:rPr>
        <w:rFonts w:ascii="Arial" w:hAnsi="Arial"/>
        <w:b/>
        <w:color w:val="266779"/>
        <w:sz w:val="22"/>
      </w:rPr>
      <w:tblPr/>
      <w:tcPr>
        <w:tcBorders>
          <w:top w:val="none" w:sz="4" w:space="0" w:color="000000"/>
          <w:left w:val="none" w:sz="4" w:space="0" w:color="000000"/>
          <w:bottom w:val="single" w:sz="4" w:space="0" w:color="99D0DE"/>
          <w:right w:val="none" w:sz="4" w:space="0" w:color="000000"/>
        </w:tcBorders>
        <w:shd w:val="clear" w:color="FFFFFF" w:fill="FFFFFF"/>
      </w:tcPr>
    </w:tblStylePr>
    <w:tblStylePr w:type="lastRow">
      <w:rPr>
        <w:rFonts w:ascii="Arial" w:hAnsi="Arial"/>
        <w:b/>
        <w:color w:val="266779"/>
        <w:sz w:val="22"/>
      </w:rPr>
      <w:tblPr/>
      <w:tcPr>
        <w:tcBorders>
          <w:top w:val="single" w:sz="4" w:space="0" w:color="99D0DE"/>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66779"/>
        <w:sz w:val="22"/>
      </w:rPr>
      <w:tblPr/>
      <w:tcPr>
        <w:tcBorders>
          <w:top w:val="none" w:sz="4" w:space="0" w:color="000000"/>
          <w:left w:val="none" w:sz="4" w:space="0" w:color="000000"/>
          <w:bottom w:val="none" w:sz="4" w:space="0" w:color="000000"/>
          <w:right w:val="single" w:sz="4" w:space="0" w:color="99D0DE"/>
        </w:tcBorders>
        <w:shd w:val="clear" w:color="FFFFFF" w:fill="auto"/>
      </w:tcPr>
    </w:tblStylePr>
    <w:tblStylePr w:type="lastCol">
      <w:rPr>
        <w:rFonts w:ascii="Arial" w:hAnsi="Arial"/>
        <w:i/>
        <w:color w:val="266779"/>
        <w:sz w:val="22"/>
      </w:rPr>
      <w:tblPr/>
      <w:tcPr>
        <w:tcBorders>
          <w:top w:val="none" w:sz="4" w:space="0" w:color="000000"/>
          <w:left w:val="single" w:sz="4" w:space="0" w:color="99D0DE"/>
          <w:bottom w:val="none" w:sz="4" w:space="0" w:color="000000"/>
          <w:right w:val="none" w:sz="4" w:space="0" w:color="000000"/>
        </w:tcBorders>
        <w:shd w:val="clear" w:color="FFFFFF" w:fill="auto"/>
      </w:tcPr>
    </w:tblStylePr>
    <w:tblStylePr w:type="band1Vert">
      <w:tblPr/>
      <w:tcPr>
        <w:shd w:val="clear" w:color="DAEEF3" w:fill="DAEEF3"/>
      </w:tcPr>
    </w:tblStylePr>
    <w:tblStylePr w:type="band1Horz">
      <w:rPr>
        <w:rFonts w:ascii="Arial" w:hAnsi="Arial"/>
        <w:color w:val="266779"/>
        <w:sz w:val="22"/>
      </w:rPr>
      <w:tblPr/>
      <w:tcPr>
        <w:shd w:val="clear" w:color="DAEEF3" w:fill="DAEEF3"/>
      </w:tcPr>
    </w:tblStylePr>
    <w:tblStylePr w:type="band2Horz">
      <w:rPr>
        <w:rFonts w:ascii="Arial" w:hAnsi="Arial"/>
        <w:color w:val="266779"/>
        <w:sz w:val="22"/>
      </w:rPr>
    </w:tblStylePr>
  </w:style>
  <w:style w:type="table" w:customStyle="1" w:styleId="GridTable7Colorful-Accent6">
    <w:name w:val="Grid Table 7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AC396"/>
        <w:right w:val="single" w:sz="4" w:space="0" w:color="FAC396"/>
        <w:insideH w:val="single" w:sz="4" w:space="0" w:color="FAC396"/>
        <w:insideV w:val="single" w:sz="4" w:space="0" w:color="FAC396"/>
      </w:tblBorders>
      <w:tblCellMar>
        <w:top w:w="0" w:type="dxa"/>
        <w:left w:w="108" w:type="dxa"/>
        <w:bottom w:w="0" w:type="dxa"/>
        <w:right w:w="108" w:type="dxa"/>
      </w:tblCellMar>
    </w:tblPr>
    <w:tblStylePr w:type="firstRow">
      <w:rPr>
        <w:rFonts w:ascii="Arial" w:hAnsi="Arial"/>
        <w:b/>
        <w:color w:val="B15407"/>
        <w:sz w:val="22"/>
      </w:rPr>
      <w:tblPr/>
      <w:tcPr>
        <w:tcBorders>
          <w:top w:val="none" w:sz="4" w:space="0" w:color="000000"/>
          <w:left w:val="none" w:sz="4" w:space="0" w:color="000000"/>
          <w:bottom w:val="single" w:sz="4" w:space="0" w:color="FAC396"/>
          <w:right w:val="none" w:sz="4" w:space="0" w:color="000000"/>
        </w:tcBorders>
        <w:shd w:val="clear" w:color="FFFFFF" w:fill="FFFFFF"/>
      </w:tcPr>
    </w:tblStylePr>
    <w:tblStylePr w:type="lastRow">
      <w:rPr>
        <w:rFonts w:ascii="Arial" w:hAnsi="Arial"/>
        <w:b/>
        <w:color w:val="B15407"/>
        <w:sz w:val="22"/>
      </w:rPr>
      <w:tblPr/>
      <w:tcPr>
        <w:tcBorders>
          <w:top w:val="single" w:sz="4" w:space="0" w:color="FAC39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15407"/>
        <w:sz w:val="22"/>
      </w:rPr>
      <w:tblPr/>
      <w:tcPr>
        <w:tcBorders>
          <w:top w:val="none" w:sz="4" w:space="0" w:color="000000"/>
          <w:left w:val="none" w:sz="4" w:space="0" w:color="000000"/>
          <w:bottom w:val="none" w:sz="4" w:space="0" w:color="000000"/>
          <w:right w:val="single" w:sz="4" w:space="0" w:color="FAC396"/>
        </w:tcBorders>
        <w:shd w:val="clear" w:color="FFFFFF" w:fill="auto"/>
      </w:tcPr>
    </w:tblStylePr>
    <w:tblStylePr w:type="lastCol">
      <w:rPr>
        <w:rFonts w:ascii="Arial" w:hAnsi="Arial"/>
        <w:i/>
        <w:color w:val="B15407"/>
        <w:sz w:val="22"/>
      </w:rPr>
      <w:tblPr/>
      <w:tcPr>
        <w:tcBorders>
          <w:top w:val="none" w:sz="4" w:space="0" w:color="000000"/>
          <w:left w:val="single" w:sz="4" w:space="0" w:color="FAC396"/>
          <w:bottom w:val="none" w:sz="4" w:space="0" w:color="000000"/>
          <w:right w:val="none" w:sz="4" w:space="0" w:color="000000"/>
        </w:tcBorders>
        <w:shd w:val="clear" w:color="FFFFFF" w:fill="auto"/>
      </w:tcPr>
    </w:tblStylePr>
    <w:tblStylePr w:type="band1Vert">
      <w:tblPr/>
      <w:tcPr>
        <w:shd w:val="clear" w:color="FDE9D8" w:fill="FDE9D8"/>
      </w:tcPr>
    </w:tblStylePr>
    <w:tblStylePr w:type="band1Horz">
      <w:rPr>
        <w:rFonts w:ascii="Arial" w:hAnsi="Arial"/>
        <w:color w:val="B15407"/>
        <w:sz w:val="22"/>
      </w:rPr>
      <w:tblPr/>
      <w:tcPr>
        <w:shd w:val="clear" w:color="FDE9D8" w:fill="FDE9D8"/>
      </w:tcPr>
    </w:tblStylePr>
    <w:tblStylePr w:type="band2Horz">
      <w:rPr>
        <w:rFonts w:ascii="Arial" w:hAnsi="Arial"/>
        <w:color w:val="B15407"/>
        <w:sz w:val="22"/>
      </w:rPr>
    </w:tblStylePr>
  </w:style>
  <w:style w:type="table" w:customStyle="1" w:styleId="ListTable1Light">
    <w:name w:val="List Table 1 Light"/>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cPr>
    </w:tblStylePr>
    <w:tblStylePr w:type="band1Horz">
      <w:tblPr/>
      <w:tcPr>
        <w:shd w:val="clear" w:color="BFBFBF" w:fill="BFBFBF"/>
      </w:tcPr>
    </w:tblStylePr>
  </w:style>
  <w:style w:type="table" w:customStyle="1" w:styleId="ListTable1Light-Accent1">
    <w:name w:val="List Table 1 Light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right w:val="none" w:sz="4" w:space="0" w:color="000000"/>
        </w:tcBorders>
      </w:tcPr>
    </w:tblStylePr>
    <w:tblStylePr w:type="lastRow">
      <w:rPr>
        <w:b/>
        <w:color w:val="404040"/>
      </w:rPr>
      <w:tblPr/>
      <w:tcPr>
        <w:tcBorders>
          <w:top w:val="single" w:sz="4" w:space="0" w:color="4F81B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fill="D2DFEE"/>
      </w:tcPr>
    </w:tblStylePr>
    <w:tblStylePr w:type="band1Horz">
      <w:tblPr/>
      <w:tcPr>
        <w:shd w:val="clear" w:color="D2DFEE" w:fill="D2DFEE"/>
      </w:tcPr>
    </w:tblStylePr>
  </w:style>
  <w:style w:type="table" w:customStyle="1" w:styleId="ListTable1Light-Accent2">
    <w:name w:val="List Table 1 Light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right w:val="none" w:sz="4" w:space="0" w:color="000000"/>
        </w:tcBorders>
      </w:tcPr>
    </w:tblStylePr>
    <w:tblStylePr w:type="lastRow">
      <w:rPr>
        <w:b/>
        <w:color w:val="404040"/>
      </w:rPr>
      <w:tblPr/>
      <w:tcPr>
        <w:tcBorders>
          <w:top w:val="single" w:sz="4" w:space="0" w:color="C0504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fill="EFD2D2"/>
      </w:tcPr>
    </w:tblStylePr>
    <w:tblStylePr w:type="band1Horz">
      <w:tblPr/>
      <w:tcPr>
        <w:shd w:val="clear" w:color="EFD2D2" w:fill="EFD2D2"/>
      </w:tcPr>
    </w:tblStylePr>
  </w:style>
  <w:style w:type="table" w:customStyle="1" w:styleId="ListTable1Light-Accent3">
    <w:name w:val="List Table 1 Light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right w:val="none" w:sz="4" w:space="0" w:color="000000"/>
        </w:tcBorders>
      </w:tcPr>
    </w:tblStylePr>
    <w:tblStylePr w:type="lastRow">
      <w:rPr>
        <w:b/>
        <w:color w:val="404040"/>
      </w:rPr>
      <w:tblPr/>
      <w:tcPr>
        <w:tcBorders>
          <w:top w:val="single" w:sz="4" w:space="0" w:color="9BBB59"/>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fill="E5EED5"/>
      </w:tcPr>
    </w:tblStylePr>
    <w:tblStylePr w:type="band1Horz">
      <w:tblPr/>
      <w:tcPr>
        <w:shd w:val="clear" w:color="E5EED5" w:fill="E5EED5"/>
      </w:tcPr>
    </w:tblStylePr>
  </w:style>
  <w:style w:type="table" w:customStyle="1" w:styleId="ListTable1Light-Accent4">
    <w:name w:val="List Table 1 Light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right w:val="none" w:sz="4" w:space="0" w:color="000000"/>
        </w:tcBorders>
      </w:tcPr>
    </w:tblStylePr>
    <w:tblStylePr w:type="lastRow">
      <w:rPr>
        <w:b/>
        <w:color w:val="404040"/>
      </w:rPr>
      <w:tblPr/>
      <w:tcPr>
        <w:tcBorders>
          <w:top w:val="single" w:sz="4" w:space="0" w:color="8064A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fill="DFD8E7"/>
      </w:tcPr>
    </w:tblStylePr>
    <w:tblStylePr w:type="band1Horz">
      <w:tblPr/>
      <w:tcPr>
        <w:shd w:val="clear" w:color="DFD8E7" w:fill="DFD8E7"/>
      </w:tcPr>
    </w:tblStylePr>
  </w:style>
  <w:style w:type="table" w:customStyle="1" w:styleId="ListTable1Light-Accent5">
    <w:name w:val="List Table 1 Light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right w:val="none" w:sz="4" w:space="0" w:color="000000"/>
        </w:tcBorders>
      </w:tcPr>
    </w:tblStylePr>
    <w:tblStylePr w:type="lastRow">
      <w:rPr>
        <w:b/>
        <w:color w:val="404040"/>
      </w:rPr>
      <w:tblPr/>
      <w:tcPr>
        <w:tcBorders>
          <w:top w:val="single" w:sz="4" w:space="0" w:color="4BACC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fill="D1EAF0"/>
      </w:tcPr>
    </w:tblStylePr>
    <w:tblStylePr w:type="band1Horz">
      <w:tblPr/>
      <w:tcPr>
        <w:shd w:val="clear" w:color="D1EAF0" w:fill="D1EAF0"/>
      </w:tcPr>
    </w:tblStylePr>
  </w:style>
  <w:style w:type="table" w:customStyle="1" w:styleId="ListTable1Light-Accent6">
    <w:name w:val="List Table 1 Light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right w:val="none" w:sz="4" w:space="0" w:color="000000"/>
        </w:tcBorders>
      </w:tcPr>
    </w:tblStylePr>
    <w:tblStylePr w:type="lastRow">
      <w:rPr>
        <w:b/>
        <w:color w:val="404040"/>
      </w:rPr>
      <w:tblPr/>
      <w:tcPr>
        <w:tcBorders>
          <w:top w:val="single" w:sz="4" w:space="0" w:color="F7964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fill="FDE4D0"/>
      </w:tcPr>
    </w:tblStylePr>
    <w:tblStylePr w:type="band1Horz">
      <w:tblPr/>
      <w:tcPr>
        <w:shd w:val="clear" w:color="FDE4D0" w:fill="FDE4D0"/>
      </w:tcPr>
    </w:tblStylePr>
  </w:style>
  <w:style w:type="table" w:customStyle="1" w:styleId="ListTable2">
    <w:name w:val="List Table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6F6F6F"/>
        <w:bottom w:val="single" w:sz="4" w:space="0" w:color="6F6F6F"/>
        <w:insideH w:val="single" w:sz="4" w:space="0" w:color="6F6F6F"/>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2-Accent1">
    <w:name w:val="List Table 2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bottom w:val="single" w:sz="4" w:space="0" w:color="9BB7D9"/>
        <w:insideH w:val="single" w:sz="4" w:space="0" w:color="9BB7D9"/>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la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fill="D2DFEE"/>
      </w:tcPr>
    </w:tblStylePr>
    <w:tblStylePr w:type="band1Horz">
      <w:rPr>
        <w:rFonts w:ascii="Arial" w:hAnsi="Arial"/>
        <w:color w:val="404040"/>
        <w:sz w:val="22"/>
      </w:rPr>
      <w:tblPr/>
      <w:tcPr>
        <w:shd w:val="clear" w:color="D2DFEE" w:fill="D2DFEE"/>
      </w:tcPr>
    </w:tblStylePr>
  </w:style>
  <w:style w:type="table" w:customStyle="1" w:styleId="ListTable2-Accent2">
    <w:name w:val="List Table 2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bottom w:val="single" w:sz="4" w:space="0" w:color="DB9B9A"/>
        <w:insideH w:val="single" w:sz="4" w:space="0" w:color="DB9B9A"/>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la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fill="EFD2D2"/>
      </w:tcPr>
    </w:tblStylePr>
    <w:tblStylePr w:type="band1Horz">
      <w:rPr>
        <w:rFonts w:ascii="Arial" w:hAnsi="Arial"/>
        <w:color w:val="404040"/>
        <w:sz w:val="22"/>
      </w:rPr>
      <w:tblPr/>
      <w:tcPr>
        <w:shd w:val="clear" w:color="EFD2D2" w:fill="EFD2D2"/>
      </w:tcPr>
    </w:tblStylePr>
  </w:style>
  <w:style w:type="table" w:customStyle="1" w:styleId="ListTable2-Accent3">
    <w:name w:val="List Table 2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bottom w:val="single" w:sz="4" w:space="0" w:color="C6D8A1"/>
        <w:insideH w:val="single" w:sz="4" w:space="0" w:color="C6D8A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la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fill="E5EED5"/>
      </w:tcPr>
    </w:tblStylePr>
    <w:tblStylePr w:type="band1Horz">
      <w:rPr>
        <w:rFonts w:ascii="Arial" w:hAnsi="Arial"/>
        <w:color w:val="404040"/>
        <w:sz w:val="22"/>
      </w:rPr>
      <w:tblPr/>
      <w:tcPr>
        <w:shd w:val="clear" w:color="E5EED5" w:fill="E5EED5"/>
      </w:tcPr>
    </w:tblStylePr>
  </w:style>
  <w:style w:type="table" w:customStyle="1" w:styleId="ListTable2-Accent4">
    <w:name w:val="List Table 2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bottom w:val="single" w:sz="4" w:space="0" w:color="B7A7CA"/>
        <w:insideH w:val="single" w:sz="4" w:space="0" w:color="B7A7CA"/>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la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fill="DFD8E7"/>
      </w:tcPr>
    </w:tblStylePr>
    <w:tblStylePr w:type="band1Horz">
      <w:rPr>
        <w:rFonts w:ascii="Arial" w:hAnsi="Arial"/>
        <w:color w:val="404040"/>
        <w:sz w:val="22"/>
      </w:rPr>
      <w:tblPr/>
      <w:tcPr>
        <w:shd w:val="clear" w:color="DFD8E7" w:fill="DFD8E7"/>
      </w:tcPr>
    </w:tblStylePr>
  </w:style>
  <w:style w:type="table" w:customStyle="1" w:styleId="ListTable2-Accent5">
    <w:name w:val="List Table 2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bottom w:val="single" w:sz="4" w:space="0" w:color="99D0DE"/>
        <w:insideH w:val="single" w:sz="4" w:space="0" w:color="99D0DE"/>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la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fill="D1EAF0"/>
      </w:tcPr>
    </w:tblStylePr>
    <w:tblStylePr w:type="band1Horz">
      <w:rPr>
        <w:rFonts w:ascii="Arial" w:hAnsi="Arial"/>
        <w:color w:val="404040"/>
        <w:sz w:val="22"/>
      </w:rPr>
      <w:tblPr/>
      <w:tcPr>
        <w:shd w:val="clear" w:color="D1EAF0" w:fill="D1EAF0"/>
      </w:tcPr>
    </w:tblStylePr>
  </w:style>
  <w:style w:type="table" w:customStyle="1" w:styleId="ListTable2-Accent6">
    <w:name w:val="List Table 2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bottom w:val="single" w:sz="4" w:space="0" w:color="FAC396"/>
        <w:insideH w:val="single" w:sz="4" w:space="0" w:color="FAC396"/>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la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fill="FDE4D0"/>
      </w:tcPr>
    </w:tblStylePr>
    <w:tblStylePr w:type="band1Horz">
      <w:rPr>
        <w:rFonts w:ascii="Arial" w:hAnsi="Arial"/>
        <w:color w:val="404040"/>
        <w:sz w:val="22"/>
      </w:rPr>
      <w:tblPr/>
      <w:tcPr>
        <w:shd w:val="clear" w:color="FDE4D0" w:fill="FDE4D0"/>
      </w:tcPr>
    </w:tblStylePr>
  </w:style>
  <w:style w:type="table" w:customStyle="1" w:styleId="ListTable3">
    <w:name w:val="List Table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
    <w:name w:val="List Table 3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right w:val="single" w:sz="4" w:space="0" w:color="4F81BD"/>
        </w:tcBorders>
      </w:tcPr>
    </w:tblStylePr>
    <w:tblStylePr w:type="band1Horz">
      <w:rPr>
        <w:rFonts w:ascii="Arial" w:hAnsi="Arial"/>
        <w:color w:val="404040"/>
        <w:sz w:val="22"/>
      </w:rPr>
      <w:tblPr/>
      <w:tcPr>
        <w:tcBorders>
          <w:top w:val="single" w:sz="4" w:space="0" w:color="4F81BD"/>
          <w:bottom w:val="single" w:sz="4" w:space="0" w:color="4F81BD"/>
        </w:tcBorders>
      </w:tcPr>
    </w:tblStylePr>
  </w:style>
  <w:style w:type="table" w:customStyle="1" w:styleId="ListTable3-Accent2">
    <w:name w:val="List Table 3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left w:val="single" w:sz="4" w:space="0" w:color="D99695"/>
        <w:bottom w:val="single" w:sz="4" w:space="0" w:color="D99695"/>
        <w:right w:val="single" w:sz="4" w:space="0" w:color="D99695"/>
      </w:tblBorders>
      <w:tblCellMar>
        <w:top w:w="0" w:type="dxa"/>
        <w:left w:w="108" w:type="dxa"/>
        <w:bottom w:w="0" w:type="dxa"/>
        <w:right w:w="108" w:type="dxa"/>
      </w:tblCellMar>
    </w:tblPr>
    <w:tblStylePr w:type="firstRow">
      <w:rPr>
        <w:rFonts w:ascii="Arial" w:hAnsi="Arial"/>
        <w:b/>
        <w:color w:val="FFFFFF"/>
        <w:sz w:val="22"/>
      </w:rPr>
      <w:tblPr/>
      <w:tcPr>
        <w:shd w:val="clear" w:color="D99695" w:fill="D9969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right w:val="single" w:sz="4" w:space="0" w:color="D99695"/>
        </w:tcBorders>
      </w:tcPr>
    </w:tblStylePr>
    <w:tblStylePr w:type="band1Horz">
      <w:rPr>
        <w:rFonts w:ascii="Arial" w:hAnsi="Arial"/>
        <w:color w:val="404040"/>
        <w:sz w:val="22"/>
      </w:rPr>
      <w:tblPr/>
      <w:tcPr>
        <w:tcBorders>
          <w:top w:val="single" w:sz="4" w:space="0" w:color="D99695"/>
          <w:bottom w:val="single" w:sz="4" w:space="0" w:color="D99695"/>
        </w:tcBorders>
      </w:tcPr>
    </w:tblStylePr>
  </w:style>
  <w:style w:type="table" w:customStyle="1" w:styleId="ListTable3-Accent3">
    <w:name w:val="List Table 3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3D69B"/>
        <w:left w:val="single" w:sz="4" w:space="0" w:color="C3D69B"/>
        <w:bottom w:val="single" w:sz="4" w:space="0" w:color="C3D69B"/>
        <w:right w:val="single" w:sz="4" w:space="0" w:color="C3D69B"/>
      </w:tblBorders>
      <w:tblCellMar>
        <w:top w:w="0" w:type="dxa"/>
        <w:left w:w="108" w:type="dxa"/>
        <w:bottom w:w="0" w:type="dxa"/>
        <w:right w:w="108" w:type="dxa"/>
      </w:tblCellMar>
    </w:tblPr>
    <w:tblStylePr w:type="firstRow">
      <w:rPr>
        <w:rFonts w:ascii="Arial" w:hAnsi="Arial"/>
        <w:b/>
        <w:color w:val="FFFFFF"/>
        <w:sz w:val="22"/>
      </w:rPr>
      <w:tblPr/>
      <w:tcPr>
        <w:shd w:val="clear" w:color="C3D69B" w:fill="C3D69B"/>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right w:val="single" w:sz="4" w:space="0" w:color="C3D69B"/>
        </w:tcBorders>
      </w:tcPr>
    </w:tblStylePr>
    <w:tblStylePr w:type="band1Horz">
      <w:rPr>
        <w:rFonts w:ascii="Arial" w:hAnsi="Arial"/>
        <w:color w:val="404040"/>
        <w:sz w:val="22"/>
      </w:rPr>
      <w:tblPr/>
      <w:tcPr>
        <w:tcBorders>
          <w:top w:val="single" w:sz="4" w:space="0" w:color="C3D69B"/>
          <w:bottom w:val="single" w:sz="4" w:space="0" w:color="C3D69B"/>
        </w:tcBorders>
      </w:tcPr>
    </w:tblStylePr>
  </w:style>
  <w:style w:type="table" w:customStyle="1" w:styleId="ListTable3-Accent4">
    <w:name w:val="List Table 3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left w:val="single" w:sz="4" w:space="0" w:color="B2A1C6"/>
        <w:bottom w:val="single" w:sz="4" w:space="0" w:color="B2A1C6"/>
        <w:right w:val="single" w:sz="4" w:space="0" w:color="B2A1C6"/>
      </w:tblBorders>
      <w:tblCellMar>
        <w:top w:w="0" w:type="dxa"/>
        <w:left w:w="108" w:type="dxa"/>
        <w:bottom w:w="0" w:type="dxa"/>
        <w:right w:w="108" w:type="dxa"/>
      </w:tblCellMar>
    </w:tblPr>
    <w:tblStylePr w:type="firstRow">
      <w:rPr>
        <w:rFonts w:ascii="Arial" w:hAnsi="Arial"/>
        <w:b/>
        <w:color w:val="FFFFFF"/>
        <w:sz w:val="22"/>
      </w:rPr>
      <w:tblPr/>
      <w:tcPr>
        <w:shd w:val="clear" w:color="B2A1C6" w:fill="B2A1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right w:val="single" w:sz="4" w:space="0" w:color="B2A1C6"/>
        </w:tcBorders>
      </w:tcPr>
    </w:tblStylePr>
    <w:tblStylePr w:type="band1Horz">
      <w:rPr>
        <w:rFonts w:ascii="Arial" w:hAnsi="Arial"/>
        <w:color w:val="404040"/>
        <w:sz w:val="22"/>
      </w:rPr>
      <w:tblPr/>
      <w:tcPr>
        <w:tcBorders>
          <w:top w:val="single" w:sz="4" w:space="0" w:color="B2A1C6"/>
          <w:bottom w:val="single" w:sz="4" w:space="0" w:color="B2A1C6"/>
        </w:tcBorders>
      </w:tcPr>
    </w:tblStylePr>
  </w:style>
  <w:style w:type="table" w:customStyle="1" w:styleId="ListTable3-Accent5">
    <w:name w:val="List Table 3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2CCDC"/>
        <w:left w:val="single" w:sz="4" w:space="0" w:color="92CCDC"/>
        <w:bottom w:val="single" w:sz="4" w:space="0" w:color="92CCDC"/>
        <w:right w:val="single" w:sz="4" w:space="0" w:color="92CCDC"/>
      </w:tblBorders>
      <w:tblCellMar>
        <w:top w:w="0" w:type="dxa"/>
        <w:left w:w="108" w:type="dxa"/>
        <w:bottom w:w="0" w:type="dxa"/>
        <w:right w:w="108" w:type="dxa"/>
      </w:tblCellMar>
    </w:tblPr>
    <w:tblStylePr w:type="firstRow">
      <w:rPr>
        <w:rFonts w:ascii="Arial" w:hAnsi="Arial"/>
        <w:b/>
        <w:color w:val="FFFFFF"/>
        <w:sz w:val="22"/>
      </w:rPr>
      <w:tblPr/>
      <w:tcPr>
        <w:shd w:val="clear" w:color="92CCDC" w:fill="92CCDC"/>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right w:val="single" w:sz="4" w:space="0" w:color="92CCDC"/>
        </w:tcBorders>
      </w:tcPr>
    </w:tblStylePr>
    <w:tblStylePr w:type="band1Horz">
      <w:rPr>
        <w:rFonts w:ascii="Arial" w:hAnsi="Arial"/>
        <w:color w:val="404040"/>
        <w:sz w:val="22"/>
      </w:rPr>
      <w:tblPr/>
      <w:tcPr>
        <w:tcBorders>
          <w:top w:val="single" w:sz="4" w:space="0" w:color="92CCDC"/>
          <w:bottom w:val="single" w:sz="4" w:space="0" w:color="92CCDC"/>
        </w:tcBorders>
      </w:tcPr>
    </w:tblStylePr>
  </w:style>
  <w:style w:type="table" w:customStyle="1" w:styleId="ListTable3-Accent6">
    <w:name w:val="List Table 3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090"/>
        <w:left w:val="single" w:sz="4" w:space="0" w:color="FAC090"/>
        <w:bottom w:val="single" w:sz="4" w:space="0" w:color="FAC090"/>
        <w:right w:val="single" w:sz="4" w:space="0" w:color="FAC090"/>
      </w:tblBorders>
      <w:tblCellMar>
        <w:top w:w="0" w:type="dxa"/>
        <w:left w:w="108" w:type="dxa"/>
        <w:bottom w:w="0" w:type="dxa"/>
        <w:right w:w="108" w:type="dxa"/>
      </w:tblCellMar>
    </w:tblPr>
    <w:tblStylePr w:type="firstRow">
      <w:rPr>
        <w:rFonts w:ascii="Arial" w:hAnsi="Arial"/>
        <w:b/>
        <w:color w:val="FFFFFF"/>
        <w:sz w:val="22"/>
      </w:rPr>
      <w:tblPr/>
      <w:tcPr>
        <w:shd w:val="clear" w:color="FAC090" w:fill="FAC09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right w:val="single" w:sz="4" w:space="0" w:color="FAC090"/>
        </w:tcBorders>
      </w:tcPr>
    </w:tblStylePr>
    <w:tblStylePr w:type="band1Horz">
      <w:rPr>
        <w:rFonts w:ascii="Arial" w:hAnsi="Arial"/>
        <w:color w:val="404040"/>
        <w:sz w:val="22"/>
      </w:rPr>
      <w:tblPr/>
      <w:tcPr>
        <w:tcBorders>
          <w:top w:val="single" w:sz="4" w:space="0" w:color="FAC090"/>
          <w:bottom w:val="single" w:sz="4" w:space="0" w:color="FAC090"/>
        </w:tcBorders>
      </w:tcPr>
    </w:tblStylePr>
  </w:style>
  <w:style w:type="table" w:customStyle="1" w:styleId="ListTable4">
    <w:name w:val="List Table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tblBorders>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4-Accent1">
    <w:name w:val="List Table 4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tblBorders>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fill="D2DFEE"/>
      </w:tcPr>
    </w:tblStylePr>
    <w:tblStylePr w:type="band1Horz">
      <w:rPr>
        <w:rFonts w:ascii="Arial" w:hAnsi="Arial"/>
        <w:color w:val="404040"/>
        <w:sz w:val="22"/>
      </w:rPr>
      <w:tblPr/>
      <w:tcPr>
        <w:shd w:val="clear" w:color="D2DFEE" w:fill="D2DFEE"/>
      </w:tcPr>
    </w:tblStylePr>
  </w:style>
  <w:style w:type="table" w:customStyle="1" w:styleId="ListTable4-Accent2">
    <w:name w:val="List Table 4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tblBorders>
      <w:tblCellMar>
        <w:top w:w="0" w:type="dxa"/>
        <w:left w:w="108" w:type="dxa"/>
        <w:bottom w:w="0" w:type="dxa"/>
        <w:right w:w="108" w:type="dxa"/>
      </w:tblCellMar>
    </w:tblPr>
    <w:tblStylePr w:type="firstRow">
      <w:rPr>
        <w:rFonts w:ascii="Arial" w:hAnsi="Arial"/>
        <w:b/>
        <w:color w:val="FFFFFF"/>
        <w:sz w:val="22"/>
      </w:rPr>
      <w:tblPr/>
      <w:tcPr>
        <w:shd w:val="clear" w:color="C0504D" w:fill="C0504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fill="EFD2D2"/>
      </w:tcPr>
    </w:tblStylePr>
    <w:tblStylePr w:type="band1Horz">
      <w:rPr>
        <w:rFonts w:ascii="Arial" w:hAnsi="Arial"/>
        <w:color w:val="404040"/>
        <w:sz w:val="22"/>
      </w:rPr>
      <w:tblPr/>
      <w:tcPr>
        <w:shd w:val="clear" w:color="EFD2D2" w:fill="EFD2D2"/>
      </w:tcPr>
    </w:tblStylePr>
  </w:style>
  <w:style w:type="table" w:customStyle="1" w:styleId="ListTable4-Accent3">
    <w:name w:val="List Table 4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tblBorders>
      <w:tblCellMar>
        <w:top w:w="0" w:type="dxa"/>
        <w:left w:w="108" w:type="dxa"/>
        <w:bottom w:w="0" w:type="dxa"/>
        <w:right w:w="108" w:type="dxa"/>
      </w:tblCellMar>
    </w:tblPr>
    <w:tblStylePr w:type="firstRow">
      <w:rPr>
        <w:rFonts w:ascii="Arial" w:hAnsi="Arial"/>
        <w:b/>
        <w:color w:val="FFFFFF"/>
        <w:sz w:val="22"/>
      </w:rPr>
      <w:tblPr/>
      <w:tcPr>
        <w:shd w:val="clear" w:color="9BBB59" w:fill="9BBB59"/>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fill="E5EED5"/>
      </w:tcPr>
    </w:tblStylePr>
    <w:tblStylePr w:type="band1Horz">
      <w:rPr>
        <w:rFonts w:ascii="Arial" w:hAnsi="Arial"/>
        <w:color w:val="404040"/>
        <w:sz w:val="22"/>
      </w:rPr>
      <w:tblPr/>
      <w:tcPr>
        <w:shd w:val="clear" w:color="E5EED5" w:fill="E5EED5"/>
      </w:tcPr>
    </w:tblStylePr>
  </w:style>
  <w:style w:type="table" w:customStyle="1" w:styleId="ListTable4-Accent4">
    <w:name w:val="List Table 4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tblBorders>
      <w:tblCellMar>
        <w:top w:w="0" w:type="dxa"/>
        <w:left w:w="108" w:type="dxa"/>
        <w:bottom w:w="0" w:type="dxa"/>
        <w:right w:w="108" w:type="dxa"/>
      </w:tblCellMar>
    </w:tblPr>
    <w:tblStylePr w:type="firstRow">
      <w:rPr>
        <w:rFonts w:ascii="Arial" w:hAnsi="Arial"/>
        <w:b/>
        <w:color w:val="FFFFFF"/>
        <w:sz w:val="22"/>
      </w:rPr>
      <w:tblPr/>
      <w:tcPr>
        <w:shd w:val="clear" w:color="8064A2" w:fill="8064A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fill="DFD8E7"/>
      </w:tcPr>
    </w:tblStylePr>
    <w:tblStylePr w:type="band1Horz">
      <w:rPr>
        <w:rFonts w:ascii="Arial" w:hAnsi="Arial"/>
        <w:color w:val="404040"/>
        <w:sz w:val="22"/>
      </w:rPr>
      <w:tblPr/>
      <w:tcPr>
        <w:shd w:val="clear" w:color="DFD8E7" w:fill="DFD8E7"/>
      </w:tcPr>
    </w:tblStylePr>
  </w:style>
  <w:style w:type="table" w:customStyle="1" w:styleId="ListTable4-Accent5">
    <w:name w:val="List Table 4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tblBorders>
      <w:tblCellMar>
        <w:top w:w="0" w:type="dxa"/>
        <w:left w:w="108" w:type="dxa"/>
        <w:bottom w:w="0" w:type="dxa"/>
        <w:right w:w="108" w:type="dxa"/>
      </w:tblCellMar>
    </w:tblPr>
    <w:tblStylePr w:type="firstRow">
      <w:rPr>
        <w:rFonts w:ascii="Arial" w:hAnsi="Arial"/>
        <w:b/>
        <w:color w:val="FFFFFF"/>
        <w:sz w:val="22"/>
      </w:rPr>
      <w:tblPr/>
      <w:tcPr>
        <w:shd w:val="clear" w:color="4BACC6" w:fill="4BAC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fill="D1EAF0"/>
      </w:tcPr>
    </w:tblStylePr>
    <w:tblStylePr w:type="band1Horz">
      <w:rPr>
        <w:rFonts w:ascii="Arial" w:hAnsi="Arial"/>
        <w:color w:val="404040"/>
        <w:sz w:val="22"/>
      </w:rPr>
      <w:tblPr/>
      <w:tcPr>
        <w:shd w:val="clear" w:color="D1EAF0" w:fill="D1EAF0"/>
      </w:tcPr>
    </w:tblStylePr>
  </w:style>
  <w:style w:type="table" w:customStyle="1" w:styleId="ListTable4-Accent6">
    <w:name w:val="List Table 4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tblBorders>
      <w:tblCellMar>
        <w:top w:w="0" w:type="dxa"/>
        <w:left w:w="108" w:type="dxa"/>
        <w:bottom w:w="0" w:type="dxa"/>
        <w:right w:w="108" w:type="dxa"/>
      </w:tblCellMar>
    </w:tblPr>
    <w:tblStylePr w:type="firstRow">
      <w:rPr>
        <w:rFonts w:ascii="Arial" w:hAnsi="Arial"/>
        <w:b/>
        <w:color w:val="FFFFFF"/>
        <w:sz w:val="22"/>
      </w:rPr>
      <w:tblPr/>
      <w:tcPr>
        <w:shd w:val="clear" w:color="F79646" w:fill="F7964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fill="FDE4D0"/>
      </w:tcPr>
    </w:tblStylePr>
    <w:tblStylePr w:type="band1Horz">
      <w:rPr>
        <w:rFonts w:ascii="Arial" w:hAnsi="Arial"/>
        <w:color w:val="404040"/>
        <w:sz w:val="22"/>
      </w:rPr>
      <w:tblPr/>
      <w:tcPr>
        <w:shd w:val="clear" w:color="FDE4D0" w:fill="FDE4D0"/>
      </w:tcPr>
    </w:tblStylePr>
  </w:style>
  <w:style w:type="table" w:customStyle="1" w:styleId="ListTable5Dark">
    <w:name w:val="List Table 5 Dark"/>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7F7F7F"/>
        <w:left w:val="single" w:sz="32" w:space="0" w:color="7F7F7F"/>
        <w:bottom w:val="single" w:sz="32" w:space="0" w:color="7F7F7F"/>
        <w:right w:val="single" w:sz="32" w:space="0" w:color="7F7F7F"/>
      </w:tblBorders>
      <w:shd w:val="clear" w:color="7F7F7F" w:fill="7F7F7F"/>
      <w:tblCellMar>
        <w:top w:w="0" w:type="dxa"/>
        <w:left w:w="108" w:type="dxa"/>
        <w:bottom w:w="0" w:type="dxa"/>
        <w:right w:w="108" w:type="dxa"/>
      </w:tblCellMar>
    </w:tblPr>
    <w:tblStylePr w:type="firstRow">
      <w:rPr>
        <w:rFonts w:ascii="Arial" w:hAnsi="Arial"/>
        <w:b/>
        <w:color w:val="FFFFFF"/>
        <w:sz w:val="22"/>
      </w:rPr>
      <w:tblPr/>
      <w:tcPr>
        <w:tcBorders>
          <w:top w:val="single" w:sz="32" w:space="0" w:color="7F7F7F"/>
          <w:bottom w:val="single" w:sz="12" w:space="0" w:color="FFFFFF"/>
        </w:tcBorders>
        <w:shd w:val="clear" w:color="7F7F7F" w:fill="7F7F7F"/>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7F7F7F"/>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7F7F7F"/>
      </w:tcPr>
    </w:tblStylePr>
    <w:tblStylePr w:type="band2Horz">
      <w:tblPr/>
      <w:tcPr>
        <w:tcBorders>
          <w:top w:val="single" w:sz="4" w:space="0" w:color="FFFFFF"/>
          <w:bottom w:val="single" w:sz="4" w:space="0" w:color="FFFFFF"/>
        </w:tcBorders>
        <w:shd w:val="clear" w:color="7F7F7F" w:fill="7F7F7F"/>
      </w:tcPr>
    </w:tblStylePr>
  </w:style>
  <w:style w:type="table" w:customStyle="1" w:styleId="ListTable5Dark-Accent1">
    <w:name w:val="List Table 5 Dark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4F81BD"/>
        <w:left w:val="single" w:sz="32" w:space="0" w:color="4F81BD"/>
        <w:bottom w:val="single" w:sz="32" w:space="0" w:color="4F81BD"/>
        <w:right w:val="single" w:sz="32" w:space="0" w:color="4F81BD"/>
      </w:tblBorders>
      <w:shd w:val="clear" w:color="4F81BD" w:fill="4F81BD"/>
      <w:tblCellMar>
        <w:top w:w="0" w:type="dxa"/>
        <w:left w:w="108" w:type="dxa"/>
        <w:bottom w:w="0" w:type="dxa"/>
        <w:right w:w="108" w:type="dxa"/>
      </w:tblCellMar>
    </w:tblPr>
    <w:tblStylePr w:type="firstRow">
      <w:rPr>
        <w:rFonts w:ascii="Arial" w:hAnsi="Arial"/>
        <w:b/>
        <w:color w:val="FFFFFF"/>
        <w:sz w:val="22"/>
      </w:rPr>
      <w:tblPr/>
      <w:tcPr>
        <w:tcBorders>
          <w:top w:val="single" w:sz="32" w:space="0" w:color="4F81BD"/>
          <w:bottom w:val="single" w:sz="12" w:space="0" w:color="FFFFFF"/>
        </w:tcBorders>
        <w:shd w:val="clear" w:color="4F81BD" w:fill="4F81BD"/>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F81BD"/>
          <w:right w:val="single" w:sz="4" w:space="0" w:color="FFFFFF"/>
        </w:tcBorders>
      </w:tcPr>
    </w:tblStylePr>
    <w:tblStylePr w:type="lastCol">
      <w:tblPr/>
      <w:tcPr>
        <w:tcBorders>
          <w:left w:val="single" w:sz="4" w:space="0" w:color="FFFFFF"/>
          <w:right w:val="single" w:sz="32" w:space="0" w:color="4F81BD"/>
        </w:tcBorders>
      </w:tcPr>
    </w:tblStylePr>
    <w:tblStylePr w:type="band1Vert">
      <w:tblPr/>
      <w:tcPr>
        <w:tcBorders>
          <w:left w:val="single" w:sz="4" w:space="0" w:color="FFFFFF"/>
          <w:right w:val="single" w:sz="4" w:space="0" w:color="FFFFFF"/>
        </w:tcBorders>
        <w:shd w:val="clear" w:color="4F81BD" w:fill="4F81BD"/>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F81BD" w:fill="4F81BD"/>
      </w:tcPr>
    </w:tblStylePr>
    <w:tblStylePr w:type="band2Horz">
      <w:tblPr/>
      <w:tcPr>
        <w:tcBorders>
          <w:top w:val="single" w:sz="4" w:space="0" w:color="FFFFFF"/>
          <w:bottom w:val="single" w:sz="4" w:space="0" w:color="FFFFFF"/>
        </w:tcBorders>
        <w:shd w:val="clear" w:color="4F81BD" w:fill="4F81BD"/>
      </w:tcPr>
    </w:tblStylePr>
  </w:style>
  <w:style w:type="table" w:customStyle="1" w:styleId="ListTable5Dark-Accent2">
    <w:name w:val="List Table 5 Dark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D99695"/>
        <w:left w:val="single" w:sz="32" w:space="0" w:color="D99695"/>
        <w:bottom w:val="single" w:sz="32" w:space="0" w:color="D99695"/>
        <w:right w:val="single" w:sz="32" w:space="0" w:color="D99695"/>
      </w:tblBorders>
      <w:shd w:val="clear" w:color="D99695" w:fill="D99695"/>
      <w:tblCellMar>
        <w:top w:w="0" w:type="dxa"/>
        <w:left w:w="108" w:type="dxa"/>
        <w:bottom w:w="0" w:type="dxa"/>
        <w:right w:w="108" w:type="dxa"/>
      </w:tblCellMar>
    </w:tblPr>
    <w:tblStylePr w:type="firstRow">
      <w:rPr>
        <w:rFonts w:ascii="Arial" w:hAnsi="Arial"/>
        <w:b/>
        <w:color w:val="FFFFFF"/>
        <w:sz w:val="22"/>
      </w:rPr>
      <w:tblPr/>
      <w:tcPr>
        <w:tcBorders>
          <w:top w:val="single" w:sz="32" w:space="0" w:color="D99695"/>
          <w:bottom w:val="single" w:sz="12" w:space="0" w:color="FFFFFF"/>
        </w:tcBorders>
        <w:shd w:val="clear" w:color="D99695" w:fill="D9969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D99695"/>
          <w:right w:val="single" w:sz="4" w:space="0" w:color="FFFFFF"/>
        </w:tcBorders>
      </w:tcPr>
    </w:tblStylePr>
    <w:tblStylePr w:type="lastCol">
      <w:tblPr/>
      <w:tcPr>
        <w:tcBorders>
          <w:left w:val="single" w:sz="4" w:space="0" w:color="FFFFFF"/>
          <w:right w:val="single" w:sz="32" w:space="0" w:color="D99695"/>
        </w:tcBorders>
      </w:tcPr>
    </w:tblStylePr>
    <w:tblStylePr w:type="band1Vert">
      <w:tblPr/>
      <w:tcPr>
        <w:tcBorders>
          <w:left w:val="single" w:sz="4" w:space="0" w:color="FFFFFF"/>
          <w:right w:val="single" w:sz="4" w:space="0" w:color="FFFFFF"/>
        </w:tcBorders>
        <w:shd w:val="clear" w:color="D99695" w:fill="D9969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D99695" w:fill="D99695"/>
      </w:tcPr>
    </w:tblStylePr>
    <w:tblStylePr w:type="band2Horz">
      <w:tblPr/>
      <w:tcPr>
        <w:tcBorders>
          <w:top w:val="single" w:sz="4" w:space="0" w:color="FFFFFF"/>
          <w:bottom w:val="single" w:sz="4" w:space="0" w:color="FFFFFF"/>
        </w:tcBorders>
        <w:shd w:val="clear" w:color="D99695" w:fill="D99695"/>
      </w:tcPr>
    </w:tblStylePr>
  </w:style>
  <w:style w:type="table" w:customStyle="1" w:styleId="ListTable5Dark-Accent3">
    <w:name w:val="List Table 5 Dark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C3D69B"/>
        <w:left w:val="single" w:sz="32" w:space="0" w:color="C3D69B"/>
        <w:bottom w:val="single" w:sz="32" w:space="0" w:color="C3D69B"/>
        <w:right w:val="single" w:sz="32" w:space="0" w:color="C3D69B"/>
      </w:tblBorders>
      <w:shd w:val="clear" w:color="C3D69B" w:fill="C3D69B"/>
      <w:tblCellMar>
        <w:top w:w="0" w:type="dxa"/>
        <w:left w:w="108" w:type="dxa"/>
        <w:bottom w:w="0" w:type="dxa"/>
        <w:right w:w="108" w:type="dxa"/>
      </w:tblCellMar>
    </w:tblPr>
    <w:tblStylePr w:type="firstRow">
      <w:rPr>
        <w:rFonts w:ascii="Arial" w:hAnsi="Arial"/>
        <w:b/>
        <w:color w:val="FFFFFF"/>
        <w:sz w:val="22"/>
      </w:rPr>
      <w:tblPr/>
      <w:tcPr>
        <w:tcBorders>
          <w:top w:val="single" w:sz="32" w:space="0" w:color="C3D69B"/>
          <w:bottom w:val="single" w:sz="12" w:space="0" w:color="FFFFFF"/>
        </w:tcBorders>
        <w:shd w:val="clear" w:color="C3D69B" w:fill="C3D69B"/>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3D69B"/>
          <w:right w:val="single" w:sz="4" w:space="0" w:color="FFFFFF"/>
        </w:tcBorders>
      </w:tcPr>
    </w:tblStylePr>
    <w:tblStylePr w:type="lastCol">
      <w:tblPr/>
      <w:tcPr>
        <w:tcBorders>
          <w:left w:val="single" w:sz="4" w:space="0" w:color="FFFFFF"/>
          <w:right w:val="single" w:sz="32" w:space="0" w:color="C3D69B"/>
        </w:tcBorders>
      </w:tcPr>
    </w:tblStylePr>
    <w:tblStylePr w:type="band1Vert">
      <w:tblPr/>
      <w:tcPr>
        <w:tcBorders>
          <w:left w:val="single" w:sz="4" w:space="0" w:color="FFFFFF"/>
          <w:right w:val="single" w:sz="4" w:space="0" w:color="FFFFFF"/>
        </w:tcBorders>
        <w:shd w:val="clear" w:color="C3D69B" w:fill="C3D69B"/>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3D69B" w:fill="C3D69B"/>
      </w:tcPr>
    </w:tblStylePr>
    <w:tblStylePr w:type="band2Horz">
      <w:tblPr/>
      <w:tcPr>
        <w:tcBorders>
          <w:top w:val="single" w:sz="4" w:space="0" w:color="FFFFFF"/>
          <w:bottom w:val="single" w:sz="4" w:space="0" w:color="FFFFFF"/>
        </w:tcBorders>
        <w:shd w:val="clear" w:color="C3D69B" w:fill="C3D69B"/>
      </w:tcPr>
    </w:tblStylePr>
  </w:style>
  <w:style w:type="table" w:customStyle="1" w:styleId="ListTable5Dark-Accent4">
    <w:name w:val="List Table 5 Dark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B2A1C6"/>
        <w:left w:val="single" w:sz="32" w:space="0" w:color="B2A1C6"/>
        <w:bottom w:val="single" w:sz="32" w:space="0" w:color="B2A1C6"/>
        <w:right w:val="single" w:sz="32" w:space="0" w:color="B2A1C6"/>
      </w:tblBorders>
      <w:shd w:val="clear" w:color="B2A1C6" w:fill="B2A1C6"/>
      <w:tblCellMar>
        <w:top w:w="0" w:type="dxa"/>
        <w:left w:w="108" w:type="dxa"/>
        <w:bottom w:w="0" w:type="dxa"/>
        <w:right w:w="108" w:type="dxa"/>
      </w:tblCellMar>
    </w:tblPr>
    <w:tblStylePr w:type="firstRow">
      <w:rPr>
        <w:rFonts w:ascii="Arial" w:hAnsi="Arial"/>
        <w:b/>
        <w:color w:val="FFFFFF"/>
        <w:sz w:val="22"/>
      </w:rPr>
      <w:tblPr/>
      <w:tcPr>
        <w:tcBorders>
          <w:top w:val="single" w:sz="32" w:space="0" w:color="B2A1C6"/>
          <w:bottom w:val="single" w:sz="12" w:space="0" w:color="FFFFFF"/>
        </w:tcBorders>
        <w:shd w:val="clear" w:color="B2A1C6" w:fill="B2A1C6"/>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B2A1C6"/>
          <w:right w:val="single" w:sz="4" w:space="0" w:color="FFFFFF"/>
        </w:tcBorders>
      </w:tcPr>
    </w:tblStylePr>
    <w:tblStylePr w:type="lastCol">
      <w:tblPr/>
      <w:tcPr>
        <w:tcBorders>
          <w:left w:val="single" w:sz="4" w:space="0" w:color="FFFFFF"/>
          <w:right w:val="single" w:sz="32" w:space="0" w:color="B2A1C6"/>
        </w:tcBorders>
      </w:tcPr>
    </w:tblStylePr>
    <w:tblStylePr w:type="band1Vert">
      <w:tblPr/>
      <w:tcPr>
        <w:tcBorders>
          <w:left w:val="single" w:sz="4" w:space="0" w:color="FFFFFF"/>
          <w:right w:val="single" w:sz="4" w:space="0" w:color="FFFFFF"/>
        </w:tcBorders>
        <w:shd w:val="clear" w:color="B2A1C6" w:fill="B2A1C6"/>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B2A1C6" w:fill="B2A1C6"/>
      </w:tcPr>
    </w:tblStylePr>
    <w:tblStylePr w:type="band2Horz">
      <w:tblPr/>
      <w:tcPr>
        <w:tcBorders>
          <w:top w:val="single" w:sz="4" w:space="0" w:color="FFFFFF"/>
          <w:bottom w:val="single" w:sz="4" w:space="0" w:color="FFFFFF"/>
        </w:tcBorders>
        <w:shd w:val="clear" w:color="B2A1C6" w:fill="B2A1C6"/>
      </w:tcPr>
    </w:tblStylePr>
  </w:style>
  <w:style w:type="table" w:customStyle="1" w:styleId="ListTable5Dark-Accent5">
    <w:name w:val="List Table 5 Dark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92CCDC"/>
        <w:left w:val="single" w:sz="32" w:space="0" w:color="92CCDC"/>
        <w:bottom w:val="single" w:sz="32" w:space="0" w:color="92CCDC"/>
        <w:right w:val="single" w:sz="32" w:space="0" w:color="92CCDC"/>
      </w:tblBorders>
      <w:shd w:val="clear" w:color="92CCDC" w:fill="92CCDC"/>
      <w:tblCellMar>
        <w:top w:w="0" w:type="dxa"/>
        <w:left w:w="108" w:type="dxa"/>
        <w:bottom w:w="0" w:type="dxa"/>
        <w:right w:w="108" w:type="dxa"/>
      </w:tblCellMar>
    </w:tblPr>
    <w:tblStylePr w:type="firstRow">
      <w:rPr>
        <w:rFonts w:ascii="Arial" w:hAnsi="Arial"/>
        <w:b/>
        <w:color w:val="FFFFFF"/>
        <w:sz w:val="22"/>
      </w:rPr>
      <w:tblPr/>
      <w:tcPr>
        <w:tcBorders>
          <w:top w:val="single" w:sz="32" w:space="0" w:color="92CCDC"/>
          <w:bottom w:val="single" w:sz="12" w:space="0" w:color="FFFFFF"/>
        </w:tcBorders>
        <w:shd w:val="clear" w:color="92CCDC" w:fill="92CCDC"/>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2CCDC"/>
          <w:right w:val="single" w:sz="4" w:space="0" w:color="FFFFFF"/>
        </w:tcBorders>
      </w:tcPr>
    </w:tblStylePr>
    <w:tblStylePr w:type="lastCol">
      <w:tblPr/>
      <w:tcPr>
        <w:tcBorders>
          <w:left w:val="single" w:sz="4" w:space="0" w:color="FFFFFF"/>
          <w:right w:val="single" w:sz="32" w:space="0" w:color="92CCDC"/>
        </w:tcBorders>
      </w:tcPr>
    </w:tblStylePr>
    <w:tblStylePr w:type="band1Vert">
      <w:tblPr/>
      <w:tcPr>
        <w:tcBorders>
          <w:left w:val="single" w:sz="4" w:space="0" w:color="FFFFFF"/>
          <w:right w:val="single" w:sz="4" w:space="0" w:color="FFFFFF"/>
        </w:tcBorders>
        <w:shd w:val="clear" w:color="92CCDC" w:fill="92CCDC"/>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2CCDC" w:fill="92CCDC"/>
      </w:tcPr>
    </w:tblStylePr>
    <w:tblStylePr w:type="band2Horz">
      <w:tblPr/>
      <w:tcPr>
        <w:tcBorders>
          <w:top w:val="single" w:sz="4" w:space="0" w:color="FFFFFF"/>
          <w:bottom w:val="single" w:sz="4" w:space="0" w:color="FFFFFF"/>
        </w:tcBorders>
        <w:shd w:val="clear" w:color="92CCDC" w:fill="92CCDC"/>
      </w:tcPr>
    </w:tblStylePr>
  </w:style>
  <w:style w:type="table" w:customStyle="1" w:styleId="ListTable5Dark-Accent6">
    <w:name w:val="List Table 5 Dark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FAC090"/>
        <w:left w:val="single" w:sz="32" w:space="0" w:color="FAC090"/>
        <w:bottom w:val="single" w:sz="32" w:space="0" w:color="FAC090"/>
        <w:right w:val="single" w:sz="32" w:space="0" w:color="FAC090"/>
      </w:tblBorders>
      <w:shd w:val="clear" w:color="FAC090" w:fill="FAC090"/>
      <w:tblCellMar>
        <w:top w:w="0" w:type="dxa"/>
        <w:left w:w="108" w:type="dxa"/>
        <w:bottom w:w="0" w:type="dxa"/>
        <w:right w:w="108" w:type="dxa"/>
      </w:tblCellMar>
    </w:tblPr>
    <w:tblStylePr w:type="firstRow">
      <w:rPr>
        <w:rFonts w:ascii="Arial" w:hAnsi="Arial"/>
        <w:b/>
        <w:color w:val="FFFFFF"/>
        <w:sz w:val="22"/>
      </w:rPr>
      <w:tblPr/>
      <w:tcPr>
        <w:tcBorders>
          <w:top w:val="single" w:sz="32" w:space="0" w:color="FAC090"/>
          <w:bottom w:val="single" w:sz="12" w:space="0" w:color="FFFFFF"/>
        </w:tcBorders>
        <w:shd w:val="clear" w:color="FAC090" w:fill="FAC090"/>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AC090"/>
          <w:right w:val="single" w:sz="4" w:space="0" w:color="FFFFFF"/>
        </w:tcBorders>
      </w:tcPr>
    </w:tblStylePr>
    <w:tblStylePr w:type="lastCol">
      <w:tblPr/>
      <w:tcPr>
        <w:tcBorders>
          <w:left w:val="single" w:sz="4" w:space="0" w:color="FFFFFF"/>
          <w:right w:val="single" w:sz="32" w:space="0" w:color="FAC090"/>
        </w:tcBorders>
      </w:tcPr>
    </w:tblStylePr>
    <w:tblStylePr w:type="band1Vert">
      <w:tblPr/>
      <w:tcPr>
        <w:tcBorders>
          <w:left w:val="single" w:sz="4" w:space="0" w:color="FFFFFF"/>
          <w:right w:val="single" w:sz="4" w:space="0" w:color="FFFFFF"/>
        </w:tcBorders>
        <w:shd w:val="clear" w:color="FAC090" w:fill="FAC090"/>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AC090" w:fill="FAC090"/>
      </w:tcPr>
    </w:tblStylePr>
    <w:tblStylePr w:type="band2Horz">
      <w:tblPr/>
      <w:tcPr>
        <w:tcBorders>
          <w:top w:val="single" w:sz="4" w:space="0" w:color="FFFFFF"/>
          <w:bottom w:val="single" w:sz="4" w:space="0" w:color="FFFFFF"/>
        </w:tcBorders>
        <w:shd w:val="clear" w:color="FAC090" w:fill="FAC090"/>
      </w:tcPr>
    </w:tblStylePr>
  </w:style>
  <w:style w:type="table" w:customStyle="1" w:styleId="ListTable6Colorful">
    <w:name w:val="List Table 6 Colorful"/>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BFBFBF"/>
      </w:tcPr>
    </w:tblStylePr>
    <w:tblStylePr w:type="band1Horz">
      <w:rPr>
        <w:rFonts w:ascii="Arial" w:hAnsi="Arial"/>
        <w:color w:val="000000"/>
        <w:sz w:val="22"/>
      </w:rPr>
      <w:tblPr/>
      <w:tcPr>
        <w:shd w:val="clear" w:color="BFBFBF" w:fill="BFBFBF"/>
      </w:tcPr>
    </w:tblStylePr>
    <w:tblStylePr w:type="band2Horz">
      <w:rPr>
        <w:rFonts w:ascii="Arial" w:hAnsi="Arial"/>
        <w:color w:val="000000"/>
        <w:sz w:val="22"/>
      </w:rPr>
    </w:tblStylePr>
  </w:style>
  <w:style w:type="table" w:customStyle="1" w:styleId="ListTable6Colorful-Accent1">
    <w:name w:val="List Table 6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F81BD"/>
        <w:bottom w:val="single" w:sz="4" w:space="0" w:color="4F81BD"/>
      </w:tblBorders>
      <w:tblCellMar>
        <w:top w:w="0" w:type="dxa"/>
        <w:left w:w="108" w:type="dxa"/>
        <w:bottom w:w="0" w:type="dxa"/>
        <w:right w:w="108" w:type="dxa"/>
      </w:tblCellMar>
    </w:tblPr>
    <w:tblStylePr w:type="firstRow">
      <w:rPr>
        <w:b/>
        <w:color w:val="2A4A71"/>
      </w:rPr>
      <w:tblPr/>
      <w:tcPr>
        <w:tcBorders>
          <w:bottom w:val="single" w:sz="4" w:space="0" w:color="4F81BD"/>
        </w:tcBorders>
      </w:tcPr>
    </w:tblStylePr>
    <w:tblStylePr w:type="lastRow">
      <w:rPr>
        <w:b/>
        <w:color w:val="2A4A71"/>
      </w:rPr>
      <w:tblPr/>
      <w:tcPr>
        <w:tcBorders>
          <w:top w:val="single" w:sz="4" w:space="0" w:color="4F81BD"/>
        </w:tcBorders>
      </w:tcPr>
    </w:tblStylePr>
    <w:tblStylePr w:type="firstCol">
      <w:rPr>
        <w:b/>
        <w:color w:val="2A4A71"/>
      </w:rPr>
    </w:tblStylePr>
    <w:tblStylePr w:type="lastCol">
      <w:rPr>
        <w:b/>
        <w:color w:val="2A4A71"/>
      </w:rPr>
    </w:tblStylePr>
    <w:tblStylePr w:type="band1Vert">
      <w:tblPr/>
      <w:tcPr>
        <w:shd w:val="clear" w:color="D2DFEE" w:fill="D2DFEE"/>
      </w:tcPr>
    </w:tblStylePr>
    <w:tblStylePr w:type="band1Horz">
      <w:rPr>
        <w:rFonts w:ascii="Arial" w:hAnsi="Arial"/>
        <w:color w:val="2A4A71"/>
        <w:sz w:val="22"/>
      </w:rPr>
      <w:tblPr/>
      <w:tcPr>
        <w:shd w:val="clear" w:color="D2DFEE" w:fill="D2DFEE"/>
      </w:tcPr>
    </w:tblStylePr>
    <w:tblStylePr w:type="band2Horz">
      <w:rPr>
        <w:rFonts w:ascii="Arial" w:hAnsi="Arial"/>
        <w:color w:val="2A4A71"/>
        <w:sz w:val="22"/>
      </w:rPr>
    </w:tblStylePr>
  </w:style>
  <w:style w:type="table" w:customStyle="1" w:styleId="ListTable6Colorful-Accent2">
    <w:name w:val="List Table 6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bottom w:val="single" w:sz="4" w:space="0" w:color="D99695"/>
      </w:tblBorders>
      <w:tblCellMar>
        <w:top w:w="0" w:type="dxa"/>
        <w:left w:w="108" w:type="dxa"/>
        <w:bottom w:w="0" w:type="dxa"/>
        <w:right w:w="108" w:type="dxa"/>
      </w:tblCellMar>
    </w:tblPr>
    <w:tblStylePr w:type="firstRow">
      <w:rPr>
        <w:b/>
        <w:color w:val="D99695"/>
      </w:rPr>
      <w:tblPr/>
      <w:tcPr>
        <w:tcBorders>
          <w:bottom w:val="single" w:sz="4" w:space="0" w:color="D99695"/>
        </w:tcBorders>
      </w:tcPr>
    </w:tblStylePr>
    <w:tblStylePr w:type="lastRow">
      <w:rPr>
        <w:b/>
        <w:color w:val="D99695"/>
      </w:rPr>
      <w:tblPr/>
      <w:tcPr>
        <w:tcBorders>
          <w:top w:val="single" w:sz="4" w:space="0" w:color="D99695"/>
        </w:tcBorders>
      </w:tcPr>
    </w:tblStylePr>
    <w:tblStylePr w:type="firstCol">
      <w:rPr>
        <w:b/>
        <w:color w:val="D99695"/>
      </w:rPr>
    </w:tblStylePr>
    <w:tblStylePr w:type="lastCol">
      <w:rPr>
        <w:b/>
        <w:color w:val="D99695"/>
      </w:rPr>
    </w:tblStylePr>
    <w:tblStylePr w:type="band1Vert">
      <w:tblPr/>
      <w:tcPr>
        <w:shd w:val="clear" w:color="EFD2D2" w:fill="EFD2D2"/>
      </w:tcPr>
    </w:tblStylePr>
    <w:tblStylePr w:type="band1Horz">
      <w:rPr>
        <w:rFonts w:ascii="Arial" w:hAnsi="Arial"/>
        <w:color w:val="D99695"/>
        <w:sz w:val="22"/>
      </w:rPr>
      <w:tblPr/>
      <w:tcPr>
        <w:shd w:val="clear" w:color="EFD2D2" w:fill="EFD2D2"/>
      </w:tcPr>
    </w:tblStylePr>
    <w:tblStylePr w:type="band2Horz">
      <w:rPr>
        <w:rFonts w:ascii="Arial" w:hAnsi="Arial"/>
        <w:color w:val="D99695"/>
        <w:sz w:val="22"/>
      </w:rPr>
    </w:tblStylePr>
  </w:style>
  <w:style w:type="table" w:customStyle="1" w:styleId="ListTable6Colorful-Accent3">
    <w:name w:val="List Table 6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3D69B"/>
        <w:bottom w:val="single" w:sz="4" w:space="0" w:color="C3D69B"/>
      </w:tblBorders>
      <w:tblCellMar>
        <w:top w:w="0" w:type="dxa"/>
        <w:left w:w="108" w:type="dxa"/>
        <w:bottom w:w="0" w:type="dxa"/>
        <w:right w:w="108" w:type="dxa"/>
      </w:tblCellMar>
    </w:tblPr>
    <w:tblStylePr w:type="firstRow">
      <w:rPr>
        <w:b/>
        <w:color w:val="C3D69B"/>
      </w:rPr>
      <w:tblPr/>
      <w:tcPr>
        <w:tcBorders>
          <w:bottom w:val="single" w:sz="4" w:space="0" w:color="C3D69B"/>
        </w:tcBorders>
      </w:tcPr>
    </w:tblStylePr>
    <w:tblStylePr w:type="lastRow">
      <w:rPr>
        <w:b/>
        <w:color w:val="C3D69B"/>
      </w:rPr>
      <w:tblPr/>
      <w:tcPr>
        <w:tcBorders>
          <w:top w:val="single" w:sz="4" w:space="0" w:color="C3D69B"/>
        </w:tcBorders>
      </w:tcPr>
    </w:tblStylePr>
    <w:tblStylePr w:type="firstCol">
      <w:rPr>
        <w:b/>
        <w:color w:val="C3D69B"/>
      </w:rPr>
    </w:tblStylePr>
    <w:tblStylePr w:type="lastCol">
      <w:rPr>
        <w:b/>
        <w:color w:val="C3D69B"/>
      </w:rPr>
    </w:tblStylePr>
    <w:tblStylePr w:type="band1Vert">
      <w:tblPr/>
      <w:tcPr>
        <w:shd w:val="clear" w:color="E5EED5" w:fill="E5EED5"/>
      </w:tcPr>
    </w:tblStylePr>
    <w:tblStylePr w:type="band1Horz">
      <w:rPr>
        <w:rFonts w:ascii="Arial" w:hAnsi="Arial"/>
        <w:color w:val="C3D69B"/>
        <w:sz w:val="22"/>
      </w:rPr>
      <w:tblPr/>
      <w:tcPr>
        <w:shd w:val="clear" w:color="E5EED5" w:fill="E5EED5"/>
      </w:tcPr>
    </w:tblStylePr>
    <w:tblStylePr w:type="band2Horz">
      <w:rPr>
        <w:rFonts w:ascii="Arial" w:hAnsi="Arial"/>
        <w:color w:val="C3D69B"/>
        <w:sz w:val="22"/>
      </w:rPr>
    </w:tblStylePr>
  </w:style>
  <w:style w:type="table" w:customStyle="1" w:styleId="ListTable6Colorful-Accent4">
    <w:name w:val="List Table 6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bottom w:val="single" w:sz="4" w:space="0" w:color="B2A1C6"/>
      </w:tblBorders>
      <w:tblCellMar>
        <w:top w:w="0" w:type="dxa"/>
        <w:left w:w="108" w:type="dxa"/>
        <w:bottom w:w="0" w:type="dxa"/>
        <w:right w:w="108" w:type="dxa"/>
      </w:tblCellMar>
    </w:tblPr>
    <w:tblStylePr w:type="firstRow">
      <w:rPr>
        <w:b/>
        <w:color w:val="B2A1C6"/>
      </w:rPr>
      <w:tblPr/>
      <w:tcPr>
        <w:tcBorders>
          <w:bottom w:val="single" w:sz="4" w:space="0" w:color="B2A1C6"/>
        </w:tcBorders>
      </w:tcPr>
    </w:tblStylePr>
    <w:tblStylePr w:type="lastRow">
      <w:rPr>
        <w:b/>
        <w:color w:val="B2A1C6"/>
      </w:rPr>
      <w:tblPr/>
      <w:tcPr>
        <w:tcBorders>
          <w:top w:val="single" w:sz="4" w:space="0" w:color="B2A1C6"/>
        </w:tcBorders>
      </w:tcPr>
    </w:tblStylePr>
    <w:tblStylePr w:type="firstCol">
      <w:rPr>
        <w:b/>
        <w:color w:val="B2A1C6"/>
      </w:rPr>
    </w:tblStylePr>
    <w:tblStylePr w:type="lastCol">
      <w:rPr>
        <w:b/>
        <w:color w:val="B2A1C6"/>
      </w:rPr>
    </w:tblStylePr>
    <w:tblStylePr w:type="band1Vert">
      <w:tblPr/>
      <w:tcPr>
        <w:shd w:val="clear" w:color="DFD8E7" w:fill="DFD8E7"/>
      </w:tcPr>
    </w:tblStylePr>
    <w:tblStylePr w:type="band1Horz">
      <w:rPr>
        <w:rFonts w:ascii="Arial" w:hAnsi="Arial"/>
        <w:color w:val="B2A1C6"/>
        <w:sz w:val="22"/>
      </w:rPr>
      <w:tblPr/>
      <w:tcPr>
        <w:shd w:val="clear" w:color="DFD8E7" w:fill="DFD8E7"/>
      </w:tcPr>
    </w:tblStylePr>
    <w:tblStylePr w:type="band2Horz">
      <w:rPr>
        <w:rFonts w:ascii="Arial" w:hAnsi="Arial"/>
        <w:color w:val="B2A1C6"/>
        <w:sz w:val="22"/>
      </w:rPr>
    </w:tblStylePr>
  </w:style>
  <w:style w:type="table" w:customStyle="1" w:styleId="ListTable6Colorful-Accent5">
    <w:name w:val="List Table 6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2CCDC"/>
        <w:bottom w:val="single" w:sz="4" w:space="0" w:color="92CCDC"/>
      </w:tblBorders>
      <w:tblCellMar>
        <w:top w:w="0" w:type="dxa"/>
        <w:left w:w="108" w:type="dxa"/>
        <w:bottom w:w="0" w:type="dxa"/>
        <w:right w:w="108" w:type="dxa"/>
      </w:tblCellMar>
    </w:tblPr>
    <w:tblStylePr w:type="firstRow">
      <w:rPr>
        <w:b/>
        <w:color w:val="92CCDC"/>
      </w:rPr>
      <w:tblPr/>
      <w:tcPr>
        <w:tcBorders>
          <w:bottom w:val="single" w:sz="4" w:space="0" w:color="92CCDC"/>
        </w:tcBorders>
      </w:tcPr>
    </w:tblStylePr>
    <w:tblStylePr w:type="lastRow">
      <w:rPr>
        <w:b/>
        <w:color w:val="92CCDC"/>
      </w:rPr>
      <w:tblPr/>
      <w:tcPr>
        <w:tcBorders>
          <w:top w:val="single" w:sz="4" w:space="0" w:color="92CCDC"/>
        </w:tcBorders>
      </w:tcPr>
    </w:tblStylePr>
    <w:tblStylePr w:type="firstCol">
      <w:rPr>
        <w:b/>
        <w:color w:val="92CCDC"/>
      </w:rPr>
    </w:tblStylePr>
    <w:tblStylePr w:type="lastCol">
      <w:rPr>
        <w:b/>
        <w:color w:val="92CCDC"/>
      </w:rPr>
    </w:tblStylePr>
    <w:tblStylePr w:type="band1Vert">
      <w:tblPr/>
      <w:tcPr>
        <w:shd w:val="clear" w:color="D1EAF0" w:fill="D1EAF0"/>
      </w:tcPr>
    </w:tblStylePr>
    <w:tblStylePr w:type="band1Horz">
      <w:rPr>
        <w:rFonts w:ascii="Arial" w:hAnsi="Arial"/>
        <w:color w:val="92CCDC"/>
        <w:sz w:val="22"/>
      </w:rPr>
      <w:tblPr/>
      <w:tcPr>
        <w:shd w:val="clear" w:color="D1EAF0" w:fill="D1EAF0"/>
      </w:tcPr>
    </w:tblStylePr>
    <w:tblStylePr w:type="band2Horz">
      <w:rPr>
        <w:rFonts w:ascii="Arial" w:hAnsi="Arial"/>
        <w:color w:val="92CCDC"/>
        <w:sz w:val="22"/>
      </w:rPr>
    </w:tblStylePr>
  </w:style>
  <w:style w:type="table" w:customStyle="1" w:styleId="ListTable6Colorful-Accent6">
    <w:name w:val="List Table 6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090"/>
        <w:bottom w:val="single" w:sz="4" w:space="0" w:color="FAC090"/>
      </w:tblBorders>
      <w:tblCellMar>
        <w:top w:w="0" w:type="dxa"/>
        <w:left w:w="108" w:type="dxa"/>
        <w:bottom w:w="0" w:type="dxa"/>
        <w:right w:w="108" w:type="dxa"/>
      </w:tblCellMar>
    </w:tblPr>
    <w:tblStylePr w:type="firstRow">
      <w:rPr>
        <w:b/>
        <w:color w:val="FAC090"/>
      </w:rPr>
      <w:tblPr/>
      <w:tcPr>
        <w:tcBorders>
          <w:bottom w:val="single" w:sz="4" w:space="0" w:color="FAC090"/>
        </w:tcBorders>
      </w:tcPr>
    </w:tblStylePr>
    <w:tblStylePr w:type="lastRow">
      <w:rPr>
        <w:b/>
        <w:color w:val="FAC090"/>
      </w:rPr>
      <w:tblPr/>
      <w:tcPr>
        <w:tcBorders>
          <w:top w:val="single" w:sz="4" w:space="0" w:color="FAC090"/>
        </w:tcBorders>
      </w:tcPr>
    </w:tblStylePr>
    <w:tblStylePr w:type="firstCol">
      <w:rPr>
        <w:b/>
        <w:color w:val="FAC090"/>
      </w:rPr>
    </w:tblStylePr>
    <w:tblStylePr w:type="lastCol">
      <w:rPr>
        <w:b/>
        <w:color w:val="FAC090"/>
      </w:rPr>
    </w:tblStylePr>
    <w:tblStylePr w:type="band1Vert">
      <w:tblPr/>
      <w:tcPr>
        <w:shd w:val="clear" w:color="FDE4D0" w:fill="FDE4D0"/>
      </w:tcPr>
    </w:tblStylePr>
    <w:tblStylePr w:type="band1Horz">
      <w:rPr>
        <w:rFonts w:ascii="Arial" w:hAnsi="Arial"/>
        <w:color w:val="FAC090"/>
        <w:sz w:val="22"/>
      </w:rPr>
      <w:tblPr/>
      <w:tcPr>
        <w:shd w:val="clear" w:color="FDE4D0" w:fill="FDE4D0"/>
      </w:tcPr>
    </w:tblStylePr>
    <w:tblStylePr w:type="band2Horz">
      <w:rPr>
        <w:rFonts w:ascii="Arial" w:hAnsi="Arial"/>
        <w:color w:val="FAC090"/>
        <w:sz w:val="22"/>
      </w:rPr>
    </w:tblStylePr>
  </w:style>
  <w:style w:type="table" w:customStyle="1" w:styleId="ListTable7Colorful">
    <w:name w:val="List Table 7 Colorful"/>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7F7F7F"/>
      </w:tblBorders>
      <w:tblCellMar>
        <w:top w:w="0" w:type="dxa"/>
        <w:left w:w="108" w:type="dxa"/>
        <w:bottom w:w="0" w:type="dxa"/>
        <w:right w:w="108" w:type="dxa"/>
      </w:tblCellMar>
    </w:tblPr>
    <w:tblStylePr w:type="firstRow">
      <w:rPr>
        <w:rFonts w:ascii="Arial" w:hAnsi="Arial"/>
        <w:i/>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i/>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BFBFBF" w:fill="BFBFBF"/>
      </w:tcPr>
    </w:tblStylePr>
    <w:tblStylePr w:type="band1Horz">
      <w:rPr>
        <w:rFonts w:ascii="Arial" w:hAnsi="Arial"/>
        <w:color w:val="7F7F7F"/>
        <w:sz w:val="22"/>
      </w:rPr>
      <w:tblPr/>
      <w:tcPr>
        <w:shd w:val="clear" w:color="BFBFBF" w:fill="BFBFBF"/>
      </w:tcPr>
    </w:tblStylePr>
    <w:tblStylePr w:type="band2Horz">
      <w:rPr>
        <w:rFonts w:ascii="Arial" w:hAnsi="Arial"/>
        <w:color w:val="7F7F7F"/>
        <w:sz w:val="22"/>
      </w:rPr>
    </w:tblStylePr>
  </w:style>
  <w:style w:type="table" w:customStyle="1" w:styleId="ListTable7Colorful-Accent1">
    <w:name w:val="List Table 7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4F81BD"/>
      </w:tblBorders>
      <w:tblCellMar>
        <w:top w:w="0" w:type="dxa"/>
        <w:left w:w="108" w:type="dxa"/>
        <w:bottom w:w="0" w:type="dxa"/>
        <w:right w:w="108" w:type="dxa"/>
      </w:tblCellMar>
    </w:tblPr>
    <w:tblStylePr w:type="firstRow">
      <w:rPr>
        <w:rFonts w:ascii="Arial" w:hAnsi="Arial"/>
        <w:i/>
        <w:color w:val="2A4A71"/>
        <w:sz w:val="22"/>
      </w:rPr>
      <w:tblPr/>
      <w:tcPr>
        <w:tcBorders>
          <w:top w:val="none" w:sz="4" w:space="0" w:color="000000"/>
          <w:left w:val="none" w:sz="4" w:space="0" w:color="000000"/>
          <w:bottom w:val="single" w:sz="4" w:space="0" w:color="4F81BD"/>
          <w:right w:val="none" w:sz="4" w:space="0" w:color="000000"/>
        </w:tcBorders>
        <w:shd w:val="clear" w:color="FFFFFF" w:fill="FFFFFF"/>
      </w:tcPr>
    </w:tblStylePr>
    <w:tblStylePr w:type="lastRow">
      <w:rPr>
        <w:rFonts w:ascii="Arial" w:hAnsi="Arial"/>
        <w:i/>
        <w:color w:val="2A4A71"/>
        <w:sz w:val="22"/>
      </w:rPr>
      <w:tblPr/>
      <w:tcPr>
        <w:tcBorders>
          <w:top w:val="single" w:sz="4" w:space="0" w:color="4F81B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A4A71"/>
        <w:sz w:val="22"/>
      </w:rPr>
      <w:tblPr/>
      <w:tcPr>
        <w:tcBorders>
          <w:top w:val="none" w:sz="4" w:space="0" w:color="000000"/>
          <w:left w:val="none" w:sz="4" w:space="0" w:color="000000"/>
          <w:bottom w:val="none" w:sz="4" w:space="0" w:color="000000"/>
          <w:right w:val="single" w:sz="4" w:space="0" w:color="4F81BD"/>
        </w:tcBorders>
        <w:shd w:val="clear" w:color="FFFFFF" w:fill="auto"/>
      </w:tcPr>
    </w:tblStylePr>
    <w:tblStylePr w:type="lastCol">
      <w:rPr>
        <w:rFonts w:ascii="Arial" w:hAnsi="Arial"/>
        <w:i/>
        <w:color w:val="2A4A71"/>
        <w:sz w:val="22"/>
      </w:rPr>
      <w:tblPr/>
      <w:tcPr>
        <w:tcBorders>
          <w:top w:val="none" w:sz="4" w:space="0" w:color="000000"/>
          <w:left w:val="single" w:sz="4" w:space="0" w:color="4F81BD"/>
          <w:bottom w:val="none" w:sz="4" w:space="0" w:color="000000"/>
          <w:right w:val="none" w:sz="4" w:space="0" w:color="000000"/>
        </w:tcBorders>
        <w:shd w:val="clear" w:color="FFFFFF" w:fill="auto"/>
      </w:tcPr>
    </w:tblStylePr>
    <w:tblStylePr w:type="band1Vert">
      <w:tblPr/>
      <w:tcPr>
        <w:shd w:val="clear" w:color="D2DFEE" w:fill="D2DFEE"/>
      </w:tcPr>
    </w:tblStylePr>
    <w:tblStylePr w:type="band1Horz">
      <w:rPr>
        <w:rFonts w:ascii="Arial" w:hAnsi="Arial"/>
        <w:color w:val="2A4A71"/>
        <w:sz w:val="22"/>
      </w:rPr>
      <w:tblPr/>
      <w:tcPr>
        <w:shd w:val="clear" w:color="D2DFEE" w:fill="D2DFEE"/>
      </w:tcPr>
    </w:tblStylePr>
    <w:tblStylePr w:type="band2Horz">
      <w:rPr>
        <w:rFonts w:ascii="Arial" w:hAnsi="Arial"/>
        <w:color w:val="2A4A71"/>
        <w:sz w:val="22"/>
      </w:rPr>
    </w:tblStylePr>
  </w:style>
  <w:style w:type="table" w:customStyle="1" w:styleId="ListTable7Colorful-Accent2">
    <w:name w:val="List Table 7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D99695"/>
      </w:tblBorders>
      <w:tblCellMar>
        <w:top w:w="0" w:type="dxa"/>
        <w:left w:w="108" w:type="dxa"/>
        <w:bottom w:w="0" w:type="dxa"/>
        <w:right w:w="108" w:type="dxa"/>
      </w:tblCellMar>
    </w:tblPr>
    <w:tblStylePr w:type="firstRow">
      <w:rPr>
        <w:rFonts w:ascii="Arial" w:hAnsi="Arial"/>
        <w:i/>
        <w:color w:val="D99695"/>
        <w:sz w:val="22"/>
      </w:rPr>
      <w:tblPr/>
      <w:tcPr>
        <w:tcBorders>
          <w:top w:val="none" w:sz="4" w:space="0" w:color="000000"/>
          <w:left w:val="none" w:sz="4" w:space="0" w:color="000000"/>
          <w:bottom w:val="single" w:sz="4" w:space="0" w:color="D99695"/>
          <w:right w:val="none" w:sz="4" w:space="0" w:color="000000"/>
        </w:tcBorders>
        <w:shd w:val="clear" w:color="FFFFFF" w:fill="FFFFFF"/>
      </w:tcPr>
    </w:tblStylePr>
    <w:tblStylePr w:type="lastRow">
      <w:rPr>
        <w:rFonts w:ascii="Arial" w:hAnsi="Arial"/>
        <w:i/>
        <w:color w:val="D99695"/>
        <w:sz w:val="22"/>
      </w:rPr>
      <w:tblPr/>
      <w:tcPr>
        <w:tcBorders>
          <w:top w:val="single" w:sz="4" w:space="0" w:color="D9969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D99695"/>
        <w:sz w:val="22"/>
      </w:rPr>
      <w:tblPr/>
      <w:tcPr>
        <w:tcBorders>
          <w:top w:val="none" w:sz="4" w:space="0" w:color="000000"/>
          <w:left w:val="none" w:sz="4" w:space="0" w:color="000000"/>
          <w:bottom w:val="none" w:sz="4" w:space="0" w:color="000000"/>
          <w:right w:val="single" w:sz="4" w:space="0" w:color="D99695"/>
        </w:tcBorders>
        <w:shd w:val="clear" w:color="FFFFFF" w:fill="auto"/>
      </w:tcPr>
    </w:tblStylePr>
    <w:tblStylePr w:type="lastCol">
      <w:rPr>
        <w:rFonts w:ascii="Arial" w:hAnsi="Arial"/>
        <w:i/>
        <w:color w:val="D99695"/>
        <w:sz w:val="22"/>
      </w:rPr>
      <w:tblPr/>
      <w:tcPr>
        <w:tcBorders>
          <w:top w:val="none" w:sz="4" w:space="0" w:color="000000"/>
          <w:left w:val="single" w:sz="4" w:space="0" w:color="D99695"/>
          <w:bottom w:val="none" w:sz="4" w:space="0" w:color="000000"/>
          <w:right w:val="none" w:sz="4" w:space="0" w:color="000000"/>
        </w:tcBorders>
        <w:shd w:val="clear" w:color="FFFFFF" w:fill="auto"/>
      </w:tcPr>
    </w:tblStylePr>
    <w:tblStylePr w:type="band1Vert">
      <w:tblPr/>
      <w:tcPr>
        <w:shd w:val="clear" w:color="EFD2D2" w:fill="EFD2D2"/>
      </w:tcPr>
    </w:tblStylePr>
    <w:tblStylePr w:type="band1Horz">
      <w:rPr>
        <w:rFonts w:ascii="Arial" w:hAnsi="Arial"/>
        <w:color w:val="D99695"/>
        <w:sz w:val="22"/>
      </w:rPr>
      <w:tblPr/>
      <w:tcPr>
        <w:shd w:val="clear" w:color="EFD2D2" w:fill="EFD2D2"/>
      </w:tcPr>
    </w:tblStylePr>
    <w:tblStylePr w:type="band2Horz">
      <w:rPr>
        <w:rFonts w:ascii="Arial" w:hAnsi="Arial"/>
        <w:color w:val="D99695"/>
        <w:sz w:val="22"/>
      </w:rPr>
    </w:tblStylePr>
  </w:style>
  <w:style w:type="table" w:customStyle="1" w:styleId="ListTable7Colorful-Accent3">
    <w:name w:val="List Table 7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C3D69B"/>
      </w:tblBorders>
      <w:tblCellMar>
        <w:top w:w="0" w:type="dxa"/>
        <w:left w:w="108" w:type="dxa"/>
        <w:bottom w:w="0" w:type="dxa"/>
        <w:right w:w="108" w:type="dxa"/>
      </w:tblCellMar>
    </w:tblPr>
    <w:tblStylePr w:type="firstRow">
      <w:rPr>
        <w:rFonts w:ascii="Arial" w:hAnsi="Arial"/>
        <w:i/>
        <w:color w:val="C3D69B"/>
        <w:sz w:val="22"/>
      </w:rPr>
      <w:tblPr/>
      <w:tcPr>
        <w:tcBorders>
          <w:top w:val="none" w:sz="4" w:space="0" w:color="000000"/>
          <w:left w:val="none" w:sz="4" w:space="0" w:color="000000"/>
          <w:bottom w:val="single" w:sz="4" w:space="0" w:color="C3D69B"/>
          <w:right w:val="none" w:sz="4" w:space="0" w:color="000000"/>
        </w:tcBorders>
        <w:shd w:val="clear" w:color="FFFFFF" w:fill="FFFFFF"/>
      </w:tcPr>
    </w:tblStylePr>
    <w:tblStylePr w:type="lastRow">
      <w:rPr>
        <w:rFonts w:ascii="Arial" w:hAnsi="Arial"/>
        <w:i/>
        <w:color w:val="C3D69B"/>
        <w:sz w:val="22"/>
      </w:rPr>
      <w:tblPr/>
      <w:tcPr>
        <w:tcBorders>
          <w:top w:val="single" w:sz="4" w:space="0" w:color="C3D69B"/>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C3D69B"/>
        <w:sz w:val="22"/>
      </w:rPr>
      <w:tblPr/>
      <w:tcPr>
        <w:tcBorders>
          <w:top w:val="none" w:sz="4" w:space="0" w:color="000000"/>
          <w:left w:val="none" w:sz="4" w:space="0" w:color="000000"/>
          <w:bottom w:val="none" w:sz="4" w:space="0" w:color="000000"/>
          <w:right w:val="single" w:sz="4" w:space="0" w:color="C3D69B"/>
        </w:tcBorders>
        <w:shd w:val="clear" w:color="FFFFFF" w:fill="auto"/>
      </w:tcPr>
    </w:tblStylePr>
    <w:tblStylePr w:type="lastCol">
      <w:rPr>
        <w:rFonts w:ascii="Arial" w:hAnsi="Arial"/>
        <w:i/>
        <w:color w:val="C3D69B"/>
        <w:sz w:val="22"/>
      </w:rPr>
      <w:tblPr/>
      <w:tcPr>
        <w:tcBorders>
          <w:top w:val="none" w:sz="4" w:space="0" w:color="000000"/>
          <w:left w:val="single" w:sz="4" w:space="0" w:color="C3D69B"/>
          <w:bottom w:val="none" w:sz="4" w:space="0" w:color="000000"/>
          <w:right w:val="none" w:sz="4" w:space="0" w:color="000000"/>
        </w:tcBorders>
        <w:shd w:val="clear" w:color="FFFFFF" w:fill="auto"/>
      </w:tcPr>
    </w:tblStylePr>
    <w:tblStylePr w:type="band1Vert">
      <w:tblPr/>
      <w:tcPr>
        <w:shd w:val="clear" w:color="E5EED5" w:fill="E5EED5"/>
      </w:tcPr>
    </w:tblStylePr>
    <w:tblStylePr w:type="band1Horz">
      <w:rPr>
        <w:rFonts w:ascii="Arial" w:hAnsi="Arial"/>
        <w:color w:val="C3D69B"/>
        <w:sz w:val="22"/>
      </w:rPr>
      <w:tblPr/>
      <w:tcPr>
        <w:shd w:val="clear" w:color="E5EED5" w:fill="E5EED5"/>
      </w:tcPr>
    </w:tblStylePr>
    <w:tblStylePr w:type="band2Horz">
      <w:rPr>
        <w:rFonts w:ascii="Arial" w:hAnsi="Arial"/>
        <w:color w:val="C3D69B"/>
        <w:sz w:val="22"/>
      </w:rPr>
    </w:tblStylePr>
  </w:style>
  <w:style w:type="table" w:customStyle="1" w:styleId="ListTable7Colorful-Accent4">
    <w:name w:val="List Table 7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B2A1C6"/>
      </w:tblBorders>
      <w:tblCellMar>
        <w:top w:w="0" w:type="dxa"/>
        <w:left w:w="108" w:type="dxa"/>
        <w:bottom w:w="0" w:type="dxa"/>
        <w:right w:w="108" w:type="dxa"/>
      </w:tblCellMar>
    </w:tblPr>
    <w:tblStylePr w:type="firstRow">
      <w:rPr>
        <w:rFonts w:ascii="Arial" w:hAnsi="Arial"/>
        <w:i/>
        <w:color w:val="B2A1C6"/>
        <w:sz w:val="22"/>
      </w:rPr>
      <w:tblPr/>
      <w:tcPr>
        <w:tcBorders>
          <w:top w:val="none" w:sz="4" w:space="0" w:color="000000"/>
          <w:left w:val="none" w:sz="4" w:space="0" w:color="000000"/>
          <w:bottom w:val="single" w:sz="4" w:space="0" w:color="B2A1C6"/>
          <w:right w:val="none" w:sz="4" w:space="0" w:color="000000"/>
        </w:tcBorders>
        <w:shd w:val="clear" w:color="FFFFFF" w:fill="FFFFFF"/>
      </w:tcPr>
    </w:tblStylePr>
    <w:tblStylePr w:type="lastRow">
      <w:rPr>
        <w:rFonts w:ascii="Arial" w:hAnsi="Arial"/>
        <w:i/>
        <w:color w:val="B2A1C6"/>
        <w:sz w:val="22"/>
      </w:rPr>
      <w:tblPr/>
      <w:tcPr>
        <w:tcBorders>
          <w:top w:val="single" w:sz="4" w:space="0" w:color="B2A1C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2A1C6"/>
        <w:sz w:val="22"/>
      </w:rPr>
      <w:tblPr/>
      <w:tcPr>
        <w:tcBorders>
          <w:top w:val="none" w:sz="4" w:space="0" w:color="000000"/>
          <w:left w:val="none" w:sz="4" w:space="0" w:color="000000"/>
          <w:bottom w:val="none" w:sz="4" w:space="0" w:color="000000"/>
          <w:right w:val="single" w:sz="4" w:space="0" w:color="B2A1C6"/>
        </w:tcBorders>
        <w:shd w:val="clear" w:color="FFFFFF" w:fill="auto"/>
      </w:tcPr>
    </w:tblStylePr>
    <w:tblStylePr w:type="lastCol">
      <w:rPr>
        <w:rFonts w:ascii="Arial" w:hAnsi="Arial"/>
        <w:i/>
        <w:color w:val="B2A1C6"/>
        <w:sz w:val="22"/>
      </w:rPr>
      <w:tblPr/>
      <w:tcPr>
        <w:tcBorders>
          <w:top w:val="none" w:sz="4" w:space="0" w:color="000000"/>
          <w:left w:val="single" w:sz="4" w:space="0" w:color="B2A1C6"/>
          <w:bottom w:val="none" w:sz="4" w:space="0" w:color="000000"/>
          <w:right w:val="none" w:sz="4" w:space="0" w:color="000000"/>
        </w:tcBorders>
        <w:shd w:val="clear" w:color="FFFFFF" w:fill="auto"/>
      </w:tcPr>
    </w:tblStylePr>
    <w:tblStylePr w:type="band1Vert">
      <w:tblPr/>
      <w:tcPr>
        <w:shd w:val="clear" w:color="DFD8E7" w:fill="DFD8E7"/>
      </w:tcPr>
    </w:tblStylePr>
    <w:tblStylePr w:type="band1Horz">
      <w:rPr>
        <w:rFonts w:ascii="Arial" w:hAnsi="Arial"/>
        <w:color w:val="B2A1C6"/>
        <w:sz w:val="22"/>
      </w:rPr>
      <w:tblPr/>
      <w:tcPr>
        <w:shd w:val="clear" w:color="DFD8E7" w:fill="DFD8E7"/>
      </w:tcPr>
    </w:tblStylePr>
    <w:tblStylePr w:type="band2Horz">
      <w:rPr>
        <w:rFonts w:ascii="Arial" w:hAnsi="Arial"/>
        <w:color w:val="B2A1C6"/>
        <w:sz w:val="22"/>
      </w:rPr>
    </w:tblStylePr>
  </w:style>
  <w:style w:type="table" w:customStyle="1" w:styleId="ListTable7Colorful-Accent5">
    <w:name w:val="List Table 7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92CCDC"/>
      </w:tblBorders>
      <w:tblCellMar>
        <w:top w:w="0" w:type="dxa"/>
        <w:left w:w="108" w:type="dxa"/>
        <w:bottom w:w="0" w:type="dxa"/>
        <w:right w:w="108" w:type="dxa"/>
      </w:tblCellMar>
    </w:tblPr>
    <w:tblStylePr w:type="firstRow">
      <w:rPr>
        <w:rFonts w:ascii="Arial" w:hAnsi="Arial"/>
        <w:i/>
        <w:color w:val="92CCDC"/>
        <w:sz w:val="22"/>
      </w:rPr>
      <w:tblPr/>
      <w:tcPr>
        <w:tcBorders>
          <w:top w:val="none" w:sz="4" w:space="0" w:color="000000"/>
          <w:left w:val="none" w:sz="4" w:space="0" w:color="000000"/>
          <w:bottom w:val="single" w:sz="4" w:space="0" w:color="92CCDC"/>
          <w:right w:val="none" w:sz="4" w:space="0" w:color="000000"/>
        </w:tcBorders>
        <w:shd w:val="clear" w:color="FFFFFF" w:fill="FFFFFF"/>
      </w:tcPr>
    </w:tblStylePr>
    <w:tblStylePr w:type="lastRow">
      <w:rPr>
        <w:rFonts w:ascii="Arial" w:hAnsi="Arial"/>
        <w:i/>
        <w:color w:val="92CCDC"/>
        <w:sz w:val="22"/>
      </w:rPr>
      <w:tblPr/>
      <w:tcPr>
        <w:tcBorders>
          <w:top w:val="single" w:sz="4" w:space="0" w:color="92CCDC"/>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92CCDC"/>
        <w:sz w:val="22"/>
      </w:rPr>
      <w:tblPr/>
      <w:tcPr>
        <w:tcBorders>
          <w:top w:val="none" w:sz="4" w:space="0" w:color="000000"/>
          <w:left w:val="none" w:sz="4" w:space="0" w:color="000000"/>
          <w:bottom w:val="none" w:sz="4" w:space="0" w:color="000000"/>
          <w:right w:val="single" w:sz="4" w:space="0" w:color="92CCDC"/>
        </w:tcBorders>
        <w:shd w:val="clear" w:color="FFFFFF" w:fill="auto"/>
      </w:tcPr>
    </w:tblStylePr>
    <w:tblStylePr w:type="lastCol">
      <w:rPr>
        <w:rFonts w:ascii="Arial" w:hAnsi="Arial"/>
        <w:i/>
        <w:color w:val="92CCDC"/>
        <w:sz w:val="22"/>
      </w:rPr>
      <w:tblPr/>
      <w:tcPr>
        <w:tcBorders>
          <w:top w:val="none" w:sz="4" w:space="0" w:color="000000"/>
          <w:left w:val="single" w:sz="4" w:space="0" w:color="92CCDC"/>
          <w:bottom w:val="none" w:sz="4" w:space="0" w:color="000000"/>
          <w:right w:val="none" w:sz="4" w:space="0" w:color="000000"/>
        </w:tcBorders>
        <w:shd w:val="clear" w:color="FFFFFF" w:fill="auto"/>
      </w:tcPr>
    </w:tblStylePr>
    <w:tblStylePr w:type="band1Vert">
      <w:tblPr/>
      <w:tcPr>
        <w:shd w:val="clear" w:color="D1EAF0" w:fill="D1EAF0"/>
      </w:tcPr>
    </w:tblStylePr>
    <w:tblStylePr w:type="band1Horz">
      <w:rPr>
        <w:rFonts w:ascii="Arial" w:hAnsi="Arial"/>
        <w:color w:val="92CCDC"/>
        <w:sz w:val="22"/>
      </w:rPr>
      <w:tblPr/>
      <w:tcPr>
        <w:shd w:val="clear" w:color="D1EAF0" w:fill="D1EAF0"/>
      </w:tcPr>
    </w:tblStylePr>
    <w:tblStylePr w:type="band2Horz">
      <w:rPr>
        <w:rFonts w:ascii="Arial" w:hAnsi="Arial"/>
        <w:color w:val="92CCDC"/>
        <w:sz w:val="22"/>
      </w:rPr>
    </w:tblStylePr>
  </w:style>
  <w:style w:type="table" w:customStyle="1" w:styleId="ListTable7Colorful-Accent6">
    <w:name w:val="List Table 7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FAC090"/>
      </w:tblBorders>
      <w:tblCellMar>
        <w:top w:w="0" w:type="dxa"/>
        <w:left w:w="108" w:type="dxa"/>
        <w:bottom w:w="0" w:type="dxa"/>
        <w:right w:w="108" w:type="dxa"/>
      </w:tblCellMar>
    </w:tblPr>
    <w:tblStylePr w:type="firstRow">
      <w:rPr>
        <w:rFonts w:ascii="Arial" w:hAnsi="Arial"/>
        <w:i/>
        <w:color w:val="FAC090"/>
        <w:sz w:val="22"/>
      </w:rPr>
      <w:tblPr/>
      <w:tcPr>
        <w:tcBorders>
          <w:top w:val="none" w:sz="4" w:space="0" w:color="000000"/>
          <w:left w:val="none" w:sz="4" w:space="0" w:color="000000"/>
          <w:bottom w:val="single" w:sz="4" w:space="0" w:color="FAC090"/>
          <w:right w:val="none" w:sz="4" w:space="0" w:color="000000"/>
        </w:tcBorders>
        <w:shd w:val="clear" w:color="FFFFFF" w:fill="FFFFFF"/>
      </w:tcPr>
    </w:tblStylePr>
    <w:tblStylePr w:type="lastRow">
      <w:rPr>
        <w:rFonts w:ascii="Arial" w:hAnsi="Arial"/>
        <w:i/>
        <w:color w:val="FAC090"/>
        <w:sz w:val="22"/>
      </w:rPr>
      <w:tblPr/>
      <w:tcPr>
        <w:tcBorders>
          <w:top w:val="single" w:sz="4" w:space="0" w:color="FAC090"/>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AC090"/>
        <w:sz w:val="22"/>
      </w:rPr>
      <w:tblPr/>
      <w:tcPr>
        <w:tcBorders>
          <w:top w:val="none" w:sz="4" w:space="0" w:color="000000"/>
          <w:left w:val="none" w:sz="4" w:space="0" w:color="000000"/>
          <w:bottom w:val="none" w:sz="4" w:space="0" w:color="000000"/>
          <w:right w:val="single" w:sz="4" w:space="0" w:color="FAC090"/>
        </w:tcBorders>
        <w:shd w:val="clear" w:color="FFFFFF" w:fill="auto"/>
      </w:tcPr>
    </w:tblStylePr>
    <w:tblStylePr w:type="lastCol">
      <w:rPr>
        <w:rFonts w:ascii="Arial" w:hAnsi="Arial"/>
        <w:i/>
        <w:color w:val="FAC090"/>
        <w:sz w:val="22"/>
      </w:rPr>
      <w:tblPr/>
      <w:tcPr>
        <w:tcBorders>
          <w:top w:val="none" w:sz="4" w:space="0" w:color="000000"/>
          <w:left w:val="single" w:sz="4" w:space="0" w:color="FAC090"/>
          <w:bottom w:val="none" w:sz="4" w:space="0" w:color="000000"/>
          <w:right w:val="none" w:sz="4" w:space="0" w:color="000000"/>
        </w:tcBorders>
        <w:shd w:val="clear" w:color="FFFFFF" w:fill="auto"/>
      </w:tcPr>
    </w:tblStylePr>
    <w:tblStylePr w:type="band1Vert">
      <w:tblPr/>
      <w:tcPr>
        <w:shd w:val="clear" w:color="FDE4D0" w:fill="FDE4D0"/>
      </w:tcPr>
    </w:tblStylePr>
    <w:tblStylePr w:type="band1Horz">
      <w:rPr>
        <w:rFonts w:ascii="Arial" w:hAnsi="Arial"/>
        <w:color w:val="FAC090"/>
        <w:sz w:val="22"/>
      </w:rPr>
      <w:tblPr/>
      <w:tcPr>
        <w:shd w:val="clear" w:color="FDE4D0" w:fill="FDE4D0"/>
      </w:tcPr>
    </w:tblStylePr>
    <w:tblStylePr w:type="band2Horz">
      <w:rPr>
        <w:rFonts w:ascii="Arial" w:hAnsi="Arial"/>
        <w:color w:val="FAC090"/>
        <w:sz w:val="22"/>
      </w:rPr>
    </w:tblStylePr>
  </w:style>
  <w:style w:type="table" w:customStyle="1" w:styleId="Lined-Accent">
    <w:name w:val="Lined - Accent"/>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Lined-Accent1">
    <w:name w:val="Lined - Accent 1"/>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fill="5D8AC2"/>
      </w:tcPr>
    </w:tblStylePr>
    <w:tblStylePr w:type="lastRow">
      <w:rPr>
        <w:rFonts w:ascii="Arial" w:hAnsi="Arial"/>
        <w:color w:val="F2F2F2"/>
        <w:sz w:val="22"/>
      </w:rPr>
      <w:tblPr/>
      <w:tcPr>
        <w:shd w:val="clear" w:color="5D8AC2" w:fill="5D8AC2"/>
      </w:tcPr>
    </w:tblStylePr>
    <w:tblStylePr w:type="firstCol">
      <w:rPr>
        <w:rFonts w:ascii="Arial" w:hAnsi="Arial"/>
        <w:color w:val="F2F2F2"/>
        <w:sz w:val="22"/>
      </w:rPr>
      <w:tblPr/>
      <w:tcPr>
        <w:shd w:val="clear" w:color="5D8AC2" w:fill="5D8AC2"/>
      </w:tcPr>
    </w:tblStylePr>
    <w:tblStylePr w:type="lastCol">
      <w:rPr>
        <w:rFonts w:ascii="Arial" w:hAnsi="Arial"/>
        <w:color w:val="F2F2F2"/>
        <w:sz w:val="22"/>
      </w:rPr>
      <w:tblPr/>
      <w:tcPr>
        <w:shd w:val="clear" w:color="5D8AC2" w:fill="5D8AC2"/>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cPr>
    </w:tblStylePr>
  </w:style>
  <w:style w:type="table" w:customStyle="1" w:styleId="Lined-Accent2">
    <w:name w:val="Lined - Accent 2"/>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fill="D99695"/>
      </w:tcPr>
    </w:tblStylePr>
    <w:tblStylePr w:type="lastRow">
      <w:rPr>
        <w:rFonts w:ascii="Arial" w:hAnsi="Arial"/>
        <w:color w:val="F2F2F2"/>
        <w:sz w:val="22"/>
      </w:rPr>
      <w:tblPr/>
      <w:tcPr>
        <w:shd w:val="clear" w:color="D99695" w:fill="D99695"/>
      </w:tcPr>
    </w:tblStylePr>
    <w:tblStylePr w:type="firstCol">
      <w:rPr>
        <w:rFonts w:ascii="Arial" w:hAnsi="Arial"/>
        <w:color w:val="F2F2F2"/>
        <w:sz w:val="22"/>
      </w:rPr>
      <w:tblPr/>
      <w:tcPr>
        <w:shd w:val="clear" w:color="D99695" w:fill="D99695"/>
      </w:tcPr>
    </w:tblStylePr>
    <w:tblStylePr w:type="lastCol">
      <w:rPr>
        <w:rFonts w:ascii="Arial" w:hAnsi="Arial"/>
        <w:color w:val="F2F2F2"/>
        <w:sz w:val="22"/>
      </w:rPr>
      <w:tblPr/>
      <w:tcPr>
        <w:shd w:val="clear" w:color="D99695" w:fill="D99695"/>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cPr>
    </w:tblStylePr>
  </w:style>
  <w:style w:type="table" w:customStyle="1" w:styleId="Lined-Accent3">
    <w:name w:val="Lined - Accent 3"/>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fill="9ABB59"/>
      </w:tcPr>
    </w:tblStylePr>
    <w:tblStylePr w:type="lastRow">
      <w:rPr>
        <w:rFonts w:ascii="Arial" w:hAnsi="Arial"/>
        <w:color w:val="F2F2F2"/>
        <w:sz w:val="22"/>
      </w:rPr>
      <w:tblPr/>
      <w:tcPr>
        <w:shd w:val="clear" w:color="9ABB59" w:fill="9ABB59"/>
      </w:tcPr>
    </w:tblStylePr>
    <w:tblStylePr w:type="firstCol">
      <w:rPr>
        <w:rFonts w:ascii="Arial" w:hAnsi="Arial"/>
        <w:color w:val="F2F2F2"/>
        <w:sz w:val="22"/>
      </w:rPr>
      <w:tblPr/>
      <w:tcPr>
        <w:shd w:val="clear" w:color="9ABB59" w:fill="9ABB59"/>
      </w:tcPr>
    </w:tblStylePr>
    <w:tblStylePr w:type="lastCol">
      <w:rPr>
        <w:rFonts w:ascii="Arial" w:hAnsi="Arial"/>
        <w:color w:val="F2F2F2"/>
        <w:sz w:val="22"/>
      </w:rPr>
      <w:tblPr/>
      <w:tcPr>
        <w:shd w:val="clear" w:color="9ABB59" w:fill="9ABB59"/>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cPr>
    </w:tblStylePr>
  </w:style>
  <w:style w:type="table" w:customStyle="1" w:styleId="Lined-Accent4">
    <w:name w:val="Lined - Accent 4"/>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fill="B2A1C6"/>
      </w:tcPr>
    </w:tblStylePr>
    <w:tblStylePr w:type="lastRow">
      <w:rPr>
        <w:rFonts w:ascii="Arial" w:hAnsi="Arial"/>
        <w:color w:val="F2F2F2"/>
        <w:sz w:val="22"/>
      </w:rPr>
      <w:tblPr/>
      <w:tcPr>
        <w:shd w:val="clear" w:color="B2A1C6" w:fill="B2A1C6"/>
      </w:tcPr>
    </w:tblStylePr>
    <w:tblStylePr w:type="firstCol">
      <w:rPr>
        <w:rFonts w:ascii="Arial" w:hAnsi="Arial"/>
        <w:color w:val="F2F2F2"/>
        <w:sz w:val="22"/>
      </w:rPr>
      <w:tblPr/>
      <w:tcPr>
        <w:shd w:val="clear" w:color="B2A1C6" w:fill="B2A1C6"/>
      </w:tcPr>
    </w:tblStylePr>
    <w:tblStylePr w:type="lastCol">
      <w:rPr>
        <w:rFonts w:ascii="Arial" w:hAnsi="Arial"/>
        <w:color w:val="F2F2F2"/>
        <w:sz w:val="22"/>
      </w:rPr>
      <w:tblPr/>
      <w:tcPr>
        <w:shd w:val="clear" w:color="B2A1C6" w:fill="B2A1C6"/>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cPr>
    </w:tblStylePr>
  </w:style>
  <w:style w:type="table" w:customStyle="1" w:styleId="Lined-Accent5">
    <w:name w:val="Lined - Accent 5"/>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fill="4BACC6"/>
      </w:tcPr>
    </w:tblStylePr>
    <w:tblStylePr w:type="lastRow">
      <w:rPr>
        <w:rFonts w:ascii="Arial" w:hAnsi="Arial"/>
        <w:color w:val="F2F2F2"/>
        <w:sz w:val="22"/>
      </w:rPr>
      <w:tblPr/>
      <w:tcPr>
        <w:shd w:val="clear" w:color="4BACC6" w:fill="4BACC6"/>
      </w:tcPr>
    </w:tblStylePr>
    <w:tblStylePr w:type="firstCol">
      <w:rPr>
        <w:rFonts w:ascii="Arial" w:hAnsi="Arial"/>
        <w:color w:val="F2F2F2"/>
        <w:sz w:val="22"/>
      </w:rPr>
      <w:tblPr/>
      <w:tcPr>
        <w:shd w:val="clear" w:color="4BACC6" w:fill="4BACC6"/>
      </w:tcPr>
    </w:tblStylePr>
    <w:tblStylePr w:type="lastCol">
      <w:rPr>
        <w:rFonts w:ascii="Arial" w:hAnsi="Arial"/>
        <w:color w:val="F2F2F2"/>
        <w:sz w:val="22"/>
      </w:rPr>
      <w:tblPr/>
      <w:tcPr>
        <w:shd w:val="clear" w:color="4BACC6" w:fill="4BACC6"/>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cPr>
    </w:tblStylePr>
  </w:style>
  <w:style w:type="table" w:customStyle="1" w:styleId="Lined-Accent6">
    <w:name w:val="Lined - Accent 6"/>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fill="F79646"/>
      </w:tcPr>
    </w:tblStylePr>
    <w:tblStylePr w:type="lastRow">
      <w:rPr>
        <w:rFonts w:ascii="Arial" w:hAnsi="Arial"/>
        <w:color w:val="F2F2F2"/>
        <w:sz w:val="22"/>
      </w:rPr>
      <w:tblPr/>
      <w:tcPr>
        <w:shd w:val="clear" w:color="F79646" w:fill="F79646"/>
      </w:tcPr>
    </w:tblStylePr>
    <w:tblStylePr w:type="firstCol">
      <w:rPr>
        <w:rFonts w:ascii="Arial" w:hAnsi="Arial"/>
        <w:color w:val="F2F2F2"/>
        <w:sz w:val="22"/>
      </w:rPr>
      <w:tblPr/>
      <w:tcPr>
        <w:shd w:val="clear" w:color="F79646" w:fill="F79646"/>
      </w:tcPr>
    </w:tblStylePr>
    <w:tblStylePr w:type="lastCol">
      <w:rPr>
        <w:rFonts w:ascii="Arial" w:hAnsi="Arial"/>
        <w:color w:val="F2F2F2"/>
        <w:sz w:val="22"/>
      </w:rPr>
      <w:tblPr/>
      <w:tcPr>
        <w:shd w:val="clear" w:color="F79646" w:fill="F7964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cPr>
    </w:tblStylePr>
  </w:style>
  <w:style w:type="table" w:customStyle="1" w:styleId="BorderedLined-Accent">
    <w:name w:val="Bordered &amp; Lined - Accent"/>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0" w:type="dxa"/>
        <w:left w:w="108" w:type="dxa"/>
        <w:bottom w:w="0" w:type="dxa"/>
        <w:right w:w="108" w:type="dxa"/>
      </w:tblCellMar>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BorderedLined-Accent1">
    <w:name w:val="Bordered &amp; Lined - Accent 1"/>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2A4A71"/>
        <w:left w:val="single" w:sz="4" w:space="0" w:color="2A4A71"/>
        <w:bottom w:val="single" w:sz="4" w:space="0" w:color="2A4A71"/>
        <w:right w:val="single" w:sz="4" w:space="0" w:color="2A4A71"/>
        <w:insideH w:val="single" w:sz="4" w:space="0" w:color="2A4A71"/>
        <w:insideV w:val="single" w:sz="4" w:space="0" w:color="2A4A71"/>
      </w:tblBorders>
      <w:tblCellMar>
        <w:top w:w="0" w:type="dxa"/>
        <w:left w:w="108" w:type="dxa"/>
        <w:bottom w:w="0" w:type="dxa"/>
        <w:right w:w="108" w:type="dxa"/>
      </w:tblCellMar>
    </w:tblPr>
    <w:tblStylePr w:type="firstRow">
      <w:rPr>
        <w:rFonts w:ascii="Arial" w:hAnsi="Arial"/>
        <w:color w:val="F2F2F2"/>
        <w:sz w:val="22"/>
      </w:rPr>
      <w:tblPr/>
      <w:tcPr>
        <w:shd w:val="clear" w:color="5D8AC2" w:fill="5D8AC2"/>
      </w:tcPr>
    </w:tblStylePr>
    <w:tblStylePr w:type="lastRow">
      <w:rPr>
        <w:rFonts w:ascii="Arial" w:hAnsi="Arial"/>
        <w:color w:val="F2F2F2"/>
        <w:sz w:val="22"/>
      </w:rPr>
      <w:tblPr/>
      <w:tcPr>
        <w:shd w:val="clear" w:color="5D8AC2" w:fill="5D8AC2"/>
      </w:tcPr>
    </w:tblStylePr>
    <w:tblStylePr w:type="firstCol">
      <w:rPr>
        <w:rFonts w:ascii="Arial" w:hAnsi="Arial"/>
        <w:color w:val="F2F2F2"/>
        <w:sz w:val="22"/>
      </w:rPr>
      <w:tblPr/>
      <w:tcPr>
        <w:shd w:val="clear" w:color="5D8AC2" w:fill="5D8AC2"/>
      </w:tcPr>
    </w:tblStylePr>
    <w:tblStylePr w:type="lastCol">
      <w:rPr>
        <w:rFonts w:ascii="Arial" w:hAnsi="Arial"/>
        <w:color w:val="F2F2F2"/>
        <w:sz w:val="22"/>
      </w:rPr>
      <w:tblPr/>
      <w:tcPr>
        <w:shd w:val="clear" w:color="5D8AC2" w:fill="5D8AC2"/>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cPr>
    </w:tblStylePr>
  </w:style>
  <w:style w:type="table" w:customStyle="1" w:styleId="BorderedLined-Accent2">
    <w:name w:val="Bordered &amp; Lined - Accent 2"/>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732A29"/>
        <w:left w:val="single" w:sz="4" w:space="0" w:color="732A29"/>
        <w:bottom w:val="single" w:sz="4" w:space="0" w:color="732A29"/>
        <w:right w:val="single" w:sz="4" w:space="0" w:color="732A29"/>
        <w:insideH w:val="single" w:sz="4" w:space="0" w:color="732A29"/>
        <w:insideV w:val="single" w:sz="4" w:space="0" w:color="732A29"/>
      </w:tblBorders>
      <w:tblCellMar>
        <w:top w:w="0" w:type="dxa"/>
        <w:left w:w="108" w:type="dxa"/>
        <w:bottom w:w="0" w:type="dxa"/>
        <w:right w:w="108" w:type="dxa"/>
      </w:tblCellMar>
    </w:tblPr>
    <w:tblStylePr w:type="firstRow">
      <w:rPr>
        <w:rFonts w:ascii="Arial" w:hAnsi="Arial"/>
        <w:color w:val="F2F2F2"/>
        <w:sz w:val="22"/>
      </w:rPr>
      <w:tblPr/>
      <w:tcPr>
        <w:shd w:val="clear" w:color="D99695" w:fill="D99695"/>
      </w:tcPr>
    </w:tblStylePr>
    <w:tblStylePr w:type="lastRow">
      <w:rPr>
        <w:rFonts w:ascii="Arial" w:hAnsi="Arial"/>
        <w:color w:val="F2F2F2"/>
        <w:sz w:val="22"/>
      </w:rPr>
      <w:tblPr/>
      <w:tcPr>
        <w:shd w:val="clear" w:color="D99695" w:fill="D99695"/>
      </w:tcPr>
    </w:tblStylePr>
    <w:tblStylePr w:type="firstCol">
      <w:rPr>
        <w:rFonts w:ascii="Arial" w:hAnsi="Arial"/>
        <w:color w:val="F2F2F2"/>
        <w:sz w:val="22"/>
      </w:rPr>
      <w:tblPr/>
      <w:tcPr>
        <w:shd w:val="clear" w:color="D99695" w:fill="D99695"/>
      </w:tcPr>
    </w:tblStylePr>
    <w:tblStylePr w:type="lastCol">
      <w:rPr>
        <w:rFonts w:ascii="Arial" w:hAnsi="Arial"/>
        <w:color w:val="F2F2F2"/>
        <w:sz w:val="22"/>
      </w:rPr>
      <w:tblPr/>
      <w:tcPr>
        <w:shd w:val="clear" w:color="D99695" w:fill="D99695"/>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cPr>
    </w:tblStylePr>
  </w:style>
  <w:style w:type="table" w:customStyle="1" w:styleId="BorderedLined-Accent3">
    <w:name w:val="Bordered &amp; Lined - Accent 3"/>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5B722E"/>
        <w:left w:val="single" w:sz="4" w:space="0" w:color="5B722E"/>
        <w:bottom w:val="single" w:sz="4" w:space="0" w:color="5B722E"/>
        <w:right w:val="single" w:sz="4" w:space="0" w:color="5B722E"/>
        <w:insideH w:val="single" w:sz="4" w:space="0" w:color="5B722E"/>
        <w:insideV w:val="single" w:sz="4" w:space="0" w:color="5B722E"/>
      </w:tblBorders>
      <w:tblCellMar>
        <w:top w:w="0" w:type="dxa"/>
        <w:left w:w="108" w:type="dxa"/>
        <w:bottom w:w="0" w:type="dxa"/>
        <w:right w:w="108" w:type="dxa"/>
      </w:tblCellMar>
    </w:tblPr>
    <w:tblStylePr w:type="firstRow">
      <w:rPr>
        <w:rFonts w:ascii="Arial" w:hAnsi="Arial"/>
        <w:color w:val="F2F2F2"/>
        <w:sz w:val="22"/>
      </w:rPr>
      <w:tblPr/>
      <w:tcPr>
        <w:shd w:val="clear" w:color="9ABB59" w:fill="9ABB59"/>
      </w:tcPr>
    </w:tblStylePr>
    <w:tblStylePr w:type="lastRow">
      <w:rPr>
        <w:rFonts w:ascii="Arial" w:hAnsi="Arial"/>
        <w:color w:val="F2F2F2"/>
        <w:sz w:val="22"/>
      </w:rPr>
      <w:tblPr/>
      <w:tcPr>
        <w:shd w:val="clear" w:color="9ABB59" w:fill="9ABB59"/>
      </w:tcPr>
    </w:tblStylePr>
    <w:tblStylePr w:type="firstCol">
      <w:rPr>
        <w:rFonts w:ascii="Arial" w:hAnsi="Arial"/>
        <w:color w:val="F2F2F2"/>
        <w:sz w:val="22"/>
      </w:rPr>
      <w:tblPr/>
      <w:tcPr>
        <w:shd w:val="clear" w:color="9ABB59" w:fill="9ABB59"/>
      </w:tcPr>
    </w:tblStylePr>
    <w:tblStylePr w:type="lastCol">
      <w:rPr>
        <w:rFonts w:ascii="Arial" w:hAnsi="Arial"/>
        <w:color w:val="F2F2F2"/>
        <w:sz w:val="22"/>
      </w:rPr>
      <w:tblPr/>
      <w:tcPr>
        <w:shd w:val="clear" w:color="9ABB59" w:fill="9ABB59"/>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cPr>
    </w:tblStylePr>
  </w:style>
  <w:style w:type="table" w:customStyle="1" w:styleId="BorderedLined-Accent4">
    <w:name w:val="Bordered &amp; Lined - Accent 4"/>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4A395F"/>
        <w:left w:val="single" w:sz="4" w:space="0" w:color="4A395F"/>
        <w:bottom w:val="single" w:sz="4" w:space="0" w:color="4A395F"/>
        <w:right w:val="single" w:sz="4" w:space="0" w:color="4A395F"/>
        <w:insideH w:val="single" w:sz="4" w:space="0" w:color="4A395F"/>
        <w:insideV w:val="single" w:sz="4" w:space="0" w:color="4A395F"/>
      </w:tblBorders>
      <w:tblCellMar>
        <w:top w:w="0" w:type="dxa"/>
        <w:left w:w="108" w:type="dxa"/>
        <w:bottom w:w="0" w:type="dxa"/>
        <w:right w:w="108" w:type="dxa"/>
      </w:tblCellMar>
    </w:tblPr>
    <w:tblStylePr w:type="firstRow">
      <w:rPr>
        <w:rFonts w:ascii="Arial" w:hAnsi="Arial"/>
        <w:color w:val="F2F2F2"/>
        <w:sz w:val="22"/>
      </w:rPr>
      <w:tblPr/>
      <w:tcPr>
        <w:shd w:val="clear" w:color="B2A1C6" w:fill="B2A1C6"/>
      </w:tcPr>
    </w:tblStylePr>
    <w:tblStylePr w:type="lastRow">
      <w:rPr>
        <w:rFonts w:ascii="Arial" w:hAnsi="Arial"/>
        <w:color w:val="F2F2F2"/>
        <w:sz w:val="22"/>
      </w:rPr>
      <w:tblPr/>
      <w:tcPr>
        <w:shd w:val="clear" w:color="B2A1C6" w:fill="B2A1C6"/>
      </w:tcPr>
    </w:tblStylePr>
    <w:tblStylePr w:type="firstCol">
      <w:rPr>
        <w:rFonts w:ascii="Arial" w:hAnsi="Arial"/>
        <w:color w:val="F2F2F2"/>
        <w:sz w:val="22"/>
      </w:rPr>
      <w:tblPr/>
      <w:tcPr>
        <w:shd w:val="clear" w:color="B2A1C6" w:fill="B2A1C6"/>
      </w:tcPr>
    </w:tblStylePr>
    <w:tblStylePr w:type="lastCol">
      <w:rPr>
        <w:rFonts w:ascii="Arial" w:hAnsi="Arial"/>
        <w:color w:val="F2F2F2"/>
        <w:sz w:val="22"/>
      </w:rPr>
      <w:tblPr/>
      <w:tcPr>
        <w:shd w:val="clear" w:color="B2A1C6" w:fill="B2A1C6"/>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cPr>
    </w:tblStylePr>
  </w:style>
  <w:style w:type="table" w:customStyle="1" w:styleId="BorderedLined-Accent5">
    <w:name w:val="Bordered &amp; Lined - Accent 5"/>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266779"/>
        <w:left w:val="single" w:sz="4" w:space="0" w:color="266779"/>
        <w:bottom w:val="single" w:sz="4" w:space="0" w:color="266779"/>
        <w:right w:val="single" w:sz="4" w:space="0" w:color="266779"/>
        <w:insideH w:val="single" w:sz="4" w:space="0" w:color="266779"/>
        <w:insideV w:val="single" w:sz="4" w:space="0" w:color="266779"/>
      </w:tblBorders>
      <w:tblCellMar>
        <w:top w:w="0" w:type="dxa"/>
        <w:left w:w="108" w:type="dxa"/>
        <w:bottom w:w="0" w:type="dxa"/>
        <w:right w:w="108" w:type="dxa"/>
      </w:tblCellMar>
    </w:tblPr>
    <w:tblStylePr w:type="firstRow">
      <w:rPr>
        <w:rFonts w:ascii="Arial" w:hAnsi="Arial"/>
        <w:color w:val="F2F2F2"/>
        <w:sz w:val="22"/>
      </w:rPr>
      <w:tblPr/>
      <w:tcPr>
        <w:shd w:val="clear" w:color="4BACC6" w:fill="4BACC6"/>
      </w:tcPr>
    </w:tblStylePr>
    <w:tblStylePr w:type="lastRow">
      <w:rPr>
        <w:rFonts w:ascii="Arial" w:hAnsi="Arial"/>
        <w:color w:val="F2F2F2"/>
        <w:sz w:val="22"/>
      </w:rPr>
      <w:tblPr/>
      <w:tcPr>
        <w:shd w:val="clear" w:color="4BACC6" w:fill="4BACC6"/>
      </w:tcPr>
    </w:tblStylePr>
    <w:tblStylePr w:type="firstCol">
      <w:rPr>
        <w:rFonts w:ascii="Arial" w:hAnsi="Arial"/>
        <w:color w:val="F2F2F2"/>
        <w:sz w:val="22"/>
      </w:rPr>
      <w:tblPr/>
      <w:tcPr>
        <w:shd w:val="clear" w:color="4BACC6" w:fill="4BACC6"/>
      </w:tcPr>
    </w:tblStylePr>
    <w:tblStylePr w:type="lastCol">
      <w:rPr>
        <w:rFonts w:ascii="Arial" w:hAnsi="Arial"/>
        <w:color w:val="F2F2F2"/>
        <w:sz w:val="22"/>
      </w:rPr>
      <w:tblPr/>
      <w:tcPr>
        <w:shd w:val="clear" w:color="4BACC6" w:fill="4BACC6"/>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cPr>
    </w:tblStylePr>
  </w:style>
  <w:style w:type="table" w:customStyle="1" w:styleId="BorderedLined-Accent6">
    <w:name w:val="Bordered &amp; Lined - Accent 6"/>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B15407"/>
        <w:left w:val="single" w:sz="4" w:space="0" w:color="B15407"/>
        <w:bottom w:val="single" w:sz="4" w:space="0" w:color="B15407"/>
        <w:right w:val="single" w:sz="4" w:space="0" w:color="B15407"/>
        <w:insideH w:val="single" w:sz="4" w:space="0" w:color="B15407"/>
        <w:insideV w:val="single" w:sz="4" w:space="0" w:color="B15407"/>
      </w:tblBorders>
      <w:tblCellMar>
        <w:top w:w="0" w:type="dxa"/>
        <w:left w:w="108" w:type="dxa"/>
        <w:bottom w:w="0" w:type="dxa"/>
        <w:right w:w="108" w:type="dxa"/>
      </w:tblCellMar>
    </w:tblPr>
    <w:tblStylePr w:type="firstRow">
      <w:rPr>
        <w:rFonts w:ascii="Arial" w:hAnsi="Arial"/>
        <w:color w:val="F2F2F2"/>
        <w:sz w:val="22"/>
      </w:rPr>
      <w:tblPr/>
      <w:tcPr>
        <w:shd w:val="clear" w:color="F79646" w:fill="F79646"/>
      </w:tcPr>
    </w:tblStylePr>
    <w:tblStylePr w:type="lastRow">
      <w:rPr>
        <w:rFonts w:ascii="Arial" w:hAnsi="Arial"/>
        <w:color w:val="F2F2F2"/>
        <w:sz w:val="22"/>
      </w:rPr>
      <w:tblPr/>
      <w:tcPr>
        <w:shd w:val="clear" w:color="F79646" w:fill="F79646"/>
      </w:tcPr>
    </w:tblStylePr>
    <w:tblStylePr w:type="firstCol">
      <w:rPr>
        <w:rFonts w:ascii="Arial" w:hAnsi="Arial"/>
        <w:color w:val="F2F2F2"/>
        <w:sz w:val="22"/>
      </w:rPr>
      <w:tblPr/>
      <w:tcPr>
        <w:shd w:val="clear" w:color="F79646" w:fill="F79646"/>
      </w:tcPr>
    </w:tblStylePr>
    <w:tblStylePr w:type="lastCol">
      <w:rPr>
        <w:rFonts w:ascii="Arial" w:hAnsi="Arial"/>
        <w:color w:val="F2F2F2"/>
        <w:sz w:val="22"/>
      </w:rPr>
      <w:tblPr/>
      <w:tcPr>
        <w:shd w:val="clear" w:color="F79646" w:fill="F7964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cPr>
    </w:tblStylePr>
  </w:style>
  <w:style w:type="table" w:customStyle="1" w:styleId="Bordered">
    <w:name w:val="Bordered"/>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
    <w:name w:val="Bordered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cBorders>
      </w:tcPr>
    </w:tblStylePr>
    <w:tblStylePr w:type="lastRow">
      <w:rPr>
        <w:rFonts w:ascii="Arial" w:hAnsi="Arial"/>
        <w:color w:val="404040"/>
        <w:sz w:val="22"/>
      </w:rPr>
      <w:tblPr/>
      <w:tcPr>
        <w:tcBorders>
          <w:top w:val="single" w:sz="12" w:space="0" w:color="4F81BD"/>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cBorders>
      </w:tc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Bordered-Accent2">
    <w:name w:val="Bordered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cBorders>
      </w:tcPr>
    </w:tblStylePr>
    <w:tblStylePr w:type="lastRow">
      <w:rPr>
        <w:rFonts w:ascii="Arial" w:hAnsi="Arial"/>
        <w:color w:val="404040"/>
        <w:sz w:val="22"/>
      </w:rPr>
      <w:tblPr/>
      <w:tcPr>
        <w:tcBorders>
          <w:top w:val="single" w:sz="12" w:space="0" w:color="D9969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cBorders>
      </w:tc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Bordered-Accent3">
    <w:name w:val="Bordered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cBorders>
      </w:tcPr>
    </w:tblStylePr>
    <w:tblStylePr w:type="lastRow">
      <w:rPr>
        <w:rFonts w:ascii="Arial" w:hAnsi="Arial"/>
        <w:color w:val="404040"/>
        <w:sz w:val="22"/>
      </w:rPr>
      <w:tblPr/>
      <w:tcPr>
        <w:tcBorders>
          <w:top w:val="single" w:sz="12" w:space="0" w:color="C3D69B"/>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cBorders>
      </w:tc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Bordered-Accent4">
    <w:name w:val="Bordered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cBorders>
      </w:tcPr>
    </w:tblStylePr>
    <w:tblStylePr w:type="lastRow">
      <w:rPr>
        <w:rFonts w:ascii="Arial" w:hAnsi="Arial"/>
        <w:color w:val="404040"/>
        <w:sz w:val="22"/>
      </w:rPr>
      <w:tblPr/>
      <w:tcPr>
        <w:tcBorders>
          <w:top w:val="single" w:sz="12" w:space="0" w:color="B2A1C6"/>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cBorders>
      </w:tc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Bordered-Accent5">
    <w:name w:val="Bordered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cBorders>
      </w:tcPr>
    </w:tblStylePr>
    <w:tblStylePr w:type="lastRow">
      <w:rPr>
        <w:rFonts w:ascii="Arial" w:hAnsi="Arial"/>
        <w:color w:val="404040"/>
        <w:sz w:val="22"/>
      </w:rPr>
      <w:tblPr/>
      <w:tcPr>
        <w:tcBorders>
          <w:top w:val="single" w:sz="12" w:space="0" w:color="92CCDC"/>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cBorders>
      </w:tc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Bordered-Accent6">
    <w:name w:val="Bordered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cBorders>
      </w:tcPr>
    </w:tblStylePr>
    <w:tblStylePr w:type="lastRow">
      <w:rPr>
        <w:rFonts w:ascii="Arial" w:hAnsi="Arial"/>
        <w:color w:val="404040"/>
        <w:sz w:val="22"/>
      </w:rPr>
      <w:tblPr/>
      <w:tcPr>
        <w:tcBorders>
          <w:top w:val="single" w:sz="12" w:space="0" w:color="FAC09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cBorders>
      </w:tc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paragraph" w:styleId="affffffffff4">
    <w:name w:val="table of figures"/>
    <w:basedOn w:val="a6"/>
    <w:next w:val="a6"/>
    <w:uiPriority w:val="99"/>
    <w:unhideWhenUsed/>
    <w:rsid w:val="00C626FF"/>
    <w:pPr>
      <w:ind w:left="0" w:firstLine="0"/>
      <w:jc w:val="left"/>
    </w:pPr>
    <w:rPr>
      <w:rFonts w:ascii="Calibri" w:eastAsia="Arial" w:hAnsi="Calibri"/>
      <w:sz w:val="22"/>
      <w:szCs w:val="22"/>
    </w:rPr>
  </w:style>
  <w:style w:type="table" w:customStyle="1" w:styleId="950">
    <w:name w:val="Сетка таблицы95"/>
    <w:basedOn w:val="a8"/>
    <w:next w:val="aa"/>
    <w:uiPriority w:val="59"/>
    <w:rsid w:val="00C626FF"/>
    <w:pPr>
      <w:ind w:left="0" w:firstLine="0"/>
      <w:jc w:val="left"/>
    </w:pPr>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81">
    <w:name w:val="Сетка таблицы1081"/>
    <w:basedOn w:val="-1"/>
    <w:uiPriority w:val="59"/>
    <w:rsid w:val="00B5774A"/>
    <w:pPr>
      <w:spacing w:after="0" w:line="240" w:lineRule="auto"/>
    </w:pPr>
    <w:rPr>
      <w:rFonts w:asciiTheme="minorHAnsi" w:eastAsiaTheme="minorEastAsia" w:hAnsiTheme="minorHAnsi" w:cstheme="minorBidi"/>
    </w:rPr>
    <w:tblPr>
      <w:tblCellSpacing w:w="2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960">
    <w:name w:val="Сетка таблицы96"/>
    <w:basedOn w:val="a8"/>
    <w:next w:val="aa"/>
    <w:uiPriority w:val="59"/>
    <w:rsid w:val="00BC49AD"/>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0">
    <w:name w:val="Сетка таблицы97"/>
    <w:basedOn w:val="a8"/>
    <w:next w:val="aa"/>
    <w:uiPriority w:val="59"/>
    <w:rsid w:val="00E658A8"/>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0">
    <w:name w:val="Сетка таблицы98"/>
    <w:basedOn w:val="a8"/>
    <w:next w:val="aa"/>
    <w:uiPriority w:val="59"/>
    <w:rsid w:val="00CC48C4"/>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0">
    <w:name w:val="Нет списка101"/>
    <w:next w:val="a9"/>
    <w:uiPriority w:val="99"/>
    <w:semiHidden/>
    <w:unhideWhenUsed/>
    <w:rsid w:val="007E3F95"/>
  </w:style>
  <w:style w:type="table" w:customStyle="1" w:styleId="990">
    <w:name w:val="Сетка таблицы99"/>
    <w:basedOn w:val="a8"/>
    <w:next w:val="aa"/>
    <w:rsid w:val="007E3F95"/>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Style148">
    <w:name w:val="TableStyle148"/>
    <w:rsid w:val="00C83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149">
    <w:name w:val="TableStyle149"/>
    <w:rsid w:val="00DC2B7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74">
    <w:name w:val="TableStyle074"/>
    <w:rsid w:val="00DC2B7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18">
    <w:name w:val="TableStyle0118"/>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8">
    <w:name w:val="TableStyle248"/>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4">
    <w:name w:val="TableStyle0214"/>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3">
    <w:name w:val="TableStyle0513"/>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20">
    <w:name w:val="Нет списка102"/>
    <w:next w:val="a9"/>
    <w:uiPriority w:val="99"/>
    <w:semiHidden/>
    <w:unhideWhenUsed/>
    <w:rsid w:val="002925A6"/>
  </w:style>
  <w:style w:type="table" w:customStyle="1" w:styleId="TableStyle150">
    <w:name w:val="TableStyle150"/>
    <w:rsid w:val="002925A6"/>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19">
    <w:name w:val="TableStyle0119"/>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5">
    <w:name w:val="TableStyle075"/>
    <w:rsid w:val="002925A6"/>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49">
    <w:name w:val="TableStyle249"/>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5">
    <w:name w:val="TableStyle0215"/>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4">
    <w:name w:val="TableStyle05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7">
    <w:name w:val="TableStyle347"/>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9">
    <w:name w:val="Нет списка119"/>
    <w:next w:val="a9"/>
    <w:uiPriority w:val="99"/>
    <w:semiHidden/>
    <w:unhideWhenUsed/>
    <w:rsid w:val="002925A6"/>
  </w:style>
  <w:style w:type="table" w:customStyle="1" w:styleId="TableStyle1113">
    <w:name w:val="TableStyle1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3">
    <w:name w:val="TableStyle2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3">
    <w:name w:val="TableStyle3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40">
    <w:name w:val="Нет списка214"/>
    <w:next w:val="a9"/>
    <w:uiPriority w:val="99"/>
    <w:semiHidden/>
    <w:unhideWhenUsed/>
    <w:rsid w:val="002925A6"/>
  </w:style>
  <w:style w:type="table" w:customStyle="1" w:styleId="TableStyle0313">
    <w:name w:val="TableStyle0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3">
    <w:name w:val="TableStyle12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3">
    <w:name w:val="TableStyle22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40">
    <w:name w:val="Нет списка314"/>
    <w:next w:val="a9"/>
    <w:uiPriority w:val="99"/>
    <w:semiHidden/>
    <w:unhideWhenUsed/>
    <w:rsid w:val="002925A6"/>
  </w:style>
  <w:style w:type="table" w:customStyle="1" w:styleId="TableStyle0413">
    <w:name w:val="TableStyle04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3">
    <w:name w:val="TableStyle1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3">
    <w:name w:val="TableStyle2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3">
    <w:name w:val="Нет списка413"/>
    <w:next w:val="a9"/>
    <w:uiPriority w:val="99"/>
    <w:semiHidden/>
    <w:unhideWhenUsed/>
    <w:rsid w:val="002925A6"/>
  </w:style>
  <w:style w:type="table" w:customStyle="1" w:styleId="TableStyle1410">
    <w:name w:val="TableStyle14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0">
    <w:name w:val="TableStyle24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2">
    <w:name w:val="Нет списка512"/>
    <w:next w:val="a9"/>
    <w:uiPriority w:val="99"/>
    <w:semiHidden/>
    <w:unhideWhenUsed/>
    <w:rsid w:val="002925A6"/>
  </w:style>
  <w:style w:type="table" w:customStyle="1" w:styleId="TableStyle0612">
    <w:name w:val="TableStyle0612"/>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4">
    <w:name w:val="TableStyle15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4">
    <w:name w:val="TableStyle25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6">
    <w:name w:val="TableStyle076"/>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3">
    <w:name w:val="TableStyle16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3">
    <w:name w:val="TableStyle26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2">
    <w:name w:val="Нет списка612"/>
    <w:next w:val="a9"/>
    <w:uiPriority w:val="99"/>
    <w:semiHidden/>
    <w:unhideWhenUsed/>
    <w:rsid w:val="002925A6"/>
  </w:style>
  <w:style w:type="table" w:customStyle="1" w:styleId="TableStyle082">
    <w:name w:val="TableStyle082"/>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3">
    <w:name w:val="TableStyle17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3">
    <w:name w:val="TableStyle27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2">
    <w:name w:val="Нет списка712"/>
    <w:next w:val="a9"/>
    <w:uiPriority w:val="99"/>
    <w:semiHidden/>
    <w:unhideWhenUsed/>
    <w:rsid w:val="002925A6"/>
  </w:style>
  <w:style w:type="numbering" w:customStyle="1" w:styleId="8100">
    <w:name w:val="Нет списка810"/>
    <w:next w:val="a9"/>
    <w:uiPriority w:val="99"/>
    <w:semiHidden/>
    <w:unhideWhenUsed/>
    <w:rsid w:val="002925A6"/>
  </w:style>
  <w:style w:type="table" w:customStyle="1" w:styleId="TableStyle091">
    <w:name w:val="TableStyle09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1">
    <w:name w:val="TableStyle18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1">
    <w:name w:val="TableStyle28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3">
    <w:name w:val="TableStyle3213"/>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0">
    <w:name w:val="TableStyle011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6">
    <w:name w:val="TableStyle0216"/>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paragraph" w:customStyle="1" w:styleId="xl149">
    <w:name w:val="xl149"/>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sz w:val="20"/>
      <w:szCs w:val="20"/>
    </w:rPr>
  </w:style>
  <w:style w:type="paragraph" w:customStyle="1" w:styleId="xl150">
    <w:name w:val="xl150"/>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sz w:val="20"/>
      <w:szCs w:val="20"/>
    </w:rPr>
  </w:style>
  <w:style w:type="paragraph" w:customStyle="1" w:styleId="xl151">
    <w:name w:val="xl1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52">
    <w:name w:val="xl152"/>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sz w:val="18"/>
      <w:szCs w:val="18"/>
    </w:rPr>
  </w:style>
  <w:style w:type="paragraph" w:customStyle="1" w:styleId="xl153">
    <w:name w:val="xl153"/>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sz w:val="18"/>
      <w:szCs w:val="18"/>
    </w:rPr>
  </w:style>
  <w:style w:type="paragraph" w:customStyle="1" w:styleId="xl154">
    <w:name w:val="xl1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55">
    <w:name w:val="xl155"/>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b/>
      <w:bCs/>
    </w:rPr>
  </w:style>
  <w:style w:type="paragraph" w:customStyle="1" w:styleId="xl156">
    <w:name w:val="xl156"/>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b/>
      <w:bCs/>
    </w:rPr>
  </w:style>
  <w:style w:type="paragraph" w:customStyle="1" w:styleId="xl157">
    <w:name w:val="xl1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58">
    <w:name w:val="xl158"/>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i/>
      <w:iCs/>
    </w:rPr>
  </w:style>
  <w:style w:type="paragraph" w:customStyle="1" w:styleId="xl159">
    <w:name w:val="xl159"/>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i/>
      <w:iCs/>
    </w:rPr>
  </w:style>
  <w:style w:type="paragraph" w:customStyle="1" w:styleId="xl160">
    <w:name w:val="xl1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61">
    <w:name w:val="xl161"/>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rPr>
  </w:style>
  <w:style w:type="paragraph" w:customStyle="1" w:styleId="xl162">
    <w:name w:val="xl162"/>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rPr>
  </w:style>
  <w:style w:type="paragraph" w:customStyle="1" w:styleId="xl163">
    <w:name w:val="xl1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64">
    <w:name w:val="xl1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65">
    <w:name w:val="xl1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66">
    <w:name w:val="xl1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67">
    <w:name w:val="xl1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68">
    <w:name w:val="xl1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69">
    <w:name w:val="xl1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70">
    <w:name w:val="xl1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71">
    <w:name w:val="xl1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72">
    <w:name w:val="xl1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73">
    <w:name w:val="xl1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74">
    <w:name w:val="xl1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75">
    <w:name w:val="xl1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76">
    <w:name w:val="xl1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77">
    <w:name w:val="xl1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78">
    <w:name w:val="xl1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79">
    <w:name w:val="xl1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80">
    <w:name w:val="xl1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1">
    <w:name w:val="xl1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2">
    <w:name w:val="xl1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3">
    <w:name w:val="xl1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84">
    <w:name w:val="xl1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85">
    <w:name w:val="xl1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6">
    <w:name w:val="xl1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7">
    <w:name w:val="xl1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88">
    <w:name w:val="xl1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89">
    <w:name w:val="xl1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90">
    <w:name w:val="xl1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91">
    <w:name w:val="xl1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92">
    <w:name w:val="xl1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93">
    <w:name w:val="xl1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94">
    <w:name w:val="xl1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95">
    <w:name w:val="xl1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96">
    <w:name w:val="xl1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97">
    <w:name w:val="xl1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98">
    <w:name w:val="xl1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99">
    <w:name w:val="xl1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0">
    <w:name w:val="xl2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1">
    <w:name w:val="xl2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2">
    <w:name w:val="xl2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3">
    <w:name w:val="xl2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4">
    <w:name w:val="xl2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5">
    <w:name w:val="xl2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6">
    <w:name w:val="xl2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7">
    <w:name w:val="xl2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8">
    <w:name w:val="xl2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9">
    <w:name w:val="xl2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0">
    <w:name w:val="xl2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1">
    <w:name w:val="xl2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12">
    <w:name w:val="xl2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13">
    <w:name w:val="xl2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14">
    <w:name w:val="xl2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5">
    <w:name w:val="xl2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6">
    <w:name w:val="xl2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17">
    <w:name w:val="xl2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18">
    <w:name w:val="xl2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9">
    <w:name w:val="xl2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0">
    <w:name w:val="xl2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21">
    <w:name w:val="xl2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22">
    <w:name w:val="xl2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23">
    <w:name w:val="xl2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4">
    <w:name w:val="xl2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5">
    <w:name w:val="xl2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26">
    <w:name w:val="xl2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27">
    <w:name w:val="xl22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8">
    <w:name w:val="xl22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29">
    <w:name w:val="xl22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30">
    <w:name w:val="xl23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31">
    <w:name w:val="xl23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32">
    <w:name w:val="xl23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33">
    <w:name w:val="xl23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34">
    <w:name w:val="xl23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35">
    <w:name w:val="xl23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36">
    <w:name w:val="xl23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37">
    <w:name w:val="xl23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38">
    <w:name w:val="xl23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39">
    <w:name w:val="xl23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40">
    <w:name w:val="xl24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1">
    <w:name w:val="xl24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2">
    <w:name w:val="xl24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43">
    <w:name w:val="xl24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44">
    <w:name w:val="xl24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5">
    <w:name w:val="xl24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46">
    <w:name w:val="xl24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47">
    <w:name w:val="xl24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48">
    <w:name w:val="xl24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49">
    <w:name w:val="xl24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50">
    <w:name w:val="xl25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51">
    <w:name w:val="xl2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52">
    <w:name w:val="xl25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53">
    <w:name w:val="xl25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54">
    <w:name w:val="xl2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55">
    <w:name w:val="xl25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56">
    <w:name w:val="xl25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57">
    <w:name w:val="xl2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58">
    <w:name w:val="xl25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59">
    <w:name w:val="xl25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60">
    <w:name w:val="xl2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61">
    <w:name w:val="xl26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62">
    <w:name w:val="xl26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3">
    <w:name w:val="xl2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4">
    <w:name w:val="xl2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65">
    <w:name w:val="xl2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66">
    <w:name w:val="xl2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67">
    <w:name w:val="xl2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8">
    <w:name w:val="xl2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69">
    <w:name w:val="xl2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70">
    <w:name w:val="xl2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71">
    <w:name w:val="xl2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72">
    <w:name w:val="xl2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73">
    <w:name w:val="xl2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74">
    <w:name w:val="xl2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75">
    <w:name w:val="xl2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76">
    <w:name w:val="xl2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77">
    <w:name w:val="xl2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78">
    <w:name w:val="xl2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79">
    <w:name w:val="xl2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80">
    <w:name w:val="xl2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81">
    <w:name w:val="xl2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82">
    <w:name w:val="xl2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83">
    <w:name w:val="xl2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84">
    <w:name w:val="xl2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85">
    <w:name w:val="xl2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86">
    <w:name w:val="xl2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87">
    <w:name w:val="xl2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88">
    <w:name w:val="xl2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89">
    <w:name w:val="xl2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90">
    <w:name w:val="xl2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91">
    <w:name w:val="xl2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92">
    <w:name w:val="xl2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93">
    <w:name w:val="xl2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94">
    <w:name w:val="xl2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95">
    <w:name w:val="xl2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96">
    <w:name w:val="xl2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97">
    <w:name w:val="xl2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98">
    <w:name w:val="xl2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99">
    <w:name w:val="xl2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00">
    <w:name w:val="xl3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01">
    <w:name w:val="xl3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02">
    <w:name w:val="xl3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03">
    <w:name w:val="xl3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04">
    <w:name w:val="xl3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05">
    <w:name w:val="xl3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06">
    <w:name w:val="xl3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07">
    <w:name w:val="xl3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08">
    <w:name w:val="xl3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09">
    <w:name w:val="xl3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0">
    <w:name w:val="xl3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11">
    <w:name w:val="xl3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12">
    <w:name w:val="xl3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13">
    <w:name w:val="xl3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14">
    <w:name w:val="xl3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15">
    <w:name w:val="xl3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16">
    <w:name w:val="xl3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7">
    <w:name w:val="xl3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8">
    <w:name w:val="xl3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19">
    <w:name w:val="xl3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0">
    <w:name w:val="xl3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21">
    <w:name w:val="xl3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22">
    <w:name w:val="xl3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23">
    <w:name w:val="xl3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4">
    <w:name w:val="xl3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25">
    <w:name w:val="xl3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26">
    <w:name w:val="xl3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27">
    <w:name w:val="xl32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28">
    <w:name w:val="xl32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9">
    <w:name w:val="xl32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0">
    <w:name w:val="xl33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1">
    <w:name w:val="xl33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32">
    <w:name w:val="xl33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33">
    <w:name w:val="xl33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4">
    <w:name w:val="xl33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5">
    <w:name w:val="xl33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36">
    <w:name w:val="xl33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37">
    <w:name w:val="xl33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8">
    <w:name w:val="xl33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9">
    <w:name w:val="xl33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40">
    <w:name w:val="xl34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41">
    <w:name w:val="xl34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42">
    <w:name w:val="xl34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43">
    <w:name w:val="xl34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44">
    <w:name w:val="xl34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45">
    <w:name w:val="xl34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46">
    <w:name w:val="xl34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47">
    <w:name w:val="xl34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48">
    <w:name w:val="xl34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49">
    <w:name w:val="xl34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50">
    <w:name w:val="xl35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51">
    <w:name w:val="xl3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52">
    <w:name w:val="xl35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53">
    <w:name w:val="xl35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54">
    <w:name w:val="xl3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55">
    <w:name w:val="xl35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56">
    <w:name w:val="xl35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57">
    <w:name w:val="xl3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58">
    <w:name w:val="xl35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59">
    <w:name w:val="xl35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60">
    <w:name w:val="xl3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61">
    <w:name w:val="xl36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62">
    <w:name w:val="xl36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63">
    <w:name w:val="xl3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64">
    <w:name w:val="xl3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65">
    <w:name w:val="xl3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66">
    <w:name w:val="xl3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67">
    <w:name w:val="xl3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68">
    <w:name w:val="xl3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69">
    <w:name w:val="xl3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70">
    <w:name w:val="xl3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71">
    <w:name w:val="xl3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2">
    <w:name w:val="xl3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73">
    <w:name w:val="xl3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74">
    <w:name w:val="xl3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75">
    <w:name w:val="xl3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6">
    <w:name w:val="xl3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7">
    <w:name w:val="xl3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8">
    <w:name w:val="xl3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79">
    <w:name w:val="xl3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80">
    <w:name w:val="xl3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81">
    <w:name w:val="xl3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82">
    <w:name w:val="xl3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83">
    <w:name w:val="xl3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84">
    <w:name w:val="xl3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85">
    <w:name w:val="xl3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86">
    <w:name w:val="xl3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87">
    <w:name w:val="xl3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88">
    <w:name w:val="xl3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89">
    <w:name w:val="xl3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90">
    <w:name w:val="xl3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91">
    <w:name w:val="xl3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92">
    <w:name w:val="xl3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93">
    <w:name w:val="xl3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94">
    <w:name w:val="xl3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95">
    <w:name w:val="xl3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96">
    <w:name w:val="xl3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97">
    <w:name w:val="xl3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98">
    <w:name w:val="xl3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99">
    <w:name w:val="xl3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0">
    <w:name w:val="xl4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1">
    <w:name w:val="xl4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2">
    <w:name w:val="xl4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03">
    <w:name w:val="xl4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4">
    <w:name w:val="xl4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5">
    <w:name w:val="xl4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6">
    <w:name w:val="xl4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07">
    <w:name w:val="xl4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08">
    <w:name w:val="xl4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9">
    <w:name w:val="xl4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0">
    <w:name w:val="xl4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1">
    <w:name w:val="xl4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412">
    <w:name w:val="xl4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413">
    <w:name w:val="xl4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414">
    <w:name w:val="xl4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415">
    <w:name w:val="xl4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416">
    <w:name w:val="xl4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17">
    <w:name w:val="xl4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18">
    <w:name w:val="xl4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9">
    <w:name w:val="xl4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420">
    <w:name w:val="xl4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421">
    <w:name w:val="xl4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422">
    <w:name w:val="xl4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423">
    <w:name w:val="xl4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424">
    <w:name w:val="xl4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25">
    <w:name w:val="xl4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26">
    <w:name w:val="xl4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27">
    <w:name w:val="xl427"/>
    <w:basedOn w:val="a6"/>
    <w:rsid w:val="002925A6"/>
    <w:pPr>
      <w:pBdr>
        <w:top w:val="single" w:sz="4" w:space="0" w:color="auto"/>
        <w:left w:val="single" w:sz="4" w:space="0" w:color="auto"/>
        <w:bottom w:val="single" w:sz="8" w:space="0" w:color="auto"/>
        <w:right w:val="single" w:sz="8" w:space="0" w:color="auto"/>
      </w:pBdr>
      <w:spacing w:before="100" w:beforeAutospacing="1" w:after="100" w:afterAutospacing="1"/>
      <w:ind w:left="0" w:firstLine="0"/>
      <w:jc w:val="right"/>
    </w:pPr>
    <w:rPr>
      <w:rFonts w:ascii="Arial" w:hAnsi="Arial" w:cs="Arial"/>
      <w:b/>
      <w:bCs/>
    </w:rPr>
  </w:style>
  <w:style w:type="table" w:customStyle="1" w:styleId="1001">
    <w:name w:val="Сетка таблицы100"/>
    <w:basedOn w:val="a8"/>
    <w:next w:val="aa"/>
    <w:uiPriority w:val="59"/>
    <w:rsid w:val="002925A6"/>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00">
    <w:name w:val="Нет списка910"/>
    <w:next w:val="a9"/>
    <w:uiPriority w:val="99"/>
    <w:semiHidden/>
    <w:unhideWhenUsed/>
    <w:rsid w:val="002925A6"/>
  </w:style>
  <w:style w:type="table" w:customStyle="1" w:styleId="TableStyle191">
    <w:name w:val="TableStyle19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1">
    <w:name w:val="TableStyle29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3">
    <w:name w:val="Нет списка103"/>
    <w:next w:val="a9"/>
    <w:uiPriority w:val="99"/>
    <w:semiHidden/>
    <w:unhideWhenUsed/>
    <w:rsid w:val="002925A6"/>
  </w:style>
  <w:style w:type="table" w:customStyle="1" w:styleId="TableStyle0101">
    <w:name w:val="TableStyle0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1">
    <w:name w:val="TableStyle1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1">
    <w:name w:val="TableStyle2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00">
    <w:name w:val="Нет списка1110"/>
    <w:next w:val="a9"/>
    <w:uiPriority w:val="99"/>
    <w:semiHidden/>
    <w:unhideWhenUsed/>
    <w:rsid w:val="002925A6"/>
  </w:style>
  <w:style w:type="table" w:customStyle="1" w:styleId="TableStyle1114">
    <w:name w:val="TableStyle11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4">
    <w:name w:val="TableStyle21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20">
    <w:name w:val="Нет списка122"/>
    <w:next w:val="a9"/>
    <w:uiPriority w:val="99"/>
    <w:semiHidden/>
    <w:unhideWhenUsed/>
    <w:rsid w:val="002925A6"/>
  </w:style>
  <w:style w:type="table" w:customStyle="1" w:styleId="TableStyle0121">
    <w:name w:val="TableStyle0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1">
    <w:name w:val="TableStyle1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1">
    <w:name w:val="TableStyle2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10">
    <w:name w:val="Нет списка131"/>
    <w:next w:val="a9"/>
    <w:uiPriority w:val="99"/>
    <w:semiHidden/>
    <w:unhideWhenUsed/>
    <w:rsid w:val="002925A6"/>
  </w:style>
  <w:style w:type="numbering" w:customStyle="1" w:styleId="1410">
    <w:name w:val="Нет списка141"/>
    <w:next w:val="a9"/>
    <w:uiPriority w:val="99"/>
    <w:semiHidden/>
    <w:unhideWhenUsed/>
    <w:rsid w:val="002925A6"/>
  </w:style>
  <w:style w:type="numbering" w:customStyle="1" w:styleId="104">
    <w:name w:val="Нет списка104"/>
    <w:next w:val="a9"/>
    <w:uiPriority w:val="99"/>
    <w:semiHidden/>
    <w:unhideWhenUsed/>
    <w:rsid w:val="00F14010"/>
  </w:style>
  <w:style w:type="table" w:customStyle="1" w:styleId="TableStyle155">
    <w:name w:val="TableStyle155"/>
    <w:rsid w:val="00F14010"/>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20">
    <w:name w:val="TableStyle0120"/>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7">
    <w:name w:val="TableStyle077"/>
    <w:rsid w:val="00F14010"/>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50">
    <w:name w:val="TableStyle250"/>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7">
    <w:name w:val="TableStyle0217"/>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5">
    <w:name w:val="TableStyle05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8">
    <w:name w:val="TableStyle34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00">
    <w:name w:val="Нет списка120"/>
    <w:next w:val="a9"/>
    <w:uiPriority w:val="99"/>
    <w:semiHidden/>
    <w:unhideWhenUsed/>
    <w:rsid w:val="00F14010"/>
  </w:style>
  <w:style w:type="table" w:customStyle="1" w:styleId="TableStyle1115">
    <w:name w:val="TableStyle11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5">
    <w:name w:val="TableStyle21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4">
    <w:name w:val="TableStyle31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50">
    <w:name w:val="Нет списка215"/>
    <w:next w:val="a9"/>
    <w:uiPriority w:val="99"/>
    <w:semiHidden/>
    <w:unhideWhenUsed/>
    <w:rsid w:val="00F14010"/>
  </w:style>
  <w:style w:type="table" w:customStyle="1" w:styleId="TableStyle0314">
    <w:name w:val="TableStyle0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4">
    <w:name w:val="TableStyle12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4">
    <w:name w:val="TableStyle22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5">
    <w:name w:val="Нет списка315"/>
    <w:next w:val="a9"/>
    <w:uiPriority w:val="99"/>
    <w:semiHidden/>
    <w:unhideWhenUsed/>
    <w:rsid w:val="00F14010"/>
  </w:style>
  <w:style w:type="table" w:customStyle="1" w:styleId="TableStyle0414">
    <w:name w:val="TableStyle04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4">
    <w:name w:val="TableStyle1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4">
    <w:name w:val="TableStyle2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4">
    <w:name w:val="Нет списка414"/>
    <w:next w:val="a9"/>
    <w:uiPriority w:val="99"/>
    <w:semiHidden/>
    <w:unhideWhenUsed/>
    <w:rsid w:val="00F14010"/>
  </w:style>
  <w:style w:type="table" w:customStyle="1" w:styleId="TableStyle1411">
    <w:name w:val="TableStyle14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1">
    <w:name w:val="TableStyle24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3">
    <w:name w:val="Нет списка513"/>
    <w:next w:val="a9"/>
    <w:uiPriority w:val="99"/>
    <w:semiHidden/>
    <w:unhideWhenUsed/>
    <w:rsid w:val="00F14010"/>
  </w:style>
  <w:style w:type="table" w:customStyle="1" w:styleId="TableStyle0613">
    <w:name w:val="TableStyle0613"/>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6">
    <w:name w:val="TableStyle15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5">
    <w:name w:val="TableStyle25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8">
    <w:name w:val="TableStyle07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4">
    <w:name w:val="TableStyle16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4">
    <w:name w:val="TableStyle26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3">
    <w:name w:val="Нет списка613"/>
    <w:next w:val="a9"/>
    <w:uiPriority w:val="99"/>
    <w:semiHidden/>
    <w:unhideWhenUsed/>
    <w:rsid w:val="00F14010"/>
  </w:style>
  <w:style w:type="table" w:customStyle="1" w:styleId="TableStyle083">
    <w:name w:val="TableStyle083"/>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4">
    <w:name w:val="TableStyle17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4">
    <w:name w:val="TableStyle27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3">
    <w:name w:val="Нет списка713"/>
    <w:next w:val="a9"/>
    <w:uiPriority w:val="99"/>
    <w:semiHidden/>
    <w:unhideWhenUsed/>
    <w:rsid w:val="00F14010"/>
  </w:style>
  <w:style w:type="numbering" w:customStyle="1" w:styleId="8110">
    <w:name w:val="Нет списка811"/>
    <w:next w:val="a9"/>
    <w:uiPriority w:val="99"/>
    <w:semiHidden/>
    <w:unhideWhenUsed/>
    <w:rsid w:val="00F14010"/>
  </w:style>
  <w:style w:type="table" w:customStyle="1" w:styleId="TableStyle092">
    <w:name w:val="TableStyle09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2">
    <w:name w:val="TableStyle18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2">
    <w:name w:val="TableStyle28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4">
    <w:name w:val="TableStyle3214"/>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1">
    <w:name w:val="TableStyle011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8">
    <w:name w:val="TableStyle021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1011">
    <w:name w:val="Сетка таблицы101"/>
    <w:basedOn w:val="a8"/>
    <w:next w:val="aa"/>
    <w:uiPriority w:val="59"/>
    <w:rsid w:val="00F14010"/>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0">
    <w:name w:val="Нет списка911"/>
    <w:next w:val="a9"/>
    <w:uiPriority w:val="99"/>
    <w:semiHidden/>
    <w:unhideWhenUsed/>
    <w:rsid w:val="00F14010"/>
  </w:style>
  <w:style w:type="table" w:customStyle="1" w:styleId="TableStyle192">
    <w:name w:val="TableStyle19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2">
    <w:name w:val="TableStyle29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5">
    <w:name w:val="Нет списка105"/>
    <w:next w:val="a9"/>
    <w:uiPriority w:val="99"/>
    <w:semiHidden/>
    <w:unhideWhenUsed/>
    <w:rsid w:val="00F14010"/>
  </w:style>
  <w:style w:type="table" w:customStyle="1" w:styleId="TableStyle0102">
    <w:name w:val="TableStyle0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2">
    <w:name w:val="TableStyle1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2">
    <w:name w:val="TableStyle2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11">
    <w:name w:val="Нет списка1111"/>
    <w:next w:val="a9"/>
    <w:uiPriority w:val="99"/>
    <w:semiHidden/>
    <w:unhideWhenUsed/>
    <w:rsid w:val="00F14010"/>
  </w:style>
  <w:style w:type="table" w:customStyle="1" w:styleId="TableStyle1116">
    <w:name w:val="TableStyle111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6">
    <w:name w:val="TableStyle211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3">
    <w:name w:val="Нет списка123"/>
    <w:next w:val="a9"/>
    <w:uiPriority w:val="99"/>
    <w:semiHidden/>
    <w:unhideWhenUsed/>
    <w:rsid w:val="00F14010"/>
  </w:style>
  <w:style w:type="table" w:customStyle="1" w:styleId="TableStyle0122">
    <w:name w:val="TableStyle0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2">
    <w:name w:val="TableStyle1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2">
    <w:name w:val="TableStyle2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20">
    <w:name w:val="Нет списка132"/>
    <w:next w:val="a9"/>
    <w:uiPriority w:val="99"/>
    <w:semiHidden/>
    <w:unhideWhenUsed/>
    <w:rsid w:val="00F14010"/>
  </w:style>
  <w:style w:type="numbering" w:customStyle="1" w:styleId="1420">
    <w:name w:val="Нет списка142"/>
    <w:next w:val="a9"/>
    <w:uiPriority w:val="99"/>
    <w:semiHidden/>
    <w:unhideWhenUsed/>
    <w:rsid w:val="00F14010"/>
  </w:style>
  <w:style w:type="numbering" w:customStyle="1" w:styleId="106">
    <w:name w:val="Нет списка106"/>
    <w:next w:val="a9"/>
    <w:uiPriority w:val="99"/>
    <w:semiHidden/>
    <w:unhideWhenUsed/>
    <w:rsid w:val="00015B65"/>
  </w:style>
  <w:style w:type="table" w:customStyle="1" w:styleId="TableStyle157">
    <w:name w:val="TableStyle157"/>
    <w:rsid w:val="00015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23">
    <w:name w:val="TableStyle0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9">
    <w:name w:val="TableStyle079"/>
    <w:rsid w:val="00015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56">
    <w:name w:val="TableStyle256"/>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9">
    <w:name w:val="TableStyle0219"/>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6">
    <w:name w:val="TableStyle0516"/>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9">
    <w:name w:val="TableStyle349"/>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4">
    <w:name w:val="Нет списка124"/>
    <w:next w:val="a9"/>
    <w:uiPriority w:val="99"/>
    <w:semiHidden/>
    <w:unhideWhenUsed/>
    <w:rsid w:val="00015B65"/>
  </w:style>
  <w:style w:type="table" w:customStyle="1" w:styleId="TableStyle1117">
    <w:name w:val="TableStyle111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7">
    <w:name w:val="TableStyle211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5">
    <w:name w:val="TableStyle31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60">
    <w:name w:val="Нет списка216"/>
    <w:next w:val="a9"/>
    <w:uiPriority w:val="99"/>
    <w:semiHidden/>
    <w:unhideWhenUsed/>
    <w:rsid w:val="00015B65"/>
  </w:style>
  <w:style w:type="table" w:customStyle="1" w:styleId="TableStyle0315">
    <w:name w:val="TableStyle0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5">
    <w:name w:val="TableStyle12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5">
    <w:name w:val="TableStyle22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6">
    <w:name w:val="Нет списка316"/>
    <w:next w:val="a9"/>
    <w:uiPriority w:val="99"/>
    <w:semiHidden/>
    <w:unhideWhenUsed/>
    <w:rsid w:val="00015B65"/>
  </w:style>
  <w:style w:type="table" w:customStyle="1" w:styleId="TableStyle0415">
    <w:name w:val="TableStyle04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5">
    <w:name w:val="TableStyle1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5">
    <w:name w:val="TableStyle2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5">
    <w:name w:val="Нет списка415"/>
    <w:next w:val="a9"/>
    <w:uiPriority w:val="99"/>
    <w:semiHidden/>
    <w:unhideWhenUsed/>
    <w:rsid w:val="00015B65"/>
  </w:style>
  <w:style w:type="table" w:customStyle="1" w:styleId="TableStyle1412">
    <w:name w:val="TableStyle14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2">
    <w:name w:val="TableStyle24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4">
    <w:name w:val="Нет списка514"/>
    <w:next w:val="a9"/>
    <w:uiPriority w:val="99"/>
    <w:semiHidden/>
    <w:unhideWhenUsed/>
    <w:rsid w:val="00015B65"/>
  </w:style>
  <w:style w:type="table" w:customStyle="1" w:styleId="TableStyle0614">
    <w:name w:val="TableStyle061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8">
    <w:name w:val="TableStyle15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7">
    <w:name w:val="TableStyle25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10">
    <w:name w:val="TableStyle0710"/>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5">
    <w:name w:val="TableStyle16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5">
    <w:name w:val="TableStyle26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4">
    <w:name w:val="Нет списка614"/>
    <w:next w:val="a9"/>
    <w:uiPriority w:val="99"/>
    <w:semiHidden/>
    <w:unhideWhenUsed/>
    <w:rsid w:val="00015B65"/>
  </w:style>
  <w:style w:type="table" w:customStyle="1" w:styleId="TableStyle084">
    <w:name w:val="TableStyle08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5">
    <w:name w:val="TableStyle17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5">
    <w:name w:val="TableStyle27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4">
    <w:name w:val="Нет списка714"/>
    <w:next w:val="a9"/>
    <w:uiPriority w:val="99"/>
    <w:semiHidden/>
    <w:unhideWhenUsed/>
    <w:rsid w:val="00015B65"/>
  </w:style>
  <w:style w:type="numbering" w:customStyle="1" w:styleId="812">
    <w:name w:val="Нет списка812"/>
    <w:next w:val="a9"/>
    <w:uiPriority w:val="99"/>
    <w:semiHidden/>
    <w:unhideWhenUsed/>
    <w:rsid w:val="00015B65"/>
  </w:style>
  <w:style w:type="table" w:customStyle="1" w:styleId="TableStyle093">
    <w:name w:val="TableStyle09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3">
    <w:name w:val="TableStyle18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3">
    <w:name w:val="TableStyle28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5">
    <w:name w:val="TableStyle3215"/>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2">
    <w:name w:val="TableStyle011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10">
    <w:name w:val="TableStyle02110"/>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1021">
    <w:name w:val="Сетка таблицы102"/>
    <w:basedOn w:val="a8"/>
    <w:next w:val="aa"/>
    <w:uiPriority w:val="59"/>
    <w:rsid w:val="00015B65"/>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2">
    <w:name w:val="Нет списка912"/>
    <w:next w:val="a9"/>
    <w:uiPriority w:val="99"/>
    <w:semiHidden/>
    <w:unhideWhenUsed/>
    <w:rsid w:val="00015B65"/>
  </w:style>
  <w:style w:type="table" w:customStyle="1" w:styleId="TableStyle193">
    <w:name w:val="TableStyle19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3">
    <w:name w:val="TableStyle29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7">
    <w:name w:val="Нет списка107"/>
    <w:next w:val="a9"/>
    <w:uiPriority w:val="99"/>
    <w:semiHidden/>
    <w:unhideWhenUsed/>
    <w:rsid w:val="00015B65"/>
  </w:style>
  <w:style w:type="table" w:customStyle="1" w:styleId="TableStyle0103">
    <w:name w:val="TableStyle0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3">
    <w:name w:val="TableStyle1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3">
    <w:name w:val="TableStyle2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20">
    <w:name w:val="Нет списка1112"/>
    <w:next w:val="a9"/>
    <w:uiPriority w:val="99"/>
    <w:semiHidden/>
    <w:unhideWhenUsed/>
    <w:rsid w:val="00015B65"/>
  </w:style>
  <w:style w:type="table" w:customStyle="1" w:styleId="TableStyle1118">
    <w:name w:val="TableStyle111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8">
    <w:name w:val="TableStyle211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5">
    <w:name w:val="Нет списка125"/>
    <w:next w:val="a9"/>
    <w:uiPriority w:val="99"/>
    <w:semiHidden/>
    <w:unhideWhenUsed/>
    <w:rsid w:val="00015B65"/>
  </w:style>
  <w:style w:type="table" w:customStyle="1" w:styleId="TableStyle0124">
    <w:name w:val="TableStyle012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3">
    <w:name w:val="TableStyle1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3">
    <w:name w:val="TableStyle2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30">
    <w:name w:val="Нет списка133"/>
    <w:next w:val="a9"/>
    <w:uiPriority w:val="99"/>
    <w:semiHidden/>
    <w:unhideWhenUsed/>
    <w:rsid w:val="00015B65"/>
  </w:style>
  <w:style w:type="numbering" w:customStyle="1" w:styleId="143">
    <w:name w:val="Нет списка143"/>
    <w:next w:val="a9"/>
    <w:uiPriority w:val="99"/>
    <w:semiHidden/>
    <w:unhideWhenUsed/>
    <w:rsid w:val="00015B65"/>
  </w:style>
  <w:style w:type="table" w:customStyle="1" w:styleId="1030">
    <w:name w:val="Сетка таблицы103"/>
    <w:basedOn w:val="a8"/>
    <w:next w:val="aa"/>
    <w:rsid w:val="006E299C"/>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f9">
    <w:name w:val="Body Text First Indent 2"/>
    <w:basedOn w:val="aff"/>
    <w:link w:val="2fa"/>
    <w:unhideWhenUsed/>
    <w:rsid w:val="007478F5"/>
    <w:pPr>
      <w:spacing w:after="0"/>
      <w:ind w:left="360" w:firstLine="360"/>
    </w:pPr>
  </w:style>
  <w:style w:type="character" w:customStyle="1" w:styleId="2fa">
    <w:name w:val="Красная строка 2 Знак"/>
    <w:basedOn w:val="aff0"/>
    <w:link w:val="2f9"/>
    <w:rsid w:val="007478F5"/>
    <w:rPr>
      <w:rFonts w:eastAsia="Times New Roman"/>
      <w:sz w:val="24"/>
      <w:szCs w:val="24"/>
      <w:lang w:eastAsia="ru-RU"/>
    </w:rPr>
  </w:style>
  <w:style w:type="character" w:customStyle="1" w:styleId="219">
    <w:name w:val="Красная строка 2 Знак1"/>
    <w:basedOn w:val="aff0"/>
    <w:uiPriority w:val="99"/>
    <w:semiHidden/>
    <w:rsid w:val="007478F5"/>
    <w:rPr>
      <w:rFonts w:eastAsia="Times New Roman"/>
      <w:sz w:val="22"/>
      <w:szCs w:val="22"/>
      <w:lang w:eastAsia="en-US"/>
    </w:rPr>
  </w:style>
  <w:style w:type="paragraph" w:customStyle="1" w:styleId="affffffffff5">
    <w:name w:val="Текст ОПЗ"/>
    <w:basedOn w:val="a6"/>
    <w:qFormat/>
    <w:rsid w:val="007478F5"/>
    <w:pPr>
      <w:spacing w:line="360" w:lineRule="auto"/>
      <w:ind w:left="0" w:firstLine="709"/>
    </w:pPr>
    <w:rPr>
      <w:color w:val="000000"/>
      <w:sz w:val="28"/>
      <w:szCs w:val="28"/>
      <w:lang w:eastAsia="en-US"/>
    </w:rPr>
  </w:style>
  <w:style w:type="paragraph" w:customStyle="1" w:styleId="1fb">
    <w:name w:val="Таблица1"/>
    <w:basedOn w:val="a6"/>
    <w:rsid w:val="007478F5"/>
    <w:pPr>
      <w:suppressAutoHyphens/>
      <w:ind w:left="0" w:firstLine="0"/>
      <w:jc w:val="center"/>
    </w:pPr>
    <w:rPr>
      <w:b/>
      <w:sz w:val="20"/>
      <w:szCs w:val="20"/>
      <w:lang w:eastAsia="ar-SA"/>
    </w:rPr>
  </w:style>
  <w:style w:type="character" w:customStyle="1" w:styleId="docdata">
    <w:name w:val="docdata"/>
    <w:aliases w:val="docy,v5,2732,bqiaagaaeyqcaaagiaiaaamqcaaabr4iaaaaaaaaaaaaaaaaaaaaaaaaaaaaaaaaaaaaaaaaaaaaaaaaaaaaaaaaaaaaaaaaaaaaaaaaaaaaaaaaaaaaaaaaaaaaaaaaaaaaaaaaaaaaaaaaaaaaaaaaaaaaaaaaaaaaaaaaaaaaaaaaaaaaaaaaaaaaaaaaaaaaaaaaaaaaaaaaaaaaaaaaaaaaaaaaaaaaaaaa"/>
    <w:rsid w:val="007478F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lang w:val="ru-RU" w:eastAsia="ru-RU" w:bidi="ar-SA"/>
      </w:rPr>
    </w:rPrDefault>
    <w:pPrDefault>
      <w:pPr>
        <w:ind w:left="714" w:hanging="357"/>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w:uiPriority="0"/>
    <w:lsdException w:name="List Bullet" w:uiPriority="0"/>
    <w:lsdException w:name="List Number" w:uiPriority="0"/>
    <w:lsdException w:name="List 2" w:uiPriority="0"/>
    <w:lsdException w:name="List 3" w:uiPriority="0"/>
    <w:lsdException w:name="List Bullet 2" w:uiPriority="0"/>
    <w:lsdException w:name="List Number 2"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Plain Text" w:uiPriority="0"/>
    <w:lsdException w:name="Normal (Web)" w:uiPriority="0" w:qFormat="1"/>
    <w:lsdException w:name="Table Web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42393C"/>
    <w:rPr>
      <w:rFonts w:eastAsia="Times New Roman"/>
      <w:sz w:val="24"/>
      <w:szCs w:val="24"/>
    </w:rPr>
  </w:style>
  <w:style w:type="paragraph" w:styleId="14">
    <w:name w:val="heading 1"/>
    <w:aliases w:val="Раздел Договора,H1,&quot;Алмаз&quot;, Знак,новая страница"/>
    <w:basedOn w:val="a6"/>
    <w:next w:val="a6"/>
    <w:link w:val="15"/>
    <w:uiPriority w:val="9"/>
    <w:qFormat/>
    <w:rsid w:val="00235920"/>
    <w:pPr>
      <w:keepNext/>
      <w:tabs>
        <w:tab w:val="left" w:pos="1985"/>
        <w:tab w:val="left" w:pos="2268"/>
      </w:tabs>
      <w:spacing w:before="120"/>
      <w:outlineLvl w:val="0"/>
    </w:pPr>
    <w:rPr>
      <w:kern w:val="28"/>
      <w:szCs w:val="20"/>
    </w:rPr>
  </w:style>
  <w:style w:type="paragraph" w:styleId="22">
    <w:name w:val="heading 2"/>
    <w:aliases w:val="H2,&quot;Изумруд&quot;,Глава РНГП"/>
    <w:basedOn w:val="a6"/>
    <w:next w:val="a6"/>
    <w:link w:val="23"/>
    <w:uiPriority w:val="99"/>
    <w:unhideWhenUsed/>
    <w:qFormat/>
    <w:rsid w:val="00235920"/>
    <w:pPr>
      <w:keepNext/>
      <w:spacing w:before="240" w:after="60"/>
      <w:outlineLvl w:val="1"/>
    </w:pPr>
    <w:rPr>
      <w:rFonts w:ascii="Cambria" w:hAnsi="Cambria"/>
      <w:b/>
      <w:bCs/>
      <w:i/>
      <w:iCs/>
      <w:sz w:val="28"/>
      <w:szCs w:val="28"/>
    </w:rPr>
  </w:style>
  <w:style w:type="paragraph" w:styleId="3">
    <w:name w:val="heading 3"/>
    <w:aliases w:val="H3,&quot;Сапфир&quot;"/>
    <w:basedOn w:val="a6"/>
    <w:next w:val="a6"/>
    <w:link w:val="30"/>
    <w:uiPriority w:val="9"/>
    <w:unhideWhenUsed/>
    <w:qFormat/>
    <w:rsid w:val="00235920"/>
    <w:pPr>
      <w:keepNext/>
      <w:keepLines/>
      <w:spacing w:before="200"/>
      <w:outlineLvl w:val="2"/>
    </w:pPr>
    <w:rPr>
      <w:rFonts w:ascii="Cambria" w:hAnsi="Cambria"/>
      <w:b/>
      <w:bCs/>
      <w:color w:val="4F81BD"/>
    </w:rPr>
  </w:style>
  <w:style w:type="paragraph" w:styleId="4">
    <w:name w:val="heading 4"/>
    <w:basedOn w:val="3"/>
    <w:next w:val="a6"/>
    <w:link w:val="40"/>
    <w:uiPriority w:val="9"/>
    <w:qFormat/>
    <w:rsid w:val="002046CD"/>
    <w:pPr>
      <w:keepNext w:val="0"/>
      <w:keepLines w:val="0"/>
      <w:widowControl w:val="0"/>
      <w:autoSpaceDE w:val="0"/>
      <w:autoSpaceDN w:val="0"/>
      <w:adjustRightInd w:val="0"/>
      <w:spacing w:before="0"/>
      <w:outlineLvl w:val="3"/>
    </w:pPr>
    <w:rPr>
      <w:rFonts w:ascii="Arial" w:hAnsi="Arial" w:cs="Arial"/>
      <w:b w:val="0"/>
      <w:bCs w:val="0"/>
      <w:color w:val="auto"/>
    </w:rPr>
  </w:style>
  <w:style w:type="paragraph" w:styleId="5">
    <w:name w:val="heading 5"/>
    <w:basedOn w:val="a6"/>
    <w:next w:val="a6"/>
    <w:link w:val="50"/>
    <w:uiPriority w:val="9"/>
    <w:qFormat/>
    <w:rsid w:val="002A68E0"/>
    <w:pPr>
      <w:spacing w:before="240" w:after="60"/>
      <w:outlineLvl w:val="4"/>
    </w:pPr>
    <w:rPr>
      <w:b/>
      <w:bCs/>
      <w:i/>
      <w:iCs/>
      <w:sz w:val="26"/>
      <w:szCs w:val="26"/>
    </w:rPr>
  </w:style>
  <w:style w:type="paragraph" w:styleId="6">
    <w:name w:val="heading 6"/>
    <w:basedOn w:val="a6"/>
    <w:next w:val="a6"/>
    <w:link w:val="60"/>
    <w:uiPriority w:val="9"/>
    <w:qFormat/>
    <w:rsid w:val="002A68E0"/>
    <w:pPr>
      <w:widowControl w:val="0"/>
      <w:autoSpaceDE w:val="0"/>
      <w:autoSpaceDN w:val="0"/>
      <w:adjustRightInd w:val="0"/>
      <w:spacing w:before="240" w:after="60"/>
      <w:outlineLvl w:val="5"/>
    </w:pPr>
    <w:rPr>
      <w:b/>
      <w:bCs/>
      <w:sz w:val="22"/>
      <w:szCs w:val="22"/>
    </w:rPr>
  </w:style>
  <w:style w:type="paragraph" w:styleId="7">
    <w:name w:val="heading 7"/>
    <w:basedOn w:val="a6"/>
    <w:next w:val="a6"/>
    <w:link w:val="70"/>
    <w:uiPriority w:val="9"/>
    <w:qFormat/>
    <w:rsid w:val="00C070BC"/>
    <w:pPr>
      <w:spacing w:before="240" w:after="60"/>
      <w:outlineLvl w:val="6"/>
    </w:pPr>
  </w:style>
  <w:style w:type="paragraph" w:styleId="8">
    <w:name w:val="heading 8"/>
    <w:basedOn w:val="a6"/>
    <w:next w:val="a6"/>
    <w:link w:val="80"/>
    <w:uiPriority w:val="9"/>
    <w:qFormat/>
    <w:rsid w:val="00235920"/>
    <w:pPr>
      <w:keepNext/>
      <w:suppressAutoHyphens/>
      <w:jc w:val="center"/>
      <w:outlineLvl w:val="7"/>
    </w:pPr>
    <w:rPr>
      <w:b/>
      <w:spacing w:val="60"/>
      <w:sz w:val="40"/>
      <w:szCs w:val="20"/>
    </w:rPr>
  </w:style>
  <w:style w:type="paragraph" w:styleId="9">
    <w:name w:val="heading 9"/>
    <w:basedOn w:val="a6"/>
    <w:next w:val="a6"/>
    <w:link w:val="90"/>
    <w:uiPriority w:val="9"/>
    <w:unhideWhenUsed/>
    <w:qFormat/>
    <w:rsid w:val="00C070BC"/>
    <w:pPr>
      <w:spacing w:before="240" w:after="60"/>
      <w:outlineLvl w:val="8"/>
    </w:pPr>
    <w:rPr>
      <w:rFonts w:ascii="Cambria" w:hAnsi="Cambria"/>
      <w:sz w:val="22"/>
      <w:szCs w:val="22"/>
    </w:rPr>
  </w:style>
  <w:style w:type="character" w:default="1" w:styleId="a7">
    <w:name w:val="Default Paragraph Font"/>
    <w:uiPriority w:val="1"/>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5">
    <w:name w:val="Заголовок 1 Знак"/>
    <w:aliases w:val="Раздел Договора Знак,H1 Знак,&quot;Алмаз&quot; Знак, Знак Знак,новая страница Знак"/>
    <w:link w:val="14"/>
    <w:uiPriority w:val="9"/>
    <w:rsid w:val="00235920"/>
    <w:rPr>
      <w:rFonts w:eastAsia="Times New Roman"/>
      <w:kern w:val="28"/>
      <w:sz w:val="24"/>
      <w:szCs w:val="20"/>
      <w:lang w:eastAsia="ru-RU"/>
    </w:rPr>
  </w:style>
  <w:style w:type="character" w:customStyle="1" w:styleId="23">
    <w:name w:val="Заголовок 2 Знак"/>
    <w:aliases w:val="H2 Знак,&quot;Изумруд&quot; Знак,Глава РНГП Знак"/>
    <w:link w:val="22"/>
    <w:uiPriority w:val="99"/>
    <w:rsid w:val="00235920"/>
    <w:rPr>
      <w:rFonts w:ascii="Cambria" w:eastAsia="Times New Roman" w:hAnsi="Cambria"/>
      <w:b/>
      <w:bCs/>
      <w:i/>
      <w:iCs/>
      <w:lang w:eastAsia="ru-RU"/>
    </w:rPr>
  </w:style>
  <w:style w:type="character" w:customStyle="1" w:styleId="30">
    <w:name w:val="Заголовок 3 Знак"/>
    <w:aliases w:val="H3 Знак,&quot;Сапфир&quot; Знак"/>
    <w:link w:val="3"/>
    <w:uiPriority w:val="9"/>
    <w:rsid w:val="00235920"/>
    <w:rPr>
      <w:rFonts w:ascii="Cambria" w:eastAsia="Times New Roman" w:hAnsi="Cambria" w:cs="Times New Roman"/>
      <w:b/>
      <w:bCs/>
      <w:color w:val="4F81BD"/>
      <w:sz w:val="24"/>
      <w:szCs w:val="24"/>
      <w:lang w:eastAsia="ru-RU"/>
    </w:rPr>
  </w:style>
  <w:style w:type="character" w:customStyle="1" w:styleId="40">
    <w:name w:val="Заголовок 4 Знак"/>
    <w:link w:val="4"/>
    <w:uiPriority w:val="9"/>
    <w:rsid w:val="002046CD"/>
    <w:rPr>
      <w:rFonts w:ascii="Arial" w:eastAsia="Times New Roman" w:hAnsi="Arial" w:cs="Arial"/>
      <w:sz w:val="24"/>
      <w:szCs w:val="24"/>
      <w:lang w:eastAsia="ru-RU"/>
    </w:rPr>
  </w:style>
  <w:style w:type="character" w:customStyle="1" w:styleId="70">
    <w:name w:val="Заголовок 7 Знак"/>
    <w:link w:val="7"/>
    <w:uiPriority w:val="9"/>
    <w:rsid w:val="00C070BC"/>
    <w:rPr>
      <w:rFonts w:eastAsia="Times New Roman"/>
      <w:sz w:val="24"/>
      <w:szCs w:val="24"/>
    </w:rPr>
  </w:style>
  <w:style w:type="character" w:customStyle="1" w:styleId="80">
    <w:name w:val="Заголовок 8 Знак"/>
    <w:link w:val="8"/>
    <w:uiPriority w:val="9"/>
    <w:rsid w:val="00235920"/>
    <w:rPr>
      <w:rFonts w:eastAsia="Times New Roman"/>
      <w:b/>
      <w:spacing w:val="60"/>
      <w:sz w:val="40"/>
      <w:szCs w:val="20"/>
      <w:lang w:eastAsia="ru-RU"/>
    </w:rPr>
  </w:style>
  <w:style w:type="character" w:customStyle="1" w:styleId="90">
    <w:name w:val="Заголовок 9 Знак"/>
    <w:link w:val="9"/>
    <w:uiPriority w:val="9"/>
    <w:rsid w:val="00C070BC"/>
    <w:rPr>
      <w:rFonts w:ascii="Cambria" w:eastAsia="Times New Roman" w:hAnsi="Cambria" w:cs="Times New Roman"/>
      <w:sz w:val="22"/>
      <w:szCs w:val="22"/>
    </w:rPr>
  </w:style>
  <w:style w:type="table" w:styleId="aa">
    <w:name w:val="Table Grid"/>
    <w:basedOn w:val="a8"/>
    <w:uiPriority w:val="59"/>
    <w:rsid w:val="0023592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b">
    <w:name w:val="Тема письма"/>
    <w:basedOn w:val="a6"/>
    <w:rsid w:val="00235920"/>
    <w:pPr>
      <w:framePr w:w="4316" w:h="1331" w:hSpace="141" w:wrap="around" w:vAnchor="text" w:hAnchor="page" w:x="1687" w:y="242"/>
    </w:pPr>
    <w:rPr>
      <w:sz w:val="28"/>
      <w:szCs w:val="20"/>
    </w:rPr>
  </w:style>
  <w:style w:type="paragraph" w:styleId="24">
    <w:name w:val="Body Text 2"/>
    <w:basedOn w:val="a6"/>
    <w:link w:val="25"/>
    <w:rsid w:val="00235920"/>
    <w:pPr>
      <w:spacing w:before="222"/>
    </w:pPr>
    <w:rPr>
      <w:rFonts w:ascii="Arial" w:hAnsi="Arial"/>
      <w:snapToGrid w:val="0"/>
      <w:sz w:val="28"/>
      <w:szCs w:val="20"/>
      <w:lang w:val="en-US"/>
    </w:rPr>
  </w:style>
  <w:style w:type="character" w:customStyle="1" w:styleId="25">
    <w:name w:val="Основной текст 2 Знак"/>
    <w:link w:val="24"/>
    <w:rsid w:val="00235920"/>
    <w:rPr>
      <w:rFonts w:ascii="Arial" w:eastAsia="Times New Roman" w:hAnsi="Arial"/>
      <w:snapToGrid w:val="0"/>
      <w:szCs w:val="20"/>
      <w:lang w:val="en-US" w:eastAsia="ru-RU"/>
    </w:rPr>
  </w:style>
  <w:style w:type="paragraph" w:styleId="ac">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6"/>
    <w:next w:val="a6"/>
    <w:link w:val="26"/>
    <w:uiPriority w:val="35"/>
    <w:qFormat/>
    <w:rsid w:val="00235920"/>
    <w:pPr>
      <w:framePr w:w="5776" w:h="1261" w:hRule="exact" w:hSpace="141" w:wrap="around" w:vAnchor="text" w:hAnchor="page" w:x="1720" w:y="491"/>
      <w:ind w:firstLine="567"/>
    </w:pPr>
    <w:rPr>
      <w:szCs w:val="20"/>
    </w:rPr>
  </w:style>
  <w:style w:type="paragraph" w:customStyle="1" w:styleId="ad">
    <w:name w:val="Текст (лев. подпись)"/>
    <w:basedOn w:val="a6"/>
    <w:next w:val="a6"/>
    <w:uiPriority w:val="99"/>
    <w:rsid w:val="00235920"/>
    <w:pPr>
      <w:widowControl w:val="0"/>
      <w:autoSpaceDE w:val="0"/>
      <w:autoSpaceDN w:val="0"/>
      <w:adjustRightInd w:val="0"/>
    </w:pPr>
    <w:rPr>
      <w:rFonts w:ascii="Arial" w:hAnsi="Arial" w:cs="Arial"/>
      <w:sz w:val="20"/>
      <w:szCs w:val="20"/>
    </w:rPr>
  </w:style>
  <w:style w:type="paragraph" w:customStyle="1" w:styleId="ae">
    <w:name w:val="Текст (прав. подпись)"/>
    <w:basedOn w:val="a6"/>
    <w:next w:val="a6"/>
    <w:uiPriority w:val="99"/>
    <w:rsid w:val="00235920"/>
    <w:pPr>
      <w:widowControl w:val="0"/>
      <w:autoSpaceDE w:val="0"/>
      <w:autoSpaceDN w:val="0"/>
      <w:adjustRightInd w:val="0"/>
      <w:jc w:val="right"/>
    </w:pPr>
    <w:rPr>
      <w:rFonts w:ascii="Arial" w:hAnsi="Arial" w:cs="Arial"/>
      <w:sz w:val="20"/>
      <w:szCs w:val="20"/>
    </w:rPr>
  </w:style>
  <w:style w:type="character" w:styleId="af">
    <w:name w:val="Hyperlink"/>
    <w:uiPriority w:val="99"/>
    <w:rsid w:val="00235920"/>
    <w:rPr>
      <w:color w:val="0000FF"/>
      <w:u w:val="single"/>
    </w:rPr>
  </w:style>
  <w:style w:type="character" w:styleId="af0">
    <w:name w:val="FollowedHyperlink"/>
    <w:uiPriority w:val="99"/>
    <w:rsid w:val="00235920"/>
    <w:rPr>
      <w:color w:val="800080"/>
      <w:u w:val="single"/>
    </w:rPr>
  </w:style>
  <w:style w:type="paragraph" w:customStyle="1" w:styleId="xl26">
    <w:name w:val="xl26"/>
    <w:basedOn w:val="a6"/>
    <w:rsid w:val="00235920"/>
    <w:pPr>
      <w:spacing w:before="100" w:beforeAutospacing="1" w:after="100" w:afterAutospacing="1"/>
      <w:jc w:val="right"/>
    </w:pPr>
    <w:rPr>
      <w:rFonts w:ascii="Arial" w:hAnsi="Arial" w:cs="Arial"/>
    </w:rPr>
  </w:style>
  <w:style w:type="paragraph" w:customStyle="1" w:styleId="xl27">
    <w:name w:val="xl2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28">
    <w:name w:val="xl2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29">
    <w:name w:val="xl2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0">
    <w:name w:val="xl3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1">
    <w:name w:val="xl31"/>
    <w:basedOn w:val="a6"/>
    <w:rsid w:val="00235920"/>
    <w:pPr>
      <w:spacing w:before="100" w:beforeAutospacing="1" w:after="100" w:afterAutospacing="1"/>
    </w:pPr>
    <w:rPr>
      <w:rFonts w:ascii="Arial" w:hAnsi="Arial" w:cs="Arial"/>
    </w:rPr>
  </w:style>
  <w:style w:type="paragraph" w:customStyle="1" w:styleId="xl32">
    <w:name w:val="xl32"/>
    <w:basedOn w:val="a6"/>
    <w:rsid w:val="00235920"/>
    <w:pPr>
      <w:spacing w:before="100" w:beforeAutospacing="1" w:after="100" w:afterAutospacing="1"/>
    </w:pPr>
    <w:rPr>
      <w:rFonts w:ascii="Arial" w:hAnsi="Arial" w:cs="Arial"/>
    </w:rPr>
  </w:style>
  <w:style w:type="paragraph" w:customStyle="1" w:styleId="xl33">
    <w:name w:val="xl33"/>
    <w:basedOn w:val="a6"/>
    <w:rsid w:val="00235920"/>
    <w:pPr>
      <w:spacing w:before="100" w:beforeAutospacing="1" w:after="100" w:afterAutospacing="1"/>
      <w:jc w:val="center"/>
    </w:pPr>
    <w:rPr>
      <w:rFonts w:ascii="Arial" w:hAnsi="Arial" w:cs="Arial"/>
    </w:rPr>
  </w:style>
  <w:style w:type="paragraph" w:customStyle="1" w:styleId="xl34">
    <w:name w:val="xl34"/>
    <w:basedOn w:val="a6"/>
    <w:rsid w:val="00235920"/>
    <w:pPr>
      <w:spacing w:before="100" w:beforeAutospacing="1" w:after="100" w:afterAutospacing="1"/>
      <w:jc w:val="right"/>
    </w:pPr>
    <w:rPr>
      <w:rFonts w:ascii="Arial" w:hAnsi="Arial" w:cs="Arial"/>
      <w:b/>
      <w:bCs/>
    </w:rPr>
  </w:style>
  <w:style w:type="paragraph" w:customStyle="1" w:styleId="xl35">
    <w:name w:val="xl35"/>
    <w:basedOn w:val="a6"/>
    <w:rsid w:val="00235920"/>
    <w:pPr>
      <w:spacing w:before="100" w:beforeAutospacing="1" w:after="100" w:afterAutospacing="1"/>
    </w:pPr>
    <w:rPr>
      <w:rFonts w:ascii="Arial" w:hAnsi="Arial" w:cs="Arial"/>
    </w:rPr>
  </w:style>
  <w:style w:type="paragraph" w:customStyle="1" w:styleId="xl36">
    <w:name w:val="xl36"/>
    <w:basedOn w:val="a6"/>
    <w:rsid w:val="00235920"/>
    <w:pPr>
      <w:spacing w:before="100" w:beforeAutospacing="1" w:after="100" w:afterAutospacing="1"/>
    </w:pPr>
    <w:rPr>
      <w:rFonts w:ascii="Arial" w:hAnsi="Arial" w:cs="Arial"/>
    </w:rPr>
  </w:style>
  <w:style w:type="paragraph" w:customStyle="1" w:styleId="xl37">
    <w:name w:val="xl37"/>
    <w:basedOn w:val="a6"/>
    <w:rsid w:val="00235920"/>
    <w:pPr>
      <w:spacing w:before="100" w:beforeAutospacing="1" w:after="100" w:afterAutospacing="1"/>
    </w:pPr>
  </w:style>
  <w:style w:type="paragraph" w:customStyle="1" w:styleId="xl38">
    <w:name w:val="xl38"/>
    <w:basedOn w:val="a6"/>
    <w:rsid w:val="00235920"/>
    <w:pPr>
      <w:spacing w:before="100" w:beforeAutospacing="1" w:after="100" w:afterAutospacing="1"/>
    </w:pPr>
    <w:rPr>
      <w:rFonts w:ascii="Arial" w:hAnsi="Arial" w:cs="Arial"/>
    </w:rPr>
  </w:style>
  <w:style w:type="paragraph" w:customStyle="1" w:styleId="xl39">
    <w:name w:val="xl39"/>
    <w:basedOn w:val="a6"/>
    <w:rsid w:val="00235920"/>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40">
    <w:name w:val="xl40"/>
    <w:basedOn w:val="a6"/>
    <w:rsid w:val="00235920"/>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41">
    <w:name w:val="xl41"/>
    <w:basedOn w:val="a6"/>
    <w:rsid w:val="00235920"/>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ascii="Arial" w:hAnsi="Arial" w:cs="Arial"/>
      <w:b/>
      <w:bCs/>
    </w:rPr>
  </w:style>
  <w:style w:type="paragraph" w:customStyle="1" w:styleId="xl42">
    <w:name w:val="xl42"/>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3">
    <w:name w:val="xl43"/>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4">
    <w:name w:val="xl44"/>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5">
    <w:name w:val="xl45"/>
    <w:basedOn w:val="a6"/>
    <w:rsid w:val="00235920"/>
    <w:pPr>
      <w:pBdr>
        <w:left w:val="single" w:sz="4" w:space="0" w:color="auto"/>
        <w:bottom w:val="single" w:sz="4" w:space="0" w:color="auto"/>
        <w:right w:val="single" w:sz="4" w:space="0" w:color="auto"/>
      </w:pBdr>
      <w:spacing w:before="100" w:beforeAutospacing="1" w:after="100" w:afterAutospacing="1"/>
      <w:jc w:val="right"/>
    </w:pPr>
    <w:rPr>
      <w:rFonts w:ascii="Arial" w:hAnsi="Arial" w:cs="Arial"/>
      <w:b/>
      <w:bCs/>
    </w:rPr>
  </w:style>
  <w:style w:type="paragraph" w:customStyle="1" w:styleId="xl46">
    <w:name w:val="xl46"/>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7">
    <w:name w:val="xl47"/>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8">
    <w:name w:val="xl48"/>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9">
    <w:name w:val="xl49"/>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50">
    <w:name w:val="xl50"/>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51">
    <w:name w:val="xl51"/>
    <w:basedOn w:val="a6"/>
    <w:rsid w:val="00235920"/>
    <w:pPr>
      <w:pBdr>
        <w:left w:val="single" w:sz="4" w:space="0" w:color="auto"/>
        <w:bottom w:val="single" w:sz="4" w:space="0" w:color="auto"/>
        <w:right w:val="single" w:sz="4" w:space="0" w:color="auto"/>
      </w:pBdr>
      <w:spacing w:before="100" w:beforeAutospacing="1" w:after="100" w:afterAutospacing="1"/>
      <w:jc w:val="right"/>
    </w:pPr>
    <w:rPr>
      <w:rFonts w:ascii="Arial" w:hAnsi="Arial" w:cs="Arial"/>
      <w:i/>
      <w:iCs/>
    </w:rPr>
  </w:style>
  <w:style w:type="paragraph" w:customStyle="1" w:styleId="xl52">
    <w:name w:val="xl5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53">
    <w:name w:val="xl53"/>
    <w:basedOn w:val="a6"/>
    <w:rsid w:val="00235920"/>
    <w:pPr>
      <w:pBdr>
        <w:top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54">
    <w:name w:val="xl5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55">
    <w:name w:val="xl55"/>
    <w:basedOn w:val="a6"/>
    <w:rsid w:val="00235920"/>
    <w:pPr>
      <w:pBdr>
        <w:top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56">
    <w:name w:val="xl56"/>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57">
    <w:name w:val="xl57"/>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rPr>
  </w:style>
  <w:style w:type="paragraph" w:customStyle="1" w:styleId="xl58">
    <w:name w:val="xl5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59">
    <w:name w:val="xl5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60">
    <w:name w:val="xl60"/>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i/>
      <w:iCs/>
    </w:rPr>
  </w:style>
  <w:style w:type="paragraph" w:customStyle="1" w:styleId="xl61">
    <w:name w:val="xl61"/>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62">
    <w:name w:val="xl62"/>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63">
    <w:name w:val="xl63"/>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rPr>
  </w:style>
  <w:style w:type="paragraph" w:customStyle="1" w:styleId="xl64">
    <w:name w:val="xl64"/>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i/>
      <w:iCs/>
    </w:rPr>
  </w:style>
  <w:style w:type="paragraph" w:customStyle="1" w:styleId="xl65">
    <w:name w:val="xl65"/>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66">
    <w:name w:val="xl66"/>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7">
    <w:name w:val="xl6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68">
    <w:name w:val="xl6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rPr>
  </w:style>
  <w:style w:type="paragraph" w:customStyle="1" w:styleId="xl69">
    <w:name w:val="xl6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i/>
      <w:iCs/>
    </w:rPr>
  </w:style>
  <w:style w:type="paragraph" w:customStyle="1" w:styleId="xl70">
    <w:name w:val="xl7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1">
    <w:name w:val="xl71"/>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2">
    <w:name w:val="xl7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3">
    <w:name w:val="xl73"/>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4">
    <w:name w:val="xl7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i/>
      <w:iCs/>
      <w:color w:val="000000"/>
      <w:sz w:val="22"/>
      <w:szCs w:val="22"/>
    </w:rPr>
  </w:style>
  <w:style w:type="paragraph" w:customStyle="1" w:styleId="xl75">
    <w:name w:val="xl75"/>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color w:val="000000"/>
      <w:sz w:val="16"/>
      <w:szCs w:val="16"/>
    </w:rPr>
  </w:style>
  <w:style w:type="paragraph" w:customStyle="1" w:styleId="xl76">
    <w:name w:val="xl76"/>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6"/>
      <w:szCs w:val="16"/>
    </w:rPr>
  </w:style>
  <w:style w:type="paragraph" w:customStyle="1" w:styleId="xl77">
    <w:name w:val="xl77"/>
    <w:basedOn w:val="a6"/>
    <w:rsid w:val="00235920"/>
    <w:pPr>
      <w:pBdr>
        <w:top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8">
    <w:name w:val="xl7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8"/>
      <w:szCs w:val="18"/>
    </w:rPr>
  </w:style>
  <w:style w:type="paragraph" w:customStyle="1" w:styleId="xl79">
    <w:name w:val="xl7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80">
    <w:name w:val="xl8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color w:val="000000"/>
    </w:rPr>
  </w:style>
  <w:style w:type="paragraph" w:customStyle="1" w:styleId="xl82">
    <w:name w:val="xl8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color w:val="000000"/>
      <w:sz w:val="18"/>
      <w:szCs w:val="18"/>
    </w:rPr>
  </w:style>
  <w:style w:type="paragraph" w:customStyle="1" w:styleId="xl83">
    <w:name w:val="xl83"/>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8"/>
      <w:szCs w:val="18"/>
    </w:rPr>
  </w:style>
  <w:style w:type="paragraph" w:customStyle="1" w:styleId="xl84">
    <w:name w:val="xl8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8"/>
      <w:szCs w:val="18"/>
    </w:rPr>
  </w:style>
  <w:style w:type="paragraph" w:customStyle="1" w:styleId="xl85">
    <w:name w:val="xl85"/>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w:hAnsi="Arial" w:cs="Arial"/>
      <w:b/>
      <w:bCs/>
    </w:rPr>
  </w:style>
  <w:style w:type="paragraph" w:customStyle="1" w:styleId="xl86">
    <w:name w:val="xl86"/>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i/>
      <w:iCs/>
    </w:rPr>
  </w:style>
  <w:style w:type="paragraph" w:styleId="af1">
    <w:name w:val="endnote text"/>
    <w:basedOn w:val="a6"/>
    <w:link w:val="af2"/>
    <w:uiPriority w:val="99"/>
    <w:rsid w:val="00235920"/>
    <w:rPr>
      <w:sz w:val="20"/>
      <w:szCs w:val="20"/>
      <w:lang w:val="en-US" w:eastAsia="en-US"/>
    </w:rPr>
  </w:style>
  <w:style w:type="character" w:customStyle="1" w:styleId="af2">
    <w:name w:val="Текст концевой сноски Знак"/>
    <w:link w:val="af1"/>
    <w:uiPriority w:val="99"/>
    <w:rsid w:val="00235920"/>
    <w:rPr>
      <w:rFonts w:eastAsia="Times New Roman"/>
      <w:sz w:val="20"/>
      <w:szCs w:val="20"/>
      <w:lang w:val="en-US"/>
    </w:rPr>
  </w:style>
  <w:style w:type="paragraph" w:styleId="af3">
    <w:name w:val="Balloon Text"/>
    <w:basedOn w:val="a6"/>
    <w:link w:val="af4"/>
    <w:uiPriority w:val="99"/>
    <w:rsid w:val="00235920"/>
    <w:rPr>
      <w:rFonts w:ascii="Tahoma" w:hAnsi="Tahoma" w:cs="Tahoma"/>
      <w:sz w:val="16"/>
      <w:szCs w:val="16"/>
    </w:rPr>
  </w:style>
  <w:style w:type="character" w:customStyle="1" w:styleId="af4">
    <w:name w:val="Текст выноски Знак"/>
    <w:link w:val="af3"/>
    <w:uiPriority w:val="99"/>
    <w:rsid w:val="00235920"/>
    <w:rPr>
      <w:rFonts w:ascii="Tahoma" w:eastAsia="Times New Roman" w:hAnsi="Tahoma" w:cs="Tahoma"/>
      <w:sz w:val="16"/>
      <w:szCs w:val="16"/>
      <w:lang w:eastAsia="ru-RU"/>
    </w:rPr>
  </w:style>
  <w:style w:type="paragraph" w:customStyle="1" w:styleId="xl87">
    <w:name w:val="xl8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color w:val="000000"/>
    </w:rPr>
  </w:style>
  <w:style w:type="paragraph" w:customStyle="1" w:styleId="xl88">
    <w:name w:val="xl8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color w:val="000000"/>
    </w:rPr>
  </w:style>
  <w:style w:type="paragraph" w:customStyle="1" w:styleId="xl89">
    <w:name w:val="xl8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rPr>
  </w:style>
  <w:style w:type="paragraph" w:customStyle="1" w:styleId="xl90">
    <w:name w:val="xl9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91">
    <w:name w:val="xl91"/>
    <w:basedOn w:val="a6"/>
    <w:rsid w:val="00235920"/>
    <w:pPr>
      <w:spacing w:before="100" w:beforeAutospacing="1" w:after="100" w:afterAutospacing="1"/>
      <w:jc w:val="right"/>
    </w:pPr>
    <w:rPr>
      <w:rFonts w:ascii="Arial" w:hAnsi="Arial" w:cs="Arial"/>
      <w:b/>
      <w:bCs/>
      <w:sz w:val="22"/>
      <w:szCs w:val="22"/>
    </w:rPr>
  </w:style>
  <w:style w:type="paragraph" w:customStyle="1" w:styleId="xl92">
    <w:name w:val="xl92"/>
    <w:basedOn w:val="a6"/>
    <w:rsid w:val="00235920"/>
    <w:pPr>
      <w:spacing w:before="100" w:beforeAutospacing="1" w:after="100" w:afterAutospacing="1"/>
      <w:jc w:val="center"/>
    </w:pPr>
    <w:rPr>
      <w:rFonts w:ascii="Arial" w:hAnsi="Arial" w:cs="Arial"/>
      <w:sz w:val="22"/>
      <w:szCs w:val="22"/>
    </w:rPr>
  </w:style>
  <w:style w:type="paragraph" w:customStyle="1" w:styleId="af5">
    <w:name w:val="Шапка (герб)"/>
    <w:basedOn w:val="a6"/>
    <w:rsid w:val="00235920"/>
    <w:pPr>
      <w:jc w:val="right"/>
    </w:pPr>
    <w:rPr>
      <w:rFonts w:ascii="Century Schoolbook" w:hAnsi="Century Schoolbook"/>
      <w:szCs w:val="20"/>
    </w:rPr>
  </w:style>
  <w:style w:type="paragraph" w:customStyle="1" w:styleId="16">
    <w:name w:val="Стиль1"/>
    <w:basedOn w:val="a6"/>
    <w:rsid w:val="00235920"/>
    <w:pPr>
      <w:spacing w:line="360" w:lineRule="auto"/>
      <w:jc w:val="center"/>
    </w:pPr>
    <w:rPr>
      <w:b/>
      <w:caps/>
      <w:sz w:val="32"/>
      <w:szCs w:val="20"/>
    </w:rPr>
  </w:style>
  <w:style w:type="paragraph" w:customStyle="1" w:styleId="af6">
    <w:name w:val="Заголовок статьи"/>
    <w:basedOn w:val="a6"/>
    <w:next w:val="a6"/>
    <w:uiPriority w:val="99"/>
    <w:rsid w:val="00235920"/>
    <w:pPr>
      <w:widowControl w:val="0"/>
      <w:autoSpaceDE w:val="0"/>
      <w:autoSpaceDN w:val="0"/>
      <w:adjustRightInd w:val="0"/>
      <w:ind w:left="1612" w:hanging="892"/>
    </w:pPr>
    <w:rPr>
      <w:rFonts w:ascii="Arial" w:hAnsi="Arial" w:cs="Arial"/>
      <w:sz w:val="18"/>
      <w:szCs w:val="18"/>
    </w:rPr>
  </w:style>
  <w:style w:type="paragraph" w:styleId="af7">
    <w:name w:val="Body Text"/>
    <w:aliases w:val="Знак1 Знак"/>
    <w:basedOn w:val="a6"/>
    <w:link w:val="af8"/>
    <w:qFormat/>
    <w:rsid w:val="00235920"/>
    <w:pPr>
      <w:spacing w:after="120"/>
    </w:pPr>
  </w:style>
  <w:style w:type="character" w:customStyle="1" w:styleId="af8">
    <w:name w:val="Основной текст Знак"/>
    <w:aliases w:val="Знак1 Знак Знак"/>
    <w:link w:val="af7"/>
    <w:rsid w:val="00235920"/>
    <w:rPr>
      <w:rFonts w:eastAsia="Times New Roman"/>
      <w:sz w:val="24"/>
      <w:szCs w:val="24"/>
      <w:lang w:eastAsia="ru-RU"/>
    </w:rPr>
  </w:style>
  <w:style w:type="paragraph" w:styleId="af9">
    <w:name w:val="List Paragraph"/>
    <w:aliases w:val="Нумерация,список 1,Bullet List,FooterText,numbered,Paragraphe de liste1,lp1,Bullet 1,Use Case List Paragraph,List Paragraph,ПАРАГРАФ,Маркированный ГП,Булит,Маркер,Bullet Number,Нумерованый список,название,Абзац списка 2,- список,Таблицы"/>
    <w:basedOn w:val="a6"/>
    <w:link w:val="afa"/>
    <w:qFormat/>
    <w:rsid w:val="00235920"/>
    <w:pPr>
      <w:ind w:left="720"/>
      <w:contextualSpacing/>
    </w:pPr>
  </w:style>
  <w:style w:type="paragraph" w:customStyle="1" w:styleId="ConsPlusNormal">
    <w:name w:val="ConsPlusNormal"/>
    <w:link w:val="ConsPlusNormal0"/>
    <w:rsid w:val="00235920"/>
    <w:pPr>
      <w:widowControl w:val="0"/>
      <w:autoSpaceDE w:val="0"/>
      <w:autoSpaceDN w:val="0"/>
      <w:adjustRightInd w:val="0"/>
      <w:ind w:firstLine="720"/>
    </w:pPr>
    <w:rPr>
      <w:rFonts w:ascii="Arial" w:eastAsia="Times New Roman" w:hAnsi="Arial" w:cs="Arial"/>
    </w:rPr>
  </w:style>
  <w:style w:type="paragraph" w:styleId="afb">
    <w:name w:val="header"/>
    <w:aliases w:val="ВерхКолонтитул"/>
    <w:basedOn w:val="a6"/>
    <w:link w:val="afc"/>
    <w:uiPriority w:val="99"/>
    <w:rsid w:val="00235920"/>
    <w:pPr>
      <w:tabs>
        <w:tab w:val="center" w:pos="4677"/>
        <w:tab w:val="right" w:pos="9355"/>
      </w:tabs>
    </w:pPr>
  </w:style>
  <w:style w:type="character" w:customStyle="1" w:styleId="afc">
    <w:name w:val="Верхний колонтитул Знак"/>
    <w:aliases w:val="ВерхКолонтитул Знак"/>
    <w:link w:val="afb"/>
    <w:uiPriority w:val="99"/>
    <w:rsid w:val="00235920"/>
    <w:rPr>
      <w:rFonts w:eastAsia="Times New Roman"/>
      <w:sz w:val="24"/>
      <w:szCs w:val="24"/>
      <w:lang w:eastAsia="ru-RU"/>
    </w:rPr>
  </w:style>
  <w:style w:type="paragraph" w:styleId="afd">
    <w:name w:val="footer"/>
    <w:basedOn w:val="a6"/>
    <w:link w:val="afe"/>
    <w:uiPriority w:val="99"/>
    <w:rsid w:val="00235920"/>
    <w:pPr>
      <w:tabs>
        <w:tab w:val="center" w:pos="4677"/>
        <w:tab w:val="right" w:pos="9355"/>
      </w:tabs>
    </w:pPr>
  </w:style>
  <w:style w:type="character" w:customStyle="1" w:styleId="afe">
    <w:name w:val="Нижний колонтитул Знак"/>
    <w:link w:val="afd"/>
    <w:uiPriority w:val="99"/>
    <w:rsid w:val="00235920"/>
    <w:rPr>
      <w:rFonts w:eastAsia="Times New Roman"/>
      <w:sz w:val="24"/>
      <w:szCs w:val="24"/>
      <w:lang w:eastAsia="ru-RU"/>
    </w:rPr>
  </w:style>
  <w:style w:type="paragraph" w:styleId="aff">
    <w:name w:val="Body Text Indent"/>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w:basedOn w:val="a6"/>
    <w:link w:val="aff0"/>
    <w:uiPriority w:val="99"/>
    <w:rsid w:val="00235920"/>
    <w:pPr>
      <w:spacing w:after="120"/>
      <w:ind w:left="283"/>
    </w:pPr>
  </w:style>
  <w:style w:type="character" w:customStyle="1" w:styleId="aff0">
    <w:name w:val="Основной текст с отступом Знак"/>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Знак"/>
    <w:link w:val="aff"/>
    <w:uiPriority w:val="99"/>
    <w:rsid w:val="00235920"/>
    <w:rPr>
      <w:rFonts w:eastAsia="Times New Roman"/>
      <w:sz w:val="24"/>
      <w:szCs w:val="24"/>
      <w:lang w:eastAsia="ru-RU"/>
    </w:rPr>
  </w:style>
  <w:style w:type="paragraph" w:styleId="aff1">
    <w:name w:val="Title"/>
    <w:basedOn w:val="a6"/>
    <w:next w:val="a6"/>
    <w:link w:val="aff2"/>
    <w:uiPriority w:val="10"/>
    <w:qFormat/>
    <w:rsid w:val="00235920"/>
    <w:pPr>
      <w:spacing w:before="240" w:after="60"/>
      <w:jc w:val="center"/>
      <w:outlineLvl w:val="0"/>
    </w:pPr>
    <w:rPr>
      <w:rFonts w:ascii="Cambria" w:hAnsi="Cambria"/>
      <w:b/>
      <w:bCs/>
      <w:kern w:val="28"/>
      <w:sz w:val="32"/>
      <w:szCs w:val="32"/>
    </w:rPr>
  </w:style>
  <w:style w:type="character" w:customStyle="1" w:styleId="aff2">
    <w:name w:val="Название Знак"/>
    <w:link w:val="aff1"/>
    <w:rsid w:val="00235920"/>
    <w:rPr>
      <w:rFonts w:ascii="Cambria" w:eastAsia="Times New Roman" w:hAnsi="Cambria"/>
      <w:b/>
      <w:bCs/>
      <w:kern w:val="28"/>
      <w:sz w:val="32"/>
      <w:szCs w:val="32"/>
      <w:lang w:eastAsia="ru-RU"/>
    </w:rPr>
  </w:style>
  <w:style w:type="paragraph" w:customStyle="1" w:styleId="17">
    <w:name w:val="Стиль Стиль1 + не все прописные Междустр.интервал:  одинарный"/>
    <w:basedOn w:val="16"/>
    <w:next w:val="8"/>
    <w:rsid w:val="00235920"/>
    <w:pPr>
      <w:spacing w:line="240" w:lineRule="auto"/>
    </w:pPr>
    <w:rPr>
      <w:bCs/>
      <w:caps w:val="0"/>
      <w:spacing w:val="50"/>
    </w:rPr>
  </w:style>
  <w:style w:type="paragraph" w:styleId="aff3">
    <w:name w:val="No Spacing"/>
    <w:link w:val="aff4"/>
    <w:uiPriority w:val="1"/>
    <w:qFormat/>
    <w:rsid w:val="00235920"/>
    <w:rPr>
      <w:rFonts w:ascii="Calibri" w:hAnsi="Calibri"/>
      <w:sz w:val="22"/>
      <w:szCs w:val="22"/>
      <w:lang w:eastAsia="en-US"/>
    </w:rPr>
  </w:style>
  <w:style w:type="character" w:styleId="aff5">
    <w:name w:val="page number"/>
    <w:basedOn w:val="a7"/>
    <w:rsid w:val="00235920"/>
  </w:style>
  <w:style w:type="paragraph" w:customStyle="1" w:styleId="western">
    <w:name w:val="western"/>
    <w:basedOn w:val="a6"/>
    <w:rsid w:val="00235920"/>
    <w:pPr>
      <w:spacing w:before="100" w:beforeAutospacing="1" w:after="115"/>
    </w:pPr>
    <w:rPr>
      <w:rFonts w:eastAsia="Calibri"/>
      <w:color w:val="000000"/>
    </w:rPr>
  </w:style>
  <w:style w:type="character" w:customStyle="1" w:styleId="aff6">
    <w:name w:val="Цветовое выделение"/>
    <w:uiPriority w:val="99"/>
    <w:rsid w:val="00235920"/>
    <w:rPr>
      <w:b/>
      <w:bCs/>
      <w:color w:val="000080"/>
    </w:rPr>
  </w:style>
  <w:style w:type="character" w:customStyle="1" w:styleId="aff7">
    <w:name w:val="Гипертекстовая ссылка"/>
    <w:uiPriority w:val="99"/>
    <w:rsid w:val="00235920"/>
    <w:rPr>
      <w:b/>
      <w:bCs/>
      <w:color w:val="008000"/>
    </w:rPr>
  </w:style>
  <w:style w:type="paragraph" w:customStyle="1" w:styleId="ConsPlusTitle">
    <w:name w:val="ConsPlusTitle"/>
    <w:rsid w:val="00235920"/>
    <w:pPr>
      <w:widowControl w:val="0"/>
      <w:autoSpaceDE w:val="0"/>
      <w:autoSpaceDN w:val="0"/>
      <w:adjustRightInd w:val="0"/>
    </w:pPr>
    <w:rPr>
      <w:rFonts w:ascii="Arial" w:eastAsia="Times New Roman" w:hAnsi="Arial" w:cs="Arial"/>
      <w:b/>
      <w:bCs/>
    </w:rPr>
  </w:style>
  <w:style w:type="paragraph" w:customStyle="1" w:styleId="ConsPlusNonformat">
    <w:name w:val="ConsPlusNonformat"/>
    <w:rsid w:val="00235920"/>
    <w:pPr>
      <w:widowControl w:val="0"/>
      <w:autoSpaceDE w:val="0"/>
      <w:autoSpaceDN w:val="0"/>
      <w:adjustRightInd w:val="0"/>
    </w:pPr>
    <w:rPr>
      <w:rFonts w:ascii="Courier New" w:eastAsia="Times New Roman" w:hAnsi="Courier New" w:cs="Courier New"/>
    </w:rPr>
  </w:style>
  <w:style w:type="paragraph" w:customStyle="1" w:styleId="aff8">
    <w:name w:val="Таблицы (моноширинный)"/>
    <w:basedOn w:val="a6"/>
    <w:next w:val="a6"/>
    <w:rsid w:val="00235920"/>
    <w:pPr>
      <w:widowControl w:val="0"/>
      <w:autoSpaceDE w:val="0"/>
      <w:autoSpaceDN w:val="0"/>
      <w:adjustRightInd w:val="0"/>
    </w:pPr>
    <w:rPr>
      <w:rFonts w:ascii="Courier New" w:hAnsi="Courier New" w:cs="Courier New"/>
      <w:sz w:val="20"/>
      <w:szCs w:val="20"/>
    </w:rPr>
  </w:style>
  <w:style w:type="paragraph" w:styleId="aff9">
    <w:name w:val="Normal (Web)"/>
    <w:aliases w:val="Обычный (Web),Обычный (Интернет),Обычный (Web)1,Обычный (веб) Знак2 Знак,Обычный (веб) Знак Знак1 Знак,Обычный (веб) Знак1 Знак Знак Знак2,Обычный (веб) Знак Знак Знак Знак Знак2,Обычный (веб) Знак1 Знак Знак Знак Знак Знак"/>
    <w:basedOn w:val="a6"/>
    <w:link w:val="affa"/>
    <w:qFormat/>
    <w:rsid w:val="00235920"/>
    <w:pPr>
      <w:spacing w:after="200" w:line="276" w:lineRule="auto"/>
    </w:pPr>
    <w:rPr>
      <w:rFonts w:eastAsia="Calibri"/>
      <w:lang w:eastAsia="en-US"/>
    </w:rPr>
  </w:style>
  <w:style w:type="paragraph" w:styleId="27">
    <w:name w:val="Body Text Indent 2"/>
    <w:basedOn w:val="a6"/>
    <w:link w:val="28"/>
    <w:rsid w:val="00235920"/>
    <w:pPr>
      <w:spacing w:after="120" w:line="480" w:lineRule="auto"/>
      <w:ind w:left="283"/>
    </w:pPr>
  </w:style>
  <w:style w:type="character" w:customStyle="1" w:styleId="28">
    <w:name w:val="Основной текст с отступом 2 Знак"/>
    <w:link w:val="27"/>
    <w:rsid w:val="00235920"/>
    <w:rPr>
      <w:rFonts w:eastAsia="Times New Roman"/>
      <w:sz w:val="24"/>
      <w:szCs w:val="24"/>
      <w:lang w:eastAsia="ru-RU"/>
    </w:rPr>
  </w:style>
  <w:style w:type="paragraph" w:customStyle="1" w:styleId="affb">
    <w:name w:val="Комментарий"/>
    <w:basedOn w:val="a6"/>
    <w:next w:val="a6"/>
    <w:uiPriority w:val="99"/>
    <w:rsid w:val="00235920"/>
    <w:pPr>
      <w:widowControl w:val="0"/>
      <w:autoSpaceDE w:val="0"/>
      <w:autoSpaceDN w:val="0"/>
      <w:adjustRightInd w:val="0"/>
      <w:ind w:left="170"/>
    </w:pPr>
    <w:rPr>
      <w:rFonts w:ascii="Arial" w:hAnsi="Arial" w:cs="Arial"/>
      <w:i/>
      <w:iCs/>
      <w:color w:val="800080"/>
      <w:sz w:val="20"/>
      <w:szCs w:val="20"/>
    </w:rPr>
  </w:style>
  <w:style w:type="paragraph" w:customStyle="1" w:styleId="affc">
    <w:name w:val="Содержимое таблицы"/>
    <w:basedOn w:val="a6"/>
    <w:rsid w:val="00235920"/>
    <w:pPr>
      <w:widowControl w:val="0"/>
      <w:suppressLineNumbers/>
      <w:suppressAutoHyphens/>
    </w:pPr>
    <w:rPr>
      <w:rFonts w:eastAsia="Arial Unicode MS"/>
      <w:kern w:val="1"/>
    </w:rPr>
  </w:style>
  <w:style w:type="character" w:styleId="affd">
    <w:name w:val="Strong"/>
    <w:qFormat/>
    <w:rsid w:val="00235920"/>
    <w:rPr>
      <w:b/>
      <w:bCs/>
    </w:rPr>
  </w:style>
  <w:style w:type="paragraph" w:customStyle="1" w:styleId="18">
    <w:name w:val="Обычный (веб)1"/>
    <w:rsid w:val="00235920"/>
    <w:pPr>
      <w:widowControl w:val="0"/>
      <w:suppressAutoHyphens/>
      <w:spacing w:line="100" w:lineRule="atLeast"/>
    </w:pPr>
    <w:rPr>
      <w:rFonts w:eastAsia="Lucida Sans Unicode" w:cs="font290"/>
      <w:kern w:val="1"/>
      <w:sz w:val="24"/>
      <w:szCs w:val="24"/>
      <w:lang w:eastAsia="ar-SA"/>
    </w:rPr>
  </w:style>
  <w:style w:type="paragraph" w:customStyle="1" w:styleId="ConsNormal">
    <w:name w:val="ConsNormal"/>
    <w:link w:val="ConsNormal0"/>
    <w:rsid w:val="00235920"/>
    <w:pPr>
      <w:ind w:firstLine="720"/>
    </w:pPr>
    <w:rPr>
      <w:rFonts w:ascii="Arial" w:eastAsia="Times New Roman" w:hAnsi="Arial"/>
      <w:snapToGrid w:val="0"/>
    </w:rPr>
  </w:style>
  <w:style w:type="paragraph" w:customStyle="1" w:styleId="ConsNonformat">
    <w:name w:val="ConsNonformat"/>
    <w:rsid w:val="00235920"/>
    <w:rPr>
      <w:rFonts w:ascii="Courier New" w:eastAsia="Times New Roman" w:hAnsi="Courier New"/>
      <w:snapToGrid w:val="0"/>
    </w:rPr>
  </w:style>
  <w:style w:type="paragraph" w:customStyle="1" w:styleId="ConsTitle">
    <w:name w:val="ConsTitle"/>
    <w:rsid w:val="00235920"/>
    <w:rPr>
      <w:rFonts w:ascii="Arial" w:eastAsia="Times New Roman" w:hAnsi="Arial"/>
      <w:b/>
      <w:snapToGrid w:val="0"/>
      <w:sz w:val="16"/>
    </w:rPr>
  </w:style>
  <w:style w:type="paragraph" w:styleId="affe">
    <w:name w:val="footnote text"/>
    <w:aliases w:val="Текст сноски-FN,Footnote Text Char Знак Знак,Footnote Text Char Знак,Текст сноски Знак2 Знак,Текст сноски Знак1 Знак Знак1,Текст сноски Знак Знак Знак1 Знак,Текст сноски Знак Знак Знак Знак Знак Знак,Текст сноски Знак Знак1 Знак Знак"/>
    <w:basedOn w:val="a6"/>
    <w:link w:val="afff"/>
    <w:uiPriority w:val="99"/>
    <w:rsid w:val="00235920"/>
    <w:rPr>
      <w:sz w:val="20"/>
      <w:szCs w:val="20"/>
    </w:rPr>
  </w:style>
  <w:style w:type="character" w:customStyle="1" w:styleId="afff">
    <w:name w:val="Текст сноски Знак"/>
    <w:aliases w:val="Текст сноски-FN Знак,Footnote Text Char Знак Знак Знак,Footnote Text Char Знак Знак1,Текст сноски Знак2 Знак Знак,Текст сноски Знак1 Знак Знак1 Знак,Текст сноски Знак Знак Знак1 Знак Знак,Текст сноски Знак Знак Знак Знак Знак Знак Знак"/>
    <w:link w:val="affe"/>
    <w:uiPriority w:val="99"/>
    <w:rsid w:val="00235920"/>
    <w:rPr>
      <w:rFonts w:eastAsia="Times New Roman"/>
      <w:sz w:val="20"/>
      <w:szCs w:val="20"/>
      <w:lang w:eastAsia="ru-RU"/>
    </w:rPr>
  </w:style>
  <w:style w:type="character" w:styleId="afff0">
    <w:name w:val="footnote reference"/>
    <w:uiPriority w:val="99"/>
    <w:rsid w:val="00235920"/>
    <w:rPr>
      <w:vertAlign w:val="superscript"/>
    </w:rPr>
  </w:style>
  <w:style w:type="paragraph" w:customStyle="1" w:styleId="consnonformat0">
    <w:name w:val="consnonformat"/>
    <w:basedOn w:val="a6"/>
    <w:rsid w:val="00235920"/>
    <w:pPr>
      <w:snapToGrid w:val="0"/>
    </w:pPr>
    <w:rPr>
      <w:rFonts w:ascii="Courier New" w:hAnsi="Courier New" w:cs="Courier New"/>
      <w:sz w:val="20"/>
      <w:szCs w:val="20"/>
    </w:rPr>
  </w:style>
  <w:style w:type="character" w:customStyle="1" w:styleId="afff1">
    <w:name w:val="Не вступил в силу"/>
    <w:uiPriority w:val="99"/>
    <w:rsid w:val="00235920"/>
    <w:rPr>
      <w:color w:val="008080"/>
      <w:sz w:val="20"/>
      <w:szCs w:val="20"/>
    </w:rPr>
  </w:style>
  <w:style w:type="paragraph" w:customStyle="1" w:styleId="a4">
    <w:name w:val="Знак Знак Знак Знак"/>
    <w:basedOn w:val="a6"/>
    <w:rsid w:val="00235920"/>
    <w:pPr>
      <w:numPr>
        <w:numId w:val="1"/>
      </w:numPr>
      <w:spacing w:before="120" w:after="160" w:line="240" w:lineRule="exact"/>
    </w:pPr>
    <w:rPr>
      <w:rFonts w:ascii="Verdana" w:hAnsi="Verdana"/>
      <w:sz w:val="20"/>
      <w:szCs w:val="20"/>
      <w:lang w:val="en-US" w:eastAsia="en-US"/>
    </w:rPr>
  </w:style>
  <w:style w:type="paragraph" w:customStyle="1" w:styleId="afff2">
    <w:name w:val="Атрибуты"/>
    <w:basedOn w:val="a6"/>
    <w:rsid w:val="00235920"/>
    <w:rPr>
      <w:rFonts w:ascii="SchoolBook" w:hAnsi="SchoolBook"/>
      <w:spacing w:val="-2"/>
      <w:sz w:val="20"/>
      <w:szCs w:val="20"/>
    </w:rPr>
  </w:style>
  <w:style w:type="paragraph" w:customStyle="1" w:styleId="afff3">
    <w:name w:val="Нормальный (таблица)"/>
    <w:basedOn w:val="a6"/>
    <w:next w:val="a6"/>
    <w:uiPriority w:val="99"/>
    <w:rsid w:val="002046CD"/>
    <w:pPr>
      <w:widowControl w:val="0"/>
      <w:autoSpaceDE w:val="0"/>
      <w:autoSpaceDN w:val="0"/>
      <w:adjustRightInd w:val="0"/>
    </w:pPr>
    <w:rPr>
      <w:rFonts w:ascii="Arial" w:hAnsi="Arial" w:cs="Arial"/>
    </w:rPr>
  </w:style>
  <w:style w:type="paragraph" w:customStyle="1" w:styleId="afff4">
    <w:name w:val="Прижатый влево"/>
    <w:basedOn w:val="a6"/>
    <w:next w:val="a6"/>
    <w:uiPriority w:val="99"/>
    <w:rsid w:val="002046CD"/>
    <w:pPr>
      <w:widowControl w:val="0"/>
      <w:autoSpaceDE w:val="0"/>
      <w:autoSpaceDN w:val="0"/>
      <w:adjustRightInd w:val="0"/>
    </w:pPr>
    <w:rPr>
      <w:rFonts w:ascii="Arial" w:hAnsi="Arial" w:cs="Arial"/>
    </w:rPr>
  </w:style>
  <w:style w:type="character" w:customStyle="1" w:styleId="apple-converted-space">
    <w:name w:val="apple-converted-space"/>
    <w:basedOn w:val="a7"/>
    <w:rsid w:val="00C070BC"/>
  </w:style>
  <w:style w:type="paragraph" w:customStyle="1" w:styleId="Default">
    <w:name w:val="Default"/>
    <w:rsid w:val="00C070BC"/>
    <w:pPr>
      <w:autoSpaceDE w:val="0"/>
      <w:autoSpaceDN w:val="0"/>
      <w:adjustRightInd w:val="0"/>
    </w:pPr>
    <w:rPr>
      <w:rFonts w:eastAsia="Times New Roman"/>
      <w:color w:val="000000"/>
      <w:sz w:val="24"/>
      <w:szCs w:val="24"/>
    </w:rPr>
  </w:style>
  <w:style w:type="paragraph" w:styleId="31">
    <w:name w:val="Body Text 3"/>
    <w:basedOn w:val="a6"/>
    <w:link w:val="32"/>
    <w:rsid w:val="00C070BC"/>
    <w:pPr>
      <w:spacing w:after="120"/>
    </w:pPr>
    <w:rPr>
      <w:sz w:val="16"/>
      <w:szCs w:val="16"/>
    </w:rPr>
  </w:style>
  <w:style w:type="character" w:customStyle="1" w:styleId="32">
    <w:name w:val="Основной текст 3 Знак"/>
    <w:link w:val="31"/>
    <w:rsid w:val="00C070BC"/>
    <w:rPr>
      <w:rFonts w:eastAsia="Times New Roman"/>
      <w:sz w:val="16"/>
      <w:szCs w:val="16"/>
    </w:rPr>
  </w:style>
  <w:style w:type="paragraph" w:styleId="19">
    <w:name w:val="toc 1"/>
    <w:basedOn w:val="a6"/>
    <w:next w:val="a6"/>
    <w:autoRedefine/>
    <w:uiPriority w:val="39"/>
    <w:rsid w:val="00C070BC"/>
  </w:style>
  <w:style w:type="paragraph" w:styleId="afff5">
    <w:name w:val="TOC Heading"/>
    <w:basedOn w:val="14"/>
    <w:next w:val="a6"/>
    <w:uiPriority w:val="39"/>
    <w:qFormat/>
    <w:rsid w:val="00C070BC"/>
    <w:pPr>
      <w:keepLines/>
      <w:tabs>
        <w:tab w:val="clear" w:pos="1985"/>
        <w:tab w:val="clear" w:pos="2268"/>
      </w:tabs>
      <w:spacing w:before="480" w:line="276" w:lineRule="auto"/>
      <w:outlineLvl w:val="9"/>
    </w:pPr>
    <w:rPr>
      <w:rFonts w:ascii="Cambria" w:hAnsi="Cambria" w:cs="Cambria"/>
      <w:b/>
      <w:bCs/>
      <w:color w:val="365F91"/>
      <w:kern w:val="0"/>
      <w:sz w:val="28"/>
      <w:szCs w:val="28"/>
      <w:lang w:eastAsia="en-US"/>
    </w:rPr>
  </w:style>
  <w:style w:type="paragraph" w:styleId="afff6">
    <w:name w:val="Document Map"/>
    <w:basedOn w:val="a6"/>
    <w:link w:val="afff7"/>
    <w:uiPriority w:val="99"/>
    <w:rsid w:val="00B8493C"/>
    <w:pPr>
      <w:widowControl w:val="0"/>
      <w:autoSpaceDE w:val="0"/>
      <w:autoSpaceDN w:val="0"/>
      <w:adjustRightInd w:val="0"/>
    </w:pPr>
    <w:rPr>
      <w:rFonts w:ascii="Tahoma" w:hAnsi="Tahoma" w:cs="Tahoma"/>
      <w:sz w:val="16"/>
      <w:szCs w:val="16"/>
    </w:rPr>
  </w:style>
  <w:style w:type="character" w:customStyle="1" w:styleId="afff7">
    <w:name w:val="Схема документа Знак"/>
    <w:link w:val="afff6"/>
    <w:uiPriority w:val="99"/>
    <w:rsid w:val="00B8493C"/>
    <w:rPr>
      <w:rFonts w:ascii="Tahoma" w:eastAsia="Times New Roman" w:hAnsi="Tahoma" w:cs="Tahoma"/>
      <w:sz w:val="16"/>
      <w:szCs w:val="16"/>
    </w:rPr>
  </w:style>
  <w:style w:type="paragraph" w:styleId="33">
    <w:name w:val="Body Text Indent 3"/>
    <w:basedOn w:val="a6"/>
    <w:link w:val="34"/>
    <w:rsid w:val="00D30263"/>
    <w:pPr>
      <w:ind w:firstLine="1134"/>
    </w:pPr>
    <w:rPr>
      <w:sz w:val="28"/>
      <w:szCs w:val="20"/>
    </w:rPr>
  </w:style>
  <w:style w:type="character" w:customStyle="1" w:styleId="34">
    <w:name w:val="Основной текст с отступом 3 Знак"/>
    <w:link w:val="33"/>
    <w:rsid w:val="00D30263"/>
    <w:rPr>
      <w:rFonts w:eastAsia="Times New Roman"/>
      <w:sz w:val="28"/>
    </w:rPr>
  </w:style>
  <w:style w:type="paragraph" w:customStyle="1" w:styleId="ConsPlusCell">
    <w:name w:val="ConsPlusCell"/>
    <w:uiPriority w:val="99"/>
    <w:rsid w:val="00C42C56"/>
    <w:pPr>
      <w:autoSpaceDE w:val="0"/>
      <w:autoSpaceDN w:val="0"/>
      <w:adjustRightInd w:val="0"/>
    </w:pPr>
    <w:rPr>
      <w:rFonts w:ascii="Arial" w:eastAsia="Times New Roman" w:hAnsi="Arial" w:cs="Arial"/>
    </w:rPr>
  </w:style>
  <w:style w:type="character" w:customStyle="1" w:styleId="afff8">
    <w:name w:val="Сравнение редакций. Добавленный фрагмент"/>
    <w:uiPriority w:val="99"/>
    <w:rsid w:val="007F6FB7"/>
    <w:rPr>
      <w:color w:val="0000FF"/>
    </w:rPr>
  </w:style>
  <w:style w:type="numbering" w:customStyle="1" w:styleId="1a">
    <w:name w:val="Нет списка1"/>
    <w:next w:val="a9"/>
    <w:uiPriority w:val="99"/>
    <w:semiHidden/>
    <w:unhideWhenUsed/>
    <w:rsid w:val="006A1BB9"/>
  </w:style>
  <w:style w:type="table" w:customStyle="1" w:styleId="1b">
    <w:name w:val="Сетка таблицы1"/>
    <w:basedOn w:val="a8"/>
    <w:next w:val="aa"/>
    <w:uiPriority w:val="59"/>
    <w:locked/>
    <w:rsid w:val="006A1BB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93">
    <w:name w:val="xl93"/>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4">
    <w:name w:val="xl94"/>
    <w:basedOn w:val="a6"/>
    <w:rsid w:val="006A1B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rPr>
  </w:style>
  <w:style w:type="paragraph" w:customStyle="1" w:styleId="xl95">
    <w:name w:val="xl95"/>
    <w:basedOn w:val="a6"/>
    <w:rsid w:val="006A1BB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6">
    <w:name w:val="xl96"/>
    <w:basedOn w:val="a6"/>
    <w:rsid w:val="006A1BB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7">
    <w:name w:val="xl97"/>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8">
    <w:name w:val="xl98"/>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9">
    <w:name w:val="xl99"/>
    <w:basedOn w:val="a6"/>
    <w:rsid w:val="006A1BB9"/>
    <w:pPr>
      <w:spacing w:before="100" w:beforeAutospacing="1" w:after="100" w:afterAutospacing="1"/>
    </w:pPr>
    <w:rPr>
      <w:b/>
      <w:bCs/>
    </w:rPr>
  </w:style>
  <w:style w:type="numbering" w:customStyle="1" w:styleId="29">
    <w:name w:val="Нет списка2"/>
    <w:next w:val="a9"/>
    <w:uiPriority w:val="99"/>
    <w:semiHidden/>
    <w:unhideWhenUsed/>
    <w:rsid w:val="008F73A3"/>
  </w:style>
  <w:style w:type="table" w:customStyle="1" w:styleId="2a">
    <w:name w:val="Сетка таблицы2"/>
    <w:basedOn w:val="a8"/>
    <w:next w:val="aa"/>
    <w:uiPriority w:val="59"/>
    <w:rsid w:val="00C56DD8"/>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5">
    <w:name w:val="Нет списка3"/>
    <w:next w:val="a9"/>
    <w:uiPriority w:val="99"/>
    <w:semiHidden/>
    <w:unhideWhenUsed/>
    <w:rsid w:val="003D6B02"/>
  </w:style>
  <w:style w:type="table" w:customStyle="1" w:styleId="36">
    <w:name w:val="Сетка таблицы3"/>
    <w:basedOn w:val="a8"/>
    <w:next w:val="aa"/>
    <w:uiPriority w:val="59"/>
    <w:rsid w:val="003D6B02"/>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
    <w:name w:val="Нет списка4"/>
    <w:next w:val="a9"/>
    <w:uiPriority w:val="99"/>
    <w:semiHidden/>
    <w:rsid w:val="009B4B6A"/>
  </w:style>
  <w:style w:type="character" w:styleId="afff9">
    <w:name w:val="annotation reference"/>
    <w:uiPriority w:val="99"/>
    <w:rsid w:val="009B4B6A"/>
    <w:rPr>
      <w:sz w:val="16"/>
      <w:szCs w:val="16"/>
    </w:rPr>
  </w:style>
  <w:style w:type="paragraph" w:styleId="afffa">
    <w:name w:val="annotation text"/>
    <w:basedOn w:val="a6"/>
    <w:link w:val="afffb"/>
    <w:uiPriority w:val="99"/>
    <w:rsid w:val="009B4B6A"/>
    <w:rPr>
      <w:sz w:val="20"/>
      <w:szCs w:val="20"/>
      <w:lang w:val="en-US" w:eastAsia="en-US"/>
    </w:rPr>
  </w:style>
  <w:style w:type="character" w:customStyle="1" w:styleId="afffb">
    <w:name w:val="Текст примечания Знак"/>
    <w:link w:val="afffa"/>
    <w:uiPriority w:val="99"/>
    <w:rsid w:val="009B4B6A"/>
    <w:rPr>
      <w:rFonts w:eastAsia="Times New Roman"/>
      <w:lang w:val="en-US" w:eastAsia="en-US"/>
    </w:rPr>
  </w:style>
  <w:style w:type="numbering" w:customStyle="1" w:styleId="51">
    <w:name w:val="Нет списка5"/>
    <w:next w:val="a9"/>
    <w:uiPriority w:val="99"/>
    <w:semiHidden/>
    <w:unhideWhenUsed/>
    <w:rsid w:val="002E258D"/>
  </w:style>
  <w:style w:type="numbering" w:customStyle="1" w:styleId="61">
    <w:name w:val="Нет списка6"/>
    <w:next w:val="a9"/>
    <w:uiPriority w:val="99"/>
    <w:semiHidden/>
    <w:unhideWhenUsed/>
    <w:rsid w:val="006E247E"/>
  </w:style>
  <w:style w:type="table" w:customStyle="1" w:styleId="42">
    <w:name w:val="Сетка таблицы4"/>
    <w:basedOn w:val="a8"/>
    <w:next w:val="aa"/>
    <w:uiPriority w:val="59"/>
    <w:rsid w:val="006E247E"/>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
    <w:name w:val="Нет списка7"/>
    <w:next w:val="a9"/>
    <w:uiPriority w:val="99"/>
    <w:semiHidden/>
    <w:unhideWhenUsed/>
    <w:rsid w:val="00825389"/>
  </w:style>
  <w:style w:type="character" w:customStyle="1" w:styleId="apple-style-span">
    <w:name w:val="apple-style-span"/>
    <w:uiPriority w:val="99"/>
    <w:rsid w:val="00825389"/>
    <w:rPr>
      <w:rFonts w:cs="Times New Roman"/>
    </w:rPr>
  </w:style>
  <w:style w:type="character" w:customStyle="1" w:styleId="FontStyle54">
    <w:name w:val="Font Style54"/>
    <w:uiPriority w:val="99"/>
    <w:rsid w:val="00825389"/>
    <w:rPr>
      <w:rFonts w:ascii="Times New Roman" w:hAnsi="Times New Roman"/>
      <w:b/>
      <w:sz w:val="16"/>
    </w:rPr>
  </w:style>
  <w:style w:type="character" w:customStyle="1" w:styleId="FontStyle55">
    <w:name w:val="Font Style55"/>
    <w:uiPriority w:val="99"/>
    <w:rsid w:val="00825389"/>
    <w:rPr>
      <w:rFonts w:ascii="Times New Roman" w:hAnsi="Times New Roman"/>
      <w:sz w:val="14"/>
    </w:rPr>
  </w:style>
  <w:style w:type="character" w:customStyle="1" w:styleId="FontStyle31">
    <w:name w:val="Font Style31"/>
    <w:uiPriority w:val="99"/>
    <w:rsid w:val="00825389"/>
    <w:rPr>
      <w:rFonts w:ascii="Times New Roman" w:hAnsi="Times New Roman"/>
      <w:b/>
      <w:sz w:val="14"/>
    </w:rPr>
  </w:style>
  <w:style w:type="character" w:customStyle="1" w:styleId="FontStyle12">
    <w:name w:val="Font Style12"/>
    <w:uiPriority w:val="99"/>
    <w:rsid w:val="00825389"/>
    <w:rPr>
      <w:rFonts w:ascii="Times New Roman" w:hAnsi="Times New Roman"/>
      <w:sz w:val="26"/>
    </w:rPr>
  </w:style>
  <w:style w:type="paragraph" w:customStyle="1" w:styleId="Style2">
    <w:name w:val="Style2"/>
    <w:basedOn w:val="a6"/>
    <w:uiPriority w:val="99"/>
    <w:rsid w:val="00825389"/>
    <w:pPr>
      <w:widowControl w:val="0"/>
      <w:autoSpaceDE w:val="0"/>
      <w:autoSpaceDN w:val="0"/>
      <w:adjustRightInd w:val="0"/>
      <w:spacing w:line="324" w:lineRule="exact"/>
      <w:ind w:firstLine="278"/>
    </w:pPr>
  </w:style>
  <w:style w:type="paragraph" w:customStyle="1" w:styleId="Style9">
    <w:name w:val="Style9"/>
    <w:basedOn w:val="a6"/>
    <w:uiPriority w:val="99"/>
    <w:rsid w:val="00825389"/>
    <w:pPr>
      <w:widowControl w:val="0"/>
      <w:autoSpaceDE w:val="0"/>
      <w:autoSpaceDN w:val="0"/>
      <w:adjustRightInd w:val="0"/>
      <w:spacing w:line="179" w:lineRule="exact"/>
      <w:ind w:firstLine="715"/>
    </w:pPr>
    <w:rPr>
      <w:rFonts w:ascii="Candara" w:hAnsi="Candara"/>
    </w:rPr>
  </w:style>
  <w:style w:type="character" w:customStyle="1" w:styleId="FontStyle41">
    <w:name w:val="Font Style41"/>
    <w:uiPriority w:val="99"/>
    <w:rsid w:val="00825389"/>
    <w:rPr>
      <w:rFonts w:ascii="Times New Roman" w:hAnsi="Times New Roman"/>
      <w:b/>
      <w:i/>
      <w:sz w:val="16"/>
    </w:rPr>
  </w:style>
  <w:style w:type="character" w:customStyle="1" w:styleId="FontStyle56">
    <w:name w:val="Font Style56"/>
    <w:uiPriority w:val="99"/>
    <w:rsid w:val="00825389"/>
    <w:rPr>
      <w:rFonts w:ascii="Times New Roman" w:hAnsi="Times New Roman"/>
      <w:b/>
      <w:sz w:val="14"/>
    </w:rPr>
  </w:style>
  <w:style w:type="character" w:customStyle="1" w:styleId="FontStyle44">
    <w:name w:val="Font Style44"/>
    <w:uiPriority w:val="99"/>
    <w:rsid w:val="00825389"/>
    <w:rPr>
      <w:rFonts w:ascii="Times New Roman" w:hAnsi="Times New Roman"/>
      <w:sz w:val="14"/>
    </w:rPr>
  </w:style>
  <w:style w:type="paragraph" w:customStyle="1" w:styleId="Style27">
    <w:name w:val="Style27"/>
    <w:basedOn w:val="a6"/>
    <w:uiPriority w:val="99"/>
    <w:rsid w:val="00825389"/>
    <w:pPr>
      <w:widowControl w:val="0"/>
      <w:autoSpaceDE w:val="0"/>
      <w:autoSpaceDN w:val="0"/>
      <w:adjustRightInd w:val="0"/>
      <w:spacing w:line="279" w:lineRule="exact"/>
      <w:ind w:firstLine="715"/>
    </w:pPr>
  </w:style>
  <w:style w:type="character" w:customStyle="1" w:styleId="FontStyle45">
    <w:name w:val="Font Style45"/>
    <w:uiPriority w:val="99"/>
    <w:rsid w:val="00825389"/>
    <w:rPr>
      <w:rFonts w:ascii="Times New Roman" w:hAnsi="Times New Roman"/>
      <w:b/>
      <w:sz w:val="14"/>
    </w:rPr>
  </w:style>
  <w:style w:type="character" w:customStyle="1" w:styleId="FontStyle29">
    <w:name w:val="Font Style29"/>
    <w:uiPriority w:val="99"/>
    <w:rsid w:val="00825389"/>
    <w:rPr>
      <w:rFonts w:ascii="Times New Roman" w:hAnsi="Times New Roman"/>
      <w:b/>
      <w:sz w:val="12"/>
    </w:rPr>
  </w:style>
  <w:style w:type="table" w:customStyle="1" w:styleId="52">
    <w:name w:val="Сетка таблицы5"/>
    <w:basedOn w:val="a8"/>
    <w:next w:val="aa"/>
    <w:uiPriority w:val="59"/>
    <w:rsid w:val="003D2C68"/>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
    <w:name w:val="Сетка таблицы6"/>
    <w:basedOn w:val="a8"/>
    <w:next w:val="aa"/>
    <w:uiPriority w:val="59"/>
    <w:rsid w:val="00995130"/>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1">
    <w:name w:val="Нет списка8"/>
    <w:next w:val="a9"/>
    <w:uiPriority w:val="99"/>
    <w:semiHidden/>
    <w:unhideWhenUsed/>
    <w:rsid w:val="004B7897"/>
  </w:style>
  <w:style w:type="paragraph" w:customStyle="1" w:styleId="afffc">
    <w:name w:val="Обычный текст"/>
    <w:basedOn w:val="a6"/>
    <w:semiHidden/>
    <w:rsid w:val="005367B7"/>
    <w:pPr>
      <w:ind w:firstLine="567"/>
    </w:pPr>
    <w:rPr>
      <w:sz w:val="28"/>
    </w:rPr>
  </w:style>
  <w:style w:type="numbering" w:customStyle="1" w:styleId="91">
    <w:name w:val="Нет списка9"/>
    <w:next w:val="a9"/>
    <w:semiHidden/>
    <w:rsid w:val="00E5707E"/>
  </w:style>
  <w:style w:type="paragraph" w:customStyle="1" w:styleId="1c">
    <w:name w:val="Абзац списка1"/>
    <w:basedOn w:val="a6"/>
    <w:rsid w:val="00E5707E"/>
    <w:pPr>
      <w:ind w:left="720"/>
      <w:jc w:val="right"/>
    </w:pPr>
    <w:rPr>
      <w:sz w:val="28"/>
      <w:szCs w:val="28"/>
      <w:lang w:eastAsia="en-US"/>
    </w:rPr>
  </w:style>
  <w:style w:type="numbering" w:customStyle="1" w:styleId="100">
    <w:name w:val="Нет списка10"/>
    <w:next w:val="a9"/>
    <w:semiHidden/>
    <w:rsid w:val="00843625"/>
  </w:style>
  <w:style w:type="table" w:customStyle="1" w:styleId="72">
    <w:name w:val="Сетка таблицы7"/>
    <w:basedOn w:val="a8"/>
    <w:next w:val="aa"/>
    <w:rsid w:val="00843625"/>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b">
    <w:name w:val="Знак Знак2"/>
    <w:rsid w:val="00843625"/>
  </w:style>
  <w:style w:type="character" w:customStyle="1" w:styleId="1d">
    <w:name w:val="Знак Знак1"/>
    <w:rsid w:val="00843625"/>
  </w:style>
  <w:style w:type="character" w:customStyle="1" w:styleId="37">
    <w:name w:val="Знак Знак3"/>
    <w:rsid w:val="00843625"/>
    <w:rPr>
      <w:rFonts w:ascii="Arial" w:hAnsi="Arial" w:cs="Arial"/>
      <w:b/>
      <w:bCs/>
      <w:color w:val="000080"/>
      <w:sz w:val="22"/>
      <w:szCs w:val="22"/>
    </w:rPr>
  </w:style>
  <w:style w:type="character" w:customStyle="1" w:styleId="affa">
    <w:name w:val="Обычный (веб) Знак"/>
    <w:aliases w:val="Обычный (Web) Знак,Обычный (Интернет) Знак,Обычный (Web)1 Знак,Обычный (веб) Знак2 Знак Знак,Обычный (веб) Знак Знак1 Знак Знак,Обычный (веб) Знак1 Знак Знак Знак2 Знак,Обычный (веб) Знак Знак Знак Знак Знак2 Знак"/>
    <w:link w:val="aff9"/>
    <w:locked/>
    <w:rsid w:val="00843625"/>
    <w:rPr>
      <w:sz w:val="24"/>
      <w:szCs w:val="24"/>
      <w:lang w:eastAsia="en-US"/>
    </w:rPr>
  </w:style>
  <w:style w:type="paragraph" w:customStyle="1" w:styleId="101">
    <w:name w:val="Текст 10"/>
    <w:basedOn w:val="a6"/>
    <w:rsid w:val="00843625"/>
    <w:pPr>
      <w:spacing w:before="40" w:line="360" w:lineRule="auto"/>
    </w:pPr>
    <w:rPr>
      <w:kern w:val="28"/>
      <w:sz w:val="20"/>
      <w:szCs w:val="20"/>
    </w:rPr>
  </w:style>
  <w:style w:type="numbering" w:customStyle="1" w:styleId="112">
    <w:name w:val="Нет списка11"/>
    <w:next w:val="a9"/>
    <w:uiPriority w:val="99"/>
    <w:semiHidden/>
    <w:rsid w:val="00F97010"/>
  </w:style>
  <w:style w:type="numbering" w:customStyle="1" w:styleId="120">
    <w:name w:val="Нет списка12"/>
    <w:next w:val="a9"/>
    <w:semiHidden/>
    <w:rsid w:val="00276CE0"/>
  </w:style>
  <w:style w:type="numbering" w:customStyle="1" w:styleId="130">
    <w:name w:val="Нет списка13"/>
    <w:next w:val="a9"/>
    <w:semiHidden/>
    <w:rsid w:val="0064069B"/>
  </w:style>
  <w:style w:type="numbering" w:customStyle="1" w:styleId="140">
    <w:name w:val="Нет списка14"/>
    <w:next w:val="a9"/>
    <w:uiPriority w:val="99"/>
    <w:semiHidden/>
    <w:unhideWhenUsed/>
    <w:rsid w:val="00506CAD"/>
  </w:style>
  <w:style w:type="character" w:customStyle="1" w:styleId="afffd">
    <w:name w:val="Активная гипертекстовая ссылка"/>
    <w:uiPriority w:val="99"/>
    <w:rsid w:val="00506CAD"/>
    <w:rPr>
      <w:b/>
      <w:bCs/>
      <w:color w:val="auto"/>
      <w:sz w:val="26"/>
      <w:szCs w:val="26"/>
      <w:u w:val="single"/>
    </w:rPr>
  </w:style>
  <w:style w:type="paragraph" w:customStyle="1" w:styleId="afffe">
    <w:name w:val="Внимание"/>
    <w:basedOn w:val="a6"/>
    <w:next w:val="a6"/>
    <w:uiPriority w:val="99"/>
    <w:rsid w:val="00506CAD"/>
    <w:pPr>
      <w:widowControl w:val="0"/>
      <w:autoSpaceDE w:val="0"/>
      <w:autoSpaceDN w:val="0"/>
      <w:adjustRightInd w:val="0"/>
      <w:spacing w:before="240" w:after="240"/>
      <w:ind w:left="420" w:right="420" w:firstLine="300"/>
    </w:pPr>
    <w:rPr>
      <w:rFonts w:ascii="Arial" w:hAnsi="Arial" w:cs="Arial"/>
      <w:shd w:val="clear" w:color="auto" w:fill="FAF3E9"/>
    </w:rPr>
  </w:style>
  <w:style w:type="paragraph" w:customStyle="1" w:styleId="affff">
    <w:name w:val="Внимание: криминал!!"/>
    <w:basedOn w:val="afffe"/>
    <w:next w:val="a6"/>
    <w:uiPriority w:val="99"/>
    <w:rsid w:val="00506CAD"/>
    <w:pPr>
      <w:spacing w:before="0" w:after="0"/>
      <w:ind w:left="0" w:right="0" w:firstLine="0"/>
    </w:pPr>
    <w:rPr>
      <w:shd w:val="clear" w:color="auto" w:fill="auto"/>
    </w:rPr>
  </w:style>
  <w:style w:type="paragraph" w:customStyle="1" w:styleId="affff0">
    <w:name w:val="Внимание: недобросовестность!"/>
    <w:basedOn w:val="afffe"/>
    <w:next w:val="a6"/>
    <w:uiPriority w:val="99"/>
    <w:rsid w:val="00506CAD"/>
    <w:pPr>
      <w:spacing w:before="0" w:after="0"/>
      <w:ind w:left="0" w:right="0" w:firstLine="0"/>
    </w:pPr>
    <w:rPr>
      <w:shd w:val="clear" w:color="auto" w:fill="auto"/>
    </w:rPr>
  </w:style>
  <w:style w:type="character" w:customStyle="1" w:styleId="affff1">
    <w:name w:val="Выделение для Базового Поиска"/>
    <w:uiPriority w:val="99"/>
    <w:rsid w:val="00506CAD"/>
    <w:rPr>
      <w:b/>
      <w:bCs/>
      <w:color w:val="0058A9"/>
      <w:sz w:val="26"/>
      <w:szCs w:val="26"/>
    </w:rPr>
  </w:style>
  <w:style w:type="character" w:customStyle="1" w:styleId="affff2">
    <w:name w:val="Выделение для Базового Поиска (курсив)"/>
    <w:uiPriority w:val="99"/>
    <w:rsid w:val="00506CAD"/>
    <w:rPr>
      <w:b/>
      <w:bCs/>
      <w:i/>
      <w:iCs/>
      <w:color w:val="0058A9"/>
      <w:sz w:val="26"/>
      <w:szCs w:val="26"/>
    </w:rPr>
  </w:style>
  <w:style w:type="paragraph" w:customStyle="1" w:styleId="affff3">
    <w:name w:val="Основное меню (преемственное)"/>
    <w:basedOn w:val="a6"/>
    <w:next w:val="a6"/>
    <w:uiPriority w:val="99"/>
    <w:rsid w:val="00506CAD"/>
    <w:pPr>
      <w:widowControl w:val="0"/>
      <w:autoSpaceDE w:val="0"/>
      <w:autoSpaceDN w:val="0"/>
      <w:adjustRightInd w:val="0"/>
    </w:pPr>
    <w:rPr>
      <w:rFonts w:ascii="Verdana" w:hAnsi="Verdana" w:cs="Verdana"/>
    </w:rPr>
  </w:style>
  <w:style w:type="paragraph" w:customStyle="1" w:styleId="1e">
    <w:name w:val="Заголовок1"/>
    <w:basedOn w:val="affff3"/>
    <w:next w:val="a6"/>
    <w:uiPriority w:val="99"/>
    <w:rsid w:val="00506CAD"/>
    <w:rPr>
      <w:rFonts w:ascii="Arial" w:hAnsi="Arial" w:cs="Arial"/>
      <w:b/>
      <w:bCs/>
      <w:color w:val="0058A9"/>
      <w:shd w:val="clear" w:color="auto" w:fill="ECE9D8"/>
    </w:rPr>
  </w:style>
  <w:style w:type="paragraph" w:customStyle="1" w:styleId="affff4">
    <w:name w:val="Заголовок группы контролов"/>
    <w:basedOn w:val="a6"/>
    <w:next w:val="a6"/>
    <w:uiPriority w:val="99"/>
    <w:rsid w:val="00506CAD"/>
    <w:pPr>
      <w:widowControl w:val="0"/>
      <w:autoSpaceDE w:val="0"/>
      <w:autoSpaceDN w:val="0"/>
      <w:adjustRightInd w:val="0"/>
    </w:pPr>
    <w:rPr>
      <w:rFonts w:ascii="Arial" w:hAnsi="Arial" w:cs="Arial"/>
      <w:b/>
      <w:bCs/>
      <w:color w:val="000000"/>
    </w:rPr>
  </w:style>
  <w:style w:type="paragraph" w:customStyle="1" w:styleId="affff5">
    <w:name w:val="Заголовок для информации об изменениях"/>
    <w:basedOn w:val="14"/>
    <w:next w:val="a6"/>
    <w:uiPriority w:val="99"/>
    <w:rsid w:val="00506CAD"/>
    <w:pPr>
      <w:keepNext w:val="0"/>
      <w:widowControl w:val="0"/>
      <w:tabs>
        <w:tab w:val="clear" w:pos="1985"/>
        <w:tab w:val="clear" w:pos="2268"/>
      </w:tabs>
      <w:autoSpaceDE w:val="0"/>
      <w:autoSpaceDN w:val="0"/>
      <w:adjustRightInd w:val="0"/>
      <w:spacing w:before="0"/>
      <w:outlineLvl w:val="9"/>
    </w:pPr>
    <w:rPr>
      <w:rFonts w:ascii="Arial" w:hAnsi="Arial" w:cs="Arial"/>
      <w:kern w:val="0"/>
      <w:sz w:val="20"/>
      <w:shd w:val="clear" w:color="auto" w:fill="FFFFFF"/>
    </w:rPr>
  </w:style>
  <w:style w:type="paragraph" w:customStyle="1" w:styleId="affff6">
    <w:name w:val="Заголовок приложения"/>
    <w:basedOn w:val="a6"/>
    <w:next w:val="a6"/>
    <w:uiPriority w:val="99"/>
    <w:rsid w:val="00506CAD"/>
    <w:pPr>
      <w:widowControl w:val="0"/>
      <w:autoSpaceDE w:val="0"/>
      <w:autoSpaceDN w:val="0"/>
      <w:adjustRightInd w:val="0"/>
      <w:jc w:val="right"/>
    </w:pPr>
    <w:rPr>
      <w:rFonts w:ascii="Arial" w:hAnsi="Arial" w:cs="Arial"/>
    </w:rPr>
  </w:style>
  <w:style w:type="paragraph" w:customStyle="1" w:styleId="affff7">
    <w:name w:val="Заголовок распахивающейся части диалога"/>
    <w:basedOn w:val="a6"/>
    <w:next w:val="a6"/>
    <w:uiPriority w:val="99"/>
    <w:rsid w:val="00506CAD"/>
    <w:pPr>
      <w:widowControl w:val="0"/>
      <w:autoSpaceDE w:val="0"/>
      <w:autoSpaceDN w:val="0"/>
      <w:adjustRightInd w:val="0"/>
    </w:pPr>
    <w:rPr>
      <w:rFonts w:ascii="Arial" w:hAnsi="Arial" w:cs="Arial"/>
      <w:i/>
      <w:iCs/>
      <w:color w:val="000080"/>
    </w:rPr>
  </w:style>
  <w:style w:type="character" w:customStyle="1" w:styleId="affff8">
    <w:name w:val="Заголовок своего сообщения"/>
    <w:uiPriority w:val="99"/>
    <w:rsid w:val="00506CAD"/>
    <w:rPr>
      <w:b/>
      <w:bCs/>
      <w:color w:val="26282F"/>
      <w:sz w:val="26"/>
      <w:szCs w:val="26"/>
    </w:rPr>
  </w:style>
  <w:style w:type="character" w:customStyle="1" w:styleId="affff9">
    <w:name w:val="Заголовок чужого сообщения"/>
    <w:uiPriority w:val="99"/>
    <w:rsid w:val="00506CAD"/>
    <w:rPr>
      <w:b/>
      <w:bCs/>
      <w:color w:val="FF0000"/>
      <w:sz w:val="26"/>
      <w:szCs w:val="26"/>
    </w:rPr>
  </w:style>
  <w:style w:type="paragraph" w:customStyle="1" w:styleId="affffa">
    <w:name w:val="Заголовок ЭР (левое окно)"/>
    <w:basedOn w:val="a6"/>
    <w:next w:val="a6"/>
    <w:uiPriority w:val="99"/>
    <w:rsid w:val="00506CAD"/>
    <w:pPr>
      <w:widowControl w:val="0"/>
      <w:autoSpaceDE w:val="0"/>
      <w:autoSpaceDN w:val="0"/>
      <w:adjustRightInd w:val="0"/>
      <w:spacing w:before="300" w:after="250"/>
      <w:jc w:val="center"/>
    </w:pPr>
    <w:rPr>
      <w:rFonts w:ascii="Arial" w:hAnsi="Arial" w:cs="Arial"/>
      <w:b/>
      <w:bCs/>
      <w:color w:val="26282F"/>
      <w:sz w:val="28"/>
      <w:szCs w:val="28"/>
    </w:rPr>
  </w:style>
  <w:style w:type="paragraph" w:customStyle="1" w:styleId="affffb">
    <w:name w:val="Заголовок ЭР (правое окно)"/>
    <w:basedOn w:val="affffa"/>
    <w:next w:val="a6"/>
    <w:uiPriority w:val="99"/>
    <w:rsid w:val="00506CAD"/>
    <w:pPr>
      <w:spacing w:before="0" w:after="0"/>
      <w:jc w:val="left"/>
    </w:pPr>
    <w:rPr>
      <w:b w:val="0"/>
      <w:bCs w:val="0"/>
      <w:color w:val="auto"/>
      <w:sz w:val="24"/>
      <w:szCs w:val="24"/>
    </w:rPr>
  </w:style>
  <w:style w:type="paragraph" w:customStyle="1" w:styleId="affffc">
    <w:name w:val="Интерактивный заголовок"/>
    <w:basedOn w:val="1e"/>
    <w:next w:val="a6"/>
    <w:uiPriority w:val="99"/>
    <w:rsid w:val="00506CAD"/>
    <w:rPr>
      <w:b w:val="0"/>
      <w:bCs w:val="0"/>
      <w:color w:val="auto"/>
      <w:u w:val="single"/>
      <w:shd w:val="clear" w:color="auto" w:fill="auto"/>
    </w:rPr>
  </w:style>
  <w:style w:type="paragraph" w:customStyle="1" w:styleId="affffd">
    <w:name w:val="Текст информации об изменениях"/>
    <w:basedOn w:val="a6"/>
    <w:next w:val="a6"/>
    <w:uiPriority w:val="99"/>
    <w:rsid w:val="00506CAD"/>
    <w:pPr>
      <w:widowControl w:val="0"/>
      <w:autoSpaceDE w:val="0"/>
      <w:autoSpaceDN w:val="0"/>
      <w:adjustRightInd w:val="0"/>
    </w:pPr>
    <w:rPr>
      <w:rFonts w:ascii="Arial" w:hAnsi="Arial" w:cs="Arial"/>
      <w:color w:val="353842"/>
      <w:sz w:val="20"/>
      <w:szCs w:val="20"/>
    </w:rPr>
  </w:style>
  <w:style w:type="paragraph" w:customStyle="1" w:styleId="affffe">
    <w:name w:val="Информация об изменениях"/>
    <w:basedOn w:val="affffd"/>
    <w:next w:val="a6"/>
    <w:uiPriority w:val="99"/>
    <w:rsid w:val="00506CAD"/>
    <w:pPr>
      <w:spacing w:before="180"/>
      <w:ind w:left="360" w:right="360"/>
    </w:pPr>
    <w:rPr>
      <w:color w:val="auto"/>
      <w:sz w:val="24"/>
      <w:szCs w:val="24"/>
      <w:shd w:val="clear" w:color="auto" w:fill="EAEFED"/>
    </w:rPr>
  </w:style>
  <w:style w:type="paragraph" w:customStyle="1" w:styleId="afffff">
    <w:name w:val="Текст (справка)"/>
    <w:basedOn w:val="a6"/>
    <w:next w:val="a6"/>
    <w:uiPriority w:val="99"/>
    <w:rsid w:val="00506CAD"/>
    <w:pPr>
      <w:widowControl w:val="0"/>
      <w:autoSpaceDE w:val="0"/>
      <w:autoSpaceDN w:val="0"/>
      <w:adjustRightInd w:val="0"/>
      <w:ind w:left="170" w:right="170"/>
    </w:pPr>
    <w:rPr>
      <w:rFonts w:ascii="Arial" w:hAnsi="Arial" w:cs="Arial"/>
    </w:rPr>
  </w:style>
  <w:style w:type="paragraph" w:customStyle="1" w:styleId="afffff0">
    <w:name w:val="Информация об изменениях документа"/>
    <w:basedOn w:val="affb"/>
    <w:next w:val="a6"/>
    <w:uiPriority w:val="99"/>
    <w:rsid w:val="00506CAD"/>
    <w:pPr>
      <w:ind w:left="0"/>
    </w:pPr>
    <w:rPr>
      <w:color w:val="353842"/>
      <w:sz w:val="24"/>
      <w:szCs w:val="24"/>
      <w:shd w:val="clear" w:color="auto" w:fill="F0F0F0"/>
    </w:rPr>
  </w:style>
  <w:style w:type="paragraph" w:customStyle="1" w:styleId="afffff1">
    <w:name w:val="Колонтитул (левый)"/>
    <w:basedOn w:val="ad"/>
    <w:next w:val="a6"/>
    <w:uiPriority w:val="99"/>
    <w:rsid w:val="00506CAD"/>
    <w:rPr>
      <w:sz w:val="16"/>
      <w:szCs w:val="16"/>
    </w:rPr>
  </w:style>
  <w:style w:type="paragraph" w:customStyle="1" w:styleId="afffff2">
    <w:name w:val="Колонтитул (правый)"/>
    <w:basedOn w:val="ae"/>
    <w:next w:val="a6"/>
    <w:uiPriority w:val="99"/>
    <w:rsid w:val="00506CAD"/>
    <w:pPr>
      <w:jc w:val="both"/>
    </w:pPr>
    <w:rPr>
      <w:sz w:val="16"/>
      <w:szCs w:val="16"/>
    </w:rPr>
  </w:style>
  <w:style w:type="paragraph" w:customStyle="1" w:styleId="afffff3">
    <w:name w:val="Комментарий пользователя"/>
    <w:basedOn w:val="affb"/>
    <w:next w:val="a6"/>
    <w:uiPriority w:val="99"/>
    <w:rsid w:val="00506CAD"/>
    <w:pPr>
      <w:ind w:left="0"/>
      <w:jc w:val="left"/>
    </w:pPr>
    <w:rPr>
      <w:i w:val="0"/>
      <w:iCs w:val="0"/>
      <w:color w:val="353842"/>
      <w:sz w:val="24"/>
      <w:szCs w:val="24"/>
      <w:shd w:val="clear" w:color="auto" w:fill="FFDFE0"/>
    </w:rPr>
  </w:style>
  <w:style w:type="paragraph" w:customStyle="1" w:styleId="afffff4">
    <w:name w:val="Куда обратиться?"/>
    <w:basedOn w:val="afffe"/>
    <w:next w:val="a6"/>
    <w:uiPriority w:val="99"/>
    <w:rsid w:val="00506CAD"/>
    <w:pPr>
      <w:spacing w:before="0" w:after="0"/>
      <w:ind w:left="0" w:right="0" w:firstLine="0"/>
    </w:pPr>
    <w:rPr>
      <w:shd w:val="clear" w:color="auto" w:fill="auto"/>
    </w:rPr>
  </w:style>
  <w:style w:type="paragraph" w:customStyle="1" w:styleId="afffff5">
    <w:name w:val="Моноширинный"/>
    <w:basedOn w:val="a6"/>
    <w:next w:val="a6"/>
    <w:uiPriority w:val="99"/>
    <w:rsid w:val="00506CAD"/>
    <w:pPr>
      <w:widowControl w:val="0"/>
      <w:autoSpaceDE w:val="0"/>
      <w:autoSpaceDN w:val="0"/>
      <w:adjustRightInd w:val="0"/>
    </w:pPr>
    <w:rPr>
      <w:rFonts w:ascii="Courier New" w:hAnsi="Courier New" w:cs="Courier New"/>
      <w:sz w:val="22"/>
      <w:szCs w:val="22"/>
    </w:rPr>
  </w:style>
  <w:style w:type="character" w:customStyle="1" w:styleId="afffff6">
    <w:name w:val="Найденные слова"/>
    <w:uiPriority w:val="99"/>
    <w:rsid w:val="00506CAD"/>
    <w:rPr>
      <w:b/>
      <w:bCs/>
      <w:color w:val="26282F"/>
      <w:sz w:val="26"/>
      <w:szCs w:val="26"/>
      <w:shd w:val="clear" w:color="auto" w:fill="auto"/>
    </w:rPr>
  </w:style>
  <w:style w:type="paragraph" w:customStyle="1" w:styleId="afffff7">
    <w:name w:val="Необходимые документы"/>
    <w:basedOn w:val="afffe"/>
    <w:next w:val="a6"/>
    <w:uiPriority w:val="99"/>
    <w:rsid w:val="00506CAD"/>
    <w:pPr>
      <w:spacing w:before="0" w:after="0"/>
      <w:ind w:left="0" w:right="0" w:firstLine="118"/>
    </w:pPr>
    <w:rPr>
      <w:shd w:val="clear" w:color="auto" w:fill="auto"/>
    </w:rPr>
  </w:style>
  <w:style w:type="paragraph" w:customStyle="1" w:styleId="afffff8">
    <w:name w:val="Объект"/>
    <w:basedOn w:val="a6"/>
    <w:next w:val="a6"/>
    <w:uiPriority w:val="99"/>
    <w:rsid w:val="00506CAD"/>
    <w:pPr>
      <w:widowControl w:val="0"/>
      <w:autoSpaceDE w:val="0"/>
      <w:autoSpaceDN w:val="0"/>
      <w:adjustRightInd w:val="0"/>
    </w:pPr>
    <w:rPr>
      <w:rFonts w:ascii="Arial" w:hAnsi="Arial" w:cs="Arial"/>
      <w:sz w:val="26"/>
      <w:szCs w:val="26"/>
    </w:rPr>
  </w:style>
  <w:style w:type="paragraph" w:customStyle="1" w:styleId="afffff9">
    <w:name w:val="Оглавление"/>
    <w:basedOn w:val="aff8"/>
    <w:next w:val="a6"/>
    <w:uiPriority w:val="99"/>
    <w:rsid w:val="00506CAD"/>
    <w:pPr>
      <w:ind w:left="140"/>
    </w:pPr>
    <w:rPr>
      <w:rFonts w:ascii="Arial" w:hAnsi="Arial" w:cs="Arial"/>
      <w:sz w:val="24"/>
      <w:szCs w:val="24"/>
    </w:rPr>
  </w:style>
  <w:style w:type="character" w:customStyle="1" w:styleId="afffffa">
    <w:name w:val="Опечатки"/>
    <w:uiPriority w:val="99"/>
    <w:rsid w:val="00506CAD"/>
    <w:rPr>
      <w:color w:val="FF0000"/>
      <w:sz w:val="26"/>
      <w:szCs w:val="26"/>
    </w:rPr>
  </w:style>
  <w:style w:type="paragraph" w:customStyle="1" w:styleId="afffffb">
    <w:name w:val="Переменная часть"/>
    <w:basedOn w:val="affff3"/>
    <w:next w:val="a6"/>
    <w:uiPriority w:val="99"/>
    <w:rsid w:val="00506CAD"/>
    <w:rPr>
      <w:rFonts w:ascii="Arial" w:hAnsi="Arial" w:cs="Arial"/>
      <w:sz w:val="20"/>
      <w:szCs w:val="20"/>
    </w:rPr>
  </w:style>
  <w:style w:type="paragraph" w:customStyle="1" w:styleId="afffffc">
    <w:name w:val="Подвал для информации об изменениях"/>
    <w:basedOn w:val="14"/>
    <w:next w:val="a6"/>
    <w:uiPriority w:val="99"/>
    <w:rsid w:val="00506CAD"/>
    <w:pPr>
      <w:keepNext w:val="0"/>
      <w:widowControl w:val="0"/>
      <w:tabs>
        <w:tab w:val="clear" w:pos="1985"/>
        <w:tab w:val="clear" w:pos="2268"/>
      </w:tabs>
      <w:autoSpaceDE w:val="0"/>
      <w:autoSpaceDN w:val="0"/>
      <w:adjustRightInd w:val="0"/>
      <w:spacing w:before="0"/>
      <w:outlineLvl w:val="9"/>
    </w:pPr>
    <w:rPr>
      <w:rFonts w:ascii="Arial" w:hAnsi="Arial" w:cs="Arial"/>
      <w:kern w:val="0"/>
      <w:sz w:val="20"/>
    </w:rPr>
  </w:style>
  <w:style w:type="paragraph" w:customStyle="1" w:styleId="afffffd">
    <w:name w:val="Подзаголовок для информации об изменениях"/>
    <w:basedOn w:val="affffd"/>
    <w:next w:val="a6"/>
    <w:uiPriority w:val="99"/>
    <w:rsid w:val="00506CAD"/>
    <w:rPr>
      <w:b/>
      <w:bCs/>
      <w:sz w:val="24"/>
      <w:szCs w:val="24"/>
    </w:rPr>
  </w:style>
  <w:style w:type="paragraph" w:customStyle="1" w:styleId="afffffe">
    <w:name w:val="Подчёркнуный текст"/>
    <w:basedOn w:val="a6"/>
    <w:next w:val="a6"/>
    <w:uiPriority w:val="99"/>
    <w:rsid w:val="00506CAD"/>
    <w:pPr>
      <w:widowControl w:val="0"/>
      <w:autoSpaceDE w:val="0"/>
      <w:autoSpaceDN w:val="0"/>
      <w:adjustRightInd w:val="0"/>
    </w:pPr>
    <w:rPr>
      <w:rFonts w:ascii="Arial" w:hAnsi="Arial" w:cs="Arial"/>
    </w:rPr>
  </w:style>
  <w:style w:type="paragraph" w:customStyle="1" w:styleId="affffff">
    <w:name w:val="Постоянная часть"/>
    <w:basedOn w:val="affff3"/>
    <w:next w:val="a6"/>
    <w:uiPriority w:val="99"/>
    <w:rsid w:val="00506CAD"/>
    <w:rPr>
      <w:rFonts w:ascii="Arial" w:hAnsi="Arial" w:cs="Arial"/>
      <w:sz w:val="22"/>
      <w:szCs w:val="22"/>
    </w:rPr>
  </w:style>
  <w:style w:type="paragraph" w:customStyle="1" w:styleId="affffff0">
    <w:name w:val="Пример."/>
    <w:basedOn w:val="afffe"/>
    <w:next w:val="a6"/>
    <w:uiPriority w:val="99"/>
    <w:rsid w:val="00506CAD"/>
    <w:pPr>
      <w:spacing w:before="0" w:after="0"/>
      <w:ind w:left="0" w:right="0" w:firstLine="0"/>
    </w:pPr>
    <w:rPr>
      <w:shd w:val="clear" w:color="auto" w:fill="auto"/>
    </w:rPr>
  </w:style>
  <w:style w:type="paragraph" w:customStyle="1" w:styleId="affffff1">
    <w:name w:val="Примечание."/>
    <w:basedOn w:val="afffe"/>
    <w:next w:val="a6"/>
    <w:uiPriority w:val="99"/>
    <w:rsid w:val="00506CAD"/>
    <w:pPr>
      <w:spacing w:before="0" w:after="0"/>
      <w:ind w:left="0" w:right="0" w:firstLine="0"/>
    </w:pPr>
    <w:rPr>
      <w:shd w:val="clear" w:color="auto" w:fill="auto"/>
    </w:rPr>
  </w:style>
  <w:style w:type="character" w:customStyle="1" w:styleId="affffff2">
    <w:name w:val="Продолжение ссылки"/>
    <w:uiPriority w:val="99"/>
    <w:rsid w:val="00506CAD"/>
    <w:rPr>
      <w:b/>
      <w:bCs/>
      <w:color w:val="auto"/>
      <w:sz w:val="26"/>
      <w:szCs w:val="26"/>
    </w:rPr>
  </w:style>
  <w:style w:type="paragraph" w:customStyle="1" w:styleId="affffff3">
    <w:name w:val="Словарная статья"/>
    <w:basedOn w:val="a6"/>
    <w:next w:val="a6"/>
    <w:uiPriority w:val="99"/>
    <w:rsid w:val="00506CAD"/>
    <w:pPr>
      <w:widowControl w:val="0"/>
      <w:autoSpaceDE w:val="0"/>
      <w:autoSpaceDN w:val="0"/>
      <w:adjustRightInd w:val="0"/>
      <w:ind w:right="118"/>
    </w:pPr>
    <w:rPr>
      <w:rFonts w:ascii="Arial" w:hAnsi="Arial" w:cs="Arial"/>
    </w:rPr>
  </w:style>
  <w:style w:type="character" w:customStyle="1" w:styleId="affffff4">
    <w:name w:val="Сравнение редакций"/>
    <w:uiPriority w:val="99"/>
    <w:rsid w:val="00506CAD"/>
    <w:rPr>
      <w:b/>
      <w:bCs/>
      <w:color w:val="26282F"/>
      <w:sz w:val="26"/>
      <w:szCs w:val="26"/>
    </w:rPr>
  </w:style>
  <w:style w:type="character" w:customStyle="1" w:styleId="affffff5">
    <w:name w:val="Сравнение редакций. Удаленный фрагмент"/>
    <w:uiPriority w:val="99"/>
    <w:rsid w:val="00506CAD"/>
    <w:rPr>
      <w:color w:val="000000"/>
      <w:shd w:val="clear" w:color="auto" w:fill="auto"/>
    </w:rPr>
  </w:style>
  <w:style w:type="paragraph" w:customStyle="1" w:styleId="affffff6">
    <w:name w:val="Ссылка на официальную публикацию"/>
    <w:basedOn w:val="a6"/>
    <w:next w:val="a6"/>
    <w:uiPriority w:val="99"/>
    <w:rsid w:val="00506CAD"/>
    <w:pPr>
      <w:widowControl w:val="0"/>
      <w:autoSpaceDE w:val="0"/>
      <w:autoSpaceDN w:val="0"/>
      <w:adjustRightInd w:val="0"/>
    </w:pPr>
    <w:rPr>
      <w:rFonts w:ascii="Arial" w:hAnsi="Arial" w:cs="Arial"/>
    </w:rPr>
  </w:style>
  <w:style w:type="paragraph" w:customStyle="1" w:styleId="affffff7">
    <w:name w:val="Текст в таблице"/>
    <w:basedOn w:val="afff3"/>
    <w:next w:val="a6"/>
    <w:uiPriority w:val="99"/>
    <w:rsid w:val="00506CAD"/>
    <w:pPr>
      <w:ind w:firstLine="500"/>
    </w:pPr>
  </w:style>
  <w:style w:type="paragraph" w:customStyle="1" w:styleId="affffff8">
    <w:name w:val="Текст ЭР (см. также)"/>
    <w:basedOn w:val="a6"/>
    <w:next w:val="a6"/>
    <w:uiPriority w:val="99"/>
    <w:rsid w:val="00506CAD"/>
    <w:pPr>
      <w:widowControl w:val="0"/>
      <w:autoSpaceDE w:val="0"/>
      <w:autoSpaceDN w:val="0"/>
      <w:adjustRightInd w:val="0"/>
      <w:spacing w:before="200"/>
    </w:pPr>
    <w:rPr>
      <w:rFonts w:ascii="Arial" w:hAnsi="Arial" w:cs="Arial"/>
      <w:sz w:val="22"/>
      <w:szCs w:val="22"/>
    </w:rPr>
  </w:style>
  <w:style w:type="paragraph" w:customStyle="1" w:styleId="affffff9">
    <w:name w:val="Технический комментарий"/>
    <w:basedOn w:val="a6"/>
    <w:next w:val="a6"/>
    <w:uiPriority w:val="99"/>
    <w:rsid w:val="00506CAD"/>
    <w:pPr>
      <w:widowControl w:val="0"/>
      <w:autoSpaceDE w:val="0"/>
      <w:autoSpaceDN w:val="0"/>
      <w:adjustRightInd w:val="0"/>
    </w:pPr>
    <w:rPr>
      <w:rFonts w:ascii="Arial" w:hAnsi="Arial" w:cs="Arial"/>
      <w:color w:val="463F31"/>
      <w:shd w:val="clear" w:color="auto" w:fill="FFFFA6"/>
    </w:rPr>
  </w:style>
  <w:style w:type="character" w:customStyle="1" w:styleId="affffffa">
    <w:name w:val="Утратил силу"/>
    <w:uiPriority w:val="99"/>
    <w:rsid w:val="00506CAD"/>
    <w:rPr>
      <w:b/>
      <w:bCs/>
      <w:strike/>
      <w:color w:val="auto"/>
      <w:sz w:val="26"/>
      <w:szCs w:val="26"/>
    </w:rPr>
  </w:style>
  <w:style w:type="paragraph" w:customStyle="1" w:styleId="affffffb">
    <w:name w:val="Формула"/>
    <w:basedOn w:val="a6"/>
    <w:next w:val="a6"/>
    <w:uiPriority w:val="99"/>
    <w:rsid w:val="00506CAD"/>
    <w:pPr>
      <w:widowControl w:val="0"/>
      <w:autoSpaceDE w:val="0"/>
      <w:autoSpaceDN w:val="0"/>
      <w:adjustRightInd w:val="0"/>
      <w:spacing w:before="240" w:after="240"/>
      <w:ind w:left="420" w:right="420" w:firstLine="300"/>
    </w:pPr>
    <w:rPr>
      <w:rFonts w:ascii="Arial" w:hAnsi="Arial" w:cs="Arial"/>
      <w:shd w:val="clear" w:color="auto" w:fill="FAF3E9"/>
    </w:rPr>
  </w:style>
  <w:style w:type="paragraph" w:customStyle="1" w:styleId="affffffc">
    <w:name w:val="Центрированный (таблица)"/>
    <w:basedOn w:val="afff3"/>
    <w:next w:val="a6"/>
    <w:uiPriority w:val="99"/>
    <w:rsid w:val="00506CAD"/>
    <w:pPr>
      <w:jc w:val="center"/>
    </w:pPr>
  </w:style>
  <w:style w:type="paragraph" w:customStyle="1" w:styleId="-">
    <w:name w:val="ЭР-содержание (правое окно)"/>
    <w:basedOn w:val="a6"/>
    <w:next w:val="a6"/>
    <w:uiPriority w:val="99"/>
    <w:rsid w:val="00506CAD"/>
    <w:pPr>
      <w:widowControl w:val="0"/>
      <w:autoSpaceDE w:val="0"/>
      <w:autoSpaceDN w:val="0"/>
      <w:adjustRightInd w:val="0"/>
      <w:spacing w:before="300"/>
    </w:pPr>
    <w:rPr>
      <w:rFonts w:ascii="Arial" w:hAnsi="Arial" w:cs="Arial"/>
      <w:sz w:val="26"/>
      <w:szCs w:val="26"/>
    </w:rPr>
  </w:style>
  <w:style w:type="numbering" w:customStyle="1" w:styleId="150">
    <w:name w:val="Нет списка15"/>
    <w:next w:val="a9"/>
    <w:semiHidden/>
    <w:rsid w:val="00506CAD"/>
  </w:style>
  <w:style w:type="numbering" w:customStyle="1" w:styleId="160">
    <w:name w:val="Нет списка16"/>
    <w:next w:val="a9"/>
    <w:semiHidden/>
    <w:rsid w:val="0030353E"/>
  </w:style>
  <w:style w:type="paragraph" w:customStyle="1" w:styleId="1CStyle40">
    <w:name w:val="1CStyle40"/>
    <w:rsid w:val="0030353E"/>
    <w:pPr>
      <w:spacing w:after="160" w:line="259" w:lineRule="auto"/>
      <w:jc w:val="center"/>
    </w:pPr>
    <w:rPr>
      <w:rFonts w:eastAsia="Times New Roman"/>
      <w:sz w:val="16"/>
      <w:szCs w:val="22"/>
    </w:rPr>
  </w:style>
  <w:style w:type="paragraph" w:customStyle="1" w:styleId="1CStyle28">
    <w:name w:val="1CStyle28"/>
    <w:rsid w:val="0030353E"/>
    <w:pPr>
      <w:spacing w:after="160" w:line="259" w:lineRule="auto"/>
      <w:jc w:val="center"/>
    </w:pPr>
    <w:rPr>
      <w:rFonts w:eastAsia="Times New Roman"/>
      <w:sz w:val="16"/>
      <w:szCs w:val="22"/>
    </w:rPr>
  </w:style>
  <w:style w:type="paragraph" w:customStyle="1" w:styleId="1CStyle42">
    <w:name w:val="1CStyle42"/>
    <w:rsid w:val="0030353E"/>
    <w:pPr>
      <w:spacing w:after="160" w:line="259" w:lineRule="auto"/>
      <w:jc w:val="center"/>
    </w:pPr>
    <w:rPr>
      <w:rFonts w:eastAsia="Times New Roman"/>
      <w:sz w:val="16"/>
      <w:szCs w:val="22"/>
    </w:rPr>
  </w:style>
  <w:style w:type="paragraph" w:customStyle="1" w:styleId="1CStyle44">
    <w:name w:val="1CStyle44"/>
    <w:rsid w:val="0030353E"/>
    <w:pPr>
      <w:spacing w:after="160" w:line="259" w:lineRule="auto"/>
      <w:jc w:val="center"/>
    </w:pPr>
    <w:rPr>
      <w:rFonts w:eastAsia="Times New Roman"/>
      <w:sz w:val="16"/>
      <w:szCs w:val="22"/>
    </w:rPr>
  </w:style>
  <w:style w:type="paragraph" w:customStyle="1" w:styleId="1CStyle31">
    <w:name w:val="1CStyle31"/>
    <w:rsid w:val="0030353E"/>
    <w:pPr>
      <w:spacing w:after="160" w:line="259" w:lineRule="auto"/>
      <w:jc w:val="center"/>
    </w:pPr>
    <w:rPr>
      <w:rFonts w:eastAsia="Times New Roman"/>
      <w:sz w:val="16"/>
      <w:szCs w:val="22"/>
    </w:rPr>
  </w:style>
  <w:style w:type="paragraph" w:customStyle="1" w:styleId="1CStyle30">
    <w:name w:val="1CStyle30"/>
    <w:rsid w:val="0030353E"/>
    <w:pPr>
      <w:spacing w:after="160" w:line="259" w:lineRule="auto"/>
      <w:jc w:val="center"/>
    </w:pPr>
    <w:rPr>
      <w:rFonts w:eastAsia="Times New Roman"/>
      <w:sz w:val="16"/>
      <w:szCs w:val="22"/>
    </w:rPr>
  </w:style>
  <w:style w:type="paragraph" w:customStyle="1" w:styleId="1CStyle39">
    <w:name w:val="1CStyle39"/>
    <w:rsid w:val="0030353E"/>
    <w:pPr>
      <w:spacing w:after="160" w:line="259" w:lineRule="auto"/>
      <w:jc w:val="center"/>
    </w:pPr>
    <w:rPr>
      <w:rFonts w:eastAsia="Times New Roman"/>
      <w:sz w:val="16"/>
      <w:szCs w:val="22"/>
    </w:rPr>
  </w:style>
  <w:style w:type="paragraph" w:customStyle="1" w:styleId="1CStyle43">
    <w:name w:val="1CStyle43"/>
    <w:rsid w:val="0030353E"/>
    <w:pPr>
      <w:spacing w:after="160" w:line="259" w:lineRule="auto"/>
      <w:jc w:val="center"/>
    </w:pPr>
    <w:rPr>
      <w:rFonts w:eastAsia="Times New Roman"/>
      <w:sz w:val="16"/>
      <w:szCs w:val="22"/>
    </w:rPr>
  </w:style>
  <w:style w:type="paragraph" w:customStyle="1" w:styleId="1CStyle27">
    <w:name w:val="1CStyle27"/>
    <w:rsid w:val="0030353E"/>
    <w:pPr>
      <w:spacing w:after="160" w:line="259" w:lineRule="auto"/>
      <w:jc w:val="center"/>
    </w:pPr>
    <w:rPr>
      <w:rFonts w:eastAsia="Times New Roman"/>
      <w:sz w:val="16"/>
      <w:szCs w:val="22"/>
    </w:rPr>
  </w:style>
  <w:style w:type="paragraph" w:customStyle="1" w:styleId="1CStyle45">
    <w:name w:val="1CStyle45"/>
    <w:rsid w:val="0030353E"/>
    <w:pPr>
      <w:spacing w:after="160" w:line="259" w:lineRule="auto"/>
      <w:jc w:val="center"/>
    </w:pPr>
    <w:rPr>
      <w:rFonts w:eastAsia="Times New Roman"/>
      <w:sz w:val="16"/>
      <w:szCs w:val="22"/>
    </w:rPr>
  </w:style>
  <w:style w:type="paragraph" w:customStyle="1" w:styleId="1CStyle29">
    <w:name w:val="1CStyle29"/>
    <w:rsid w:val="0030353E"/>
    <w:pPr>
      <w:spacing w:after="160" w:line="259" w:lineRule="auto"/>
      <w:jc w:val="center"/>
    </w:pPr>
    <w:rPr>
      <w:rFonts w:eastAsia="Times New Roman"/>
      <w:sz w:val="16"/>
      <w:szCs w:val="22"/>
    </w:rPr>
  </w:style>
  <w:style w:type="paragraph" w:customStyle="1" w:styleId="1CStyle2">
    <w:name w:val="1CStyle2"/>
    <w:rsid w:val="0030353E"/>
    <w:pPr>
      <w:spacing w:after="160" w:line="259" w:lineRule="auto"/>
      <w:jc w:val="center"/>
    </w:pPr>
    <w:rPr>
      <w:rFonts w:eastAsia="Times New Roman"/>
      <w:b/>
      <w:sz w:val="22"/>
      <w:szCs w:val="22"/>
    </w:rPr>
  </w:style>
  <w:style w:type="paragraph" w:customStyle="1" w:styleId="1CStyle41">
    <w:name w:val="1CStyle41"/>
    <w:rsid w:val="0030353E"/>
    <w:pPr>
      <w:spacing w:after="160" w:line="259" w:lineRule="auto"/>
      <w:jc w:val="center"/>
    </w:pPr>
    <w:rPr>
      <w:rFonts w:eastAsia="Times New Roman"/>
      <w:sz w:val="16"/>
      <w:szCs w:val="22"/>
    </w:rPr>
  </w:style>
  <w:style w:type="paragraph" w:customStyle="1" w:styleId="1CStyle33">
    <w:name w:val="1CStyle33"/>
    <w:rsid w:val="0030353E"/>
    <w:pPr>
      <w:spacing w:after="160" w:line="259" w:lineRule="auto"/>
      <w:jc w:val="center"/>
    </w:pPr>
    <w:rPr>
      <w:rFonts w:eastAsia="Times New Roman"/>
      <w:sz w:val="16"/>
      <w:szCs w:val="22"/>
    </w:rPr>
  </w:style>
  <w:style w:type="paragraph" w:customStyle="1" w:styleId="1CStyle23">
    <w:name w:val="1CStyle23"/>
    <w:rsid w:val="0030353E"/>
    <w:pPr>
      <w:spacing w:after="160" w:line="259" w:lineRule="auto"/>
      <w:jc w:val="center"/>
    </w:pPr>
    <w:rPr>
      <w:rFonts w:eastAsia="Times New Roman"/>
      <w:sz w:val="16"/>
      <w:szCs w:val="22"/>
    </w:rPr>
  </w:style>
  <w:style w:type="paragraph" w:customStyle="1" w:styleId="1CStyle35">
    <w:name w:val="1CStyle35"/>
    <w:rsid w:val="0030353E"/>
    <w:pPr>
      <w:spacing w:after="160" w:line="259" w:lineRule="auto"/>
      <w:jc w:val="center"/>
    </w:pPr>
    <w:rPr>
      <w:rFonts w:eastAsia="Times New Roman"/>
      <w:sz w:val="16"/>
      <w:szCs w:val="22"/>
    </w:rPr>
  </w:style>
  <w:style w:type="paragraph" w:customStyle="1" w:styleId="1CStyle37">
    <w:name w:val="1CStyle37"/>
    <w:rsid w:val="0030353E"/>
    <w:pPr>
      <w:spacing w:after="160" w:line="259" w:lineRule="auto"/>
      <w:jc w:val="center"/>
    </w:pPr>
    <w:rPr>
      <w:rFonts w:eastAsia="Times New Roman"/>
      <w:sz w:val="16"/>
      <w:szCs w:val="22"/>
    </w:rPr>
  </w:style>
  <w:style w:type="paragraph" w:customStyle="1" w:styleId="1CStyle26">
    <w:name w:val="1CStyle26"/>
    <w:rsid w:val="0030353E"/>
    <w:pPr>
      <w:spacing w:after="160" w:line="259" w:lineRule="auto"/>
      <w:jc w:val="center"/>
    </w:pPr>
    <w:rPr>
      <w:rFonts w:eastAsia="Times New Roman"/>
      <w:sz w:val="16"/>
      <w:szCs w:val="22"/>
    </w:rPr>
  </w:style>
  <w:style w:type="paragraph" w:customStyle="1" w:styleId="1CStyle25">
    <w:name w:val="1CStyle25"/>
    <w:rsid w:val="0030353E"/>
    <w:pPr>
      <w:spacing w:after="160" w:line="259" w:lineRule="auto"/>
      <w:jc w:val="center"/>
    </w:pPr>
    <w:rPr>
      <w:rFonts w:eastAsia="Times New Roman"/>
      <w:sz w:val="16"/>
      <w:szCs w:val="22"/>
    </w:rPr>
  </w:style>
  <w:style w:type="paragraph" w:customStyle="1" w:styleId="1CStyle32">
    <w:name w:val="1CStyle32"/>
    <w:rsid w:val="0030353E"/>
    <w:pPr>
      <w:spacing w:after="160" w:line="259" w:lineRule="auto"/>
      <w:jc w:val="center"/>
    </w:pPr>
    <w:rPr>
      <w:rFonts w:eastAsia="Times New Roman"/>
      <w:sz w:val="16"/>
      <w:szCs w:val="22"/>
    </w:rPr>
  </w:style>
  <w:style w:type="paragraph" w:customStyle="1" w:styleId="1CStyle36">
    <w:name w:val="1CStyle36"/>
    <w:rsid w:val="0030353E"/>
    <w:pPr>
      <w:spacing w:after="160" w:line="259" w:lineRule="auto"/>
      <w:jc w:val="center"/>
    </w:pPr>
    <w:rPr>
      <w:rFonts w:eastAsia="Times New Roman"/>
      <w:sz w:val="16"/>
      <w:szCs w:val="22"/>
    </w:rPr>
  </w:style>
  <w:style w:type="paragraph" w:customStyle="1" w:styleId="1CStyle22">
    <w:name w:val="1CStyle22"/>
    <w:rsid w:val="0030353E"/>
    <w:pPr>
      <w:spacing w:after="160" w:line="259" w:lineRule="auto"/>
      <w:jc w:val="center"/>
    </w:pPr>
    <w:rPr>
      <w:rFonts w:eastAsia="Times New Roman"/>
      <w:sz w:val="16"/>
      <w:szCs w:val="22"/>
    </w:rPr>
  </w:style>
  <w:style w:type="paragraph" w:customStyle="1" w:styleId="1CStyle38">
    <w:name w:val="1CStyle38"/>
    <w:rsid w:val="0030353E"/>
    <w:pPr>
      <w:spacing w:after="160" w:line="259" w:lineRule="auto"/>
      <w:jc w:val="center"/>
    </w:pPr>
    <w:rPr>
      <w:rFonts w:eastAsia="Times New Roman"/>
      <w:sz w:val="16"/>
      <w:szCs w:val="22"/>
    </w:rPr>
  </w:style>
  <w:style w:type="paragraph" w:customStyle="1" w:styleId="1CStyle24">
    <w:name w:val="1CStyle24"/>
    <w:rsid w:val="0030353E"/>
    <w:pPr>
      <w:spacing w:after="160" w:line="259" w:lineRule="auto"/>
      <w:jc w:val="center"/>
    </w:pPr>
    <w:rPr>
      <w:rFonts w:eastAsia="Times New Roman"/>
      <w:sz w:val="16"/>
      <w:szCs w:val="22"/>
    </w:rPr>
  </w:style>
  <w:style w:type="paragraph" w:customStyle="1" w:styleId="1CStyle34">
    <w:name w:val="1CStyle34"/>
    <w:rsid w:val="0030353E"/>
    <w:pPr>
      <w:spacing w:after="160" w:line="259" w:lineRule="auto"/>
      <w:jc w:val="center"/>
    </w:pPr>
    <w:rPr>
      <w:rFonts w:eastAsia="Times New Roman"/>
      <w:sz w:val="16"/>
      <w:szCs w:val="22"/>
    </w:rPr>
  </w:style>
  <w:style w:type="paragraph" w:customStyle="1" w:styleId="1CStyle0">
    <w:name w:val="1CStyle0"/>
    <w:rsid w:val="0030353E"/>
    <w:pPr>
      <w:spacing w:after="160" w:line="259" w:lineRule="auto"/>
      <w:jc w:val="right"/>
    </w:pPr>
    <w:rPr>
      <w:rFonts w:eastAsia="Times New Roman"/>
      <w:szCs w:val="22"/>
    </w:rPr>
  </w:style>
  <w:style w:type="paragraph" w:customStyle="1" w:styleId="1CStyle3">
    <w:name w:val="1CStyle3"/>
    <w:rsid w:val="0030353E"/>
    <w:pPr>
      <w:spacing w:after="160" w:line="259" w:lineRule="auto"/>
      <w:jc w:val="right"/>
    </w:pPr>
    <w:rPr>
      <w:rFonts w:eastAsia="Times New Roman"/>
      <w:sz w:val="16"/>
      <w:szCs w:val="22"/>
    </w:rPr>
  </w:style>
  <w:style w:type="paragraph" w:customStyle="1" w:styleId="1CStyle1">
    <w:name w:val="1CStyle1"/>
    <w:rsid w:val="0030353E"/>
    <w:pPr>
      <w:spacing w:after="160" w:line="259" w:lineRule="auto"/>
      <w:jc w:val="right"/>
    </w:pPr>
    <w:rPr>
      <w:rFonts w:eastAsia="Times New Roman"/>
      <w:szCs w:val="22"/>
    </w:rPr>
  </w:style>
  <w:style w:type="paragraph" w:customStyle="1" w:styleId="1CStyle-1">
    <w:name w:val="1CStyle-1"/>
    <w:rsid w:val="0030353E"/>
    <w:pPr>
      <w:spacing w:after="160" w:line="259" w:lineRule="auto"/>
      <w:jc w:val="right"/>
    </w:pPr>
    <w:rPr>
      <w:rFonts w:eastAsia="Times New Roman"/>
      <w:b/>
      <w:szCs w:val="22"/>
    </w:rPr>
  </w:style>
  <w:style w:type="paragraph" w:customStyle="1" w:styleId="1CStyle16">
    <w:name w:val="1CStyle16"/>
    <w:rsid w:val="0030353E"/>
    <w:pPr>
      <w:spacing w:after="160" w:line="259" w:lineRule="auto"/>
      <w:jc w:val="center"/>
    </w:pPr>
    <w:rPr>
      <w:rFonts w:eastAsia="Times New Roman"/>
      <w:szCs w:val="22"/>
    </w:rPr>
  </w:style>
  <w:style w:type="paragraph" w:customStyle="1" w:styleId="1CStyle15">
    <w:name w:val="1CStyle15"/>
    <w:rsid w:val="0030353E"/>
    <w:pPr>
      <w:spacing w:after="160" w:line="259" w:lineRule="auto"/>
      <w:jc w:val="center"/>
    </w:pPr>
    <w:rPr>
      <w:rFonts w:eastAsia="Times New Roman"/>
      <w:szCs w:val="22"/>
    </w:rPr>
  </w:style>
  <w:style w:type="paragraph" w:customStyle="1" w:styleId="1CStyle13">
    <w:name w:val="1CStyle13"/>
    <w:rsid w:val="0030353E"/>
    <w:pPr>
      <w:spacing w:after="160" w:line="259" w:lineRule="auto"/>
      <w:jc w:val="center"/>
    </w:pPr>
    <w:rPr>
      <w:rFonts w:eastAsia="Times New Roman"/>
      <w:szCs w:val="22"/>
    </w:rPr>
  </w:style>
  <w:style w:type="paragraph" w:customStyle="1" w:styleId="1CStyle9">
    <w:name w:val="1CStyle9"/>
    <w:rsid w:val="0030353E"/>
    <w:pPr>
      <w:spacing w:after="160" w:line="259" w:lineRule="auto"/>
      <w:jc w:val="center"/>
    </w:pPr>
    <w:rPr>
      <w:rFonts w:eastAsia="Times New Roman"/>
      <w:szCs w:val="22"/>
    </w:rPr>
  </w:style>
  <w:style w:type="paragraph" w:customStyle="1" w:styleId="1CStyle17">
    <w:name w:val="1CStyle17"/>
    <w:rsid w:val="0030353E"/>
    <w:pPr>
      <w:spacing w:after="160" w:line="259" w:lineRule="auto"/>
      <w:jc w:val="center"/>
    </w:pPr>
    <w:rPr>
      <w:rFonts w:eastAsia="Times New Roman"/>
      <w:szCs w:val="22"/>
    </w:rPr>
  </w:style>
  <w:style w:type="paragraph" w:customStyle="1" w:styleId="1CStyle10">
    <w:name w:val="1CStyle10"/>
    <w:rsid w:val="0030353E"/>
    <w:pPr>
      <w:wordWrap w:val="0"/>
      <w:spacing w:after="160" w:line="259" w:lineRule="auto"/>
      <w:jc w:val="center"/>
    </w:pPr>
    <w:rPr>
      <w:rFonts w:eastAsia="Times New Roman"/>
      <w:szCs w:val="22"/>
    </w:rPr>
  </w:style>
  <w:style w:type="paragraph" w:customStyle="1" w:styleId="1CStyle18">
    <w:name w:val="1CStyle18"/>
    <w:rsid w:val="0030353E"/>
    <w:pPr>
      <w:wordWrap w:val="0"/>
      <w:spacing w:after="160" w:line="259" w:lineRule="auto"/>
      <w:jc w:val="center"/>
    </w:pPr>
    <w:rPr>
      <w:rFonts w:eastAsia="Times New Roman"/>
      <w:szCs w:val="22"/>
    </w:rPr>
  </w:style>
  <w:style w:type="paragraph" w:customStyle="1" w:styleId="1CStyle6">
    <w:name w:val="1CStyle6"/>
    <w:rsid w:val="0030353E"/>
    <w:pPr>
      <w:spacing w:after="160" w:line="259" w:lineRule="auto"/>
      <w:jc w:val="center"/>
    </w:pPr>
    <w:rPr>
      <w:rFonts w:ascii="Arial" w:eastAsia="Times New Roman" w:hAnsi="Arial"/>
      <w:sz w:val="18"/>
      <w:szCs w:val="22"/>
    </w:rPr>
  </w:style>
  <w:style w:type="paragraph" w:customStyle="1" w:styleId="1CStyle4">
    <w:name w:val="1CStyle4"/>
    <w:rsid w:val="0030353E"/>
    <w:pPr>
      <w:spacing w:after="160" w:line="259" w:lineRule="auto"/>
      <w:jc w:val="center"/>
    </w:pPr>
    <w:rPr>
      <w:rFonts w:ascii="Arial" w:eastAsia="Times New Roman" w:hAnsi="Arial"/>
      <w:sz w:val="18"/>
      <w:szCs w:val="22"/>
    </w:rPr>
  </w:style>
  <w:style w:type="paragraph" w:customStyle="1" w:styleId="1CStyle5">
    <w:name w:val="1CStyle5"/>
    <w:rsid w:val="0030353E"/>
    <w:pPr>
      <w:spacing w:after="160" w:line="259" w:lineRule="auto"/>
      <w:jc w:val="center"/>
    </w:pPr>
    <w:rPr>
      <w:rFonts w:ascii="Arial" w:eastAsia="Times New Roman" w:hAnsi="Arial"/>
      <w:sz w:val="18"/>
      <w:szCs w:val="22"/>
    </w:rPr>
  </w:style>
  <w:style w:type="paragraph" w:customStyle="1" w:styleId="1CStyle7">
    <w:name w:val="1CStyle7"/>
    <w:rsid w:val="0030353E"/>
    <w:pPr>
      <w:spacing w:after="160" w:line="259" w:lineRule="auto"/>
      <w:jc w:val="center"/>
    </w:pPr>
    <w:rPr>
      <w:rFonts w:ascii="Arial" w:eastAsia="Times New Roman" w:hAnsi="Arial"/>
      <w:sz w:val="18"/>
      <w:szCs w:val="22"/>
    </w:rPr>
  </w:style>
  <w:style w:type="paragraph" w:customStyle="1" w:styleId="1CStyle14">
    <w:name w:val="1CStyle14"/>
    <w:rsid w:val="0030353E"/>
    <w:pPr>
      <w:spacing w:after="160" w:line="259" w:lineRule="auto"/>
      <w:jc w:val="center"/>
    </w:pPr>
    <w:rPr>
      <w:rFonts w:eastAsia="Times New Roman"/>
      <w:szCs w:val="22"/>
    </w:rPr>
  </w:style>
  <w:style w:type="paragraph" w:customStyle="1" w:styleId="1CStyle20">
    <w:name w:val="1CStyle20"/>
    <w:rsid w:val="0030353E"/>
    <w:pPr>
      <w:spacing w:after="160" w:line="259" w:lineRule="auto"/>
      <w:jc w:val="right"/>
    </w:pPr>
    <w:rPr>
      <w:rFonts w:eastAsia="Times New Roman"/>
      <w:szCs w:val="22"/>
    </w:rPr>
  </w:style>
  <w:style w:type="paragraph" w:customStyle="1" w:styleId="1CStyle19">
    <w:name w:val="1CStyle19"/>
    <w:rsid w:val="0030353E"/>
    <w:pPr>
      <w:spacing w:after="160" w:line="259" w:lineRule="auto"/>
      <w:jc w:val="center"/>
    </w:pPr>
    <w:rPr>
      <w:rFonts w:eastAsia="Times New Roman"/>
      <w:szCs w:val="22"/>
    </w:rPr>
  </w:style>
  <w:style w:type="paragraph" w:customStyle="1" w:styleId="1CStyle12">
    <w:name w:val="1CStyle12"/>
    <w:rsid w:val="0030353E"/>
    <w:pPr>
      <w:spacing w:after="160" w:line="259" w:lineRule="auto"/>
      <w:jc w:val="center"/>
    </w:pPr>
    <w:rPr>
      <w:rFonts w:eastAsia="Times New Roman"/>
      <w:szCs w:val="22"/>
    </w:rPr>
  </w:style>
  <w:style w:type="paragraph" w:customStyle="1" w:styleId="1CStyle11">
    <w:name w:val="1CStyle11"/>
    <w:rsid w:val="0030353E"/>
    <w:pPr>
      <w:wordWrap w:val="0"/>
      <w:spacing w:after="160" w:line="259" w:lineRule="auto"/>
      <w:jc w:val="right"/>
    </w:pPr>
    <w:rPr>
      <w:rFonts w:eastAsia="Times New Roman"/>
      <w:szCs w:val="22"/>
    </w:rPr>
  </w:style>
  <w:style w:type="paragraph" w:customStyle="1" w:styleId="1CStyle21">
    <w:name w:val="1CStyle21"/>
    <w:rsid w:val="0030353E"/>
    <w:pPr>
      <w:wordWrap w:val="0"/>
      <w:spacing w:after="160" w:line="259" w:lineRule="auto"/>
      <w:jc w:val="right"/>
    </w:pPr>
    <w:rPr>
      <w:rFonts w:eastAsia="Times New Roman"/>
      <w:szCs w:val="22"/>
    </w:rPr>
  </w:style>
  <w:style w:type="paragraph" w:customStyle="1" w:styleId="1CStyle52">
    <w:name w:val="1CStyle52"/>
    <w:rsid w:val="0030353E"/>
    <w:pPr>
      <w:spacing w:after="160" w:line="259" w:lineRule="auto"/>
      <w:jc w:val="center"/>
    </w:pPr>
    <w:rPr>
      <w:rFonts w:ascii="Arial" w:eastAsia="Times New Roman" w:hAnsi="Arial"/>
      <w:b/>
      <w:sz w:val="16"/>
      <w:szCs w:val="22"/>
    </w:rPr>
  </w:style>
  <w:style w:type="paragraph" w:customStyle="1" w:styleId="1CStyle51">
    <w:name w:val="1CStyle51"/>
    <w:rsid w:val="0030353E"/>
    <w:pPr>
      <w:spacing w:after="160" w:line="259" w:lineRule="auto"/>
      <w:jc w:val="center"/>
    </w:pPr>
    <w:rPr>
      <w:rFonts w:ascii="Arial" w:eastAsia="Times New Roman" w:hAnsi="Arial"/>
      <w:b/>
      <w:sz w:val="16"/>
      <w:szCs w:val="22"/>
    </w:rPr>
  </w:style>
  <w:style w:type="paragraph" w:customStyle="1" w:styleId="1CStyle54">
    <w:name w:val="1CStyle54"/>
    <w:rsid w:val="0030353E"/>
    <w:pPr>
      <w:spacing w:after="160" w:line="259" w:lineRule="auto"/>
      <w:jc w:val="center"/>
    </w:pPr>
    <w:rPr>
      <w:rFonts w:ascii="Arial" w:eastAsia="Times New Roman" w:hAnsi="Arial"/>
      <w:b/>
      <w:sz w:val="16"/>
      <w:szCs w:val="22"/>
    </w:rPr>
  </w:style>
  <w:style w:type="paragraph" w:customStyle="1" w:styleId="1CStyle55">
    <w:name w:val="1CStyle55"/>
    <w:rsid w:val="0030353E"/>
    <w:pPr>
      <w:spacing w:after="160" w:line="259" w:lineRule="auto"/>
      <w:jc w:val="center"/>
    </w:pPr>
    <w:rPr>
      <w:rFonts w:ascii="Arial" w:eastAsia="Times New Roman" w:hAnsi="Arial"/>
      <w:b/>
      <w:sz w:val="16"/>
      <w:szCs w:val="22"/>
    </w:rPr>
  </w:style>
  <w:style w:type="paragraph" w:customStyle="1" w:styleId="1CStyle48">
    <w:name w:val="1CStyle48"/>
    <w:rsid w:val="0030353E"/>
    <w:pPr>
      <w:wordWrap w:val="0"/>
      <w:spacing w:after="160" w:line="259" w:lineRule="auto"/>
      <w:jc w:val="center"/>
    </w:pPr>
    <w:rPr>
      <w:rFonts w:ascii="Arial" w:eastAsia="Times New Roman" w:hAnsi="Arial"/>
      <w:b/>
      <w:sz w:val="16"/>
      <w:szCs w:val="22"/>
    </w:rPr>
  </w:style>
  <w:style w:type="paragraph" w:customStyle="1" w:styleId="1CStyle49">
    <w:name w:val="1CStyle49"/>
    <w:rsid w:val="0030353E"/>
    <w:pPr>
      <w:wordWrap w:val="0"/>
      <w:spacing w:after="160" w:line="259" w:lineRule="auto"/>
      <w:jc w:val="center"/>
    </w:pPr>
    <w:rPr>
      <w:rFonts w:ascii="Arial" w:eastAsia="Times New Roman" w:hAnsi="Arial"/>
      <w:b/>
      <w:sz w:val="16"/>
      <w:szCs w:val="22"/>
    </w:rPr>
  </w:style>
  <w:style w:type="paragraph" w:customStyle="1" w:styleId="1CStyle50">
    <w:name w:val="1CStyle50"/>
    <w:rsid w:val="0030353E"/>
    <w:pPr>
      <w:wordWrap w:val="0"/>
      <w:spacing w:after="160" w:line="259" w:lineRule="auto"/>
      <w:jc w:val="center"/>
    </w:pPr>
    <w:rPr>
      <w:rFonts w:ascii="Arial" w:eastAsia="Times New Roman" w:hAnsi="Arial"/>
      <w:b/>
      <w:sz w:val="16"/>
      <w:szCs w:val="22"/>
    </w:rPr>
  </w:style>
  <w:style w:type="paragraph" w:customStyle="1" w:styleId="1CStyle53">
    <w:name w:val="1CStyle53"/>
    <w:rsid w:val="0030353E"/>
    <w:pPr>
      <w:wordWrap w:val="0"/>
      <w:spacing w:after="160" w:line="259" w:lineRule="auto"/>
      <w:jc w:val="right"/>
    </w:pPr>
    <w:rPr>
      <w:rFonts w:ascii="Arial" w:eastAsia="Times New Roman" w:hAnsi="Arial"/>
      <w:b/>
      <w:sz w:val="16"/>
      <w:szCs w:val="22"/>
    </w:rPr>
  </w:style>
  <w:style w:type="paragraph" w:customStyle="1" w:styleId="1CStyle71">
    <w:name w:val="1CStyle71"/>
    <w:rsid w:val="0030353E"/>
    <w:pPr>
      <w:spacing w:after="160" w:line="259" w:lineRule="auto"/>
      <w:jc w:val="center"/>
    </w:pPr>
    <w:rPr>
      <w:rFonts w:eastAsia="Times New Roman"/>
      <w:sz w:val="16"/>
      <w:szCs w:val="22"/>
    </w:rPr>
  </w:style>
  <w:style w:type="paragraph" w:customStyle="1" w:styleId="1CStyle59">
    <w:name w:val="1CStyle59"/>
    <w:rsid w:val="0030353E"/>
    <w:pPr>
      <w:spacing w:after="160" w:line="259" w:lineRule="auto"/>
      <w:jc w:val="center"/>
    </w:pPr>
    <w:rPr>
      <w:rFonts w:eastAsia="Times New Roman"/>
      <w:sz w:val="16"/>
      <w:szCs w:val="22"/>
    </w:rPr>
  </w:style>
  <w:style w:type="paragraph" w:customStyle="1" w:styleId="1CStyle73">
    <w:name w:val="1CStyle73"/>
    <w:rsid w:val="0030353E"/>
    <w:pPr>
      <w:spacing w:after="160" w:line="259" w:lineRule="auto"/>
      <w:jc w:val="center"/>
    </w:pPr>
    <w:rPr>
      <w:rFonts w:eastAsia="Times New Roman"/>
      <w:sz w:val="16"/>
      <w:szCs w:val="22"/>
    </w:rPr>
  </w:style>
  <w:style w:type="paragraph" w:customStyle="1" w:styleId="1CStyle75">
    <w:name w:val="1CStyle75"/>
    <w:rsid w:val="0030353E"/>
    <w:pPr>
      <w:spacing w:after="160" w:line="259" w:lineRule="auto"/>
      <w:jc w:val="center"/>
    </w:pPr>
    <w:rPr>
      <w:rFonts w:eastAsia="Times New Roman"/>
      <w:sz w:val="16"/>
      <w:szCs w:val="22"/>
    </w:rPr>
  </w:style>
  <w:style w:type="paragraph" w:customStyle="1" w:styleId="1CStyle62">
    <w:name w:val="1CStyle62"/>
    <w:rsid w:val="0030353E"/>
    <w:pPr>
      <w:spacing w:after="160" w:line="259" w:lineRule="auto"/>
      <w:jc w:val="center"/>
    </w:pPr>
    <w:rPr>
      <w:rFonts w:eastAsia="Times New Roman"/>
      <w:sz w:val="16"/>
      <w:szCs w:val="22"/>
    </w:rPr>
  </w:style>
  <w:style w:type="paragraph" w:customStyle="1" w:styleId="1CStyle61">
    <w:name w:val="1CStyle61"/>
    <w:rsid w:val="0030353E"/>
    <w:pPr>
      <w:spacing w:after="160" w:line="259" w:lineRule="auto"/>
      <w:jc w:val="center"/>
    </w:pPr>
    <w:rPr>
      <w:rFonts w:eastAsia="Times New Roman"/>
      <w:sz w:val="16"/>
      <w:szCs w:val="22"/>
    </w:rPr>
  </w:style>
  <w:style w:type="paragraph" w:customStyle="1" w:styleId="1CStyle70">
    <w:name w:val="1CStyle70"/>
    <w:rsid w:val="0030353E"/>
    <w:pPr>
      <w:spacing w:after="160" w:line="259" w:lineRule="auto"/>
      <w:jc w:val="center"/>
    </w:pPr>
    <w:rPr>
      <w:rFonts w:eastAsia="Times New Roman"/>
      <w:sz w:val="16"/>
      <w:szCs w:val="22"/>
    </w:rPr>
  </w:style>
  <w:style w:type="paragraph" w:customStyle="1" w:styleId="1CStyle74">
    <w:name w:val="1CStyle74"/>
    <w:rsid w:val="0030353E"/>
    <w:pPr>
      <w:spacing w:after="160" w:line="259" w:lineRule="auto"/>
      <w:jc w:val="center"/>
    </w:pPr>
    <w:rPr>
      <w:rFonts w:eastAsia="Times New Roman"/>
      <w:sz w:val="16"/>
      <w:szCs w:val="22"/>
    </w:rPr>
  </w:style>
  <w:style w:type="paragraph" w:customStyle="1" w:styleId="1CStyle58">
    <w:name w:val="1CStyle58"/>
    <w:rsid w:val="0030353E"/>
    <w:pPr>
      <w:spacing w:after="160" w:line="259" w:lineRule="auto"/>
      <w:jc w:val="center"/>
    </w:pPr>
    <w:rPr>
      <w:rFonts w:eastAsia="Times New Roman"/>
      <w:sz w:val="16"/>
      <w:szCs w:val="22"/>
    </w:rPr>
  </w:style>
  <w:style w:type="paragraph" w:customStyle="1" w:styleId="1CStyle76">
    <w:name w:val="1CStyle76"/>
    <w:rsid w:val="0030353E"/>
    <w:pPr>
      <w:spacing w:after="160" w:line="259" w:lineRule="auto"/>
      <w:jc w:val="center"/>
    </w:pPr>
    <w:rPr>
      <w:rFonts w:eastAsia="Times New Roman"/>
      <w:sz w:val="16"/>
      <w:szCs w:val="22"/>
    </w:rPr>
  </w:style>
  <w:style w:type="paragraph" w:customStyle="1" w:styleId="1CStyle60">
    <w:name w:val="1CStyle60"/>
    <w:rsid w:val="0030353E"/>
    <w:pPr>
      <w:spacing w:after="160" w:line="259" w:lineRule="auto"/>
      <w:jc w:val="center"/>
    </w:pPr>
    <w:rPr>
      <w:rFonts w:eastAsia="Times New Roman"/>
      <w:sz w:val="16"/>
      <w:szCs w:val="22"/>
    </w:rPr>
  </w:style>
  <w:style w:type="paragraph" w:customStyle="1" w:styleId="1CStyle72">
    <w:name w:val="1CStyle72"/>
    <w:rsid w:val="0030353E"/>
    <w:pPr>
      <w:spacing w:after="160" w:line="259" w:lineRule="auto"/>
      <w:jc w:val="center"/>
    </w:pPr>
    <w:rPr>
      <w:rFonts w:eastAsia="Times New Roman"/>
      <w:sz w:val="16"/>
      <w:szCs w:val="22"/>
    </w:rPr>
  </w:style>
  <w:style w:type="paragraph" w:customStyle="1" w:styleId="1CStyle64">
    <w:name w:val="1CStyle64"/>
    <w:rsid w:val="0030353E"/>
    <w:pPr>
      <w:spacing w:after="160" w:line="259" w:lineRule="auto"/>
      <w:jc w:val="center"/>
    </w:pPr>
    <w:rPr>
      <w:rFonts w:eastAsia="Times New Roman"/>
      <w:sz w:val="16"/>
      <w:szCs w:val="22"/>
    </w:rPr>
  </w:style>
  <w:style w:type="paragraph" w:customStyle="1" w:styleId="1CStyle66">
    <w:name w:val="1CStyle66"/>
    <w:rsid w:val="0030353E"/>
    <w:pPr>
      <w:spacing w:after="160" w:line="259" w:lineRule="auto"/>
      <w:jc w:val="center"/>
    </w:pPr>
    <w:rPr>
      <w:rFonts w:eastAsia="Times New Roman"/>
      <w:sz w:val="16"/>
      <w:szCs w:val="22"/>
    </w:rPr>
  </w:style>
  <w:style w:type="paragraph" w:customStyle="1" w:styleId="1CStyle68">
    <w:name w:val="1CStyle68"/>
    <w:rsid w:val="0030353E"/>
    <w:pPr>
      <w:spacing w:after="160" w:line="259" w:lineRule="auto"/>
      <w:jc w:val="center"/>
    </w:pPr>
    <w:rPr>
      <w:rFonts w:eastAsia="Times New Roman"/>
      <w:sz w:val="16"/>
      <w:szCs w:val="22"/>
    </w:rPr>
  </w:style>
  <w:style w:type="paragraph" w:customStyle="1" w:styleId="1CStyle57">
    <w:name w:val="1CStyle57"/>
    <w:rsid w:val="0030353E"/>
    <w:pPr>
      <w:spacing w:after="160" w:line="259" w:lineRule="auto"/>
      <w:jc w:val="center"/>
    </w:pPr>
    <w:rPr>
      <w:rFonts w:eastAsia="Times New Roman"/>
      <w:sz w:val="16"/>
      <w:szCs w:val="22"/>
    </w:rPr>
  </w:style>
  <w:style w:type="paragraph" w:customStyle="1" w:styleId="1CStyle56">
    <w:name w:val="1CStyle56"/>
    <w:rsid w:val="0030353E"/>
    <w:pPr>
      <w:spacing w:after="160" w:line="259" w:lineRule="auto"/>
      <w:jc w:val="center"/>
    </w:pPr>
    <w:rPr>
      <w:rFonts w:eastAsia="Times New Roman"/>
      <w:sz w:val="16"/>
      <w:szCs w:val="22"/>
    </w:rPr>
  </w:style>
  <w:style w:type="paragraph" w:customStyle="1" w:styleId="1CStyle63">
    <w:name w:val="1CStyle63"/>
    <w:rsid w:val="0030353E"/>
    <w:pPr>
      <w:spacing w:after="160" w:line="259" w:lineRule="auto"/>
      <w:jc w:val="center"/>
    </w:pPr>
    <w:rPr>
      <w:rFonts w:eastAsia="Times New Roman"/>
      <w:sz w:val="16"/>
      <w:szCs w:val="22"/>
    </w:rPr>
  </w:style>
  <w:style w:type="paragraph" w:customStyle="1" w:styleId="1CStyle67">
    <w:name w:val="1CStyle67"/>
    <w:rsid w:val="0030353E"/>
    <w:pPr>
      <w:spacing w:after="160" w:line="259" w:lineRule="auto"/>
      <w:jc w:val="center"/>
    </w:pPr>
    <w:rPr>
      <w:rFonts w:eastAsia="Times New Roman"/>
      <w:sz w:val="16"/>
      <w:szCs w:val="22"/>
    </w:rPr>
  </w:style>
  <w:style w:type="paragraph" w:customStyle="1" w:styleId="1CStyle69">
    <w:name w:val="1CStyle69"/>
    <w:rsid w:val="0030353E"/>
    <w:pPr>
      <w:spacing w:after="160" w:line="259" w:lineRule="auto"/>
      <w:jc w:val="center"/>
    </w:pPr>
    <w:rPr>
      <w:rFonts w:eastAsia="Times New Roman"/>
      <w:sz w:val="16"/>
      <w:szCs w:val="22"/>
    </w:rPr>
  </w:style>
  <w:style w:type="paragraph" w:customStyle="1" w:styleId="1CStyle65">
    <w:name w:val="1CStyle65"/>
    <w:rsid w:val="0030353E"/>
    <w:pPr>
      <w:spacing w:after="160" w:line="259" w:lineRule="auto"/>
      <w:jc w:val="center"/>
    </w:pPr>
    <w:rPr>
      <w:rFonts w:eastAsia="Times New Roman"/>
      <w:sz w:val="16"/>
      <w:szCs w:val="22"/>
    </w:rPr>
  </w:style>
  <w:style w:type="paragraph" w:customStyle="1" w:styleId="1CStyle46">
    <w:name w:val="1CStyle46"/>
    <w:rsid w:val="0030353E"/>
    <w:pPr>
      <w:wordWrap w:val="0"/>
      <w:spacing w:after="160" w:line="259" w:lineRule="auto"/>
      <w:jc w:val="center"/>
    </w:pPr>
    <w:rPr>
      <w:rFonts w:ascii="Calibri" w:eastAsia="Times New Roman" w:hAnsi="Calibri"/>
      <w:sz w:val="22"/>
      <w:szCs w:val="22"/>
    </w:rPr>
  </w:style>
  <w:style w:type="paragraph" w:customStyle="1" w:styleId="1CStyle47">
    <w:name w:val="1CStyle47"/>
    <w:rsid w:val="0030353E"/>
    <w:pPr>
      <w:wordWrap w:val="0"/>
      <w:spacing w:after="160" w:line="259" w:lineRule="auto"/>
      <w:jc w:val="center"/>
    </w:pPr>
    <w:rPr>
      <w:rFonts w:ascii="Calibri" w:eastAsia="Times New Roman" w:hAnsi="Calibri"/>
      <w:sz w:val="22"/>
      <w:szCs w:val="22"/>
    </w:rPr>
  </w:style>
  <w:style w:type="paragraph" w:customStyle="1" w:styleId="1CStyle77">
    <w:name w:val="1CStyle77"/>
    <w:rsid w:val="0030353E"/>
    <w:pPr>
      <w:spacing w:after="160" w:line="259" w:lineRule="auto"/>
      <w:jc w:val="center"/>
    </w:pPr>
    <w:rPr>
      <w:rFonts w:eastAsia="Times New Roman"/>
      <w:sz w:val="16"/>
      <w:szCs w:val="22"/>
    </w:rPr>
  </w:style>
  <w:style w:type="paragraph" w:customStyle="1" w:styleId="1CStyle8">
    <w:name w:val="1CStyle8"/>
    <w:rsid w:val="0030353E"/>
    <w:pPr>
      <w:wordWrap w:val="0"/>
      <w:spacing w:after="160" w:line="259" w:lineRule="auto"/>
      <w:jc w:val="center"/>
    </w:pPr>
    <w:rPr>
      <w:rFonts w:ascii="Arial" w:eastAsia="Times New Roman" w:hAnsi="Arial"/>
      <w:i/>
      <w:sz w:val="18"/>
      <w:szCs w:val="22"/>
    </w:rPr>
  </w:style>
  <w:style w:type="numbering" w:customStyle="1" w:styleId="170">
    <w:name w:val="Нет списка17"/>
    <w:next w:val="a9"/>
    <w:semiHidden/>
    <w:rsid w:val="00FD4201"/>
  </w:style>
  <w:style w:type="paragraph" w:customStyle="1" w:styleId="1CStyle78">
    <w:name w:val="1CStyle78"/>
    <w:uiPriority w:val="99"/>
    <w:rsid w:val="00FD4201"/>
    <w:pPr>
      <w:spacing w:after="160" w:line="259" w:lineRule="auto"/>
      <w:jc w:val="center"/>
    </w:pPr>
    <w:rPr>
      <w:rFonts w:ascii="Calibri" w:eastAsia="Times New Roman" w:hAnsi="Calibri"/>
      <w:sz w:val="16"/>
      <w:szCs w:val="16"/>
    </w:rPr>
  </w:style>
  <w:style w:type="paragraph" w:customStyle="1" w:styleId="1CStyle80">
    <w:name w:val="1CStyle80"/>
    <w:uiPriority w:val="99"/>
    <w:rsid w:val="00FD4201"/>
    <w:pPr>
      <w:spacing w:after="160" w:line="259" w:lineRule="auto"/>
      <w:jc w:val="center"/>
    </w:pPr>
    <w:rPr>
      <w:rFonts w:ascii="Calibri" w:eastAsia="Times New Roman" w:hAnsi="Calibri"/>
      <w:sz w:val="16"/>
      <w:szCs w:val="16"/>
    </w:rPr>
  </w:style>
  <w:style w:type="paragraph" w:customStyle="1" w:styleId="1CStyle79">
    <w:name w:val="1CStyle79"/>
    <w:uiPriority w:val="99"/>
    <w:rsid w:val="00FD4201"/>
    <w:pPr>
      <w:spacing w:after="160" w:line="259" w:lineRule="auto"/>
      <w:jc w:val="center"/>
    </w:pPr>
    <w:rPr>
      <w:rFonts w:ascii="Calibri" w:eastAsia="Times New Roman" w:hAnsi="Calibri"/>
      <w:sz w:val="16"/>
      <w:szCs w:val="16"/>
    </w:rPr>
  </w:style>
  <w:style w:type="paragraph" w:customStyle="1" w:styleId="1CStyle81">
    <w:name w:val="1CStyle81"/>
    <w:uiPriority w:val="99"/>
    <w:rsid w:val="00FD4201"/>
    <w:pPr>
      <w:spacing w:after="160" w:line="259" w:lineRule="auto"/>
      <w:jc w:val="center"/>
    </w:pPr>
    <w:rPr>
      <w:rFonts w:ascii="Calibri" w:eastAsia="Times New Roman" w:hAnsi="Calibri"/>
      <w:sz w:val="16"/>
      <w:szCs w:val="16"/>
    </w:rPr>
  </w:style>
  <w:style w:type="paragraph" w:customStyle="1" w:styleId="1CStyle82">
    <w:name w:val="1CStyle82"/>
    <w:uiPriority w:val="99"/>
    <w:rsid w:val="00FD4201"/>
    <w:pPr>
      <w:spacing w:after="160" w:line="259" w:lineRule="auto"/>
      <w:jc w:val="center"/>
    </w:pPr>
    <w:rPr>
      <w:rFonts w:ascii="Calibri" w:eastAsia="Times New Roman" w:hAnsi="Calibri"/>
      <w:sz w:val="16"/>
      <w:szCs w:val="16"/>
    </w:rPr>
  </w:style>
  <w:style w:type="character" w:customStyle="1" w:styleId="50">
    <w:name w:val="Заголовок 5 Знак"/>
    <w:link w:val="5"/>
    <w:uiPriority w:val="9"/>
    <w:rsid w:val="002A68E0"/>
    <w:rPr>
      <w:rFonts w:eastAsia="Times New Roman"/>
      <w:b/>
      <w:bCs/>
      <w:i/>
      <w:iCs/>
      <w:sz w:val="26"/>
      <w:szCs w:val="26"/>
    </w:rPr>
  </w:style>
  <w:style w:type="character" w:customStyle="1" w:styleId="60">
    <w:name w:val="Заголовок 6 Знак"/>
    <w:link w:val="6"/>
    <w:uiPriority w:val="9"/>
    <w:rsid w:val="002A68E0"/>
    <w:rPr>
      <w:rFonts w:eastAsia="Times New Roman"/>
      <w:b/>
      <w:bCs/>
      <w:sz w:val="22"/>
      <w:szCs w:val="22"/>
    </w:rPr>
  </w:style>
  <w:style w:type="numbering" w:customStyle="1" w:styleId="180">
    <w:name w:val="Нет списка18"/>
    <w:next w:val="a9"/>
    <w:uiPriority w:val="99"/>
    <w:semiHidden/>
    <w:unhideWhenUsed/>
    <w:rsid w:val="002A68E0"/>
  </w:style>
  <w:style w:type="character" w:customStyle="1" w:styleId="affffffd">
    <w:name w:val="Знак Знак Знак"/>
    <w:rsid w:val="002A68E0"/>
    <w:rPr>
      <w:b/>
      <w:bCs/>
      <w:kern w:val="36"/>
      <w:sz w:val="48"/>
      <w:szCs w:val="48"/>
      <w:lang w:val="ru-RU" w:eastAsia="ru-RU" w:bidi="ar-SA"/>
    </w:rPr>
  </w:style>
  <w:style w:type="character" w:customStyle="1" w:styleId="82">
    <w:name w:val="Знак Знак8"/>
    <w:rsid w:val="002A68E0"/>
    <w:rPr>
      <w:rFonts w:ascii="Arial" w:hAnsi="Arial" w:cs="Arial"/>
      <w:b/>
      <w:bCs/>
      <w:i/>
      <w:iCs/>
      <w:sz w:val="28"/>
      <w:szCs w:val="28"/>
      <w:lang w:val="ru-RU" w:eastAsia="ru-RU" w:bidi="ar-SA"/>
    </w:rPr>
  </w:style>
  <w:style w:type="paragraph" w:customStyle="1" w:styleId="2c">
    <w:name w:val="Îñíîâíîé òåêñò 2"/>
    <w:basedOn w:val="a6"/>
    <w:rsid w:val="002A68E0"/>
    <w:pPr>
      <w:autoSpaceDE w:val="0"/>
      <w:autoSpaceDN w:val="0"/>
      <w:adjustRightInd w:val="0"/>
      <w:ind w:firstLine="709"/>
    </w:pPr>
  </w:style>
  <w:style w:type="paragraph" w:customStyle="1" w:styleId="bodytext1">
    <w:name w:val="bodytext1"/>
    <w:basedOn w:val="a6"/>
    <w:rsid w:val="002A68E0"/>
    <w:pPr>
      <w:spacing w:after="150" w:line="225" w:lineRule="atLeast"/>
    </w:pPr>
  </w:style>
  <w:style w:type="character" w:customStyle="1" w:styleId="afa">
    <w:name w:val="Абзац списка Знак"/>
    <w:aliases w:val="Нумерация Знак,список 1 Знак,Bullet List Знак,FooterText Знак,numbered Знак,Paragraphe de liste1 Знак,lp1 Знак,Bullet 1 Знак,Use Case List Paragraph Знак,List Paragraph Знак,ПАРАГРАФ Знак,Маркированный ГП Знак,Булит Знак,Маркер Знак"/>
    <w:link w:val="af9"/>
    <w:rsid w:val="002A68E0"/>
    <w:rPr>
      <w:rFonts w:eastAsia="Times New Roman"/>
      <w:sz w:val="24"/>
      <w:szCs w:val="24"/>
    </w:rPr>
  </w:style>
  <w:style w:type="paragraph" w:customStyle="1" w:styleId="affffffe">
    <w:name w:val="Обычный + По ширине"/>
    <w:aliases w:val="Первая строка:  0,63 см,Первая строка:  1,25 см,Перед:  6 пт"/>
    <w:basedOn w:val="a6"/>
    <w:rsid w:val="002A68E0"/>
  </w:style>
  <w:style w:type="paragraph" w:customStyle="1" w:styleId="Iniiaiieoaeno">
    <w:name w:val="Iniiaiie oaeno"/>
    <w:basedOn w:val="a6"/>
    <w:rsid w:val="002A68E0"/>
    <w:pPr>
      <w:autoSpaceDE w:val="0"/>
      <w:autoSpaceDN w:val="0"/>
      <w:adjustRightInd w:val="0"/>
    </w:pPr>
  </w:style>
  <w:style w:type="paragraph" w:customStyle="1" w:styleId="FR3">
    <w:name w:val="FR3"/>
    <w:rsid w:val="002A68E0"/>
    <w:pPr>
      <w:widowControl w:val="0"/>
      <w:autoSpaceDE w:val="0"/>
      <w:autoSpaceDN w:val="0"/>
      <w:adjustRightInd w:val="0"/>
      <w:spacing w:before="360"/>
      <w:jc w:val="center"/>
    </w:pPr>
    <w:rPr>
      <w:rFonts w:ascii="Arial" w:eastAsia="Times New Roman" w:hAnsi="Arial" w:cs="Arial"/>
      <w:b/>
      <w:bCs/>
      <w:sz w:val="24"/>
      <w:szCs w:val="24"/>
    </w:rPr>
  </w:style>
  <w:style w:type="paragraph" w:styleId="afffffff">
    <w:name w:val="Plain Text"/>
    <w:aliases w:val="Текст Знак Знак Знак Знак Знак,Текст Знак Знак Знак Знак Знак З"/>
    <w:basedOn w:val="a6"/>
    <w:link w:val="afffffff0"/>
    <w:rsid w:val="002A68E0"/>
    <w:rPr>
      <w:rFonts w:ascii="Courier New" w:hAnsi="Courier New"/>
      <w:sz w:val="20"/>
    </w:rPr>
  </w:style>
  <w:style w:type="character" w:customStyle="1" w:styleId="afffffff0">
    <w:name w:val="Текст Знак"/>
    <w:aliases w:val="Текст Знак Знак Знак Знак Знак Знак,Текст Знак Знак Знак Знак Знак З Знак"/>
    <w:link w:val="afffffff"/>
    <w:uiPriority w:val="99"/>
    <w:rsid w:val="002A68E0"/>
    <w:rPr>
      <w:rFonts w:ascii="Courier New" w:eastAsia="Times New Roman" w:hAnsi="Courier New"/>
      <w:szCs w:val="24"/>
    </w:rPr>
  </w:style>
  <w:style w:type="paragraph" w:styleId="afffffff1">
    <w:name w:val="Block Text"/>
    <w:basedOn w:val="a6"/>
    <w:rsid w:val="002A68E0"/>
    <w:pPr>
      <w:autoSpaceDE w:val="0"/>
      <w:autoSpaceDN w:val="0"/>
      <w:ind w:left="3828" w:right="2160" w:hanging="1134"/>
    </w:pPr>
    <w:rPr>
      <w:sz w:val="28"/>
      <w:szCs w:val="28"/>
    </w:rPr>
  </w:style>
  <w:style w:type="paragraph" w:customStyle="1" w:styleId="afffffff2">
    <w:name w:val="Îñíîâíîé òåêñò"/>
    <w:basedOn w:val="a6"/>
    <w:rsid w:val="002A68E0"/>
    <w:pPr>
      <w:autoSpaceDE w:val="0"/>
      <w:autoSpaceDN w:val="0"/>
      <w:adjustRightInd w:val="0"/>
      <w:jc w:val="center"/>
    </w:pPr>
  </w:style>
  <w:style w:type="paragraph" w:customStyle="1" w:styleId="1f">
    <w:name w:val="Обычный1"/>
    <w:link w:val="Normal"/>
    <w:rsid w:val="002A68E0"/>
    <w:pPr>
      <w:widowControl w:val="0"/>
      <w:spacing w:before="500" w:line="300" w:lineRule="auto"/>
      <w:ind w:firstLine="720"/>
    </w:pPr>
    <w:rPr>
      <w:rFonts w:eastAsia="Times New Roman"/>
      <w:snapToGrid w:val="0"/>
      <w:sz w:val="24"/>
    </w:rPr>
  </w:style>
  <w:style w:type="character" w:customStyle="1" w:styleId="Normal">
    <w:name w:val="Normal Знак"/>
    <w:link w:val="1f"/>
    <w:rsid w:val="002A68E0"/>
    <w:rPr>
      <w:rFonts w:eastAsia="Times New Roman"/>
      <w:snapToGrid w:val="0"/>
      <w:sz w:val="24"/>
    </w:rPr>
  </w:style>
  <w:style w:type="paragraph" w:styleId="HTML">
    <w:name w:val="HTML Preformatted"/>
    <w:basedOn w:val="a6"/>
    <w:link w:val="HTML0"/>
    <w:uiPriority w:val="99"/>
    <w:rsid w:val="002A68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187"/>
      <w:szCs w:val="187"/>
    </w:rPr>
  </w:style>
  <w:style w:type="character" w:customStyle="1" w:styleId="HTML0">
    <w:name w:val="Стандартный HTML Знак"/>
    <w:link w:val="HTML"/>
    <w:uiPriority w:val="99"/>
    <w:rsid w:val="002A68E0"/>
    <w:rPr>
      <w:rFonts w:ascii="Courier New" w:eastAsia="Times New Roman" w:hAnsi="Courier New" w:cs="Courier New"/>
      <w:sz w:val="187"/>
      <w:szCs w:val="187"/>
    </w:rPr>
  </w:style>
  <w:style w:type="paragraph" w:styleId="2d">
    <w:name w:val="List 2"/>
    <w:basedOn w:val="a6"/>
    <w:rsid w:val="002A68E0"/>
    <w:pPr>
      <w:ind w:left="566" w:hanging="283"/>
    </w:pPr>
    <w:rPr>
      <w:sz w:val="20"/>
      <w:szCs w:val="20"/>
    </w:rPr>
  </w:style>
  <w:style w:type="paragraph" w:customStyle="1" w:styleId="textb">
    <w:name w:val="textb"/>
    <w:basedOn w:val="a6"/>
    <w:rsid w:val="002A68E0"/>
    <w:rPr>
      <w:rFonts w:ascii="Arial" w:hAnsi="Arial" w:cs="Arial"/>
      <w:b/>
      <w:bCs/>
      <w:sz w:val="22"/>
      <w:szCs w:val="22"/>
    </w:rPr>
  </w:style>
  <w:style w:type="paragraph" w:customStyle="1" w:styleId="textn">
    <w:name w:val="textn"/>
    <w:basedOn w:val="a6"/>
    <w:rsid w:val="002A68E0"/>
    <w:pPr>
      <w:spacing w:before="100" w:beforeAutospacing="1" w:after="100" w:afterAutospacing="1"/>
    </w:pPr>
  </w:style>
  <w:style w:type="character" w:customStyle="1" w:styleId="aff4">
    <w:name w:val="Без интервала Знак"/>
    <w:link w:val="aff3"/>
    <w:uiPriority w:val="1"/>
    <w:rsid w:val="002A68E0"/>
    <w:rPr>
      <w:rFonts w:ascii="Calibri" w:hAnsi="Calibri"/>
      <w:sz w:val="22"/>
      <w:szCs w:val="22"/>
      <w:lang w:eastAsia="en-US"/>
    </w:rPr>
  </w:style>
  <w:style w:type="paragraph" w:styleId="a">
    <w:name w:val="List Bullet"/>
    <w:aliases w:val="Маркированный"/>
    <w:basedOn w:val="a6"/>
    <w:rsid w:val="002A68E0"/>
    <w:pPr>
      <w:widowControl w:val="0"/>
      <w:numPr>
        <w:numId w:val="2"/>
      </w:numPr>
      <w:tabs>
        <w:tab w:val="left" w:pos="357"/>
      </w:tabs>
      <w:autoSpaceDE w:val="0"/>
      <w:autoSpaceDN w:val="0"/>
      <w:adjustRightInd w:val="0"/>
      <w:spacing w:before="120"/>
    </w:pPr>
    <w:rPr>
      <w:szCs w:val="20"/>
    </w:rPr>
  </w:style>
  <w:style w:type="paragraph" w:customStyle="1" w:styleId="ListParagraph1">
    <w:name w:val="List Paragraph1"/>
    <w:basedOn w:val="a6"/>
    <w:rsid w:val="002A68E0"/>
    <w:pPr>
      <w:spacing w:after="200" w:line="276" w:lineRule="auto"/>
      <w:ind w:left="720"/>
    </w:pPr>
    <w:rPr>
      <w:rFonts w:ascii="Calibri" w:hAnsi="Calibri"/>
      <w:sz w:val="22"/>
      <w:szCs w:val="22"/>
      <w:lang w:eastAsia="en-US"/>
    </w:rPr>
  </w:style>
  <w:style w:type="paragraph" w:customStyle="1" w:styleId="font6">
    <w:name w:val="font6"/>
    <w:basedOn w:val="a6"/>
    <w:rsid w:val="002A68E0"/>
    <w:pPr>
      <w:spacing w:before="100" w:beforeAutospacing="1" w:after="100" w:afterAutospacing="1"/>
    </w:pPr>
    <w:rPr>
      <w:rFonts w:ascii="Arial" w:hAnsi="Arial" w:cs="Arial"/>
      <w:b/>
      <w:bCs/>
      <w:sz w:val="20"/>
      <w:szCs w:val="20"/>
    </w:rPr>
  </w:style>
  <w:style w:type="paragraph" w:customStyle="1" w:styleId="Normal10-02">
    <w:name w:val="Normal + 10 пт полужирный По центру Слева:  -02 см Справ..."/>
    <w:basedOn w:val="a6"/>
    <w:rsid w:val="002A68E0"/>
    <w:pPr>
      <w:ind w:left="-113" w:right="-113"/>
      <w:jc w:val="center"/>
    </w:pPr>
    <w:rPr>
      <w:b/>
      <w:bCs/>
      <w:sz w:val="20"/>
      <w:szCs w:val="20"/>
    </w:rPr>
  </w:style>
  <w:style w:type="paragraph" w:styleId="afffffff3">
    <w:name w:val="Body Text First Indent"/>
    <w:basedOn w:val="af7"/>
    <w:link w:val="afffffff4"/>
    <w:rsid w:val="002A68E0"/>
    <w:pPr>
      <w:ind w:firstLine="210"/>
    </w:pPr>
  </w:style>
  <w:style w:type="character" w:customStyle="1" w:styleId="afffffff4">
    <w:name w:val="Красная строка Знак"/>
    <w:link w:val="afffffff3"/>
    <w:rsid w:val="002A68E0"/>
    <w:rPr>
      <w:rFonts w:eastAsia="Times New Roman"/>
      <w:sz w:val="24"/>
      <w:szCs w:val="24"/>
      <w:lang w:eastAsia="ru-RU"/>
    </w:rPr>
  </w:style>
  <w:style w:type="paragraph" w:customStyle="1" w:styleId="afffffff5">
    <w:name w:val="Основа"/>
    <w:basedOn w:val="a6"/>
    <w:rsid w:val="002A68E0"/>
    <w:pPr>
      <w:spacing w:before="120"/>
      <w:ind w:firstLine="720"/>
    </w:pPr>
    <w:rPr>
      <w:szCs w:val="20"/>
    </w:rPr>
  </w:style>
  <w:style w:type="paragraph" w:customStyle="1" w:styleId="FORMATTEXT">
    <w:name w:val=".FORMATTEXT"/>
    <w:uiPriority w:val="99"/>
    <w:rsid w:val="002A68E0"/>
    <w:pPr>
      <w:widowControl w:val="0"/>
      <w:autoSpaceDE w:val="0"/>
      <w:autoSpaceDN w:val="0"/>
      <w:adjustRightInd w:val="0"/>
    </w:pPr>
    <w:rPr>
      <w:rFonts w:eastAsia="Times New Roman"/>
      <w:sz w:val="24"/>
      <w:szCs w:val="24"/>
    </w:rPr>
  </w:style>
  <w:style w:type="paragraph" w:styleId="afffffff6">
    <w:name w:val="List"/>
    <w:basedOn w:val="a6"/>
    <w:rsid w:val="002A68E0"/>
    <w:pPr>
      <w:ind w:left="283" w:hanging="283"/>
    </w:pPr>
  </w:style>
  <w:style w:type="paragraph" w:customStyle="1" w:styleId="bodytext5">
    <w:name w:val="bodytext5"/>
    <w:basedOn w:val="a6"/>
    <w:rsid w:val="002A68E0"/>
    <w:pPr>
      <w:spacing w:after="200" w:line="300" w:lineRule="atLeast"/>
    </w:pPr>
  </w:style>
  <w:style w:type="paragraph" w:styleId="2">
    <w:name w:val="List Bullet 2"/>
    <w:basedOn w:val="a6"/>
    <w:autoRedefine/>
    <w:rsid w:val="002A68E0"/>
    <w:pPr>
      <w:numPr>
        <w:numId w:val="3"/>
      </w:numPr>
      <w:overflowPunct w:val="0"/>
      <w:autoSpaceDE w:val="0"/>
      <w:autoSpaceDN w:val="0"/>
      <w:adjustRightInd w:val="0"/>
      <w:spacing w:before="120" w:line="360" w:lineRule="auto"/>
      <w:ind w:left="0" w:firstLine="850"/>
      <w:textAlignment w:val="baseline"/>
    </w:pPr>
    <w:rPr>
      <w:b/>
      <w:bCs/>
      <w:sz w:val="28"/>
      <w:szCs w:val="28"/>
    </w:rPr>
  </w:style>
  <w:style w:type="paragraph" w:styleId="38">
    <w:name w:val="List 3"/>
    <w:basedOn w:val="a6"/>
    <w:rsid w:val="002A68E0"/>
    <w:pPr>
      <w:ind w:left="849" w:hanging="283"/>
    </w:pPr>
    <w:rPr>
      <w:sz w:val="28"/>
      <w:szCs w:val="28"/>
    </w:rPr>
  </w:style>
  <w:style w:type="paragraph" w:customStyle="1" w:styleId="1f0">
    <w:name w:val="çàãîëîâîê 1"/>
    <w:basedOn w:val="a6"/>
    <w:next w:val="a6"/>
    <w:rsid w:val="002A68E0"/>
    <w:pPr>
      <w:keepNext/>
      <w:widowControl w:val="0"/>
      <w:autoSpaceDE w:val="0"/>
      <w:autoSpaceDN w:val="0"/>
      <w:adjustRightInd w:val="0"/>
      <w:jc w:val="center"/>
    </w:pPr>
  </w:style>
  <w:style w:type="paragraph" w:customStyle="1" w:styleId="2e">
    <w:name w:val="çàãîëîâîê 2"/>
    <w:basedOn w:val="a6"/>
    <w:next w:val="a6"/>
    <w:rsid w:val="002A68E0"/>
    <w:pPr>
      <w:keepNext/>
      <w:widowControl w:val="0"/>
      <w:autoSpaceDE w:val="0"/>
      <w:autoSpaceDN w:val="0"/>
      <w:adjustRightInd w:val="0"/>
    </w:pPr>
    <w:rPr>
      <w:rFonts w:ascii="Courier New" w:hAnsi="Courier New" w:cs="Courier New"/>
      <w:i/>
      <w:iCs/>
      <w:sz w:val="28"/>
      <w:szCs w:val="28"/>
      <w:u w:val="single"/>
    </w:rPr>
  </w:style>
  <w:style w:type="paragraph" w:customStyle="1" w:styleId="121">
    <w:name w:val="Стиль 12 пт По ширине Междустр.интервал:  полуторный"/>
    <w:basedOn w:val="a6"/>
    <w:rsid w:val="002A68E0"/>
    <w:pPr>
      <w:overflowPunct w:val="0"/>
      <w:autoSpaceDE w:val="0"/>
      <w:autoSpaceDN w:val="0"/>
      <w:adjustRightInd w:val="0"/>
      <w:spacing w:line="360" w:lineRule="auto"/>
      <w:textAlignment w:val="baseline"/>
    </w:pPr>
    <w:rPr>
      <w:szCs w:val="20"/>
    </w:rPr>
  </w:style>
  <w:style w:type="paragraph" w:customStyle="1" w:styleId="afffffff7">
    <w:name w:val="Второй уровень"/>
    <w:basedOn w:val="af9"/>
    <w:qFormat/>
    <w:rsid w:val="002A68E0"/>
    <w:pPr>
      <w:spacing w:before="120" w:after="120" w:line="312" w:lineRule="auto"/>
      <w:ind w:left="792" w:hanging="432"/>
      <w:contextualSpacing w:val="0"/>
      <w:jc w:val="center"/>
    </w:pPr>
    <w:rPr>
      <w:rFonts w:eastAsia="Calibri"/>
      <w:b/>
      <w:szCs w:val="22"/>
      <w:lang w:eastAsia="en-US"/>
    </w:rPr>
  </w:style>
  <w:style w:type="paragraph" w:customStyle="1" w:styleId="1f1">
    <w:name w:val="текст 1"/>
    <w:basedOn w:val="a6"/>
    <w:next w:val="a6"/>
    <w:rsid w:val="002A68E0"/>
    <w:pPr>
      <w:suppressAutoHyphens/>
      <w:ind w:firstLine="540"/>
    </w:pPr>
    <w:rPr>
      <w:sz w:val="20"/>
      <w:lang w:eastAsia="ar-SA"/>
    </w:rPr>
  </w:style>
  <w:style w:type="paragraph" w:customStyle="1" w:styleId="ConsCell">
    <w:name w:val="ConsCell"/>
    <w:rsid w:val="002A68E0"/>
    <w:pPr>
      <w:widowControl w:val="0"/>
      <w:autoSpaceDE w:val="0"/>
      <w:autoSpaceDN w:val="0"/>
      <w:adjustRightInd w:val="0"/>
    </w:pPr>
    <w:rPr>
      <w:rFonts w:ascii="Arial" w:eastAsia="Times New Roman" w:hAnsi="Arial" w:cs="Arial"/>
    </w:rPr>
  </w:style>
  <w:style w:type="paragraph" w:customStyle="1" w:styleId="S">
    <w:name w:val="S_Титульный"/>
    <w:basedOn w:val="a6"/>
    <w:rsid w:val="002A68E0"/>
    <w:pPr>
      <w:spacing w:line="360" w:lineRule="auto"/>
      <w:ind w:left="3060"/>
      <w:jc w:val="right"/>
    </w:pPr>
    <w:rPr>
      <w:b/>
      <w:caps/>
    </w:rPr>
  </w:style>
  <w:style w:type="character" w:customStyle="1" w:styleId="43">
    <w:name w:val="Знак Знак4"/>
    <w:rsid w:val="002A68E0"/>
    <w:rPr>
      <w:sz w:val="24"/>
      <w:szCs w:val="24"/>
      <w:lang w:val="ru-RU" w:eastAsia="ru-RU" w:bidi="ar-SA"/>
    </w:rPr>
  </w:style>
  <w:style w:type="character" w:customStyle="1" w:styleId="1f2">
    <w:name w:val="Нижний колонтитул Знак1"/>
    <w:rsid w:val="002A68E0"/>
    <w:rPr>
      <w:rFonts w:eastAsia="SimSun"/>
      <w:sz w:val="24"/>
      <w:szCs w:val="24"/>
      <w:lang w:eastAsia="ar-SA"/>
    </w:rPr>
  </w:style>
  <w:style w:type="paragraph" w:customStyle="1" w:styleId="afffffff8">
    <w:name w:val="ТЕКСТ ГРАД"/>
    <w:basedOn w:val="a6"/>
    <w:link w:val="afffffff9"/>
    <w:qFormat/>
    <w:rsid w:val="002A68E0"/>
    <w:pPr>
      <w:spacing w:line="360" w:lineRule="auto"/>
      <w:ind w:firstLine="709"/>
    </w:pPr>
  </w:style>
  <w:style w:type="character" w:customStyle="1" w:styleId="afffffff9">
    <w:name w:val="ТЕКСТ ГРАД Знак"/>
    <w:link w:val="afffffff8"/>
    <w:rsid w:val="002A68E0"/>
    <w:rPr>
      <w:rFonts w:eastAsia="Times New Roman"/>
      <w:sz w:val="24"/>
      <w:szCs w:val="24"/>
    </w:rPr>
  </w:style>
  <w:style w:type="paragraph" w:customStyle="1" w:styleId="afffffffa">
    <w:name w:val="ООО  «Институт Территориального Планирования"/>
    <w:basedOn w:val="a6"/>
    <w:link w:val="afffffffb"/>
    <w:qFormat/>
    <w:rsid w:val="002A68E0"/>
    <w:pPr>
      <w:spacing w:line="360" w:lineRule="auto"/>
      <w:ind w:left="709"/>
      <w:jc w:val="right"/>
    </w:pPr>
  </w:style>
  <w:style w:type="character" w:customStyle="1" w:styleId="afffffffb">
    <w:name w:val="ООО  «Институт Территориального Планирования Знак"/>
    <w:link w:val="afffffffa"/>
    <w:rsid w:val="002A68E0"/>
    <w:rPr>
      <w:rFonts w:eastAsia="Times New Roman"/>
      <w:sz w:val="24"/>
      <w:szCs w:val="24"/>
    </w:rPr>
  </w:style>
  <w:style w:type="paragraph" w:customStyle="1" w:styleId="afffffffc">
    <w:name w:val="ОСНОВНОЙ !!!"/>
    <w:basedOn w:val="af7"/>
    <w:link w:val="afffffffd"/>
    <w:rsid w:val="002A68E0"/>
    <w:pPr>
      <w:spacing w:before="120" w:after="0"/>
      <w:ind w:firstLine="900"/>
    </w:pPr>
    <w:rPr>
      <w:rFonts w:ascii="Arial" w:hAnsi="Arial"/>
      <w:color w:val="000000"/>
      <w:lang w:eastAsia="ar-SA"/>
    </w:rPr>
  </w:style>
  <w:style w:type="character" w:customStyle="1" w:styleId="afffffffd">
    <w:name w:val="ОСНОВНОЙ !!! Знак"/>
    <w:link w:val="afffffffc"/>
    <w:rsid w:val="002A68E0"/>
    <w:rPr>
      <w:rFonts w:ascii="Arial" w:eastAsia="Times New Roman" w:hAnsi="Arial"/>
      <w:color w:val="000000"/>
      <w:sz w:val="24"/>
      <w:szCs w:val="24"/>
      <w:lang w:eastAsia="ar-SA"/>
    </w:rPr>
  </w:style>
  <w:style w:type="paragraph" w:styleId="39">
    <w:name w:val="toc 3"/>
    <w:basedOn w:val="3"/>
    <w:next w:val="a6"/>
    <w:link w:val="3a"/>
    <w:autoRedefine/>
    <w:uiPriority w:val="39"/>
    <w:qFormat/>
    <w:rsid w:val="002A68E0"/>
    <w:pPr>
      <w:keepNext w:val="0"/>
      <w:keepLines w:val="0"/>
      <w:spacing w:before="0"/>
      <w:ind w:left="480"/>
      <w:outlineLvl w:val="9"/>
    </w:pPr>
    <w:rPr>
      <w:rFonts w:ascii="Calibri" w:hAnsi="Calibri"/>
      <w:b w:val="0"/>
      <w:bCs w:val="0"/>
      <w:i/>
      <w:iCs/>
      <w:color w:val="auto"/>
      <w:sz w:val="20"/>
      <w:szCs w:val="20"/>
    </w:rPr>
  </w:style>
  <w:style w:type="paragraph" w:styleId="2f">
    <w:name w:val="toc 2"/>
    <w:basedOn w:val="a6"/>
    <w:next w:val="a6"/>
    <w:autoRedefine/>
    <w:uiPriority w:val="39"/>
    <w:rsid w:val="002A68E0"/>
    <w:pPr>
      <w:ind w:left="240"/>
    </w:pPr>
  </w:style>
  <w:style w:type="table" w:customStyle="1" w:styleId="83">
    <w:name w:val="Сетка таблицы8"/>
    <w:basedOn w:val="a8"/>
    <w:next w:val="aa"/>
    <w:uiPriority w:val="59"/>
    <w:rsid w:val="00747535"/>
    <w:pPr>
      <w:jc w:val="right"/>
    </w:pPr>
    <w:rPr>
      <w:sz w:val="28"/>
      <w:szCs w:val="28"/>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90">
    <w:name w:val="Нет списка19"/>
    <w:next w:val="a9"/>
    <w:uiPriority w:val="99"/>
    <w:semiHidden/>
    <w:unhideWhenUsed/>
    <w:rsid w:val="001E2B13"/>
  </w:style>
  <w:style w:type="table" w:customStyle="1" w:styleId="92">
    <w:name w:val="Сетка таблицы9"/>
    <w:basedOn w:val="a8"/>
    <w:next w:val="aa"/>
    <w:uiPriority w:val="59"/>
    <w:rsid w:val="00560FDB"/>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Style0">
    <w:name w:val="TableStyle0"/>
    <w:rsid w:val="001676D1"/>
    <w:rPr>
      <w:rFonts w:ascii="Arial" w:eastAsia="Times New Roman" w:hAnsi="Arial"/>
      <w:sz w:val="16"/>
      <w:szCs w:val="22"/>
    </w:rPr>
    <w:tblPr>
      <w:tblCellMar>
        <w:top w:w="0" w:type="dxa"/>
        <w:left w:w="0" w:type="dxa"/>
        <w:bottom w:w="0" w:type="dxa"/>
        <w:right w:w="0" w:type="dxa"/>
      </w:tblCellMar>
    </w:tblPr>
  </w:style>
  <w:style w:type="numbering" w:customStyle="1" w:styleId="200">
    <w:name w:val="Нет списка20"/>
    <w:next w:val="a9"/>
    <w:uiPriority w:val="99"/>
    <w:semiHidden/>
    <w:unhideWhenUsed/>
    <w:rsid w:val="00F402C5"/>
  </w:style>
  <w:style w:type="table" w:customStyle="1" w:styleId="TableStyle01">
    <w:name w:val="TableStyle01"/>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1">
    <w:name w:val="TableStyle1"/>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2">
    <w:name w:val="TableStyle2"/>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3">
    <w:name w:val="TableStyle3"/>
    <w:rsid w:val="00F402C5"/>
    <w:rPr>
      <w:rFonts w:ascii="Arial" w:eastAsia="Times New Roman" w:hAnsi="Arial"/>
      <w:sz w:val="16"/>
      <w:szCs w:val="22"/>
    </w:rPr>
    <w:tblPr>
      <w:tblCellMar>
        <w:top w:w="0" w:type="dxa"/>
        <w:left w:w="0" w:type="dxa"/>
        <w:bottom w:w="0" w:type="dxa"/>
        <w:right w:w="0" w:type="dxa"/>
      </w:tblCellMar>
    </w:tblPr>
  </w:style>
  <w:style w:type="numbering" w:customStyle="1" w:styleId="210">
    <w:name w:val="Нет списка21"/>
    <w:next w:val="a9"/>
    <w:uiPriority w:val="99"/>
    <w:semiHidden/>
    <w:unhideWhenUsed/>
    <w:rsid w:val="00BF4370"/>
  </w:style>
  <w:style w:type="table" w:customStyle="1" w:styleId="TableStyle02">
    <w:name w:val="TableStyle02"/>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11">
    <w:name w:val="TableStyle11"/>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21">
    <w:name w:val="TableStyle21"/>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31">
    <w:name w:val="TableStyle31"/>
    <w:rsid w:val="00BF4370"/>
    <w:rPr>
      <w:rFonts w:ascii="Arial" w:eastAsia="Times New Roman" w:hAnsi="Arial" w:cs="Arial"/>
      <w:sz w:val="16"/>
      <w:szCs w:val="16"/>
    </w:rPr>
    <w:tblPr>
      <w:tblCellMar>
        <w:top w:w="0" w:type="dxa"/>
        <w:left w:w="0" w:type="dxa"/>
        <w:bottom w:w="0" w:type="dxa"/>
        <w:right w:w="0" w:type="dxa"/>
      </w:tblCellMar>
    </w:tblPr>
  </w:style>
  <w:style w:type="numbering" w:customStyle="1" w:styleId="220">
    <w:name w:val="Нет списка22"/>
    <w:next w:val="a9"/>
    <w:uiPriority w:val="99"/>
    <w:semiHidden/>
    <w:unhideWhenUsed/>
    <w:rsid w:val="00135F8C"/>
  </w:style>
  <w:style w:type="table" w:customStyle="1" w:styleId="TableStyle03">
    <w:name w:val="TableStyle03"/>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12">
    <w:name w:val="TableStyle12"/>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22">
    <w:name w:val="TableStyle22"/>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32">
    <w:name w:val="TableStyle32"/>
    <w:rsid w:val="00135F8C"/>
    <w:rPr>
      <w:rFonts w:ascii="Arial" w:eastAsia="Times New Roman" w:hAnsi="Arial"/>
      <w:sz w:val="16"/>
      <w:szCs w:val="22"/>
    </w:rPr>
    <w:tblPr>
      <w:tblCellMar>
        <w:top w:w="0" w:type="dxa"/>
        <w:left w:w="0" w:type="dxa"/>
        <w:bottom w:w="0" w:type="dxa"/>
        <w:right w:w="0" w:type="dxa"/>
      </w:tblCellMar>
    </w:tblPr>
  </w:style>
  <w:style w:type="numbering" w:customStyle="1" w:styleId="230">
    <w:name w:val="Нет списка23"/>
    <w:next w:val="a9"/>
    <w:uiPriority w:val="99"/>
    <w:semiHidden/>
    <w:unhideWhenUsed/>
    <w:rsid w:val="0076046A"/>
  </w:style>
  <w:style w:type="table" w:customStyle="1" w:styleId="TableStyle04">
    <w:name w:val="TableStyle0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13">
    <w:name w:val="TableStyle13"/>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23">
    <w:name w:val="TableStyle23"/>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33">
    <w:name w:val="TableStyle33"/>
    <w:rsid w:val="0076046A"/>
    <w:rPr>
      <w:rFonts w:ascii="Arial" w:eastAsia="Times New Roman" w:hAnsi="Arial" w:cs="Arial"/>
      <w:sz w:val="16"/>
      <w:szCs w:val="16"/>
    </w:rPr>
    <w:tblPr>
      <w:tblCellMar>
        <w:top w:w="0" w:type="dxa"/>
        <w:left w:w="0" w:type="dxa"/>
        <w:bottom w:w="0" w:type="dxa"/>
        <w:right w:w="0" w:type="dxa"/>
      </w:tblCellMar>
    </w:tblPr>
  </w:style>
  <w:style w:type="paragraph" w:customStyle="1" w:styleId="1CStyle83">
    <w:name w:val="1CStyle83"/>
    <w:uiPriority w:val="99"/>
    <w:rsid w:val="0076046A"/>
    <w:pPr>
      <w:spacing w:after="160" w:line="259" w:lineRule="auto"/>
      <w:jc w:val="center"/>
    </w:pPr>
    <w:rPr>
      <w:rFonts w:ascii="Calibri" w:eastAsia="Times New Roman" w:hAnsi="Calibri"/>
      <w:sz w:val="16"/>
      <w:szCs w:val="16"/>
    </w:rPr>
  </w:style>
  <w:style w:type="numbering" w:customStyle="1" w:styleId="240">
    <w:name w:val="Нет списка24"/>
    <w:next w:val="a9"/>
    <w:uiPriority w:val="99"/>
    <w:semiHidden/>
    <w:unhideWhenUsed/>
    <w:rsid w:val="0076046A"/>
  </w:style>
  <w:style w:type="table" w:customStyle="1" w:styleId="TableStyle05">
    <w:name w:val="TableStyle05"/>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14">
    <w:name w:val="TableStyle1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24">
    <w:name w:val="TableStyle2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34">
    <w:name w:val="TableStyle34"/>
    <w:rsid w:val="0076046A"/>
    <w:rPr>
      <w:rFonts w:ascii="Arial" w:eastAsia="Times New Roman" w:hAnsi="Arial" w:cs="Arial"/>
      <w:sz w:val="16"/>
      <w:szCs w:val="16"/>
    </w:rPr>
    <w:tblPr>
      <w:tblCellMar>
        <w:top w:w="0" w:type="dxa"/>
        <w:left w:w="0" w:type="dxa"/>
        <w:bottom w:w="0" w:type="dxa"/>
        <w:right w:w="0" w:type="dxa"/>
      </w:tblCellMar>
    </w:tblPr>
  </w:style>
  <w:style w:type="paragraph" w:customStyle="1" w:styleId="TextBas">
    <w:name w:val="TextBas"/>
    <w:basedOn w:val="a6"/>
    <w:uiPriority w:val="99"/>
    <w:rsid w:val="00A471D9"/>
    <w:pPr>
      <w:autoSpaceDE w:val="0"/>
      <w:autoSpaceDN w:val="0"/>
      <w:adjustRightInd w:val="0"/>
    </w:pPr>
    <w:rPr>
      <w:sz w:val="26"/>
      <w:szCs w:val="26"/>
    </w:rPr>
  </w:style>
  <w:style w:type="paragraph" w:customStyle="1" w:styleId="formattext0">
    <w:name w:val="formattext"/>
    <w:basedOn w:val="a6"/>
    <w:qFormat/>
    <w:rsid w:val="00A471D9"/>
    <w:pPr>
      <w:spacing w:before="100" w:beforeAutospacing="1" w:after="100" w:afterAutospacing="1"/>
    </w:pPr>
  </w:style>
  <w:style w:type="character" w:customStyle="1" w:styleId="ConsPlusNormal0">
    <w:name w:val="ConsPlusNormal Знак"/>
    <w:link w:val="ConsPlusNormal"/>
    <w:locked/>
    <w:rsid w:val="001C2ECD"/>
    <w:rPr>
      <w:rFonts w:ascii="Arial" w:eastAsia="Times New Roman" w:hAnsi="Arial" w:cs="Arial"/>
    </w:rPr>
  </w:style>
  <w:style w:type="table" w:customStyle="1" w:styleId="TableStyle06">
    <w:name w:val="TableStyle0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07">
    <w:name w:val="TableStyle07"/>
    <w:rsid w:val="007A1674"/>
    <w:rPr>
      <w:rFonts w:ascii="Arial" w:eastAsia="Times New Roman" w:hAnsi="Arial"/>
      <w:sz w:val="16"/>
      <w:szCs w:val="22"/>
    </w:rPr>
    <w:tblPr>
      <w:tblCellMar>
        <w:top w:w="0" w:type="dxa"/>
        <w:left w:w="0" w:type="dxa"/>
        <w:bottom w:w="0" w:type="dxa"/>
        <w:right w:w="0" w:type="dxa"/>
      </w:tblCellMar>
    </w:tblPr>
  </w:style>
  <w:style w:type="numbering" w:customStyle="1" w:styleId="250">
    <w:name w:val="Нет списка25"/>
    <w:next w:val="a9"/>
    <w:uiPriority w:val="99"/>
    <w:semiHidden/>
    <w:unhideWhenUsed/>
    <w:rsid w:val="007A1674"/>
  </w:style>
  <w:style w:type="table" w:customStyle="1" w:styleId="TableStyle08">
    <w:name w:val="TableStyle08"/>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15">
    <w:name w:val="TableStyle15"/>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25">
    <w:name w:val="TableStyle25"/>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35">
    <w:name w:val="TableStyle35"/>
    <w:rsid w:val="007A1674"/>
    <w:rPr>
      <w:rFonts w:ascii="Arial" w:eastAsia="Times New Roman" w:hAnsi="Arial"/>
      <w:sz w:val="16"/>
      <w:szCs w:val="22"/>
    </w:rPr>
    <w:tblPr>
      <w:tblCellMar>
        <w:top w:w="0" w:type="dxa"/>
        <w:left w:w="0" w:type="dxa"/>
        <w:bottom w:w="0" w:type="dxa"/>
        <w:right w:w="0" w:type="dxa"/>
      </w:tblCellMar>
    </w:tblPr>
  </w:style>
  <w:style w:type="paragraph" w:customStyle="1" w:styleId="1CStyle87">
    <w:name w:val="1CStyle87"/>
    <w:rsid w:val="007A1674"/>
    <w:pPr>
      <w:spacing w:after="160" w:line="259" w:lineRule="auto"/>
      <w:jc w:val="center"/>
    </w:pPr>
    <w:rPr>
      <w:rFonts w:eastAsia="Times New Roman"/>
      <w:sz w:val="16"/>
      <w:szCs w:val="22"/>
    </w:rPr>
  </w:style>
  <w:style w:type="paragraph" w:customStyle="1" w:styleId="1CStyle89">
    <w:name w:val="1CStyle89"/>
    <w:rsid w:val="007A1674"/>
    <w:pPr>
      <w:spacing w:after="160" w:line="259" w:lineRule="auto"/>
      <w:jc w:val="center"/>
    </w:pPr>
    <w:rPr>
      <w:rFonts w:eastAsia="Times New Roman"/>
      <w:sz w:val="16"/>
      <w:szCs w:val="22"/>
    </w:rPr>
  </w:style>
  <w:style w:type="paragraph" w:customStyle="1" w:styleId="1CStyle91">
    <w:name w:val="1CStyle91"/>
    <w:rsid w:val="007A1674"/>
    <w:pPr>
      <w:spacing w:after="160" w:line="259" w:lineRule="auto"/>
      <w:jc w:val="center"/>
    </w:pPr>
    <w:rPr>
      <w:rFonts w:eastAsia="Times New Roman"/>
      <w:sz w:val="16"/>
      <w:szCs w:val="22"/>
    </w:rPr>
  </w:style>
  <w:style w:type="paragraph" w:customStyle="1" w:styleId="1CStyle86">
    <w:name w:val="1CStyle86"/>
    <w:rsid w:val="007A1674"/>
    <w:pPr>
      <w:spacing w:after="160" w:line="259" w:lineRule="auto"/>
      <w:jc w:val="center"/>
    </w:pPr>
    <w:rPr>
      <w:rFonts w:eastAsia="Times New Roman"/>
      <w:sz w:val="16"/>
      <w:szCs w:val="22"/>
    </w:rPr>
  </w:style>
  <w:style w:type="paragraph" w:customStyle="1" w:styleId="1CStyle90">
    <w:name w:val="1CStyle90"/>
    <w:rsid w:val="007A1674"/>
    <w:pPr>
      <w:spacing w:after="160" w:line="259" w:lineRule="auto"/>
      <w:jc w:val="center"/>
    </w:pPr>
    <w:rPr>
      <w:rFonts w:eastAsia="Times New Roman"/>
      <w:sz w:val="16"/>
      <w:szCs w:val="22"/>
    </w:rPr>
  </w:style>
  <w:style w:type="paragraph" w:customStyle="1" w:styleId="1CStyle92">
    <w:name w:val="1CStyle92"/>
    <w:rsid w:val="007A1674"/>
    <w:pPr>
      <w:spacing w:after="160" w:line="259" w:lineRule="auto"/>
      <w:jc w:val="center"/>
    </w:pPr>
    <w:rPr>
      <w:rFonts w:eastAsia="Times New Roman"/>
      <w:sz w:val="16"/>
      <w:szCs w:val="22"/>
    </w:rPr>
  </w:style>
  <w:style w:type="paragraph" w:customStyle="1" w:styleId="1CStyle88">
    <w:name w:val="1CStyle88"/>
    <w:rsid w:val="007A1674"/>
    <w:pPr>
      <w:spacing w:after="160" w:line="259" w:lineRule="auto"/>
      <w:jc w:val="center"/>
    </w:pPr>
    <w:rPr>
      <w:rFonts w:eastAsia="Times New Roman"/>
      <w:sz w:val="16"/>
      <w:szCs w:val="22"/>
    </w:rPr>
  </w:style>
  <w:style w:type="paragraph" w:customStyle="1" w:styleId="1CStyle84">
    <w:name w:val="1CStyle84"/>
    <w:uiPriority w:val="99"/>
    <w:rsid w:val="007A1674"/>
    <w:pPr>
      <w:spacing w:after="160" w:line="259" w:lineRule="auto"/>
      <w:jc w:val="center"/>
    </w:pPr>
    <w:rPr>
      <w:rFonts w:eastAsia="Times New Roman"/>
      <w:sz w:val="16"/>
      <w:szCs w:val="22"/>
    </w:rPr>
  </w:style>
  <w:style w:type="paragraph" w:customStyle="1" w:styleId="1CStyle85">
    <w:name w:val="1CStyle85"/>
    <w:uiPriority w:val="99"/>
    <w:rsid w:val="007A1674"/>
    <w:pPr>
      <w:spacing w:after="160" w:line="259" w:lineRule="auto"/>
      <w:jc w:val="center"/>
    </w:pPr>
    <w:rPr>
      <w:rFonts w:eastAsia="Times New Roman"/>
      <w:sz w:val="16"/>
      <w:szCs w:val="22"/>
    </w:rPr>
  </w:style>
  <w:style w:type="numbering" w:customStyle="1" w:styleId="260">
    <w:name w:val="Нет списка26"/>
    <w:next w:val="a9"/>
    <w:uiPriority w:val="99"/>
    <w:semiHidden/>
    <w:unhideWhenUsed/>
    <w:rsid w:val="007A1674"/>
  </w:style>
  <w:style w:type="table" w:customStyle="1" w:styleId="TableStyle09">
    <w:name w:val="TableStyle09"/>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16">
    <w:name w:val="TableStyle1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26">
    <w:name w:val="TableStyle2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36">
    <w:name w:val="TableStyle3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010">
    <w:name w:val="TableStyle010"/>
    <w:rsid w:val="003E7F55"/>
    <w:rPr>
      <w:rFonts w:ascii="Arial" w:eastAsia="Times New Roman" w:hAnsi="Arial"/>
      <w:sz w:val="16"/>
      <w:szCs w:val="22"/>
    </w:rPr>
    <w:tblPr>
      <w:tblCellMar>
        <w:top w:w="0" w:type="dxa"/>
        <w:left w:w="0" w:type="dxa"/>
        <w:bottom w:w="0" w:type="dxa"/>
        <w:right w:w="0" w:type="dxa"/>
      </w:tblCellMar>
    </w:tblPr>
  </w:style>
  <w:style w:type="table" w:customStyle="1" w:styleId="TableStyle011">
    <w:name w:val="TableStyle011"/>
    <w:rsid w:val="001D1B63"/>
    <w:rPr>
      <w:rFonts w:ascii="Arial" w:eastAsia="Times New Roman" w:hAnsi="Arial"/>
      <w:sz w:val="16"/>
      <w:szCs w:val="22"/>
    </w:rPr>
    <w:tblPr>
      <w:tblCellMar>
        <w:top w:w="0" w:type="dxa"/>
        <w:left w:w="0" w:type="dxa"/>
        <w:bottom w:w="0" w:type="dxa"/>
        <w:right w:w="0" w:type="dxa"/>
      </w:tblCellMar>
    </w:tblPr>
  </w:style>
  <w:style w:type="table" w:customStyle="1" w:styleId="TableStyle012">
    <w:name w:val="TableStyle012"/>
    <w:rsid w:val="008D4965"/>
    <w:rPr>
      <w:rFonts w:ascii="Arial" w:eastAsia="Times New Roman" w:hAnsi="Arial"/>
      <w:sz w:val="16"/>
      <w:szCs w:val="22"/>
    </w:rPr>
    <w:tblPr>
      <w:tblCellMar>
        <w:top w:w="0" w:type="dxa"/>
        <w:left w:w="0" w:type="dxa"/>
        <w:bottom w:w="0" w:type="dxa"/>
        <w:right w:w="0" w:type="dxa"/>
      </w:tblCellMar>
    </w:tblPr>
  </w:style>
  <w:style w:type="table" w:customStyle="1" w:styleId="TableStyle013">
    <w:name w:val="TableStyle013"/>
    <w:rsid w:val="008D4965"/>
    <w:rPr>
      <w:rFonts w:ascii="Arial" w:eastAsia="Times New Roman" w:hAnsi="Arial"/>
      <w:sz w:val="16"/>
      <w:szCs w:val="22"/>
    </w:rPr>
    <w:tblPr>
      <w:tblCellMar>
        <w:top w:w="0" w:type="dxa"/>
        <w:left w:w="0" w:type="dxa"/>
        <w:bottom w:w="0" w:type="dxa"/>
        <w:right w:w="0" w:type="dxa"/>
      </w:tblCellMar>
    </w:tblPr>
  </w:style>
  <w:style w:type="numbering" w:customStyle="1" w:styleId="270">
    <w:name w:val="Нет списка27"/>
    <w:next w:val="a9"/>
    <w:uiPriority w:val="99"/>
    <w:semiHidden/>
    <w:unhideWhenUsed/>
    <w:rsid w:val="008026C8"/>
  </w:style>
  <w:style w:type="table" w:customStyle="1" w:styleId="TableStyle014">
    <w:name w:val="TableStyle014"/>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17">
    <w:name w:val="TableStyle17"/>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27">
    <w:name w:val="TableStyle27"/>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37">
    <w:name w:val="TableStyle37"/>
    <w:rsid w:val="008026C8"/>
    <w:rPr>
      <w:rFonts w:ascii="Arial" w:eastAsia="Times New Roman" w:hAnsi="Arial"/>
      <w:sz w:val="16"/>
      <w:szCs w:val="22"/>
    </w:rPr>
    <w:tblPr>
      <w:tblCellMar>
        <w:top w:w="0" w:type="dxa"/>
        <w:left w:w="0" w:type="dxa"/>
        <w:bottom w:w="0" w:type="dxa"/>
        <w:right w:w="0" w:type="dxa"/>
      </w:tblCellMar>
    </w:tblPr>
  </w:style>
  <w:style w:type="numbering" w:customStyle="1" w:styleId="280">
    <w:name w:val="Нет списка28"/>
    <w:next w:val="a9"/>
    <w:uiPriority w:val="99"/>
    <w:semiHidden/>
    <w:unhideWhenUsed/>
    <w:rsid w:val="008026C8"/>
  </w:style>
  <w:style w:type="table" w:customStyle="1" w:styleId="TableStyle015">
    <w:name w:val="TableStyle015"/>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18">
    <w:name w:val="TableStyle18"/>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28">
    <w:name w:val="TableStyle28"/>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38">
    <w:name w:val="TableStyle38"/>
    <w:rsid w:val="008026C8"/>
    <w:rPr>
      <w:rFonts w:ascii="Arial" w:eastAsia="Times New Roman" w:hAnsi="Arial"/>
      <w:sz w:val="16"/>
      <w:szCs w:val="22"/>
    </w:rPr>
    <w:tblPr>
      <w:tblCellMar>
        <w:top w:w="0" w:type="dxa"/>
        <w:left w:w="0" w:type="dxa"/>
        <w:bottom w:w="0" w:type="dxa"/>
        <w:right w:w="0" w:type="dxa"/>
      </w:tblCellMar>
    </w:tblPr>
  </w:style>
  <w:style w:type="paragraph" w:customStyle="1" w:styleId="1CStyle93">
    <w:name w:val="1CStyle93"/>
    <w:rsid w:val="008026C8"/>
    <w:pPr>
      <w:spacing w:after="160" w:line="259" w:lineRule="auto"/>
      <w:jc w:val="center"/>
    </w:pPr>
    <w:rPr>
      <w:rFonts w:ascii="Arial" w:eastAsia="Times New Roman" w:hAnsi="Arial"/>
      <w:sz w:val="16"/>
      <w:szCs w:val="22"/>
    </w:rPr>
  </w:style>
  <w:style w:type="numbering" w:customStyle="1" w:styleId="290">
    <w:name w:val="Нет списка29"/>
    <w:next w:val="a9"/>
    <w:uiPriority w:val="99"/>
    <w:semiHidden/>
    <w:unhideWhenUsed/>
    <w:rsid w:val="00B06382"/>
  </w:style>
  <w:style w:type="table" w:customStyle="1" w:styleId="TableStyle016">
    <w:name w:val="TableStyle016"/>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19">
    <w:name w:val="TableStyle19"/>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29">
    <w:name w:val="TableStyle29"/>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39">
    <w:name w:val="TableStyle39"/>
    <w:rsid w:val="00B06382"/>
    <w:rPr>
      <w:rFonts w:ascii="Arial" w:eastAsia="Times New Roman" w:hAnsi="Arial"/>
      <w:sz w:val="16"/>
      <w:szCs w:val="22"/>
    </w:rPr>
    <w:tblPr>
      <w:tblCellMar>
        <w:top w:w="0" w:type="dxa"/>
        <w:left w:w="0" w:type="dxa"/>
        <w:bottom w:w="0" w:type="dxa"/>
        <w:right w:w="0" w:type="dxa"/>
      </w:tblCellMar>
    </w:tblPr>
  </w:style>
  <w:style w:type="numbering" w:customStyle="1" w:styleId="300">
    <w:name w:val="Нет списка30"/>
    <w:next w:val="a9"/>
    <w:uiPriority w:val="99"/>
    <w:semiHidden/>
    <w:unhideWhenUsed/>
    <w:rsid w:val="00300606"/>
  </w:style>
  <w:style w:type="table" w:customStyle="1" w:styleId="TableStyle017">
    <w:name w:val="TableStyle017"/>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110">
    <w:name w:val="TableStyle1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210">
    <w:name w:val="TableStyle2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310">
    <w:name w:val="TableStyle3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018">
    <w:name w:val="TableStyle018"/>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019">
    <w:name w:val="TableStyle019"/>
    <w:rsid w:val="00412832"/>
    <w:rPr>
      <w:rFonts w:ascii="Arial" w:eastAsia="Times New Roman" w:hAnsi="Arial"/>
      <w:sz w:val="16"/>
      <w:szCs w:val="22"/>
    </w:rPr>
    <w:tblPr>
      <w:tblCellMar>
        <w:top w:w="0" w:type="dxa"/>
        <w:left w:w="0" w:type="dxa"/>
        <w:bottom w:w="0" w:type="dxa"/>
        <w:right w:w="0" w:type="dxa"/>
      </w:tblCellMar>
    </w:tblPr>
  </w:style>
  <w:style w:type="numbering" w:customStyle="1" w:styleId="310">
    <w:name w:val="Нет списка31"/>
    <w:next w:val="a9"/>
    <w:uiPriority w:val="99"/>
    <w:semiHidden/>
    <w:unhideWhenUsed/>
    <w:rsid w:val="00412832"/>
  </w:style>
  <w:style w:type="table" w:customStyle="1" w:styleId="TableStyle020">
    <w:name w:val="TableStyle020"/>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111">
    <w:name w:val="TableStyle11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211">
    <w:name w:val="TableStyle21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311">
    <w:name w:val="TableStyle311"/>
    <w:rsid w:val="00412832"/>
    <w:rPr>
      <w:rFonts w:ascii="Arial" w:eastAsia="Times New Roman" w:hAnsi="Arial"/>
      <w:sz w:val="16"/>
      <w:szCs w:val="22"/>
    </w:rPr>
    <w:tblPr>
      <w:tblCellMar>
        <w:top w:w="0" w:type="dxa"/>
        <w:left w:w="0" w:type="dxa"/>
        <w:bottom w:w="0" w:type="dxa"/>
        <w:right w:w="0" w:type="dxa"/>
      </w:tblCellMar>
    </w:tblPr>
  </w:style>
  <w:style w:type="numbering" w:customStyle="1" w:styleId="320">
    <w:name w:val="Нет списка32"/>
    <w:next w:val="a9"/>
    <w:uiPriority w:val="99"/>
    <w:semiHidden/>
    <w:unhideWhenUsed/>
    <w:rsid w:val="00412832"/>
  </w:style>
  <w:style w:type="table" w:customStyle="1" w:styleId="TableStyle021">
    <w:name w:val="TableStyle02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112">
    <w:name w:val="TableStyle112"/>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212">
    <w:name w:val="TableStyle212"/>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312">
    <w:name w:val="TableStyle312"/>
    <w:rsid w:val="00412832"/>
    <w:rPr>
      <w:rFonts w:ascii="Arial" w:eastAsia="Times New Roman" w:hAnsi="Arial"/>
      <w:sz w:val="16"/>
      <w:szCs w:val="22"/>
    </w:rPr>
    <w:tblPr>
      <w:tblCellMar>
        <w:top w:w="0" w:type="dxa"/>
        <w:left w:w="0" w:type="dxa"/>
        <w:bottom w:w="0" w:type="dxa"/>
        <w:right w:w="0" w:type="dxa"/>
      </w:tblCellMar>
    </w:tblPr>
  </w:style>
  <w:style w:type="numbering" w:customStyle="1" w:styleId="330">
    <w:name w:val="Нет списка33"/>
    <w:next w:val="a9"/>
    <w:uiPriority w:val="99"/>
    <w:semiHidden/>
    <w:unhideWhenUsed/>
    <w:rsid w:val="00EE2F7D"/>
  </w:style>
  <w:style w:type="table" w:customStyle="1" w:styleId="TableStyle022">
    <w:name w:val="TableStyle022"/>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113">
    <w:name w:val="TableStyle11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213">
    <w:name w:val="TableStyle21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313">
    <w:name w:val="TableStyle313"/>
    <w:uiPriority w:val="99"/>
    <w:rsid w:val="00EE2F7D"/>
    <w:rPr>
      <w:rFonts w:ascii="Arial" w:eastAsia="Times New Roman" w:hAnsi="Arial" w:cs="Arial"/>
      <w:sz w:val="16"/>
      <w:szCs w:val="16"/>
    </w:rPr>
    <w:tblPr>
      <w:tblCellMar>
        <w:top w:w="0" w:type="dxa"/>
        <w:left w:w="0" w:type="dxa"/>
        <w:bottom w:w="0" w:type="dxa"/>
        <w:right w:w="0" w:type="dxa"/>
      </w:tblCellMar>
    </w:tblPr>
  </w:style>
  <w:style w:type="numbering" w:customStyle="1" w:styleId="340">
    <w:name w:val="Нет списка34"/>
    <w:next w:val="a9"/>
    <w:uiPriority w:val="99"/>
    <w:semiHidden/>
    <w:unhideWhenUsed/>
    <w:rsid w:val="00EE2F7D"/>
  </w:style>
  <w:style w:type="table" w:customStyle="1" w:styleId="TableStyle023">
    <w:name w:val="TableStyle02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114">
    <w:name w:val="TableStyle1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214">
    <w:name w:val="TableStyle2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314">
    <w:name w:val="TableStyle3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024">
    <w:name w:val="TableStyle024"/>
    <w:rsid w:val="001B3A69"/>
    <w:rPr>
      <w:rFonts w:ascii="Arial" w:eastAsia="Times New Roman" w:hAnsi="Arial"/>
      <w:sz w:val="16"/>
      <w:szCs w:val="22"/>
    </w:rPr>
    <w:tblPr>
      <w:tblCellMar>
        <w:top w:w="0" w:type="dxa"/>
        <w:left w:w="0" w:type="dxa"/>
        <w:bottom w:w="0" w:type="dxa"/>
        <w:right w:w="0" w:type="dxa"/>
      </w:tblCellMar>
    </w:tblPr>
  </w:style>
  <w:style w:type="table" w:customStyle="1" w:styleId="TableStyle025">
    <w:name w:val="TableStyle025"/>
    <w:rsid w:val="001B3A69"/>
    <w:rPr>
      <w:rFonts w:ascii="Arial" w:eastAsia="Times New Roman" w:hAnsi="Arial"/>
      <w:sz w:val="16"/>
      <w:szCs w:val="22"/>
    </w:rPr>
    <w:tblPr>
      <w:tblCellMar>
        <w:top w:w="0" w:type="dxa"/>
        <w:left w:w="0" w:type="dxa"/>
        <w:bottom w:w="0" w:type="dxa"/>
        <w:right w:w="0" w:type="dxa"/>
      </w:tblCellMar>
    </w:tblPr>
  </w:style>
  <w:style w:type="table" w:customStyle="1" w:styleId="TableStyle026">
    <w:name w:val="TableStyle026"/>
    <w:rsid w:val="001932BE"/>
    <w:rPr>
      <w:rFonts w:ascii="Arial" w:eastAsia="Times New Roman" w:hAnsi="Arial"/>
      <w:sz w:val="16"/>
      <w:szCs w:val="22"/>
    </w:rPr>
    <w:tblPr>
      <w:tblCellMar>
        <w:top w:w="0" w:type="dxa"/>
        <w:left w:w="0" w:type="dxa"/>
        <w:bottom w:w="0" w:type="dxa"/>
        <w:right w:w="0" w:type="dxa"/>
      </w:tblCellMar>
    </w:tblPr>
  </w:style>
  <w:style w:type="numbering" w:customStyle="1" w:styleId="350">
    <w:name w:val="Нет списка35"/>
    <w:next w:val="a9"/>
    <w:uiPriority w:val="99"/>
    <w:semiHidden/>
    <w:unhideWhenUsed/>
    <w:rsid w:val="00AC55B6"/>
  </w:style>
  <w:style w:type="table" w:customStyle="1" w:styleId="TableStyle027">
    <w:name w:val="TableStyle027"/>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115">
    <w:name w:val="TableStyle115"/>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215">
    <w:name w:val="TableStyle215"/>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315">
    <w:name w:val="TableStyle315"/>
    <w:rsid w:val="00AC55B6"/>
    <w:rPr>
      <w:rFonts w:ascii="Arial" w:eastAsia="Times New Roman" w:hAnsi="Arial"/>
      <w:sz w:val="16"/>
      <w:szCs w:val="22"/>
    </w:rPr>
    <w:tblPr>
      <w:tblCellMar>
        <w:top w:w="0" w:type="dxa"/>
        <w:left w:w="0" w:type="dxa"/>
        <w:bottom w:w="0" w:type="dxa"/>
        <w:right w:w="0" w:type="dxa"/>
      </w:tblCellMar>
    </w:tblPr>
  </w:style>
  <w:style w:type="table" w:customStyle="1" w:styleId="102">
    <w:name w:val="Сетка таблицы10"/>
    <w:basedOn w:val="a8"/>
    <w:next w:val="aa"/>
    <w:uiPriority w:val="59"/>
    <w:rsid w:val="005E7A11"/>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60">
    <w:name w:val="Нет списка36"/>
    <w:next w:val="a9"/>
    <w:uiPriority w:val="99"/>
    <w:semiHidden/>
    <w:unhideWhenUsed/>
    <w:rsid w:val="0048397A"/>
  </w:style>
  <w:style w:type="table" w:customStyle="1" w:styleId="TableStyle028">
    <w:name w:val="TableStyle028"/>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116">
    <w:name w:val="TableStyle1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216">
    <w:name w:val="TableStyle2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316">
    <w:name w:val="TableStyle3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4">
    <w:name w:val="TableStyle4"/>
    <w:rsid w:val="0048397A"/>
    <w:rPr>
      <w:rFonts w:ascii="Arial" w:eastAsia="Times New Roman" w:hAnsi="Arial"/>
      <w:sz w:val="16"/>
      <w:szCs w:val="22"/>
    </w:rPr>
    <w:tblPr>
      <w:tblCellMar>
        <w:top w:w="0" w:type="dxa"/>
        <w:left w:w="0" w:type="dxa"/>
        <w:bottom w:w="0" w:type="dxa"/>
        <w:right w:w="0" w:type="dxa"/>
      </w:tblCellMar>
    </w:tblPr>
  </w:style>
  <w:style w:type="character" w:customStyle="1" w:styleId="blk">
    <w:name w:val="blk"/>
    <w:basedOn w:val="a7"/>
    <w:rsid w:val="00E0089B"/>
  </w:style>
  <w:style w:type="character" w:customStyle="1" w:styleId="r">
    <w:name w:val="r"/>
    <w:basedOn w:val="a7"/>
    <w:rsid w:val="00E0089B"/>
  </w:style>
  <w:style w:type="paragraph" w:styleId="afffffffe">
    <w:name w:val="annotation subject"/>
    <w:basedOn w:val="afffa"/>
    <w:next w:val="afffa"/>
    <w:link w:val="affffffff"/>
    <w:uiPriority w:val="99"/>
    <w:rsid w:val="00E0089B"/>
    <w:pPr>
      <w:ind w:firstLine="720"/>
    </w:pPr>
    <w:rPr>
      <w:rFonts w:ascii="Tms Rmn" w:hAnsi="Tms Rmn" w:cs="Tms Rmn"/>
      <w:b/>
      <w:bCs/>
      <w:lang w:val="ru-RU" w:eastAsia="ru-RU"/>
    </w:rPr>
  </w:style>
  <w:style w:type="character" w:customStyle="1" w:styleId="affffffff">
    <w:name w:val="Тема примечания Знак"/>
    <w:basedOn w:val="afffb"/>
    <w:link w:val="afffffffe"/>
    <w:uiPriority w:val="99"/>
    <w:rsid w:val="00E0089B"/>
    <w:rPr>
      <w:rFonts w:ascii="Tms Rmn" w:eastAsia="Times New Roman" w:hAnsi="Tms Rmn" w:cs="Tms Rmn"/>
      <w:b/>
      <w:bCs/>
      <w:lang w:val="en-US" w:eastAsia="en-US"/>
    </w:rPr>
  </w:style>
  <w:style w:type="paragraph" w:customStyle="1" w:styleId="affffffff0">
    <w:name w:val="Знак"/>
    <w:basedOn w:val="a6"/>
    <w:rsid w:val="00E0089B"/>
    <w:pPr>
      <w:spacing w:before="100" w:beforeAutospacing="1" w:after="100" w:afterAutospacing="1"/>
      <w:ind w:firstLine="0"/>
    </w:pPr>
    <w:rPr>
      <w:rFonts w:ascii="Tahoma" w:hAnsi="Tahoma" w:cs="Tahoma"/>
      <w:sz w:val="20"/>
      <w:szCs w:val="20"/>
      <w:lang w:val="en-US" w:eastAsia="en-US"/>
    </w:rPr>
  </w:style>
  <w:style w:type="character" w:customStyle="1" w:styleId="FontStyle15">
    <w:name w:val="Font Style15"/>
    <w:uiPriority w:val="99"/>
    <w:rsid w:val="00E0089B"/>
    <w:rPr>
      <w:rFonts w:ascii="Times New Roman" w:hAnsi="Times New Roman" w:cs="Times New Roman"/>
      <w:sz w:val="20"/>
      <w:szCs w:val="20"/>
    </w:rPr>
  </w:style>
  <w:style w:type="character" w:styleId="affffffff1">
    <w:name w:val="Placeholder Text"/>
    <w:basedOn w:val="a7"/>
    <w:uiPriority w:val="99"/>
    <w:semiHidden/>
    <w:rsid w:val="00E0089B"/>
    <w:rPr>
      <w:color w:val="808080"/>
    </w:rPr>
  </w:style>
  <w:style w:type="paragraph" w:styleId="affffffff2">
    <w:name w:val="Revision"/>
    <w:hidden/>
    <w:uiPriority w:val="99"/>
    <w:semiHidden/>
    <w:rsid w:val="00597188"/>
    <w:pPr>
      <w:ind w:firstLine="0"/>
      <w:jc w:val="left"/>
    </w:pPr>
    <w:rPr>
      <w:rFonts w:eastAsia="Times New Roman"/>
      <w:sz w:val="24"/>
      <w:szCs w:val="24"/>
    </w:rPr>
  </w:style>
  <w:style w:type="paragraph" w:customStyle="1" w:styleId="affffffff3">
    <w:name w:val="Дочерний элемент списка"/>
    <w:basedOn w:val="a6"/>
    <w:next w:val="a6"/>
    <w:uiPriority w:val="99"/>
    <w:rsid w:val="000F658D"/>
    <w:pPr>
      <w:widowControl w:val="0"/>
      <w:autoSpaceDE w:val="0"/>
      <w:autoSpaceDN w:val="0"/>
      <w:adjustRightInd w:val="0"/>
      <w:ind w:left="0" w:firstLine="0"/>
    </w:pPr>
    <w:rPr>
      <w:rFonts w:ascii="Arial" w:eastAsiaTheme="minorEastAsia" w:hAnsi="Arial" w:cs="Arial"/>
      <w:color w:val="868381"/>
      <w:sz w:val="20"/>
      <w:szCs w:val="20"/>
    </w:rPr>
  </w:style>
  <w:style w:type="paragraph" w:customStyle="1" w:styleId="affffffff4">
    <w:name w:val="Напишите нам"/>
    <w:basedOn w:val="a6"/>
    <w:next w:val="a6"/>
    <w:uiPriority w:val="99"/>
    <w:rsid w:val="000F658D"/>
    <w:pPr>
      <w:widowControl w:val="0"/>
      <w:shd w:val="clear" w:color="auto" w:fill="EFFFAD"/>
      <w:autoSpaceDE w:val="0"/>
      <w:autoSpaceDN w:val="0"/>
      <w:adjustRightInd w:val="0"/>
      <w:spacing w:before="90" w:after="90"/>
      <w:ind w:left="180" w:right="180" w:firstLine="0"/>
    </w:pPr>
    <w:rPr>
      <w:rFonts w:ascii="Arial" w:eastAsiaTheme="minorEastAsia" w:hAnsi="Arial" w:cs="Arial"/>
      <w:sz w:val="20"/>
      <w:szCs w:val="20"/>
    </w:rPr>
  </w:style>
  <w:style w:type="paragraph" w:customStyle="1" w:styleId="affffffff5">
    <w:name w:val="Подчёркнутый текст"/>
    <w:basedOn w:val="a6"/>
    <w:next w:val="a6"/>
    <w:uiPriority w:val="99"/>
    <w:rsid w:val="000F658D"/>
    <w:pPr>
      <w:widowControl w:val="0"/>
      <w:pBdr>
        <w:bottom w:val="single" w:sz="4" w:space="0" w:color="auto"/>
      </w:pBdr>
      <w:autoSpaceDE w:val="0"/>
      <w:autoSpaceDN w:val="0"/>
      <w:adjustRightInd w:val="0"/>
      <w:ind w:left="0" w:firstLine="720"/>
    </w:pPr>
    <w:rPr>
      <w:rFonts w:ascii="Arial" w:eastAsiaTheme="minorEastAsia" w:hAnsi="Arial" w:cs="Arial"/>
    </w:rPr>
  </w:style>
  <w:style w:type="character" w:customStyle="1" w:styleId="affffffff6">
    <w:name w:val="Ссылка на утративший силу документ"/>
    <w:basedOn w:val="aff7"/>
    <w:uiPriority w:val="99"/>
    <w:rsid w:val="000F658D"/>
    <w:rPr>
      <w:rFonts w:ascii="Times New Roman" w:hAnsi="Times New Roman" w:cs="Times New Roman" w:hint="default"/>
      <w:b/>
      <w:bCs/>
      <w:color w:val="749232"/>
    </w:rPr>
  </w:style>
  <w:style w:type="numbering" w:customStyle="1" w:styleId="370">
    <w:name w:val="Нет списка37"/>
    <w:next w:val="a9"/>
    <w:uiPriority w:val="99"/>
    <w:semiHidden/>
    <w:unhideWhenUsed/>
    <w:rsid w:val="0071593D"/>
  </w:style>
  <w:style w:type="table" w:customStyle="1" w:styleId="TableStyle029">
    <w:name w:val="TableStyle029"/>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7">
    <w:name w:val="TableStyle1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7">
    <w:name w:val="TableStyle2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7">
    <w:name w:val="TableStyle3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380">
    <w:name w:val="Нет списка38"/>
    <w:next w:val="a9"/>
    <w:uiPriority w:val="99"/>
    <w:semiHidden/>
    <w:unhideWhenUsed/>
    <w:rsid w:val="00E3194F"/>
  </w:style>
  <w:style w:type="table" w:customStyle="1" w:styleId="TableStyle030">
    <w:name w:val="TableStyle030"/>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8">
    <w:name w:val="TableStyle1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8">
    <w:name w:val="TableStyle2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8">
    <w:name w:val="TableStyle3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390">
    <w:name w:val="Нет списка39"/>
    <w:next w:val="a9"/>
    <w:uiPriority w:val="99"/>
    <w:semiHidden/>
    <w:unhideWhenUsed/>
    <w:rsid w:val="00780199"/>
  </w:style>
  <w:style w:type="table" w:customStyle="1" w:styleId="TableStyle031">
    <w:name w:val="TableStyle031"/>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9">
    <w:name w:val="TableStyle1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9">
    <w:name w:val="TableStyle2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9">
    <w:name w:val="TableStyle3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400">
    <w:name w:val="Нет списка40"/>
    <w:next w:val="a9"/>
    <w:uiPriority w:val="99"/>
    <w:semiHidden/>
    <w:unhideWhenUsed/>
    <w:rsid w:val="00607C6E"/>
  </w:style>
  <w:style w:type="numbering" w:customStyle="1" w:styleId="410">
    <w:name w:val="Нет списка41"/>
    <w:next w:val="a9"/>
    <w:uiPriority w:val="99"/>
    <w:semiHidden/>
    <w:unhideWhenUsed/>
    <w:rsid w:val="001B6C54"/>
  </w:style>
  <w:style w:type="numbering" w:customStyle="1" w:styleId="1100">
    <w:name w:val="Нет списка110"/>
    <w:next w:val="a9"/>
    <w:uiPriority w:val="99"/>
    <w:semiHidden/>
    <w:unhideWhenUsed/>
    <w:rsid w:val="001B6C54"/>
  </w:style>
  <w:style w:type="table" w:customStyle="1" w:styleId="TableStyle032">
    <w:name w:val="TableStyle032"/>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0">
    <w:name w:val="TableStyle1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0">
    <w:name w:val="TableStyle2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0">
    <w:name w:val="TableStyle3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113">
    <w:name w:val="Сетка таблицы11"/>
    <w:basedOn w:val="a8"/>
    <w:next w:val="aa"/>
    <w:uiPriority w:val="59"/>
    <w:rsid w:val="00B6025D"/>
    <w:pPr>
      <w:ind w:left="0" w:firstLine="0"/>
      <w:jc w:val="left"/>
    </w:pPr>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20">
    <w:name w:val="Нет списка42"/>
    <w:next w:val="a9"/>
    <w:uiPriority w:val="99"/>
    <w:semiHidden/>
    <w:unhideWhenUsed/>
    <w:rsid w:val="00BC17B1"/>
  </w:style>
  <w:style w:type="table" w:customStyle="1" w:styleId="TableStyle033">
    <w:name w:val="TableStyle033"/>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1">
    <w:name w:val="TableStyle1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1">
    <w:name w:val="TableStyle2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1">
    <w:name w:val="TableStyle3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430">
    <w:name w:val="Нет списка43"/>
    <w:next w:val="a9"/>
    <w:uiPriority w:val="99"/>
    <w:semiHidden/>
    <w:unhideWhenUsed/>
    <w:rsid w:val="00D97BA4"/>
  </w:style>
  <w:style w:type="table" w:customStyle="1" w:styleId="122">
    <w:name w:val="Сетка таблицы12"/>
    <w:basedOn w:val="a8"/>
    <w:next w:val="aa"/>
    <w:uiPriority w:val="99"/>
    <w:rsid w:val="00D97BA4"/>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4">
    <w:name w:val="Нет списка44"/>
    <w:next w:val="a9"/>
    <w:uiPriority w:val="99"/>
    <w:semiHidden/>
    <w:unhideWhenUsed/>
    <w:rsid w:val="00AD0D3D"/>
  </w:style>
  <w:style w:type="table" w:customStyle="1" w:styleId="131">
    <w:name w:val="Сетка таблицы13"/>
    <w:basedOn w:val="a8"/>
    <w:next w:val="aa"/>
    <w:uiPriority w:val="99"/>
    <w:rsid w:val="00AD0D3D"/>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5">
    <w:name w:val="Нет списка45"/>
    <w:next w:val="a9"/>
    <w:uiPriority w:val="99"/>
    <w:semiHidden/>
    <w:unhideWhenUsed/>
    <w:rsid w:val="00AB096B"/>
  </w:style>
  <w:style w:type="table" w:customStyle="1" w:styleId="141">
    <w:name w:val="Сетка таблицы14"/>
    <w:basedOn w:val="a8"/>
    <w:next w:val="aa"/>
    <w:uiPriority w:val="99"/>
    <w:rsid w:val="00AB096B"/>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6">
    <w:name w:val="Нет списка46"/>
    <w:next w:val="a9"/>
    <w:uiPriority w:val="99"/>
    <w:semiHidden/>
    <w:unhideWhenUsed/>
    <w:rsid w:val="00FF73CF"/>
  </w:style>
  <w:style w:type="table" w:customStyle="1" w:styleId="TableStyle034">
    <w:name w:val="TableStyle034"/>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2">
    <w:name w:val="TableStyle1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2">
    <w:name w:val="TableStyle2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2">
    <w:name w:val="TableStyle3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151">
    <w:name w:val="Сетка таблицы15"/>
    <w:basedOn w:val="a8"/>
    <w:next w:val="aa"/>
    <w:locked/>
    <w:rsid w:val="00184CB7"/>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
    <w:basedOn w:val="a8"/>
    <w:next w:val="aa"/>
    <w:rsid w:val="008E164F"/>
    <w:pPr>
      <w:spacing w:after="200" w:line="276" w:lineRule="auto"/>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
    <w:basedOn w:val="a8"/>
    <w:next w:val="aa"/>
    <w:rsid w:val="008E164F"/>
    <w:pPr>
      <w:spacing w:after="200" w:line="276" w:lineRule="auto"/>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7">
    <w:name w:val="Нет списка47"/>
    <w:next w:val="a9"/>
    <w:uiPriority w:val="99"/>
    <w:semiHidden/>
    <w:unhideWhenUsed/>
    <w:rsid w:val="00C570E2"/>
  </w:style>
  <w:style w:type="character" w:customStyle="1" w:styleId="114">
    <w:name w:val="Заголовок 1 Знак1"/>
    <w:basedOn w:val="a7"/>
    <w:uiPriority w:val="99"/>
    <w:locked/>
    <w:rsid w:val="00C570E2"/>
    <w:rPr>
      <w:rFonts w:ascii="Arial" w:hAnsi="Arial" w:cs="Arial"/>
      <w:b/>
      <w:bCs/>
      <w:color w:val="26282F"/>
      <w:sz w:val="24"/>
      <w:szCs w:val="24"/>
      <w:lang w:eastAsia="ru-RU"/>
    </w:rPr>
  </w:style>
  <w:style w:type="table" w:customStyle="1" w:styleId="181">
    <w:name w:val="Сетка таблицы18"/>
    <w:basedOn w:val="a8"/>
    <w:next w:val="aa"/>
    <w:uiPriority w:val="99"/>
    <w:rsid w:val="00C570E2"/>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fff7">
    <w:name w:val="endnote reference"/>
    <w:basedOn w:val="a7"/>
    <w:uiPriority w:val="99"/>
    <w:rsid w:val="00C570E2"/>
    <w:rPr>
      <w:vertAlign w:val="superscript"/>
    </w:rPr>
  </w:style>
  <w:style w:type="numbering" w:customStyle="1" w:styleId="48">
    <w:name w:val="Нет списка48"/>
    <w:next w:val="a9"/>
    <w:uiPriority w:val="99"/>
    <w:semiHidden/>
    <w:unhideWhenUsed/>
    <w:rsid w:val="002725BF"/>
  </w:style>
  <w:style w:type="paragraph" w:styleId="1f3">
    <w:name w:val="index 1"/>
    <w:basedOn w:val="a6"/>
    <w:next w:val="a6"/>
    <w:autoRedefine/>
    <w:uiPriority w:val="99"/>
    <w:semiHidden/>
    <w:rsid w:val="002725BF"/>
    <w:pPr>
      <w:spacing w:before="20" w:line="160" w:lineRule="exact"/>
      <w:ind w:left="113" w:firstLine="0"/>
      <w:jc w:val="left"/>
    </w:pPr>
    <w:rPr>
      <w:rFonts w:ascii="Arial" w:hAnsi="Arial" w:cs="Arial"/>
      <w:spacing w:val="-6"/>
      <w:sz w:val="14"/>
      <w:szCs w:val="14"/>
    </w:rPr>
  </w:style>
  <w:style w:type="character" w:customStyle="1" w:styleId="FootnoteTextChar">
    <w:name w:val="Footnote Text Char"/>
    <w:aliases w:val="Текст сноски-FN Char,Footnote Text Char Знак Знак Char,Footnote Text Char Знак Char,Текст сноски Знак2 Знак Char,Текст сноски Знак1 Знак Знак1 Char,Текст сноски Знак Знак Знак1 Знак Char,Текст сноски Знак Знак Знак Знак Знак Знак Cha"/>
    <w:uiPriority w:val="99"/>
    <w:semiHidden/>
    <w:locked/>
    <w:rsid w:val="002725BF"/>
    <w:rPr>
      <w:rFonts w:ascii="Times New Roman" w:hAnsi="Times New Roman" w:cs="Times New Roman"/>
    </w:rPr>
  </w:style>
  <w:style w:type="character" w:customStyle="1" w:styleId="FootnoteTextChar1">
    <w:name w:val="Footnote Text Char1"/>
    <w:aliases w:val="Текст сноски-FN Char1,Footnote Text Char Знак Знак Char1,Footnote Text Char Знак Char1,Текст сноски Знак2 Знак Char1,Текст сноски Знак1 Знак Знак1 Char1,Текст сноски Знак Знак Знак1 Знак Char1,Текст сноски Знак Знак1 Знак Знак Char"/>
    <w:basedOn w:val="a7"/>
    <w:uiPriority w:val="99"/>
    <w:semiHidden/>
    <w:locked/>
    <w:rsid w:val="002725BF"/>
    <w:rPr>
      <w:rFonts w:eastAsia="Times New Roman"/>
      <w:sz w:val="20"/>
      <w:szCs w:val="20"/>
      <w:lang w:eastAsia="en-US"/>
    </w:rPr>
  </w:style>
  <w:style w:type="character" w:customStyle="1" w:styleId="0">
    <w:name w:val="0Абзац Знак"/>
    <w:link w:val="00"/>
    <w:uiPriority w:val="99"/>
    <w:locked/>
    <w:rsid w:val="002725BF"/>
    <w:rPr>
      <w:color w:val="000000"/>
      <w:sz w:val="28"/>
      <w:szCs w:val="28"/>
    </w:rPr>
  </w:style>
  <w:style w:type="paragraph" w:customStyle="1" w:styleId="00">
    <w:name w:val="0Абзац"/>
    <w:basedOn w:val="aff9"/>
    <w:link w:val="0"/>
    <w:uiPriority w:val="99"/>
    <w:rsid w:val="002725BF"/>
    <w:pPr>
      <w:spacing w:after="120" w:line="240" w:lineRule="auto"/>
      <w:ind w:left="0" w:firstLine="709"/>
    </w:pPr>
    <w:rPr>
      <w:color w:val="000000"/>
      <w:sz w:val="28"/>
      <w:szCs w:val="28"/>
      <w:lang w:eastAsia="ru-RU"/>
    </w:rPr>
  </w:style>
  <w:style w:type="character" w:customStyle="1" w:styleId="FontStyle36">
    <w:name w:val="Font Style36"/>
    <w:uiPriority w:val="99"/>
    <w:rsid w:val="002725BF"/>
    <w:rPr>
      <w:rFonts w:ascii="Times New Roman" w:hAnsi="Times New Roman" w:cs="Times New Roman"/>
      <w:b/>
      <w:bCs/>
      <w:i/>
      <w:iCs/>
      <w:sz w:val="26"/>
      <w:szCs w:val="26"/>
    </w:rPr>
  </w:style>
  <w:style w:type="table" w:customStyle="1" w:styleId="191">
    <w:name w:val="Сетка таблицы19"/>
    <w:basedOn w:val="a8"/>
    <w:next w:val="aa"/>
    <w:uiPriority w:val="99"/>
    <w:locked/>
    <w:rsid w:val="002725BF"/>
    <w:pPr>
      <w:ind w:left="0" w:firstLine="0"/>
      <w:jc w:val="left"/>
    </w:pPr>
    <w:rPr>
      <w:rFonts w:ascii="Calibri" w:eastAsia="Times New Roman" w:hAnsi="Calibri"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1">
    <w:name w:val="Сетка таблицы110"/>
    <w:uiPriority w:val="99"/>
    <w:rsid w:val="002725BF"/>
    <w:pPr>
      <w:ind w:left="0" w:firstLine="0"/>
      <w:jc w:val="left"/>
    </w:pPr>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9">
    <w:name w:val="Нет списка49"/>
    <w:next w:val="a9"/>
    <w:uiPriority w:val="99"/>
    <w:semiHidden/>
    <w:unhideWhenUsed/>
    <w:rsid w:val="00FE7C14"/>
  </w:style>
  <w:style w:type="table" w:customStyle="1" w:styleId="TableStyle035">
    <w:name w:val="TableStyle035"/>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3">
    <w:name w:val="TableStyle1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3">
    <w:name w:val="TableStyle2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3">
    <w:name w:val="TableStyle3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0">
    <w:name w:val="TableStyle0110"/>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201">
    <w:name w:val="Сетка таблицы20"/>
    <w:basedOn w:val="a8"/>
    <w:next w:val="aa"/>
    <w:locked/>
    <w:rsid w:val="00BE195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00">
    <w:name w:val="Нет списка50"/>
    <w:next w:val="a9"/>
    <w:uiPriority w:val="99"/>
    <w:semiHidden/>
    <w:unhideWhenUsed/>
    <w:rsid w:val="00BD27B1"/>
  </w:style>
  <w:style w:type="table" w:customStyle="1" w:styleId="TableStyle036">
    <w:name w:val="TableStyle036"/>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4">
    <w:name w:val="TableStyle1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4">
    <w:name w:val="TableStyle2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4">
    <w:name w:val="TableStyle3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510">
    <w:name w:val="Нет списка51"/>
    <w:next w:val="a9"/>
    <w:uiPriority w:val="99"/>
    <w:semiHidden/>
    <w:rsid w:val="001F4719"/>
  </w:style>
  <w:style w:type="paragraph" w:customStyle="1" w:styleId="BodyText21">
    <w:name w:val="Body Text 21"/>
    <w:basedOn w:val="a6"/>
    <w:rsid w:val="001F4719"/>
    <w:pPr>
      <w:ind w:left="0" w:firstLine="709"/>
    </w:pPr>
    <w:rPr>
      <w:szCs w:val="20"/>
    </w:rPr>
  </w:style>
  <w:style w:type="paragraph" w:customStyle="1" w:styleId="BodyTextIndent21">
    <w:name w:val="Body Text Indent 21"/>
    <w:basedOn w:val="a6"/>
    <w:rsid w:val="001F4719"/>
    <w:pPr>
      <w:ind w:left="0" w:firstLine="540"/>
    </w:pPr>
    <w:rPr>
      <w:szCs w:val="20"/>
    </w:rPr>
  </w:style>
  <w:style w:type="paragraph" w:styleId="affffffff8">
    <w:name w:val="List Number"/>
    <w:basedOn w:val="a6"/>
    <w:rsid w:val="001F4719"/>
    <w:pPr>
      <w:tabs>
        <w:tab w:val="num" w:pos="720"/>
        <w:tab w:val="num" w:pos="1644"/>
      </w:tabs>
      <w:ind w:left="360" w:hanging="360"/>
      <w:jc w:val="left"/>
    </w:pPr>
    <w:rPr>
      <w:sz w:val="28"/>
      <w:szCs w:val="20"/>
    </w:rPr>
  </w:style>
  <w:style w:type="paragraph" w:customStyle="1" w:styleId="CharChar1">
    <w:name w:val="Char Char1"/>
    <w:basedOn w:val="a6"/>
    <w:rsid w:val="001F4719"/>
    <w:pPr>
      <w:ind w:left="0" w:firstLine="0"/>
      <w:jc w:val="left"/>
    </w:pPr>
    <w:rPr>
      <w:rFonts w:ascii="Verdana" w:hAnsi="Verdana" w:cs="Verdana"/>
      <w:sz w:val="20"/>
      <w:szCs w:val="20"/>
      <w:lang w:val="en-US" w:eastAsia="en-US"/>
    </w:rPr>
  </w:style>
  <w:style w:type="paragraph" w:customStyle="1" w:styleId="xl24">
    <w:name w:val="xl24"/>
    <w:basedOn w:val="a6"/>
    <w:rsid w:val="001F4719"/>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132">
    <w:name w:val="Стиль13"/>
    <w:basedOn w:val="a6"/>
    <w:rsid w:val="001F4719"/>
    <w:pPr>
      <w:ind w:left="0" w:firstLine="720"/>
    </w:pPr>
    <w:rPr>
      <w:sz w:val="28"/>
      <w:szCs w:val="20"/>
    </w:rPr>
  </w:style>
  <w:style w:type="character" w:styleId="affffffff9">
    <w:name w:val="Emphasis"/>
    <w:uiPriority w:val="20"/>
    <w:qFormat/>
    <w:rsid w:val="001F4719"/>
    <w:rPr>
      <w:rFonts w:cs="Times New Roman"/>
      <w:i/>
      <w:iCs/>
    </w:rPr>
  </w:style>
  <w:style w:type="paragraph" w:customStyle="1" w:styleId="1f4">
    <w:name w:val="Знак1"/>
    <w:basedOn w:val="a6"/>
    <w:rsid w:val="001F4719"/>
    <w:pPr>
      <w:ind w:left="0" w:firstLine="0"/>
      <w:jc w:val="left"/>
    </w:pPr>
    <w:rPr>
      <w:rFonts w:ascii="Verdana" w:hAnsi="Verdana" w:cs="Verdana"/>
      <w:sz w:val="20"/>
      <w:szCs w:val="20"/>
      <w:lang w:val="en-US" w:eastAsia="en-US"/>
    </w:rPr>
  </w:style>
  <w:style w:type="table" w:customStyle="1" w:styleId="211">
    <w:name w:val="Сетка таблицы21"/>
    <w:basedOn w:val="a8"/>
    <w:next w:val="aa"/>
    <w:uiPriority w:val="99"/>
    <w:rsid w:val="001F471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ghlighthighlightactive">
    <w:name w:val="highlight highlight_active"/>
    <w:basedOn w:val="a7"/>
    <w:rsid w:val="001F4719"/>
  </w:style>
  <w:style w:type="paragraph" w:customStyle="1" w:styleId="cjk">
    <w:name w:val="cjk"/>
    <w:basedOn w:val="a6"/>
    <w:rsid w:val="001F4719"/>
    <w:pPr>
      <w:spacing w:before="100" w:beforeAutospacing="1" w:line="360" w:lineRule="auto"/>
      <w:ind w:left="0" w:firstLine="0"/>
      <w:jc w:val="left"/>
    </w:pPr>
    <w:rPr>
      <w:color w:val="000000"/>
    </w:rPr>
  </w:style>
  <w:style w:type="paragraph" w:customStyle="1" w:styleId="ctl">
    <w:name w:val="ctl"/>
    <w:basedOn w:val="a6"/>
    <w:rsid w:val="001F4719"/>
    <w:pPr>
      <w:spacing w:before="100" w:beforeAutospacing="1" w:line="360" w:lineRule="auto"/>
      <w:ind w:left="0" w:firstLine="0"/>
      <w:jc w:val="left"/>
    </w:pPr>
    <w:rPr>
      <w:color w:val="000000"/>
      <w:sz w:val="20"/>
      <w:szCs w:val="20"/>
    </w:rPr>
  </w:style>
  <w:style w:type="paragraph" w:customStyle="1" w:styleId="affffffffa">
    <w:name w:val="Абзац"/>
    <w:basedOn w:val="a6"/>
    <w:link w:val="affffffffb"/>
    <w:qFormat/>
    <w:rsid w:val="001F4719"/>
    <w:pPr>
      <w:spacing w:before="120" w:after="60"/>
      <w:ind w:left="0" w:firstLine="567"/>
      <w:jc w:val="left"/>
    </w:pPr>
    <w:rPr>
      <w:lang w:val="x-none" w:eastAsia="x-none"/>
    </w:rPr>
  </w:style>
  <w:style w:type="character" w:customStyle="1" w:styleId="affffffffb">
    <w:name w:val="Абзац Знак"/>
    <w:link w:val="affffffffa"/>
    <w:rsid w:val="001F4719"/>
    <w:rPr>
      <w:rFonts w:eastAsia="Times New Roman"/>
      <w:sz w:val="24"/>
      <w:szCs w:val="24"/>
      <w:lang w:val="x-none" w:eastAsia="x-none"/>
    </w:rPr>
  </w:style>
  <w:style w:type="paragraph" w:customStyle="1" w:styleId="2f0">
    <w:name w:val="Абзац списка2"/>
    <w:basedOn w:val="a6"/>
    <w:link w:val="ListParagraphChar"/>
    <w:rsid w:val="001F4719"/>
    <w:pPr>
      <w:spacing w:after="200" w:line="276" w:lineRule="auto"/>
      <w:ind w:left="720" w:firstLine="0"/>
      <w:jc w:val="left"/>
    </w:pPr>
    <w:rPr>
      <w:rFonts w:ascii="Calibri" w:hAnsi="Calibri"/>
      <w:sz w:val="22"/>
      <w:szCs w:val="22"/>
      <w:lang w:val="x-none" w:eastAsia="en-US"/>
    </w:rPr>
  </w:style>
  <w:style w:type="character" w:customStyle="1" w:styleId="ListParagraphChar">
    <w:name w:val="List Paragraph Char"/>
    <w:link w:val="2f0"/>
    <w:locked/>
    <w:rsid w:val="001F4719"/>
    <w:rPr>
      <w:rFonts w:ascii="Calibri" w:eastAsia="Times New Roman" w:hAnsi="Calibri"/>
      <w:sz w:val="22"/>
      <w:szCs w:val="22"/>
      <w:lang w:val="x-none" w:eastAsia="en-US"/>
    </w:rPr>
  </w:style>
  <w:style w:type="paragraph" w:customStyle="1" w:styleId="Postan">
    <w:name w:val="Postan"/>
    <w:basedOn w:val="a6"/>
    <w:uiPriority w:val="99"/>
    <w:rsid w:val="001F4719"/>
    <w:pPr>
      <w:ind w:left="0" w:firstLine="0"/>
      <w:jc w:val="center"/>
    </w:pPr>
    <w:rPr>
      <w:sz w:val="28"/>
      <w:szCs w:val="20"/>
    </w:rPr>
  </w:style>
  <w:style w:type="paragraph" w:customStyle="1" w:styleId="1f5">
    <w:name w:val="Знак1 Знак Знак Знак"/>
    <w:basedOn w:val="a6"/>
    <w:uiPriority w:val="99"/>
    <w:rsid w:val="001F4719"/>
    <w:pPr>
      <w:spacing w:before="100" w:beforeAutospacing="1" w:after="100" w:afterAutospacing="1"/>
      <w:ind w:left="0" w:firstLine="0"/>
      <w:jc w:val="left"/>
    </w:pPr>
    <w:rPr>
      <w:rFonts w:ascii="Tahoma" w:hAnsi="Tahoma"/>
      <w:sz w:val="20"/>
      <w:szCs w:val="20"/>
      <w:lang w:val="en-US" w:eastAsia="en-US"/>
    </w:rPr>
  </w:style>
  <w:style w:type="paragraph" w:customStyle="1" w:styleId="tekstob">
    <w:name w:val="tekstob"/>
    <w:basedOn w:val="a6"/>
    <w:uiPriority w:val="99"/>
    <w:rsid w:val="001F4719"/>
    <w:pPr>
      <w:spacing w:before="100" w:beforeAutospacing="1" w:after="100" w:afterAutospacing="1"/>
      <w:ind w:left="0" w:firstLine="0"/>
      <w:jc w:val="left"/>
    </w:pPr>
  </w:style>
  <w:style w:type="paragraph" w:customStyle="1" w:styleId="xl100">
    <w:name w:val="xl100"/>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01">
    <w:name w:val="xl101"/>
    <w:basedOn w:val="a6"/>
    <w:rsid w:val="00122A43"/>
    <w:pPr>
      <w:pBdr>
        <w:top w:val="single" w:sz="4" w:space="0" w:color="auto"/>
        <w:left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2">
    <w:name w:val="xl102"/>
    <w:basedOn w:val="a6"/>
    <w:rsid w:val="00122A43"/>
    <w:pPr>
      <w:pBdr>
        <w:left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3">
    <w:name w:val="xl103"/>
    <w:basedOn w:val="a6"/>
    <w:rsid w:val="00122A43"/>
    <w:pPr>
      <w:pBdr>
        <w:left w:val="single" w:sz="4" w:space="0" w:color="auto"/>
        <w:bottom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4">
    <w:name w:val="xl104"/>
    <w:basedOn w:val="a6"/>
    <w:rsid w:val="00122A4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left="0" w:firstLine="0"/>
      <w:jc w:val="center"/>
    </w:pPr>
    <w:rPr>
      <w:sz w:val="28"/>
      <w:szCs w:val="28"/>
    </w:rPr>
  </w:style>
  <w:style w:type="paragraph" w:customStyle="1" w:styleId="xl105">
    <w:name w:val="xl105"/>
    <w:basedOn w:val="a6"/>
    <w:rsid w:val="00122A43"/>
    <w:pPr>
      <w:pBdr>
        <w:top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6">
    <w:name w:val="xl106"/>
    <w:basedOn w:val="a6"/>
    <w:rsid w:val="00122A43"/>
    <w:pPr>
      <w:pBdr>
        <w:right w:val="single" w:sz="4" w:space="0" w:color="auto"/>
      </w:pBdr>
      <w:spacing w:before="100" w:beforeAutospacing="1" w:after="100" w:afterAutospacing="1"/>
      <w:ind w:left="0" w:firstLine="0"/>
      <w:jc w:val="left"/>
      <w:textAlignment w:val="top"/>
    </w:pPr>
    <w:rPr>
      <w:sz w:val="28"/>
      <w:szCs w:val="28"/>
    </w:rPr>
  </w:style>
  <w:style w:type="paragraph" w:customStyle="1" w:styleId="xl107">
    <w:name w:val="xl107"/>
    <w:basedOn w:val="a6"/>
    <w:rsid w:val="00122A43"/>
    <w:pPr>
      <w:pBdr>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8">
    <w:name w:val="xl108"/>
    <w:basedOn w:val="a6"/>
    <w:rsid w:val="00122A43"/>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9">
    <w:name w:val="xl109"/>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0">
    <w:name w:val="xl110"/>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1">
    <w:name w:val="xl111"/>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2">
    <w:name w:val="xl112"/>
    <w:basedOn w:val="a6"/>
    <w:rsid w:val="00122A43"/>
    <w:pPr>
      <w:pBdr>
        <w:top w:val="single" w:sz="4" w:space="0" w:color="auto"/>
        <w:left w:val="single" w:sz="4" w:space="0" w:color="auto"/>
        <w:bottom w:val="single" w:sz="4" w:space="0" w:color="auto"/>
      </w:pBdr>
      <w:shd w:val="clear" w:color="000000" w:fill="FFFF00"/>
      <w:spacing w:before="100" w:beforeAutospacing="1" w:after="100" w:afterAutospacing="1"/>
      <w:ind w:left="0" w:firstLine="0"/>
      <w:jc w:val="center"/>
      <w:textAlignment w:val="center"/>
    </w:pPr>
    <w:rPr>
      <w:sz w:val="28"/>
      <w:szCs w:val="28"/>
    </w:rPr>
  </w:style>
  <w:style w:type="paragraph" w:customStyle="1" w:styleId="xl113">
    <w:name w:val="xl113"/>
    <w:basedOn w:val="a6"/>
    <w:rsid w:val="00122A43"/>
    <w:pPr>
      <w:pBdr>
        <w:top w:val="single" w:sz="4" w:space="0" w:color="auto"/>
        <w:bottom w:val="single" w:sz="4" w:space="0" w:color="auto"/>
        <w:right w:val="single" w:sz="4" w:space="0" w:color="auto"/>
      </w:pBdr>
      <w:shd w:val="clear" w:color="000000" w:fill="FFFF00"/>
      <w:spacing w:before="100" w:beforeAutospacing="1" w:after="100" w:afterAutospacing="1"/>
      <w:ind w:left="0" w:firstLine="0"/>
      <w:jc w:val="center"/>
      <w:textAlignment w:val="center"/>
    </w:pPr>
    <w:rPr>
      <w:sz w:val="28"/>
      <w:szCs w:val="28"/>
    </w:rPr>
  </w:style>
  <w:style w:type="paragraph" w:customStyle="1" w:styleId="xl114">
    <w:name w:val="xl114"/>
    <w:basedOn w:val="a6"/>
    <w:rsid w:val="00122A43"/>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15">
    <w:name w:val="xl115"/>
    <w:basedOn w:val="a6"/>
    <w:rsid w:val="00122A43"/>
    <w:pPr>
      <w:pBdr>
        <w:top w:val="single" w:sz="4" w:space="0" w:color="auto"/>
        <w:left w:val="single" w:sz="4" w:space="0" w:color="auto"/>
        <w:right w:val="single" w:sz="4" w:space="0" w:color="auto"/>
      </w:pBdr>
      <w:shd w:val="clear" w:color="000000" w:fill="DAEEF3"/>
      <w:spacing w:before="100" w:beforeAutospacing="1" w:after="100" w:afterAutospacing="1"/>
      <w:ind w:left="0" w:firstLine="0"/>
      <w:jc w:val="center"/>
      <w:textAlignment w:val="top"/>
    </w:pPr>
    <w:rPr>
      <w:sz w:val="28"/>
      <w:szCs w:val="28"/>
    </w:rPr>
  </w:style>
  <w:style w:type="paragraph" w:customStyle="1" w:styleId="xl116">
    <w:name w:val="xl116"/>
    <w:basedOn w:val="a6"/>
    <w:rsid w:val="00122A43"/>
    <w:pPr>
      <w:pBdr>
        <w:left w:val="single" w:sz="4" w:space="0" w:color="auto"/>
        <w:right w:val="single" w:sz="4" w:space="0" w:color="auto"/>
      </w:pBdr>
      <w:shd w:val="clear" w:color="000000" w:fill="DAEEF3"/>
      <w:spacing w:before="100" w:beforeAutospacing="1" w:after="100" w:afterAutospacing="1"/>
      <w:ind w:left="0" w:firstLine="0"/>
      <w:jc w:val="center"/>
      <w:textAlignment w:val="top"/>
    </w:pPr>
    <w:rPr>
      <w:sz w:val="28"/>
      <w:szCs w:val="28"/>
    </w:rPr>
  </w:style>
  <w:style w:type="paragraph" w:customStyle="1" w:styleId="xl117">
    <w:name w:val="xl117"/>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8">
    <w:name w:val="xl118"/>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9">
    <w:name w:val="xl119"/>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0">
    <w:name w:val="xl120"/>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1">
    <w:name w:val="xl121"/>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2">
    <w:name w:val="xl122"/>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3">
    <w:name w:val="xl123"/>
    <w:basedOn w:val="a6"/>
    <w:rsid w:val="00122A43"/>
    <w:pPr>
      <w:pBdr>
        <w:top w:val="single" w:sz="4" w:space="0" w:color="auto"/>
        <w:left w:val="single" w:sz="4" w:space="0" w:color="auto"/>
      </w:pBdr>
      <w:spacing w:before="100" w:beforeAutospacing="1" w:after="100" w:afterAutospacing="1"/>
      <w:ind w:left="0" w:firstLine="0"/>
      <w:jc w:val="center"/>
      <w:textAlignment w:val="top"/>
    </w:pPr>
    <w:rPr>
      <w:sz w:val="28"/>
      <w:szCs w:val="28"/>
    </w:rPr>
  </w:style>
  <w:style w:type="paragraph" w:customStyle="1" w:styleId="xl124">
    <w:name w:val="xl124"/>
    <w:basedOn w:val="a6"/>
    <w:rsid w:val="00122A43"/>
    <w:pPr>
      <w:pBdr>
        <w:left w:val="single" w:sz="4" w:space="0" w:color="auto"/>
      </w:pBdr>
      <w:spacing w:before="100" w:beforeAutospacing="1" w:after="100" w:afterAutospacing="1"/>
      <w:ind w:left="0" w:firstLine="0"/>
      <w:jc w:val="center"/>
      <w:textAlignment w:val="top"/>
    </w:pPr>
    <w:rPr>
      <w:sz w:val="28"/>
      <w:szCs w:val="28"/>
    </w:rPr>
  </w:style>
  <w:style w:type="paragraph" w:customStyle="1" w:styleId="xl125">
    <w:name w:val="xl125"/>
    <w:basedOn w:val="a6"/>
    <w:rsid w:val="00122A43"/>
    <w:pPr>
      <w:pBdr>
        <w:left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26">
    <w:name w:val="xl126"/>
    <w:basedOn w:val="a6"/>
    <w:rsid w:val="00122A43"/>
    <w:pPr>
      <w:spacing w:before="100" w:beforeAutospacing="1" w:after="100" w:afterAutospacing="1"/>
      <w:ind w:left="0" w:firstLine="0"/>
      <w:jc w:val="left"/>
    </w:pPr>
    <w:rPr>
      <w:sz w:val="28"/>
      <w:szCs w:val="28"/>
    </w:rPr>
  </w:style>
  <w:style w:type="paragraph" w:customStyle="1" w:styleId="xl127">
    <w:name w:val="xl127"/>
    <w:basedOn w:val="a6"/>
    <w:rsid w:val="00122A43"/>
    <w:pPr>
      <w:spacing w:before="100" w:beforeAutospacing="1" w:after="100" w:afterAutospacing="1"/>
      <w:ind w:left="0" w:firstLine="0"/>
      <w:jc w:val="right"/>
    </w:pPr>
    <w:rPr>
      <w:sz w:val="28"/>
      <w:szCs w:val="28"/>
    </w:rPr>
  </w:style>
  <w:style w:type="paragraph" w:customStyle="1" w:styleId="xl128">
    <w:name w:val="xl128"/>
    <w:basedOn w:val="a6"/>
    <w:rsid w:val="00122A43"/>
    <w:pPr>
      <w:spacing w:before="100" w:beforeAutospacing="1" w:after="100" w:afterAutospacing="1"/>
      <w:ind w:left="0" w:firstLine="0"/>
      <w:jc w:val="center"/>
    </w:pPr>
    <w:rPr>
      <w:sz w:val="28"/>
      <w:szCs w:val="28"/>
    </w:rPr>
  </w:style>
  <w:style w:type="paragraph" w:customStyle="1" w:styleId="xl129">
    <w:name w:val="xl129"/>
    <w:basedOn w:val="a6"/>
    <w:rsid w:val="00122A43"/>
    <w:pPr>
      <w:pBdr>
        <w:bottom w:val="single" w:sz="4" w:space="0" w:color="auto"/>
      </w:pBdr>
      <w:spacing w:before="100" w:beforeAutospacing="1" w:after="100" w:afterAutospacing="1"/>
      <w:ind w:left="0" w:firstLine="0"/>
      <w:jc w:val="center"/>
      <w:textAlignment w:val="center"/>
    </w:pPr>
    <w:rPr>
      <w:sz w:val="28"/>
      <w:szCs w:val="28"/>
    </w:rPr>
  </w:style>
  <w:style w:type="paragraph" w:customStyle="1" w:styleId="xl130">
    <w:name w:val="xl130"/>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1">
    <w:name w:val="xl131"/>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2">
    <w:name w:val="xl132"/>
    <w:basedOn w:val="a6"/>
    <w:rsid w:val="00122A43"/>
    <w:pPr>
      <w:pBdr>
        <w:top w:val="single" w:sz="4" w:space="0" w:color="auto"/>
        <w:left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33">
    <w:name w:val="xl133"/>
    <w:basedOn w:val="a6"/>
    <w:rsid w:val="00122A43"/>
    <w:pPr>
      <w:pBdr>
        <w:top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34">
    <w:name w:val="xl134"/>
    <w:basedOn w:val="a6"/>
    <w:rsid w:val="00122A43"/>
    <w:pPr>
      <w:pBdr>
        <w:top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35">
    <w:name w:val="xl135"/>
    <w:basedOn w:val="a6"/>
    <w:rsid w:val="00122A43"/>
    <w:pPr>
      <w:pBdr>
        <w:top w:val="single" w:sz="4" w:space="0" w:color="auto"/>
        <w:left w:val="single" w:sz="4" w:space="0" w:color="auto"/>
        <w:bottom w:val="single" w:sz="4" w:space="0" w:color="auto"/>
      </w:pBdr>
      <w:spacing w:before="100" w:beforeAutospacing="1" w:after="100" w:afterAutospacing="1"/>
      <w:ind w:left="0" w:firstLine="0"/>
      <w:jc w:val="center"/>
      <w:textAlignment w:val="center"/>
    </w:pPr>
    <w:rPr>
      <w:sz w:val="28"/>
      <w:szCs w:val="28"/>
    </w:rPr>
  </w:style>
  <w:style w:type="paragraph" w:customStyle="1" w:styleId="xl136">
    <w:name w:val="xl136"/>
    <w:basedOn w:val="a6"/>
    <w:rsid w:val="00122A43"/>
    <w:pPr>
      <w:pBdr>
        <w:top w:val="single" w:sz="4" w:space="0" w:color="auto"/>
        <w:bottom w:val="single" w:sz="4" w:space="0" w:color="auto"/>
      </w:pBdr>
      <w:spacing w:before="100" w:beforeAutospacing="1" w:after="100" w:afterAutospacing="1"/>
      <w:ind w:left="0" w:firstLine="0"/>
      <w:jc w:val="center"/>
      <w:textAlignment w:val="center"/>
    </w:pPr>
    <w:rPr>
      <w:sz w:val="28"/>
      <w:szCs w:val="28"/>
    </w:rPr>
  </w:style>
  <w:style w:type="paragraph" w:customStyle="1" w:styleId="xl137">
    <w:name w:val="xl137"/>
    <w:basedOn w:val="a6"/>
    <w:rsid w:val="00122A43"/>
    <w:pPr>
      <w:pBdr>
        <w:top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8">
    <w:name w:val="xl138"/>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9">
    <w:name w:val="xl139"/>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0">
    <w:name w:val="xl140"/>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1">
    <w:name w:val="xl141"/>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2">
    <w:name w:val="xl142"/>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3">
    <w:name w:val="xl143"/>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4">
    <w:name w:val="xl144"/>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5">
    <w:name w:val="xl145"/>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6">
    <w:name w:val="xl146"/>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7">
    <w:name w:val="xl147"/>
    <w:basedOn w:val="a6"/>
    <w:rsid w:val="00122A43"/>
    <w:pPr>
      <w:pBdr>
        <w:left w:val="single" w:sz="4" w:space="0" w:color="auto"/>
        <w:right w:val="single" w:sz="4" w:space="0" w:color="auto"/>
      </w:pBdr>
      <w:spacing w:before="100" w:beforeAutospacing="1" w:after="100" w:afterAutospacing="1"/>
      <w:ind w:left="0" w:firstLine="0"/>
      <w:jc w:val="left"/>
    </w:pPr>
    <w:rPr>
      <w:sz w:val="28"/>
      <w:szCs w:val="28"/>
    </w:rPr>
  </w:style>
  <w:style w:type="paragraph" w:customStyle="1" w:styleId="xl148">
    <w:name w:val="xl148"/>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pPr>
    <w:rPr>
      <w:sz w:val="28"/>
      <w:szCs w:val="28"/>
    </w:rPr>
  </w:style>
  <w:style w:type="numbering" w:customStyle="1" w:styleId="520">
    <w:name w:val="Нет списка52"/>
    <w:next w:val="a9"/>
    <w:uiPriority w:val="99"/>
    <w:semiHidden/>
    <w:rsid w:val="00180B2B"/>
  </w:style>
  <w:style w:type="numbering" w:customStyle="1" w:styleId="53">
    <w:name w:val="Нет списка53"/>
    <w:next w:val="a9"/>
    <w:uiPriority w:val="99"/>
    <w:semiHidden/>
    <w:unhideWhenUsed/>
    <w:rsid w:val="00222EE7"/>
  </w:style>
  <w:style w:type="table" w:customStyle="1" w:styleId="221">
    <w:name w:val="Сетка таблицы22"/>
    <w:basedOn w:val="a8"/>
    <w:next w:val="aa"/>
    <w:uiPriority w:val="99"/>
    <w:rsid w:val="00222EE7"/>
    <w:pPr>
      <w:ind w:left="0" w:firstLine="0"/>
      <w:jc w:val="left"/>
    </w:pPr>
    <w:rPr>
      <w:rFonts w:ascii="Calibri"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4">
    <w:name w:val="Нет списка54"/>
    <w:next w:val="a9"/>
    <w:uiPriority w:val="99"/>
    <w:semiHidden/>
    <w:rsid w:val="003E2EA9"/>
  </w:style>
  <w:style w:type="paragraph" w:customStyle="1" w:styleId="affffffffc">
    <w:name w:val="Для заголовка функциональные зоны_ГП"/>
    <w:basedOn w:val="a6"/>
    <w:rsid w:val="003E2EA9"/>
    <w:pPr>
      <w:spacing w:after="200" w:line="276" w:lineRule="auto"/>
      <w:ind w:left="0" w:firstLine="0"/>
      <w:jc w:val="left"/>
      <w:outlineLvl w:val="1"/>
    </w:pPr>
    <w:rPr>
      <w:rFonts w:ascii="Calibri" w:hAnsi="Calibri" w:cs="Calibri"/>
      <w:i/>
      <w:sz w:val="22"/>
      <w:szCs w:val="22"/>
    </w:rPr>
  </w:style>
  <w:style w:type="paragraph" w:customStyle="1" w:styleId="Label">
    <w:name w:val="Label"/>
    <w:basedOn w:val="a6"/>
    <w:rsid w:val="003E2EA9"/>
    <w:pPr>
      <w:spacing w:before="120"/>
      <w:ind w:left="0" w:firstLine="0"/>
      <w:jc w:val="left"/>
    </w:pPr>
    <w:rPr>
      <w:rFonts w:ascii="Antiqua" w:hAnsi="Antiqua"/>
      <w:sz w:val="17"/>
      <w:szCs w:val="20"/>
      <w:lang w:val="en-US"/>
    </w:rPr>
  </w:style>
  <w:style w:type="paragraph" w:customStyle="1" w:styleId="Ieinoie">
    <w:name w:val="Ieino?ie"/>
    <w:basedOn w:val="a6"/>
    <w:rsid w:val="003E2EA9"/>
    <w:pPr>
      <w:ind w:left="0" w:firstLine="0"/>
      <w:jc w:val="center"/>
    </w:pPr>
    <w:rPr>
      <w:rFonts w:ascii="AGGal" w:hAnsi="AGGal"/>
      <w:sz w:val="22"/>
      <w:szCs w:val="20"/>
    </w:rPr>
  </w:style>
  <w:style w:type="numbering" w:customStyle="1" w:styleId="1112">
    <w:name w:val="Нет списка111"/>
    <w:next w:val="a9"/>
    <w:semiHidden/>
    <w:rsid w:val="003E2EA9"/>
  </w:style>
  <w:style w:type="paragraph" w:customStyle="1" w:styleId="1f6">
    <w:name w:val="заголовок 1"/>
    <w:basedOn w:val="a6"/>
    <w:next w:val="a6"/>
    <w:link w:val="1f7"/>
    <w:rsid w:val="003E2EA9"/>
    <w:pPr>
      <w:keepNext/>
      <w:autoSpaceDE w:val="0"/>
      <w:autoSpaceDN w:val="0"/>
      <w:ind w:left="0" w:firstLine="0"/>
      <w:jc w:val="right"/>
      <w:outlineLvl w:val="0"/>
    </w:pPr>
    <w:rPr>
      <w:rFonts w:ascii="Arial" w:hAnsi="Arial" w:cs="Arial"/>
      <w:b/>
      <w:bCs/>
      <w:sz w:val="28"/>
      <w:szCs w:val="28"/>
    </w:rPr>
  </w:style>
  <w:style w:type="paragraph" w:customStyle="1" w:styleId="affffffffd">
    <w:name w:val="Знак Знак Знак Знак Знак Знак Знак"/>
    <w:basedOn w:val="a6"/>
    <w:rsid w:val="003E2EA9"/>
    <w:pPr>
      <w:spacing w:after="60"/>
      <w:ind w:left="0" w:firstLine="709"/>
    </w:pPr>
    <w:rPr>
      <w:rFonts w:ascii="Arial" w:hAnsi="Arial" w:cs="Arial"/>
      <w:bCs/>
    </w:rPr>
  </w:style>
  <w:style w:type="table" w:customStyle="1" w:styleId="231">
    <w:name w:val="Сетка таблицы23"/>
    <w:basedOn w:val="a8"/>
    <w:next w:val="aa"/>
    <w:uiPriority w:val="59"/>
    <w:rsid w:val="003E2EA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a">
    <w:name w:val="toc 4"/>
    <w:basedOn w:val="a6"/>
    <w:next w:val="a6"/>
    <w:autoRedefine/>
    <w:uiPriority w:val="39"/>
    <w:rsid w:val="003E2EA9"/>
    <w:pPr>
      <w:spacing w:line="276" w:lineRule="auto"/>
      <w:ind w:left="660" w:firstLine="0"/>
      <w:jc w:val="left"/>
    </w:pPr>
    <w:rPr>
      <w:sz w:val="20"/>
      <w:szCs w:val="20"/>
    </w:rPr>
  </w:style>
  <w:style w:type="paragraph" w:styleId="55">
    <w:name w:val="toc 5"/>
    <w:basedOn w:val="a6"/>
    <w:next w:val="a6"/>
    <w:autoRedefine/>
    <w:uiPriority w:val="39"/>
    <w:rsid w:val="003E2EA9"/>
    <w:pPr>
      <w:spacing w:line="276" w:lineRule="auto"/>
      <w:ind w:left="880" w:firstLine="0"/>
      <w:jc w:val="left"/>
    </w:pPr>
    <w:rPr>
      <w:sz w:val="20"/>
      <w:szCs w:val="20"/>
    </w:rPr>
  </w:style>
  <w:style w:type="paragraph" w:styleId="63">
    <w:name w:val="toc 6"/>
    <w:basedOn w:val="a6"/>
    <w:next w:val="a6"/>
    <w:autoRedefine/>
    <w:uiPriority w:val="39"/>
    <w:rsid w:val="003E2EA9"/>
    <w:pPr>
      <w:spacing w:line="276" w:lineRule="auto"/>
      <w:ind w:left="1100" w:firstLine="0"/>
      <w:jc w:val="left"/>
    </w:pPr>
    <w:rPr>
      <w:sz w:val="20"/>
      <w:szCs w:val="20"/>
    </w:rPr>
  </w:style>
  <w:style w:type="paragraph" w:styleId="73">
    <w:name w:val="toc 7"/>
    <w:basedOn w:val="a6"/>
    <w:next w:val="a6"/>
    <w:autoRedefine/>
    <w:uiPriority w:val="39"/>
    <w:rsid w:val="003E2EA9"/>
    <w:pPr>
      <w:spacing w:line="276" w:lineRule="auto"/>
      <w:ind w:left="1320" w:firstLine="0"/>
      <w:jc w:val="left"/>
    </w:pPr>
    <w:rPr>
      <w:sz w:val="20"/>
      <w:szCs w:val="20"/>
    </w:rPr>
  </w:style>
  <w:style w:type="paragraph" w:styleId="84">
    <w:name w:val="toc 8"/>
    <w:basedOn w:val="a6"/>
    <w:next w:val="a6"/>
    <w:autoRedefine/>
    <w:uiPriority w:val="39"/>
    <w:rsid w:val="003E2EA9"/>
    <w:pPr>
      <w:spacing w:line="276" w:lineRule="auto"/>
      <w:ind w:left="1540" w:firstLine="0"/>
      <w:jc w:val="left"/>
    </w:pPr>
    <w:rPr>
      <w:sz w:val="20"/>
      <w:szCs w:val="20"/>
    </w:rPr>
  </w:style>
  <w:style w:type="paragraph" w:styleId="93">
    <w:name w:val="toc 9"/>
    <w:basedOn w:val="a6"/>
    <w:next w:val="a6"/>
    <w:autoRedefine/>
    <w:uiPriority w:val="39"/>
    <w:rsid w:val="003E2EA9"/>
    <w:pPr>
      <w:spacing w:line="276" w:lineRule="auto"/>
      <w:ind w:left="1760" w:firstLine="0"/>
      <w:jc w:val="left"/>
    </w:pPr>
    <w:rPr>
      <w:sz w:val="20"/>
      <w:szCs w:val="20"/>
    </w:rPr>
  </w:style>
  <w:style w:type="paragraph" w:customStyle="1" w:styleId="2f1">
    <w:name w:val="Знак2"/>
    <w:basedOn w:val="a6"/>
    <w:rsid w:val="003E2EA9"/>
    <w:pPr>
      <w:spacing w:after="60"/>
      <w:ind w:left="0" w:firstLine="709"/>
    </w:pPr>
    <w:rPr>
      <w:rFonts w:ascii="Arial" w:hAnsi="Arial" w:cs="Arial"/>
      <w:bCs/>
    </w:rPr>
  </w:style>
  <w:style w:type="paragraph" w:customStyle="1" w:styleId="affffffffe">
    <w:name w:val="Стиль А"/>
    <w:basedOn w:val="a6"/>
    <w:link w:val="afffffffff"/>
    <w:qFormat/>
    <w:rsid w:val="003E2EA9"/>
    <w:pPr>
      <w:ind w:left="0" w:firstLine="720"/>
    </w:pPr>
    <w:rPr>
      <w:b/>
      <w:caps/>
      <w:sz w:val="28"/>
      <w:szCs w:val="28"/>
    </w:rPr>
  </w:style>
  <w:style w:type="character" w:customStyle="1" w:styleId="afffffffff">
    <w:name w:val="Стиль А Знак"/>
    <w:link w:val="affffffffe"/>
    <w:rsid w:val="003E2EA9"/>
    <w:rPr>
      <w:rFonts w:eastAsia="Times New Roman"/>
      <w:b/>
      <w:caps/>
      <w:sz w:val="28"/>
      <w:szCs w:val="28"/>
    </w:rPr>
  </w:style>
  <w:style w:type="numbering" w:customStyle="1" w:styleId="a1">
    <w:name w:val="Стиль маркированный"/>
    <w:basedOn w:val="a9"/>
    <w:rsid w:val="003E2EA9"/>
    <w:pPr>
      <w:numPr>
        <w:numId w:val="5"/>
      </w:numPr>
    </w:pPr>
  </w:style>
  <w:style w:type="paragraph" w:customStyle="1" w:styleId="21">
    <w:name w:val="Стиль Заголовок 2 + не малые прописные"/>
    <w:basedOn w:val="22"/>
    <w:autoRedefine/>
    <w:rsid w:val="003E2EA9"/>
    <w:pPr>
      <w:keepLines/>
      <w:widowControl w:val="0"/>
      <w:numPr>
        <w:ilvl w:val="1"/>
        <w:numId w:val="6"/>
      </w:numPr>
      <w:spacing w:before="360" w:after="360" w:line="360" w:lineRule="auto"/>
    </w:pPr>
    <w:rPr>
      <w:rFonts w:ascii="Times New Roman" w:hAnsi="Times New Roman" w:cs="Arial"/>
      <w:iCs w:val="0"/>
      <w:smallCaps/>
      <w:sz w:val="24"/>
    </w:rPr>
  </w:style>
  <w:style w:type="paragraph" w:customStyle="1" w:styleId="3040">
    <w:name w:val="Стиль Заголовок 3 + Слева:  0.4 см Первая строка:  0 см"/>
    <w:basedOn w:val="3"/>
    <w:rsid w:val="003E2EA9"/>
    <w:pPr>
      <w:keepLines w:val="0"/>
      <w:widowControl w:val="0"/>
      <w:numPr>
        <w:ilvl w:val="2"/>
        <w:numId w:val="6"/>
      </w:numPr>
      <w:spacing w:before="360" w:after="360" w:line="360" w:lineRule="auto"/>
      <w:jc w:val="left"/>
    </w:pPr>
    <w:rPr>
      <w:rFonts w:ascii="Times New Roman" w:hAnsi="Times New Roman"/>
      <w:i/>
      <w:color w:val="auto"/>
      <w:sz w:val="28"/>
      <w:szCs w:val="20"/>
    </w:rPr>
  </w:style>
  <w:style w:type="paragraph" w:customStyle="1" w:styleId="CC6697C74D5C47D4AC021749BD917D4C">
    <w:name w:val="CC6697C74D5C47D4AC021749BD917D4C"/>
    <w:rsid w:val="003E2EA9"/>
    <w:pPr>
      <w:spacing w:after="200" w:line="276" w:lineRule="auto"/>
      <w:ind w:left="0" w:firstLine="0"/>
      <w:jc w:val="left"/>
    </w:pPr>
    <w:rPr>
      <w:rFonts w:ascii="Calibri" w:eastAsia="Times New Roman" w:hAnsi="Calibri"/>
      <w:sz w:val="22"/>
      <w:szCs w:val="22"/>
      <w:lang w:val="en-US" w:eastAsia="en-US"/>
    </w:rPr>
  </w:style>
  <w:style w:type="paragraph" w:customStyle="1" w:styleId="Aeiiai">
    <w:name w:val="Aei?iai?"/>
    <w:basedOn w:val="a6"/>
    <w:rsid w:val="003E2EA9"/>
    <w:pPr>
      <w:ind w:left="0" w:firstLine="0"/>
      <w:jc w:val="center"/>
    </w:pPr>
    <w:rPr>
      <w:rFonts w:ascii="AGGal" w:hAnsi="AGGal" w:cs="AGGal"/>
      <w:sz w:val="22"/>
      <w:szCs w:val="22"/>
    </w:rPr>
  </w:style>
  <w:style w:type="paragraph" w:customStyle="1" w:styleId="afffffffff0">
    <w:name w:val="текст сноски"/>
    <w:basedOn w:val="a6"/>
    <w:rsid w:val="003E2EA9"/>
    <w:pPr>
      <w:autoSpaceDE w:val="0"/>
      <w:autoSpaceDN w:val="0"/>
      <w:ind w:left="0" w:firstLine="0"/>
      <w:jc w:val="left"/>
    </w:pPr>
    <w:rPr>
      <w:rFonts w:ascii="Arial" w:hAnsi="Arial" w:cs="Arial"/>
      <w:sz w:val="20"/>
      <w:szCs w:val="20"/>
    </w:rPr>
  </w:style>
  <w:style w:type="character" w:customStyle="1" w:styleId="afffffffff1">
    <w:name w:val="знак сноски"/>
    <w:rsid w:val="003E2EA9"/>
    <w:rPr>
      <w:vertAlign w:val="superscript"/>
    </w:rPr>
  </w:style>
  <w:style w:type="paragraph" w:customStyle="1" w:styleId="afffffffff2">
    <w:name w:val="таблица"/>
    <w:basedOn w:val="a6"/>
    <w:next w:val="a6"/>
    <w:rsid w:val="003E2EA9"/>
    <w:pPr>
      <w:ind w:left="0" w:firstLine="0"/>
    </w:pPr>
    <w:rPr>
      <w:i/>
    </w:rPr>
  </w:style>
  <w:style w:type="paragraph" w:customStyle="1" w:styleId="2f2">
    <w:name w:val="Обычный2"/>
    <w:rsid w:val="003E2EA9"/>
    <w:pPr>
      <w:widowControl w:val="0"/>
      <w:autoSpaceDE w:val="0"/>
      <w:autoSpaceDN w:val="0"/>
      <w:ind w:left="0" w:firstLine="0"/>
      <w:jc w:val="left"/>
    </w:pPr>
    <w:rPr>
      <w:rFonts w:eastAsia="Times New Roman"/>
    </w:rPr>
  </w:style>
  <w:style w:type="paragraph" w:customStyle="1" w:styleId="Iiiaeuiue">
    <w:name w:val="Ii?iaeuiue"/>
    <w:rsid w:val="003E2EA9"/>
    <w:pPr>
      <w:ind w:left="0" w:firstLine="0"/>
      <w:jc w:val="left"/>
    </w:pPr>
    <w:rPr>
      <w:rFonts w:ascii="Baltica" w:eastAsia="Times New Roman" w:hAnsi="Baltica"/>
      <w:sz w:val="24"/>
      <w:lang w:eastAsia="ja-JP"/>
    </w:rPr>
  </w:style>
  <w:style w:type="paragraph" w:customStyle="1" w:styleId="S0">
    <w:name w:val="S_Обычный в таблице"/>
    <w:basedOn w:val="a6"/>
    <w:link w:val="S1"/>
    <w:rsid w:val="003E2EA9"/>
    <w:pPr>
      <w:spacing w:line="360" w:lineRule="auto"/>
      <w:ind w:left="0" w:firstLine="0"/>
      <w:jc w:val="center"/>
    </w:pPr>
  </w:style>
  <w:style w:type="character" w:customStyle="1" w:styleId="S1">
    <w:name w:val="S_Обычный в таблице Знак"/>
    <w:link w:val="S0"/>
    <w:rsid w:val="003E2EA9"/>
    <w:rPr>
      <w:rFonts w:eastAsia="Times New Roman"/>
      <w:sz w:val="24"/>
      <w:szCs w:val="24"/>
    </w:rPr>
  </w:style>
  <w:style w:type="paragraph" w:customStyle="1" w:styleId="312">
    <w:name w:val="Стиль Заголовок 3 + 12 пт"/>
    <w:basedOn w:val="3"/>
    <w:rsid w:val="003E2EA9"/>
    <w:pPr>
      <w:keepLines w:val="0"/>
      <w:tabs>
        <w:tab w:val="left" w:pos="0"/>
        <w:tab w:val="left" w:pos="2340"/>
      </w:tabs>
      <w:spacing w:before="113" w:after="113"/>
      <w:ind w:left="0" w:firstLine="709"/>
      <w:jc w:val="left"/>
    </w:pPr>
    <w:rPr>
      <w:rFonts w:ascii="Times New Roman" w:hAnsi="Times New Roman"/>
      <w:color w:val="auto"/>
      <w:szCs w:val="26"/>
      <w:lang w:eastAsia="ar-SA"/>
    </w:rPr>
  </w:style>
  <w:style w:type="paragraph" w:customStyle="1" w:styleId="142">
    <w:name w:val="Стиль Основной текст + 14 пт полужирный"/>
    <w:basedOn w:val="af7"/>
    <w:rsid w:val="003E2EA9"/>
    <w:pPr>
      <w:spacing w:line="360" w:lineRule="auto"/>
      <w:ind w:left="0" w:right="-5" w:firstLine="0"/>
      <w:jc w:val="center"/>
    </w:pPr>
    <w:rPr>
      <w:bCs/>
      <w:sz w:val="28"/>
    </w:rPr>
  </w:style>
  <w:style w:type="paragraph" w:customStyle="1" w:styleId="1f8">
    <w:name w:val="Основной текст 1"/>
    <w:basedOn w:val="a6"/>
    <w:rsid w:val="003E2EA9"/>
    <w:pPr>
      <w:ind w:left="0" w:firstLine="0"/>
      <w:jc w:val="left"/>
    </w:pPr>
    <w:rPr>
      <w:b/>
      <w:bCs/>
      <w:sz w:val="28"/>
    </w:rPr>
  </w:style>
  <w:style w:type="character" w:customStyle="1" w:styleId="FontStyle198">
    <w:name w:val="Font Style198"/>
    <w:rsid w:val="003E2EA9"/>
    <w:rPr>
      <w:rFonts w:ascii="Times New Roman" w:hAnsi="Times New Roman" w:cs="Times New Roman"/>
      <w:sz w:val="22"/>
      <w:szCs w:val="22"/>
    </w:rPr>
  </w:style>
  <w:style w:type="character" w:customStyle="1" w:styleId="FontStyle11">
    <w:name w:val="Font Style11"/>
    <w:rsid w:val="003E2EA9"/>
    <w:rPr>
      <w:rFonts w:ascii="Times New Roman" w:hAnsi="Times New Roman" w:cs="Times New Roman"/>
      <w:sz w:val="24"/>
      <w:szCs w:val="24"/>
    </w:rPr>
  </w:style>
  <w:style w:type="character" w:customStyle="1" w:styleId="1f7">
    <w:name w:val="заголовок 1 Знак"/>
    <w:link w:val="1f6"/>
    <w:rsid w:val="003E2EA9"/>
    <w:rPr>
      <w:rFonts w:ascii="Arial" w:eastAsia="Times New Roman" w:hAnsi="Arial" w:cs="Arial"/>
      <w:b/>
      <w:bCs/>
      <w:sz w:val="28"/>
      <w:szCs w:val="28"/>
    </w:rPr>
  </w:style>
  <w:style w:type="table" w:styleId="-1">
    <w:name w:val="Table Web 1"/>
    <w:basedOn w:val="a8"/>
    <w:rsid w:val="003E2EA9"/>
    <w:pPr>
      <w:spacing w:after="200" w:line="276" w:lineRule="auto"/>
      <w:ind w:left="0" w:firstLine="0"/>
      <w:jc w:val="left"/>
    </w:pPr>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3b">
    <w:name w:val="Обычный3"/>
    <w:rsid w:val="003E2EA9"/>
    <w:pPr>
      <w:snapToGrid w:val="0"/>
      <w:ind w:left="0" w:firstLine="0"/>
      <w:jc w:val="left"/>
    </w:pPr>
    <w:rPr>
      <w:rFonts w:eastAsia="Times New Roman"/>
      <w:sz w:val="22"/>
    </w:rPr>
  </w:style>
  <w:style w:type="paragraph" w:customStyle="1" w:styleId="2f3">
    <w:name w:val="Новая страница2"/>
    <w:basedOn w:val="14"/>
    <w:link w:val="2f4"/>
    <w:qFormat/>
    <w:rsid w:val="003E2EA9"/>
    <w:pPr>
      <w:tabs>
        <w:tab w:val="clear" w:pos="1985"/>
        <w:tab w:val="clear" w:pos="2268"/>
      </w:tabs>
      <w:spacing w:before="0" w:line="360" w:lineRule="auto"/>
      <w:ind w:left="432" w:firstLine="0"/>
      <w:jc w:val="center"/>
    </w:pPr>
    <w:rPr>
      <w:rFonts w:cs="Arial"/>
      <w:b/>
      <w:bCs/>
      <w:kern w:val="32"/>
      <w:szCs w:val="24"/>
    </w:rPr>
  </w:style>
  <w:style w:type="character" w:customStyle="1" w:styleId="2f4">
    <w:name w:val="Новая страница2 Знак"/>
    <w:link w:val="2f3"/>
    <w:rsid w:val="003E2EA9"/>
    <w:rPr>
      <w:rFonts w:eastAsia="Times New Roman" w:cs="Arial"/>
      <w:b/>
      <w:bCs/>
      <w:kern w:val="32"/>
      <w:sz w:val="24"/>
      <w:szCs w:val="24"/>
    </w:rPr>
  </w:style>
  <w:style w:type="paragraph" w:customStyle="1" w:styleId="3CBD5A742C28424DA5172AD252E32316">
    <w:name w:val="3CBD5A742C28424DA5172AD252E32316"/>
    <w:rsid w:val="003E2EA9"/>
    <w:pPr>
      <w:spacing w:after="200" w:line="276" w:lineRule="auto"/>
      <w:ind w:left="0" w:firstLine="0"/>
      <w:jc w:val="left"/>
    </w:pPr>
    <w:rPr>
      <w:rFonts w:ascii="Calibri" w:eastAsia="Times New Roman" w:hAnsi="Calibri"/>
      <w:sz w:val="22"/>
      <w:szCs w:val="22"/>
    </w:rPr>
  </w:style>
  <w:style w:type="numbering" w:customStyle="1" w:styleId="550">
    <w:name w:val="Нет списка55"/>
    <w:next w:val="a9"/>
    <w:uiPriority w:val="99"/>
    <w:semiHidden/>
    <w:rsid w:val="003E2EA9"/>
  </w:style>
  <w:style w:type="numbering" w:customStyle="1" w:styleId="1120">
    <w:name w:val="Нет списка112"/>
    <w:next w:val="a9"/>
    <w:semiHidden/>
    <w:rsid w:val="003E2EA9"/>
  </w:style>
  <w:style w:type="table" w:customStyle="1" w:styleId="241">
    <w:name w:val="Сетка таблицы24"/>
    <w:basedOn w:val="a8"/>
    <w:next w:val="aa"/>
    <w:rsid w:val="003E2EA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
    <w:name w:val="Стиль маркированный1"/>
    <w:basedOn w:val="a9"/>
    <w:rsid w:val="003E2EA9"/>
    <w:pPr>
      <w:numPr>
        <w:numId w:val="2"/>
      </w:numPr>
    </w:pPr>
  </w:style>
  <w:style w:type="numbering" w:customStyle="1" w:styleId="2100">
    <w:name w:val="Нет списка210"/>
    <w:next w:val="a9"/>
    <w:uiPriority w:val="99"/>
    <w:semiHidden/>
    <w:rsid w:val="003E2EA9"/>
  </w:style>
  <w:style w:type="table" w:customStyle="1" w:styleId="1113">
    <w:name w:val="Сетка таблицы111"/>
    <w:basedOn w:val="a8"/>
    <w:next w:val="aa"/>
    <w:rsid w:val="003E2EA9"/>
    <w:pPr>
      <w:widowControl w:val="0"/>
      <w:autoSpaceDE w:val="0"/>
      <w:autoSpaceDN w:val="0"/>
      <w:adjustRightInd w:val="0"/>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c">
    <w:name w:val="Абзац списка3"/>
    <w:basedOn w:val="a6"/>
    <w:rsid w:val="003E2EA9"/>
    <w:pPr>
      <w:spacing w:after="200" w:line="360" w:lineRule="auto"/>
      <w:ind w:left="720" w:firstLine="0"/>
      <w:contextualSpacing/>
      <w:jc w:val="left"/>
    </w:pPr>
    <w:rPr>
      <w:sz w:val="28"/>
      <w:szCs w:val="22"/>
      <w:lang w:eastAsia="en-US"/>
    </w:rPr>
  </w:style>
  <w:style w:type="paragraph" w:customStyle="1" w:styleId="afffffffff3">
    <w:name w:val="Заголовок титульного листа"/>
    <w:basedOn w:val="a6"/>
    <w:next w:val="a6"/>
    <w:semiHidden/>
    <w:rsid w:val="003E2EA9"/>
    <w:pPr>
      <w:spacing w:line="360" w:lineRule="auto"/>
      <w:ind w:left="3060" w:firstLine="0"/>
      <w:jc w:val="right"/>
    </w:pPr>
    <w:rPr>
      <w:b/>
      <w:caps/>
    </w:rPr>
  </w:style>
  <w:style w:type="character" w:customStyle="1" w:styleId="411">
    <w:name w:val="Знак Знак41"/>
    <w:rsid w:val="003E2EA9"/>
    <w:rPr>
      <w:sz w:val="24"/>
      <w:szCs w:val="24"/>
      <w:lang w:val="ru-RU" w:eastAsia="ru-RU" w:bidi="ar-SA"/>
    </w:rPr>
  </w:style>
  <w:style w:type="character" w:customStyle="1" w:styleId="3a">
    <w:name w:val="Оглавление 3 Знак"/>
    <w:link w:val="39"/>
    <w:uiPriority w:val="39"/>
    <w:rsid w:val="003E2EA9"/>
    <w:rPr>
      <w:rFonts w:ascii="Calibri" w:eastAsia="Times New Roman" w:hAnsi="Calibri"/>
      <w:i/>
      <w:iCs/>
    </w:rPr>
  </w:style>
  <w:style w:type="numbering" w:customStyle="1" w:styleId="1130">
    <w:name w:val="Нет списка113"/>
    <w:next w:val="a9"/>
    <w:semiHidden/>
    <w:rsid w:val="003E2EA9"/>
  </w:style>
  <w:style w:type="numbering" w:customStyle="1" w:styleId="115">
    <w:name w:val="Стиль маркированный11"/>
    <w:basedOn w:val="a9"/>
    <w:rsid w:val="003E2EA9"/>
  </w:style>
  <w:style w:type="character" w:customStyle="1" w:styleId="BodyTextChar">
    <w:name w:val="Body Text Char"/>
    <w:locked/>
    <w:rsid w:val="003E2EA9"/>
    <w:rPr>
      <w:rFonts w:ascii="Times New Roman" w:hAnsi="Times New Roman" w:cs="Times New Roman"/>
      <w:sz w:val="24"/>
      <w:szCs w:val="24"/>
      <w:lang w:val="en-US" w:eastAsia="ru-RU"/>
    </w:rPr>
  </w:style>
  <w:style w:type="character" w:customStyle="1" w:styleId="BalloonTextChar">
    <w:name w:val="Balloon Text Char"/>
    <w:semiHidden/>
    <w:locked/>
    <w:rsid w:val="003E2EA9"/>
    <w:rPr>
      <w:rFonts w:ascii="Tahoma" w:hAnsi="Tahoma" w:cs="Tahoma"/>
      <w:sz w:val="16"/>
      <w:szCs w:val="16"/>
    </w:rPr>
  </w:style>
  <w:style w:type="paragraph" w:customStyle="1" w:styleId="Heading">
    <w:name w:val="Heading"/>
    <w:rsid w:val="003E2EA9"/>
    <w:pPr>
      <w:widowControl w:val="0"/>
      <w:autoSpaceDE w:val="0"/>
      <w:autoSpaceDN w:val="0"/>
      <w:adjustRightInd w:val="0"/>
      <w:ind w:left="0" w:firstLine="0"/>
      <w:jc w:val="left"/>
    </w:pPr>
    <w:rPr>
      <w:rFonts w:ascii="Arial" w:eastAsia="Times New Roman" w:hAnsi="Arial" w:cs="Arial"/>
      <w:b/>
      <w:bCs/>
      <w:sz w:val="22"/>
      <w:szCs w:val="22"/>
    </w:rPr>
  </w:style>
  <w:style w:type="table" w:styleId="-2">
    <w:name w:val="Dark List Accent 2"/>
    <w:basedOn w:val="a8"/>
    <w:uiPriority w:val="70"/>
    <w:rsid w:val="003E2EA9"/>
    <w:pPr>
      <w:ind w:left="0" w:firstLine="0"/>
      <w:jc w:val="left"/>
    </w:pPr>
    <w:rPr>
      <w:rFonts w:eastAsia="Times New Roman"/>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paragraph" w:customStyle="1" w:styleId="afffffffff4">
    <w:name w:val="рисунок"/>
    <w:basedOn w:val="4a"/>
    <w:autoRedefine/>
    <w:qFormat/>
    <w:rsid w:val="003E2EA9"/>
  </w:style>
  <w:style w:type="paragraph" w:customStyle="1" w:styleId="a0">
    <w:name w:val="Статья ПЗЗ"/>
    <w:basedOn w:val="a6"/>
    <w:next w:val="a6"/>
    <w:rsid w:val="003E2EA9"/>
    <w:pPr>
      <w:numPr>
        <w:numId w:val="7"/>
      </w:numPr>
      <w:tabs>
        <w:tab w:val="clear" w:pos="1069"/>
        <w:tab w:val="num" w:pos="1980"/>
      </w:tabs>
      <w:spacing w:before="240" w:after="240" w:line="264" w:lineRule="auto"/>
      <w:ind w:left="0" w:firstLine="540"/>
    </w:pPr>
    <w:rPr>
      <w:b/>
    </w:rPr>
  </w:style>
  <w:style w:type="numbering" w:customStyle="1" w:styleId="3100">
    <w:name w:val="Нет списка310"/>
    <w:next w:val="a9"/>
    <w:uiPriority w:val="99"/>
    <w:semiHidden/>
    <w:rsid w:val="003E2EA9"/>
  </w:style>
  <w:style w:type="table" w:customStyle="1" w:styleId="251">
    <w:name w:val="Сетка таблицы25"/>
    <w:basedOn w:val="a8"/>
    <w:next w:val="aa"/>
    <w:rsid w:val="003E2EA9"/>
    <w:pPr>
      <w:widowControl w:val="0"/>
      <w:autoSpaceDE w:val="0"/>
      <w:autoSpaceDN w:val="0"/>
      <w:adjustRightInd w:val="0"/>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0">
    <w:name w:val="Нет списка121"/>
    <w:next w:val="a9"/>
    <w:semiHidden/>
    <w:rsid w:val="003E2EA9"/>
  </w:style>
  <w:style w:type="numbering" w:customStyle="1" w:styleId="20">
    <w:name w:val="Стиль маркированный2"/>
    <w:basedOn w:val="a9"/>
    <w:rsid w:val="003E2EA9"/>
    <w:pPr>
      <w:numPr>
        <w:numId w:val="4"/>
      </w:numPr>
    </w:pPr>
  </w:style>
  <w:style w:type="table" w:customStyle="1" w:styleId="261">
    <w:name w:val="Сетка таблицы26"/>
    <w:basedOn w:val="a8"/>
    <w:next w:val="aa"/>
    <w:locked/>
    <w:rsid w:val="00AB227F"/>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6">
    <w:name w:val="Нет списка56"/>
    <w:next w:val="a9"/>
    <w:uiPriority w:val="99"/>
    <w:semiHidden/>
    <w:unhideWhenUsed/>
    <w:rsid w:val="00B65431"/>
  </w:style>
  <w:style w:type="table" w:customStyle="1" w:styleId="TableStyle037">
    <w:name w:val="TableStyle037"/>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5">
    <w:name w:val="TableStyle1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5">
    <w:name w:val="TableStyle2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5">
    <w:name w:val="TableStyle3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271">
    <w:name w:val="Сетка таблицы27"/>
    <w:basedOn w:val="a8"/>
    <w:next w:val="aa"/>
    <w:locked/>
    <w:rsid w:val="00A42CE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
    <w:basedOn w:val="a8"/>
    <w:next w:val="aa"/>
    <w:uiPriority w:val="59"/>
    <w:rsid w:val="00272D15"/>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7">
    <w:name w:val="Нет списка57"/>
    <w:next w:val="a9"/>
    <w:uiPriority w:val="99"/>
    <w:semiHidden/>
    <w:unhideWhenUsed/>
    <w:rsid w:val="005E58DD"/>
  </w:style>
  <w:style w:type="numbering" w:customStyle="1" w:styleId="58">
    <w:name w:val="Нет списка58"/>
    <w:next w:val="a9"/>
    <w:uiPriority w:val="99"/>
    <w:semiHidden/>
    <w:rsid w:val="000B3ADC"/>
  </w:style>
  <w:style w:type="numbering" w:customStyle="1" w:styleId="59">
    <w:name w:val="Нет списка59"/>
    <w:next w:val="a9"/>
    <w:uiPriority w:val="99"/>
    <w:semiHidden/>
    <w:unhideWhenUsed/>
    <w:rsid w:val="000B3ADC"/>
  </w:style>
  <w:style w:type="table" w:customStyle="1" w:styleId="291">
    <w:name w:val="Сетка таблицы29"/>
    <w:basedOn w:val="a8"/>
    <w:next w:val="aa"/>
    <w:uiPriority w:val="59"/>
    <w:locked/>
    <w:rsid w:val="000B3AD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6">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c"/>
    <w:uiPriority w:val="99"/>
    <w:locked/>
    <w:rsid w:val="000B3ADC"/>
    <w:rPr>
      <w:rFonts w:eastAsia="Times New Roman"/>
      <w:sz w:val="24"/>
    </w:rPr>
  </w:style>
  <w:style w:type="paragraph" w:customStyle="1" w:styleId="a2">
    <w:name w:val="Пункт РНГП"/>
    <w:basedOn w:val="af9"/>
    <w:uiPriority w:val="99"/>
    <w:rsid w:val="000B3ADC"/>
    <w:pPr>
      <w:numPr>
        <w:numId w:val="8"/>
      </w:numPr>
      <w:tabs>
        <w:tab w:val="left" w:pos="993"/>
      </w:tabs>
    </w:pPr>
    <w:rPr>
      <w:rFonts w:eastAsia="Calibri"/>
      <w:color w:val="000000"/>
      <w:lang w:eastAsia="en-US"/>
    </w:rPr>
  </w:style>
  <w:style w:type="paragraph" w:customStyle="1" w:styleId="afffffffff5">
    <w:name w:val="ГП_Обычный"/>
    <w:link w:val="afffffffff6"/>
    <w:qFormat/>
    <w:rsid w:val="000B3ADC"/>
    <w:pPr>
      <w:spacing w:after="120"/>
      <w:ind w:left="0" w:firstLine="709"/>
      <w:contextualSpacing/>
    </w:pPr>
    <w:rPr>
      <w:rFonts w:ascii="PT Sans" w:eastAsia="Times New Roman" w:hAnsi="PT Sans" w:cs="Arial"/>
      <w:sz w:val="24"/>
      <w:szCs w:val="24"/>
    </w:rPr>
  </w:style>
  <w:style w:type="character" w:customStyle="1" w:styleId="afffffffff6">
    <w:name w:val="ГП_Обычный Знак"/>
    <w:basedOn w:val="a7"/>
    <w:link w:val="afffffffff5"/>
    <w:rsid w:val="000B3ADC"/>
    <w:rPr>
      <w:rFonts w:ascii="PT Sans" w:eastAsia="Times New Roman" w:hAnsi="PT Sans" w:cs="Arial"/>
      <w:sz w:val="24"/>
      <w:szCs w:val="24"/>
    </w:rPr>
  </w:style>
  <w:style w:type="table" w:customStyle="1" w:styleId="1121">
    <w:name w:val="Сетка таблицы112"/>
    <w:basedOn w:val="a8"/>
    <w:rsid w:val="000B3ADC"/>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aa">
    <w:name w:val="header_aa"/>
    <w:basedOn w:val="a7"/>
    <w:rsid w:val="000B3ADC"/>
  </w:style>
  <w:style w:type="paragraph" w:customStyle="1" w:styleId="style1">
    <w:name w:val="style1"/>
    <w:basedOn w:val="a6"/>
    <w:rsid w:val="000B3ADC"/>
    <w:pPr>
      <w:spacing w:before="100" w:beforeAutospacing="1" w:after="100" w:afterAutospacing="1"/>
      <w:ind w:left="0" w:firstLine="0"/>
      <w:jc w:val="left"/>
    </w:pPr>
  </w:style>
  <w:style w:type="paragraph" w:customStyle="1" w:styleId="afffffffff7">
    <w:name w:val="Обычный нум. список"/>
    <w:basedOn w:val="a6"/>
    <w:qFormat/>
    <w:rsid w:val="000B3ADC"/>
    <w:pPr>
      <w:tabs>
        <w:tab w:val="num" w:pos="0"/>
      </w:tabs>
      <w:suppressAutoHyphens/>
      <w:spacing w:before="45"/>
      <w:ind w:left="147" w:firstLine="567"/>
    </w:pPr>
    <w:rPr>
      <w:sz w:val="28"/>
      <w:szCs w:val="28"/>
      <w:lang w:eastAsia="ar-SA"/>
    </w:rPr>
  </w:style>
  <w:style w:type="paragraph" w:customStyle="1" w:styleId="afffffffff8">
    <w:name w:val="Текст документа"/>
    <w:basedOn w:val="a6"/>
    <w:qFormat/>
    <w:rsid w:val="000B3ADC"/>
    <w:pPr>
      <w:tabs>
        <w:tab w:val="left" w:pos="851"/>
      </w:tabs>
      <w:ind w:left="0" w:firstLine="567"/>
    </w:pPr>
    <w:rPr>
      <w:rFonts w:ascii="Calibri" w:eastAsia="Calibri" w:hAnsi="Calibri"/>
      <w:szCs w:val="22"/>
      <w:lang w:eastAsia="en-US"/>
    </w:rPr>
  </w:style>
  <w:style w:type="paragraph" w:customStyle="1" w:styleId="Style4">
    <w:name w:val="Style4"/>
    <w:basedOn w:val="a6"/>
    <w:uiPriority w:val="99"/>
    <w:rsid w:val="000B3ADC"/>
    <w:pPr>
      <w:widowControl w:val="0"/>
      <w:autoSpaceDE w:val="0"/>
      <w:autoSpaceDN w:val="0"/>
      <w:adjustRightInd w:val="0"/>
      <w:spacing w:line="264" w:lineRule="exact"/>
      <w:ind w:left="0" w:firstLine="0"/>
    </w:pPr>
    <w:rPr>
      <w:rFonts w:eastAsia="Calibri"/>
    </w:rPr>
  </w:style>
  <w:style w:type="character" w:customStyle="1" w:styleId="FontStyle18">
    <w:name w:val="Font Style18"/>
    <w:basedOn w:val="a7"/>
    <w:rsid w:val="000B3ADC"/>
    <w:rPr>
      <w:rFonts w:ascii="Times New Roman" w:hAnsi="Times New Roman" w:cs="Times New Roman"/>
      <w:sz w:val="20"/>
      <w:szCs w:val="20"/>
    </w:rPr>
  </w:style>
  <w:style w:type="numbering" w:customStyle="1" w:styleId="600">
    <w:name w:val="Нет списка60"/>
    <w:next w:val="a9"/>
    <w:uiPriority w:val="99"/>
    <w:semiHidden/>
    <w:unhideWhenUsed/>
    <w:rsid w:val="008A6C02"/>
  </w:style>
  <w:style w:type="numbering" w:customStyle="1" w:styleId="1140">
    <w:name w:val="Нет списка114"/>
    <w:next w:val="a9"/>
    <w:uiPriority w:val="99"/>
    <w:semiHidden/>
    <w:unhideWhenUsed/>
    <w:rsid w:val="008A6C02"/>
  </w:style>
  <w:style w:type="table" w:customStyle="1" w:styleId="301">
    <w:name w:val="Сетка таблицы30"/>
    <w:basedOn w:val="a8"/>
    <w:next w:val="aa"/>
    <w:uiPriority w:val="59"/>
    <w:rsid w:val="008A6C02"/>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0">
    <w:name w:val="Нет списка61"/>
    <w:next w:val="a9"/>
    <w:uiPriority w:val="99"/>
    <w:semiHidden/>
    <w:rsid w:val="00D71D09"/>
  </w:style>
  <w:style w:type="numbering" w:customStyle="1" w:styleId="620">
    <w:name w:val="Нет списка62"/>
    <w:next w:val="a9"/>
    <w:uiPriority w:val="99"/>
    <w:semiHidden/>
    <w:unhideWhenUsed/>
    <w:rsid w:val="008C79DB"/>
  </w:style>
  <w:style w:type="paragraph" w:customStyle="1" w:styleId="consnormal1">
    <w:name w:val="consnormal"/>
    <w:basedOn w:val="a6"/>
    <w:rsid w:val="00C1104D"/>
    <w:pPr>
      <w:spacing w:before="100" w:beforeAutospacing="1" w:after="100" w:afterAutospacing="1"/>
      <w:ind w:left="0" w:firstLine="0"/>
      <w:jc w:val="left"/>
    </w:pPr>
  </w:style>
  <w:style w:type="paragraph" w:customStyle="1" w:styleId="212">
    <w:name w:val="Основной текст с отступом 21"/>
    <w:basedOn w:val="a6"/>
    <w:rsid w:val="00C43D28"/>
    <w:pPr>
      <w:suppressAutoHyphens/>
      <w:ind w:left="0" w:firstLine="709"/>
    </w:pPr>
    <w:rPr>
      <w:sz w:val="28"/>
      <w:szCs w:val="20"/>
      <w:lang w:eastAsia="ar-SA"/>
    </w:rPr>
  </w:style>
  <w:style w:type="table" w:customStyle="1" w:styleId="311">
    <w:name w:val="Сетка таблицы31"/>
    <w:basedOn w:val="a8"/>
    <w:next w:val="aa"/>
    <w:uiPriority w:val="59"/>
    <w:rsid w:val="00FF322B"/>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
    <w:name w:val="Сетка таблицы32"/>
    <w:basedOn w:val="a8"/>
    <w:next w:val="aa"/>
    <w:locked/>
    <w:rsid w:val="004464C0"/>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38">
    <w:name w:val="TableStyle038"/>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39">
    <w:name w:val="TableStyle039"/>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30">
    <w:name w:val="Нет списка63"/>
    <w:next w:val="a9"/>
    <w:uiPriority w:val="99"/>
    <w:semiHidden/>
    <w:unhideWhenUsed/>
    <w:rsid w:val="004464C0"/>
  </w:style>
  <w:style w:type="table" w:customStyle="1" w:styleId="TableStyle040">
    <w:name w:val="TableStyle040"/>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6">
    <w:name w:val="TableStyle1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6">
    <w:name w:val="TableStyle2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6">
    <w:name w:val="TableStyle3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4">
    <w:name w:val="Нет списка64"/>
    <w:next w:val="a9"/>
    <w:uiPriority w:val="99"/>
    <w:semiHidden/>
    <w:unhideWhenUsed/>
    <w:rsid w:val="00553C5D"/>
  </w:style>
  <w:style w:type="table" w:customStyle="1" w:styleId="TableStyle041">
    <w:name w:val="TableStyle041"/>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7">
    <w:name w:val="TableStyle1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7">
    <w:name w:val="TableStyle2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7">
    <w:name w:val="TableStyle3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5">
    <w:name w:val="Нет списка65"/>
    <w:next w:val="a9"/>
    <w:uiPriority w:val="99"/>
    <w:semiHidden/>
    <w:unhideWhenUsed/>
    <w:rsid w:val="00286020"/>
  </w:style>
  <w:style w:type="table" w:customStyle="1" w:styleId="331">
    <w:name w:val="Сетка таблицы33"/>
    <w:basedOn w:val="a8"/>
    <w:next w:val="aa"/>
    <w:uiPriority w:val="99"/>
    <w:rsid w:val="00286020"/>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6">
    <w:name w:val="Нет списка66"/>
    <w:next w:val="a9"/>
    <w:uiPriority w:val="99"/>
    <w:semiHidden/>
    <w:unhideWhenUsed/>
    <w:rsid w:val="005A476A"/>
  </w:style>
  <w:style w:type="table" w:customStyle="1" w:styleId="341">
    <w:name w:val="Сетка таблицы34"/>
    <w:basedOn w:val="a8"/>
    <w:next w:val="aa"/>
    <w:uiPriority w:val="99"/>
    <w:rsid w:val="005A476A"/>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7">
    <w:name w:val="Нет списка67"/>
    <w:next w:val="a9"/>
    <w:uiPriority w:val="99"/>
    <w:semiHidden/>
    <w:unhideWhenUsed/>
    <w:rsid w:val="00D07C17"/>
  </w:style>
  <w:style w:type="table" w:customStyle="1" w:styleId="351">
    <w:name w:val="Сетка таблицы35"/>
    <w:basedOn w:val="a8"/>
    <w:next w:val="aa"/>
    <w:uiPriority w:val="39"/>
    <w:rsid w:val="00D07C17"/>
    <w:pPr>
      <w:ind w:left="0" w:firstLine="0"/>
      <w:jc w:val="left"/>
    </w:pPr>
    <w:rPr>
      <w:rFonts w:ascii="Calibri" w:eastAsia="Times New Roman"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
    <w:name w:val="Нет списка68"/>
    <w:next w:val="a9"/>
    <w:uiPriority w:val="99"/>
    <w:semiHidden/>
    <w:unhideWhenUsed/>
    <w:rsid w:val="005B0CA1"/>
  </w:style>
  <w:style w:type="table" w:customStyle="1" w:styleId="361">
    <w:name w:val="Сетка таблицы36"/>
    <w:basedOn w:val="a8"/>
    <w:next w:val="aa"/>
    <w:uiPriority w:val="99"/>
    <w:rsid w:val="005B0CA1"/>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Стиль приложения 1."/>
    <w:basedOn w:val="a6"/>
    <w:rsid w:val="005B0CA1"/>
    <w:pPr>
      <w:numPr>
        <w:numId w:val="9"/>
      </w:numPr>
      <w:jc w:val="center"/>
    </w:pPr>
    <w:rPr>
      <w:sz w:val="26"/>
      <w:szCs w:val="20"/>
    </w:rPr>
  </w:style>
  <w:style w:type="paragraph" w:customStyle="1" w:styleId="110">
    <w:name w:val="Стиль приложения 1.1."/>
    <w:basedOn w:val="a6"/>
    <w:rsid w:val="005B0CA1"/>
    <w:pPr>
      <w:numPr>
        <w:ilvl w:val="1"/>
        <w:numId w:val="9"/>
      </w:numPr>
    </w:pPr>
    <w:rPr>
      <w:sz w:val="26"/>
      <w:szCs w:val="20"/>
    </w:rPr>
  </w:style>
  <w:style w:type="paragraph" w:customStyle="1" w:styleId="1110">
    <w:name w:val="Стиль приложения 1.1.1."/>
    <w:basedOn w:val="a6"/>
    <w:rsid w:val="005B0CA1"/>
    <w:pPr>
      <w:numPr>
        <w:ilvl w:val="2"/>
        <w:numId w:val="9"/>
      </w:numPr>
    </w:pPr>
    <w:rPr>
      <w:sz w:val="26"/>
      <w:szCs w:val="20"/>
    </w:rPr>
  </w:style>
  <w:style w:type="paragraph" w:customStyle="1" w:styleId="11110">
    <w:name w:val="Стиль приложения 1.1.1.1."/>
    <w:basedOn w:val="a6"/>
    <w:rsid w:val="005B0CA1"/>
    <w:pPr>
      <w:numPr>
        <w:ilvl w:val="3"/>
        <w:numId w:val="9"/>
      </w:numPr>
    </w:pPr>
    <w:rPr>
      <w:sz w:val="26"/>
      <w:szCs w:val="20"/>
    </w:rPr>
  </w:style>
  <w:style w:type="paragraph" w:customStyle="1" w:styleId="13">
    <w:name w:val="Стиль приложения_1)"/>
    <w:basedOn w:val="a6"/>
    <w:rsid w:val="005B0CA1"/>
    <w:pPr>
      <w:numPr>
        <w:ilvl w:val="4"/>
        <w:numId w:val="9"/>
      </w:numPr>
    </w:pPr>
    <w:rPr>
      <w:sz w:val="26"/>
      <w:szCs w:val="20"/>
    </w:rPr>
  </w:style>
  <w:style w:type="paragraph" w:customStyle="1" w:styleId="a5">
    <w:name w:val="Стиль приложения_а)"/>
    <w:basedOn w:val="a6"/>
    <w:rsid w:val="005B0CA1"/>
    <w:pPr>
      <w:numPr>
        <w:ilvl w:val="5"/>
        <w:numId w:val="9"/>
      </w:numPr>
    </w:pPr>
    <w:rPr>
      <w:sz w:val="26"/>
      <w:szCs w:val="20"/>
    </w:rPr>
  </w:style>
  <w:style w:type="paragraph" w:customStyle="1" w:styleId="11">
    <w:name w:val="Стиль 1.1."/>
    <w:basedOn w:val="a6"/>
    <w:rsid w:val="005B0CA1"/>
    <w:pPr>
      <w:numPr>
        <w:ilvl w:val="1"/>
        <w:numId w:val="10"/>
      </w:numPr>
    </w:pPr>
    <w:rPr>
      <w:sz w:val="26"/>
      <w:szCs w:val="20"/>
    </w:rPr>
  </w:style>
  <w:style w:type="paragraph" w:customStyle="1" w:styleId="111">
    <w:name w:val="Стиль 1.1.1."/>
    <w:basedOn w:val="a6"/>
    <w:rsid w:val="005B0CA1"/>
    <w:pPr>
      <w:numPr>
        <w:ilvl w:val="2"/>
        <w:numId w:val="10"/>
      </w:numPr>
    </w:pPr>
    <w:rPr>
      <w:sz w:val="26"/>
      <w:szCs w:val="20"/>
    </w:rPr>
  </w:style>
  <w:style w:type="paragraph" w:customStyle="1" w:styleId="1111">
    <w:name w:val="Стиль 1.1.1.1."/>
    <w:basedOn w:val="a6"/>
    <w:rsid w:val="005B0CA1"/>
    <w:pPr>
      <w:numPr>
        <w:ilvl w:val="3"/>
        <w:numId w:val="10"/>
      </w:numPr>
    </w:pPr>
    <w:rPr>
      <w:sz w:val="26"/>
      <w:szCs w:val="20"/>
    </w:rPr>
  </w:style>
  <w:style w:type="paragraph" w:customStyle="1" w:styleId="10">
    <w:name w:val="Стиль ппп_1)"/>
    <w:basedOn w:val="a6"/>
    <w:rsid w:val="005B0CA1"/>
    <w:pPr>
      <w:numPr>
        <w:ilvl w:val="4"/>
        <w:numId w:val="10"/>
      </w:numPr>
    </w:pPr>
    <w:rPr>
      <w:sz w:val="26"/>
      <w:szCs w:val="20"/>
    </w:rPr>
  </w:style>
  <w:style w:type="paragraph" w:customStyle="1" w:styleId="a3">
    <w:name w:val="Стиль ппп_а)"/>
    <w:basedOn w:val="a6"/>
    <w:rsid w:val="005B0CA1"/>
    <w:pPr>
      <w:numPr>
        <w:ilvl w:val="5"/>
        <w:numId w:val="10"/>
      </w:numPr>
    </w:pPr>
    <w:rPr>
      <w:sz w:val="26"/>
      <w:szCs w:val="20"/>
    </w:rPr>
  </w:style>
  <w:style w:type="character" w:customStyle="1" w:styleId="133">
    <w:name w:val="Стиль 13 пт"/>
    <w:semiHidden/>
    <w:rsid w:val="005B0CA1"/>
    <w:rPr>
      <w:rFonts w:ascii="Times New Roman" w:hAnsi="Times New Roman"/>
      <w:sz w:val="26"/>
    </w:rPr>
  </w:style>
  <w:style w:type="numbering" w:customStyle="1" w:styleId="69">
    <w:name w:val="Нет списка69"/>
    <w:next w:val="a9"/>
    <w:uiPriority w:val="99"/>
    <w:semiHidden/>
    <w:unhideWhenUsed/>
    <w:rsid w:val="008E1381"/>
  </w:style>
  <w:style w:type="table" w:customStyle="1" w:styleId="371">
    <w:name w:val="Сетка таблицы37"/>
    <w:basedOn w:val="a8"/>
    <w:next w:val="aa"/>
    <w:uiPriority w:val="99"/>
    <w:rsid w:val="008E1381"/>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1">
    <w:name w:val="Сетка таблицы38"/>
    <w:basedOn w:val="a8"/>
    <w:next w:val="aa"/>
    <w:uiPriority w:val="59"/>
    <w:rsid w:val="007357D7"/>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91">
    <w:name w:val="Сетка таблицы39"/>
    <w:basedOn w:val="a8"/>
    <w:next w:val="aa"/>
    <w:locked/>
    <w:rsid w:val="0088693A"/>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1">
    <w:name w:val="Сетка таблицы40"/>
    <w:basedOn w:val="a8"/>
    <w:next w:val="aa"/>
    <w:locked/>
    <w:rsid w:val="0088693A"/>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42">
    <w:name w:val="TableStyle042"/>
    <w:rsid w:val="00187BF6"/>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3">
    <w:name w:val="TableStyle043"/>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00">
    <w:name w:val="Нет списка70"/>
    <w:next w:val="a9"/>
    <w:uiPriority w:val="99"/>
    <w:semiHidden/>
    <w:unhideWhenUsed/>
    <w:rsid w:val="00142A81"/>
  </w:style>
  <w:style w:type="table" w:customStyle="1" w:styleId="TableStyle044">
    <w:name w:val="TableStyle044"/>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8">
    <w:name w:val="TableStyle1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8">
    <w:name w:val="TableStyle2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8">
    <w:name w:val="TableStyle3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10">
    <w:name w:val="Нет списка71"/>
    <w:next w:val="a9"/>
    <w:uiPriority w:val="99"/>
    <w:semiHidden/>
    <w:unhideWhenUsed/>
    <w:rsid w:val="007D2CDD"/>
  </w:style>
  <w:style w:type="table" w:customStyle="1" w:styleId="TableStyle045">
    <w:name w:val="TableStyle045"/>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9">
    <w:name w:val="TableStyle1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9">
    <w:name w:val="TableStyle2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9">
    <w:name w:val="TableStyle3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6">
    <w:name w:val="TableStyle046"/>
    <w:rsid w:val="00C3669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7">
    <w:name w:val="TableStyle047"/>
    <w:rsid w:val="004F517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8">
    <w:name w:val="TableStyle048"/>
    <w:rsid w:val="004F517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9">
    <w:name w:val="TableStyle049"/>
    <w:rsid w:val="00C238C5"/>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20">
    <w:name w:val="Нет списка72"/>
    <w:next w:val="a9"/>
    <w:uiPriority w:val="99"/>
    <w:semiHidden/>
    <w:unhideWhenUsed/>
    <w:rsid w:val="00632443"/>
  </w:style>
  <w:style w:type="table" w:customStyle="1" w:styleId="TableStyle050">
    <w:name w:val="TableStyle05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0">
    <w:name w:val="TableStyle1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0">
    <w:name w:val="TableStyle2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0">
    <w:name w:val="TableStyle3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30">
    <w:name w:val="Нет списка73"/>
    <w:next w:val="a9"/>
    <w:uiPriority w:val="99"/>
    <w:semiHidden/>
    <w:unhideWhenUsed/>
    <w:rsid w:val="00632443"/>
  </w:style>
  <w:style w:type="table" w:customStyle="1" w:styleId="TableStyle051">
    <w:name w:val="TableStyle05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1">
    <w:name w:val="TableStyle1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1">
    <w:name w:val="TableStyle2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1">
    <w:name w:val="TableStyle3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4">
    <w:name w:val="Нет списка74"/>
    <w:next w:val="a9"/>
    <w:uiPriority w:val="99"/>
    <w:semiHidden/>
    <w:unhideWhenUsed/>
    <w:rsid w:val="00632443"/>
  </w:style>
  <w:style w:type="table" w:customStyle="1" w:styleId="TableStyle052">
    <w:name w:val="TableStyle05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2">
    <w:name w:val="TableStyle1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2">
    <w:name w:val="TableStyle2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2">
    <w:name w:val="TableStyle3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5">
    <w:name w:val="Нет списка75"/>
    <w:next w:val="a9"/>
    <w:uiPriority w:val="99"/>
    <w:semiHidden/>
    <w:unhideWhenUsed/>
    <w:rsid w:val="001F20D9"/>
  </w:style>
  <w:style w:type="table" w:customStyle="1" w:styleId="TableStyle053">
    <w:name w:val="TableStyle05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3">
    <w:name w:val="TableStyle1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3">
    <w:name w:val="TableStyle2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3">
    <w:name w:val="TableStyle3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412">
    <w:name w:val="Сетка таблицы41"/>
    <w:basedOn w:val="a8"/>
    <w:next w:val="aa"/>
    <w:locked/>
    <w:rsid w:val="006D5FB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54">
    <w:name w:val="TableStyle054"/>
    <w:rsid w:val="00B83EA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55">
    <w:name w:val="TableStyle05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6">
    <w:name w:val="Нет списка76"/>
    <w:next w:val="a9"/>
    <w:uiPriority w:val="99"/>
    <w:semiHidden/>
    <w:unhideWhenUsed/>
    <w:rsid w:val="00CC6BDE"/>
  </w:style>
  <w:style w:type="table" w:customStyle="1" w:styleId="TableStyle056">
    <w:name w:val="TableStyle056"/>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4">
    <w:name w:val="TableStyle1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4">
    <w:name w:val="TableStyle2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4">
    <w:name w:val="TableStyle3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7">
    <w:name w:val="Нет списка77"/>
    <w:next w:val="a9"/>
    <w:uiPriority w:val="99"/>
    <w:semiHidden/>
    <w:unhideWhenUsed/>
    <w:rsid w:val="00CC6BDE"/>
  </w:style>
  <w:style w:type="table" w:customStyle="1" w:styleId="TableStyle057">
    <w:name w:val="TableStyle057"/>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5">
    <w:name w:val="TableStyle1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5">
    <w:name w:val="TableStyle2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5">
    <w:name w:val="TableStyle3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421">
    <w:name w:val="Сетка таблицы42"/>
    <w:basedOn w:val="a8"/>
    <w:next w:val="aa"/>
    <w:locked/>
    <w:rsid w:val="000C737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8">
    <w:name w:val="Нет списка78"/>
    <w:next w:val="a9"/>
    <w:uiPriority w:val="99"/>
    <w:semiHidden/>
    <w:unhideWhenUsed/>
    <w:rsid w:val="00C5614B"/>
  </w:style>
  <w:style w:type="table" w:customStyle="1" w:styleId="TableStyle058">
    <w:name w:val="TableStyle058"/>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6">
    <w:name w:val="TableStyle1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6">
    <w:name w:val="TableStyle2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6">
    <w:name w:val="TableStyle3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9">
    <w:name w:val="Нет списка79"/>
    <w:next w:val="a9"/>
    <w:uiPriority w:val="99"/>
    <w:semiHidden/>
    <w:unhideWhenUsed/>
    <w:rsid w:val="00717537"/>
  </w:style>
  <w:style w:type="character" w:customStyle="1" w:styleId="1f9">
    <w:name w:val="Текст сноски Знак1"/>
    <w:aliases w:val="Текст сноски-FN Знак1,Footnote Text Char Знак Знак Знак1,Footnote Text Char Знак Знак2,Текст сноски Знак2 Знак Знак1,Текст сноски Знак1 Знак Знак1 Знак1,Текст сноски Знак Знак Знак1 Знак Знак1,Текст сноски Знак Знак1 Знак Знак Знак"/>
    <w:basedOn w:val="a7"/>
    <w:uiPriority w:val="99"/>
    <w:semiHidden/>
    <w:rsid w:val="00717537"/>
    <w:rPr>
      <w:sz w:val="20"/>
      <w:szCs w:val="20"/>
    </w:rPr>
  </w:style>
  <w:style w:type="table" w:customStyle="1" w:styleId="431">
    <w:name w:val="Сетка таблицы43"/>
    <w:basedOn w:val="a8"/>
    <w:next w:val="aa"/>
    <w:uiPriority w:val="99"/>
    <w:rsid w:val="00717537"/>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етка таблицы113"/>
    <w:basedOn w:val="a8"/>
    <w:next w:val="aa"/>
    <w:uiPriority w:val="99"/>
    <w:rsid w:val="00717537"/>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0">
    <w:name w:val="Сетка таблицы44"/>
    <w:basedOn w:val="a8"/>
    <w:next w:val="aa"/>
    <w:uiPriority w:val="59"/>
    <w:locked/>
    <w:rsid w:val="00600AE9"/>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00">
    <w:name w:val="Нет списка80"/>
    <w:next w:val="a9"/>
    <w:uiPriority w:val="99"/>
    <w:semiHidden/>
    <w:rsid w:val="007013EB"/>
  </w:style>
  <w:style w:type="numbering" w:customStyle="1" w:styleId="810">
    <w:name w:val="Нет списка81"/>
    <w:next w:val="a9"/>
    <w:uiPriority w:val="99"/>
    <w:semiHidden/>
    <w:unhideWhenUsed/>
    <w:rsid w:val="00BC6CE0"/>
  </w:style>
  <w:style w:type="numbering" w:customStyle="1" w:styleId="1150">
    <w:name w:val="Нет списка115"/>
    <w:next w:val="a9"/>
    <w:uiPriority w:val="99"/>
    <w:semiHidden/>
    <w:unhideWhenUsed/>
    <w:rsid w:val="00BC6CE0"/>
  </w:style>
  <w:style w:type="table" w:customStyle="1" w:styleId="450">
    <w:name w:val="Сетка таблицы45"/>
    <w:basedOn w:val="a8"/>
    <w:next w:val="aa"/>
    <w:uiPriority w:val="59"/>
    <w:rsid w:val="00BC6CE0"/>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0">
    <w:name w:val="Сетка таблицы46"/>
    <w:basedOn w:val="a8"/>
    <w:next w:val="aa"/>
    <w:uiPriority w:val="59"/>
    <w:rsid w:val="007F470F"/>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0">
    <w:name w:val="Сетка таблицы47"/>
    <w:basedOn w:val="a8"/>
    <w:next w:val="aa"/>
    <w:rsid w:val="0088597D"/>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80">
    <w:name w:val="Сетка таблицы48"/>
    <w:basedOn w:val="a8"/>
    <w:next w:val="aa"/>
    <w:rsid w:val="005C4FA7"/>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20">
    <w:name w:val="Нет списка82"/>
    <w:next w:val="a9"/>
    <w:uiPriority w:val="99"/>
    <w:semiHidden/>
    <w:unhideWhenUsed/>
    <w:rsid w:val="000C5B17"/>
  </w:style>
  <w:style w:type="table" w:customStyle="1" w:styleId="490">
    <w:name w:val="Сетка таблицы49"/>
    <w:basedOn w:val="a8"/>
    <w:next w:val="aa"/>
    <w:uiPriority w:val="39"/>
    <w:rsid w:val="000C5B17"/>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rgu-content-accordeon">
    <w:name w:val="frgu-content-accordeon"/>
    <w:rsid w:val="000C5B17"/>
  </w:style>
  <w:style w:type="table" w:customStyle="1" w:styleId="501">
    <w:name w:val="Сетка таблицы50"/>
    <w:basedOn w:val="a8"/>
    <w:next w:val="aa"/>
    <w:uiPriority w:val="59"/>
    <w:rsid w:val="000C50F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
    <w:name w:val="Сетка таблицы51"/>
    <w:basedOn w:val="a8"/>
    <w:next w:val="aa"/>
    <w:uiPriority w:val="59"/>
    <w:rsid w:val="00916181"/>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
    <w:basedOn w:val="a8"/>
    <w:next w:val="aa"/>
    <w:uiPriority w:val="59"/>
    <w:rsid w:val="0087771F"/>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8"/>
    <w:next w:val="aa"/>
    <w:uiPriority w:val="59"/>
    <w:rsid w:val="000C4D3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0">
    <w:name w:val="Сетка таблицы54"/>
    <w:basedOn w:val="a8"/>
    <w:next w:val="aa"/>
    <w:uiPriority w:val="59"/>
    <w:rsid w:val="00FF2C0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51">
    <w:name w:val="Сетка таблицы55"/>
    <w:basedOn w:val="a8"/>
    <w:next w:val="aa"/>
    <w:uiPriority w:val="59"/>
    <w:rsid w:val="00E82805"/>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30">
    <w:name w:val="Нет списка83"/>
    <w:next w:val="a9"/>
    <w:uiPriority w:val="99"/>
    <w:semiHidden/>
    <w:unhideWhenUsed/>
    <w:rsid w:val="000A7E85"/>
  </w:style>
  <w:style w:type="character" w:styleId="afffffffff9">
    <w:name w:val="Intense Reference"/>
    <w:basedOn w:val="a7"/>
    <w:uiPriority w:val="32"/>
    <w:qFormat/>
    <w:rsid w:val="000A7E85"/>
    <w:rPr>
      <w:b/>
      <w:bCs/>
      <w:smallCaps/>
      <w:color w:val="C0504D" w:themeColor="accent2"/>
      <w:spacing w:val="5"/>
      <w:u w:val="single"/>
    </w:rPr>
  </w:style>
  <w:style w:type="paragraph" w:styleId="afffffffffa">
    <w:name w:val="Intense Quote"/>
    <w:basedOn w:val="a6"/>
    <w:next w:val="a6"/>
    <w:link w:val="afffffffffb"/>
    <w:uiPriority w:val="30"/>
    <w:qFormat/>
    <w:rsid w:val="000A7E85"/>
    <w:pPr>
      <w:pBdr>
        <w:bottom w:val="single" w:sz="4" w:space="4" w:color="4F81BD" w:themeColor="accent1"/>
      </w:pBdr>
      <w:spacing w:before="200" w:after="280" w:line="276" w:lineRule="auto"/>
      <w:ind w:left="936" w:right="936" w:firstLine="0"/>
      <w:jc w:val="left"/>
    </w:pPr>
    <w:rPr>
      <w:rFonts w:asciiTheme="minorHAnsi" w:eastAsiaTheme="minorHAnsi" w:hAnsiTheme="minorHAnsi" w:cstheme="minorBidi"/>
      <w:b/>
      <w:bCs/>
      <w:i/>
      <w:iCs/>
      <w:color w:val="4F81BD" w:themeColor="accent1"/>
      <w:sz w:val="22"/>
      <w:szCs w:val="22"/>
      <w:lang w:eastAsia="en-US"/>
    </w:rPr>
  </w:style>
  <w:style w:type="character" w:customStyle="1" w:styleId="afffffffffb">
    <w:name w:val="Выделенная цитата Знак"/>
    <w:basedOn w:val="a7"/>
    <w:link w:val="afffffffffa"/>
    <w:uiPriority w:val="30"/>
    <w:rsid w:val="000A7E85"/>
    <w:rPr>
      <w:rFonts w:asciiTheme="minorHAnsi" w:eastAsiaTheme="minorHAnsi" w:hAnsiTheme="minorHAnsi" w:cstheme="minorBidi"/>
      <w:b/>
      <w:bCs/>
      <w:i/>
      <w:iCs/>
      <w:color w:val="4F81BD" w:themeColor="accent1"/>
      <w:sz w:val="22"/>
      <w:szCs w:val="22"/>
      <w:lang w:eastAsia="en-US"/>
    </w:rPr>
  </w:style>
  <w:style w:type="table" w:customStyle="1" w:styleId="560">
    <w:name w:val="Сетка таблицы56"/>
    <w:basedOn w:val="a8"/>
    <w:next w:val="aa"/>
    <w:uiPriority w:val="59"/>
    <w:rsid w:val="004A02E2"/>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40">
    <w:name w:val="Нет списка84"/>
    <w:next w:val="a9"/>
    <w:uiPriority w:val="99"/>
    <w:semiHidden/>
    <w:unhideWhenUsed/>
    <w:rsid w:val="00B815E1"/>
  </w:style>
  <w:style w:type="table" w:customStyle="1" w:styleId="570">
    <w:name w:val="Сетка таблицы57"/>
    <w:basedOn w:val="a8"/>
    <w:next w:val="aa"/>
    <w:uiPriority w:val="59"/>
    <w:rsid w:val="00B815E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
    <w:name w:val="Сетка таблицы114"/>
    <w:basedOn w:val="a8"/>
    <w:next w:val="aa"/>
    <w:uiPriority w:val="99"/>
    <w:rsid w:val="00B815E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80">
    <w:name w:val="Сетка таблицы58"/>
    <w:basedOn w:val="a8"/>
    <w:next w:val="aa"/>
    <w:locked/>
    <w:rsid w:val="00EE0C40"/>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59"/>
    <w:basedOn w:val="a8"/>
    <w:next w:val="aa"/>
    <w:locked/>
    <w:rsid w:val="00844CC8"/>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59">
    <w:name w:val="TableStyle059"/>
    <w:rsid w:val="00E7620D"/>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601">
    <w:name w:val="Сетка таблицы60"/>
    <w:basedOn w:val="a8"/>
    <w:next w:val="aa"/>
    <w:locked/>
    <w:rsid w:val="006D4E5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
    <w:basedOn w:val="a8"/>
    <w:next w:val="aa"/>
    <w:rsid w:val="00715B3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5">
    <w:name w:val="Нет списка85"/>
    <w:next w:val="a9"/>
    <w:uiPriority w:val="99"/>
    <w:semiHidden/>
    <w:unhideWhenUsed/>
    <w:rsid w:val="00467771"/>
  </w:style>
  <w:style w:type="table" w:customStyle="1" w:styleId="TableStyle060">
    <w:name w:val="TableStyle060"/>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7">
    <w:name w:val="TableStyle1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7">
    <w:name w:val="TableStyle2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7">
    <w:name w:val="TableStyle3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621">
    <w:name w:val="Сетка таблицы62"/>
    <w:basedOn w:val="a8"/>
    <w:next w:val="aa"/>
    <w:uiPriority w:val="59"/>
    <w:rsid w:val="006F7ED6"/>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1">
    <w:name w:val="Сетка таблицы63"/>
    <w:basedOn w:val="a8"/>
    <w:next w:val="aa"/>
    <w:uiPriority w:val="59"/>
    <w:rsid w:val="00B547EB"/>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40">
    <w:name w:val="Сетка таблицы64"/>
    <w:basedOn w:val="a8"/>
    <w:next w:val="aa"/>
    <w:locked/>
    <w:rsid w:val="00114865"/>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6">
    <w:name w:val="Нет списка86"/>
    <w:next w:val="a9"/>
    <w:uiPriority w:val="99"/>
    <w:semiHidden/>
    <w:rsid w:val="00FB7E8F"/>
  </w:style>
  <w:style w:type="table" w:customStyle="1" w:styleId="650">
    <w:name w:val="Сетка таблицы65"/>
    <w:basedOn w:val="a8"/>
    <w:next w:val="aa"/>
    <w:uiPriority w:val="59"/>
    <w:rsid w:val="000F0BDB"/>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0">
    <w:name w:val="Сетка таблицы66"/>
    <w:basedOn w:val="a8"/>
    <w:next w:val="aa"/>
    <w:uiPriority w:val="59"/>
    <w:rsid w:val="005F4EB2"/>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0">
    <w:name w:val="Сетка таблицы67"/>
    <w:basedOn w:val="a8"/>
    <w:next w:val="aa"/>
    <w:uiPriority w:val="59"/>
    <w:rsid w:val="001D70D3"/>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80">
    <w:name w:val="Сетка таблицы68"/>
    <w:basedOn w:val="a8"/>
    <w:next w:val="aa"/>
    <w:uiPriority w:val="39"/>
    <w:rsid w:val="006B431E"/>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0">
    <w:name w:val="Сетка таблицы69"/>
    <w:basedOn w:val="a8"/>
    <w:next w:val="aa"/>
    <w:uiPriority w:val="59"/>
    <w:rsid w:val="0097334D"/>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1">
    <w:name w:val="Сетка таблицы70"/>
    <w:basedOn w:val="a8"/>
    <w:next w:val="aa"/>
    <w:uiPriority w:val="59"/>
    <w:rsid w:val="00921C79"/>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8"/>
    <w:next w:val="aa"/>
    <w:uiPriority w:val="59"/>
    <w:rsid w:val="00C91036"/>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
    <w:name w:val="Сетка таблицы72"/>
    <w:basedOn w:val="a8"/>
    <w:next w:val="aa"/>
    <w:uiPriority w:val="59"/>
    <w:rsid w:val="000E1236"/>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1">
    <w:name w:val="Сетка таблицы73"/>
    <w:basedOn w:val="a8"/>
    <w:next w:val="aa"/>
    <w:uiPriority w:val="59"/>
    <w:rsid w:val="00CF6F24"/>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7">
    <w:name w:val="Нет списка87"/>
    <w:next w:val="a9"/>
    <w:uiPriority w:val="99"/>
    <w:semiHidden/>
    <w:unhideWhenUsed/>
    <w:rsid w:val="006D2FBC"/>
  </w:style>
  <w:style w:type="table" w:customStyle="1" w:styleId="740">
    <w:name w:val="Сетка таблицы74"/>
    <w:basedOn w:val="a8"/>
    <w:next w:val="aa"/>
    <w:uiPriority w:val="59"/>
    <w:rsid w:val="006D2FBC"/>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50">
    <w:name w:val="Сетка таблицы75"/>
    <w:basedOn w:val="a8"/>
    <w:next w:val="aa"/>
    <w:locked/>
    <w:rsid w:val="00B65C3B"/>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8">
    <w:name w:val="Нет списка88"/>
    <w:next w:val="a9"/>
    <w:uiPriority w:val="99"/>
    <w:semiHidden/>
    <w:rsid w:val="00B909FD"/>
  </w:style>
  <w:style w:type="numbering" w:customStyle="1" w:styleId="89">
    <w:name w:val="Нет списка89"/>
    <w:next w:val="a9"/>
    <w:uiPriority w:val="99"/>
    <w:semiHidden/>
    <w:unhideWhenUsed/>
    <w:rsid w:val="00CA5F0C"/>
  </w:style>
  <w:style w:type="table" w:customStyle="1" w:styleId="TableStyle41">
    <w:name w:val="TableStyle41"/>
    <w:rsid w:val="00CA5F0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760">
    <w:name w:val="Сетка таблицы76"/>
    <w:basedOn w:val="a8"/>
    <w:next w:val="aa"/>
    <w:uiPriority w:val="59"/>
    <w:rsid w:val="00191529"/>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0">
    <w:name w:val="Сетка таблицы77"/>
    <w:basedOn w:val="a8"/>
    <w:next w:val="aa"/>
    <w:uiPriority w:val="59"/>
    <w:rsid w:val="00D91656"/>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00">
    <w:name w:val="Нет списка90"/>
    <w:next w:val="a9"/>
    <w:uiPriority w:val="99"/>
    <w:semiHidden/>
    <w:unhideWhenUsed/>
    <w:rsid w:val="00FB3F2E"/>
  </w:style>
  <w:style w:type="table" w:customStyle="1" w:styleId="TableStyle061">
    <w:name w:val="TableStyle061"/>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8">
    <w:name w:val="TableStyle1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8">
    <w:name w:val="TableStyle2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8">
    <w:name w:val="TableStyle3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1">
    <w:name w:val="TableStyle0111"/>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780">
    <w:name w:val="Сетка таблицы78"/>
    <w:basedOn w:val="a8"/>
    <w:next w:val="aa"/>
    <w:rsid w:val="00FB3F2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Normal0">
    <w:name w:val="ConsNormal Знак"/>
    <w:link w:val="ConsNormal"/>
    <w:rsid w:val="00C31E35"/>
    <w:rPr>
      <w:rFonts w:ascii="Arial" w:eastAsia="Times New Roman" w:hAnsi="Arial"/>
      <w:snapToGrid w:val="0"/>
    </w:rPr>
  </w:style>
  <w:style w:type="paragraph" w:customStyle="1" w:styleId="headertext">
    <w:name w:val="headertext"/>
    <w:basedOn w:val="a6"/>
    <w:qFormat/>
    <w:rsid w:val="00973428"/>
    <w:pPr>
      <w:spacing w:before="100" w:after="100"/>
      <w:ind w:left="0" w:firstLine="0"/>
      <w:jc w:val="left"/>
    </w:pPr>
    <w:rPr>
      <w:lang w:eastAsia="zh-CN"/>
    </w:rPr>
  </w:style>
  <w:style w:type="paragraph" w:customStyle="1" w:styleId="1fa">
    <w:name w:val="1"/>
    <w:basedOn w:val="a6"/>
    <w:next w:val="aff1"/>
    <w:link w:val="afffffffffc"/>
    <w:uiPriority w:val="99"/>
    <w:qFormat/>
    <w:rsid w:val="005D057F"/>
    <w:pPr>
      <w:ind w:left="0" w:firstLine="0"/>
      <w:jc w:val="center"/>
    </w:pPr>
    <w:rPr>
      <w:rFonts w:eastAsia="Calibri"/>
    </w:rPr>
  </w:style>
  <w:style w:type="character" w:customStyle="1" w:styleId="afffffffffc">
    <w:name w:val="Заголовок Знак"/>
    <w:link w:val="1fa"/>
    <w:uiPriority w:val="99"/>
    <w:locked/>
    <w:rsid w:val="005D057F"/>
    <w:rPr>
      <w:rFonts w:cs="Times New Roman"/>
      <w:sz w:val="24"/>
      <w:szCs w:val="24"/>
    </w:rPr>
  </w:style>
  <w:style w:type="paragraph" w:customStyle="1" w:styleId="paragraph">
    <w:name w:val="paragraph"/>
    <w:basedOn w:val="a6"/>
    <w:rsid w:val="00D9590E"/>
    <w:pPr>
      <w:spacing w:before="100" w:beforeAutospacing="1" w:after="100" w:afterAutospacing="1"/>
      <w:ind w:left="0" w:firstLine="0"/>
      <w:jc w:val="left"/>
    </w:pPr>
  </w:style>
  <w:style w:type="character" w:customStyle="1" w:styleId="normaltextrun">
    <w:name w:val="normaltextrun"/>
    <w:basedOn w:val="a7"/>
    <w:rsid w:val="00D9590E"/>
  </w:style>
  <w:style w:type="character" w:customStyle="1" w:styleId="spellingerror">
    <w:name w:val="spellingerror"/>
    <w:basedOn w:val="a7"/>
    <w:rsid w:val="00D9590E"/>
  </w:style>
  <w:style w:type="character" w:customStyle="1" w:styleId="eop">
    <w:name w:val="eop"/>
    <w:basedOn w:val="a7"/>
    <w:rsid w:val="00D9590E"/>
  </w:style>
  <w:style w:type="character" w:customStyle="1" w:styleId="contextualspellingandgrammarerror">
    <w:name w:val="contextualspellingandgrammarerror"/>
    <w:basedOn w:val="a7"/>
    <w:rsid w:val="00D9590E"/>
  </w:style>
  <w:style w:type="numbering" w:customStyle="1" w:styleId="910">
    <w:name w:val="Нет списка91"/>
    <w:next w:val="a9"/>
    <w:uiPriority w:val="99"/>
    <w:semiHidden/>
    <w:unhideWhenUsed/>
    <w:rsid w:val="0068357D"/>
  </w:style>
  <w:style w:type="table" w:customStyle="1" w:styleId="790">
    <w:name w:val="Сетка таблицы79"/>
    <w:basedOn w:val="a8"/>
    <w:next w:val="aa"/>
    <w:uiPriority w:val="59"/>
    <w:rsid w:val="0068357D"/>
    <w:pPr>
      <w:ind w:left="0" w:firstLine="0"/>
      <w:jc w:val="left"/>
    </w:pPr>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01">
    <w:name w:val="Сетка таблицы80"/>
    <w:basedOn w:val="a8"/>
    <w:next w:val="aa"/>
    <w:rsid w:val="00CD5064"/>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62">
    <w:name w:val="TableStyle062"/>
    <w:rsid w:val="001D6078"/>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2">
    <w:name w:val="TableStyle0112"/>
    <w:rsid w:val="001D6078"/>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920">
    <w:name w:val="Нет списка92"/>
    <w:next w:val="a9"/>
    <w:uiPriority w:val="99"/>
    <w:semiHidden/>
    <w:unhideWhenUsed/>
    <w:rsid w:val="00321DC3"/>
  </w:style>
  <w:style w:type="table" w:customStyle="1" w:styleId="TableStyle063">
    <w:name w:val="TableStyle063"/>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9">
    <w:name w:val="TableStyle1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9">
    <w:name w:val="TableStyle2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9">
    <w:name w:val="TableStyle3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930">
    <w:name w:val="Нет списка93"/>
    <w:next w:val="a9"/>
    <w:uiPriority w:val="99"/>
    <w:semiHidden/>
    <w:unhideWhenUsed/>
    <w:rsid w:val="003C0B7A"/>
  </w:style>
  <w:style w:type="table" w:customStyle="1" w:styleId="TableStyle064">
    <w:name w:val="TableStyle064"/>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140">
    <w:name w:val="TableStyle1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240">
    <w:name w:val="TableStyle2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340">
    <w:name w:val="TableStyle3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811">
    <w:name w:val="Сетка таблицы81"/>
    <w:basedOn w:val="a8"/>
    <w:next w:val="aa"/>
    <w:uiPriority w:val="59"/>
    <w:rsid w:val="000D5DF5"/>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basedOn w:val="a8"/>
    <w:next w:val="aa"/>
    <w:uiPriority w:val="59"/>
    <w:rsid w:val="00ED1B36"/>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bchar">
    <w:name w:val="tabchar"/>
    <w:basedOn w:val="a7"/>
    <w:rsid w:val="00665F92"/>
  </w:style>
  <w:style w:type="table" w:customStyle="1" w:styleId="831">
    <w:name w:val="Сетка таблицы83"/>
    <w:basedOn w:val="a8"/>
    <w:next w:val="aa"/>
    <w:uiPriority w:val="99"/>
    <w:rsid w:val="00A4725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41">
    <w:name w:val="Сетка таблицы84"/>
    <w:basedOn w:val="a8"/>
    <w:next w:val="aa"/>
    <w:uiPriority w:val="99"/>
    <w:rsid w:val="00690ADB"/>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50">
    <w:name w:val="Сетка таблицы85"/>
    <w:basedOn w:val="a8"/>
    <w:next w:val="aa"/>
    <w:uiPriority w:val="99"/>
    <w:rsid w:val="00C50868"/>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60">
    <w:name w:val="Сетка таблицы86"/>
    <w:basedOn w:val="a8"/>
    <w:next w:val="aa"/>
    <w:rsid w:val="00B323DB"/>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4">
    <w:name w:val="Нет списка94"/>
    <w:next w:val="a9"/>
    <w:uiPriority w:val="99"/>
    <w:semiHidden/>
    <w:unhideWhenUsed/>
    <w:rsid w:val="00A51E8E"/>
  </w:style>
  <w:style w:type="table" w:customStyle="1" w:styleId="TableStyle065">
    <w:name w:val="TableStyle065"/>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41">
    <w:name w:val="TableStyle1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41">
    <w:name w:val="TableStyle2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41">
    <w:name w:val="TableStyle3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3">
    <w:name w:val="TableStyle0113"/>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210">
    <w:name w:val="TableStyle0210"/>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paragraph" w:customStyle="1" w:styleId="TableParagraph">
    <w:name w:val="Table Paragraph"/>
    <w:basedOn w:val="a6"/>
    <w:uiPriority w:val="1"/>
    <w:qFormat/>
    <w:rsid w:val="00312EF0"/>
    <w:pPr>
      <w:widowControl w:val="0"/>
      <w:autoSpaceDE w:val="0"/>
      <w:autoSpaceDN w:val="0"/>
      <w:adjustRightInd w:val="0"/>
      <w:ind w:left="0" w:firstLine="0"/>
      <w:jc w:val="left"/>
    </w:pPr>
    <w:rPr>
      <w:rFonts w:ascii="Arial" w:eastAsiaTheme="minorEastAsia" w:hAnsi="Arial" w:cs="Arial"/>
    </w:rPr>
  </w:style>
  <w:style w:type="numbering" w:customStyle="1" w:styleId="95">
    <w:name w:val="Нет списка95"/>
    <w:next w:val="a9"/>
    <w:uiPriority w:val="99"/>
    <w:semiHidden/>
    <w:unhideWhenUsed/>
    <w:rsid w:val="00510221"/>
  </w:style>
  <w:style w:type="table" w:customStyle="1" w:styleId="TableStyle066">
    <w:name w:val="TableStyle066"/>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2">
    <w:name w:val="TableStyle1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2">
    <w:name w:val="TableStyle2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2">
    <w:name w:val="TableStyle3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4">
    <w:name w:val="TableStyle0114"/>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1">
    <w:name w:val="TableStyle021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10">
    <w:name w:val="TableStyle1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0">
    <w:name w:val="TableStyle2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0">
    <w:name w:val="TableStyle3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0">
    <w:name w:val="TableStyle0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0">
    <w:name w:val="TableStyle04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0">
    <w:name w:val="TableStyle05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7">
    <w:name w:val="TableStyle067"/>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1">
    <w:name w:val="TableStyle07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81">
    <w:name w:val="TableStyle08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6">
    <w:name w:val="Нет списка116"/>
    <w:next w:val="a9"/>
    <w:uiPriority w:val="99"/>
    <w:semiHidden/>
    <w:unhideWhenUsed/>
    <w:rsid w:val="00510221"/>
  </w:style>
  <w:style w:type="table" w:customStyle="1" w:styleId="TableStyle1210">
    <w:name w:val="TableStyle1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0">
    <w:name w:val="TableStyle2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0">
    <w:name w:val="TableStyle3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10">
    <w:name w:val="Нет списка211"/>
    <w:next w:val="a9"/>
    <w:uiPriority w:val="99"/>
    <w:semiHidden/>
    <w:unhideWhenUsed/>
    <w:rsid w:val="00510221"/>
  </w:style>
  <w:style w:type="table" w:customStyle="1" w:styleId="TableStyle1310">
    <w:name w:val="TableStyle1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0">
    <w:name w:val="TableStyle2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10">
    <w:name w:val="Нет списка311"/>
    <w:next w:val="a9"/>
    <w:uiPriority w:val="99"/>
    <w:semiHidden/>
    <w:unhideWhenUsed/>
    <w:rsid w:val="00510221"/>
  </w:style>
  <w:style w:type="table" w:customStyle="1" w:styleId="TableStyle143">
    <w:name w:val="TableStyle143"/>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3">
    <w:name w:val="TableStyle243"/>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00">
    <w:name w:val="Нет списка410"/>
    <w:next w:val="a9"/>
    <w:uiPriority w:val="99"/>
    <w:semiHidden/>
    <w:unhideWhenUsed/>
    <w:rsid w:val="00510221"/>
  </w:style>
  <w:style w:type="table" w:customStyle="1" w:styleId="TableStyle151">
    <w:name w:val="TableStyle15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1">
    <w:name w:val="TableStyle25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870">
    <w:name w:val="Сетка таблицы87"/>
    <w:basedOn w:val="a8"/>
    <w:next w:val="aa"/>
    <w:uiPriority w:val="59"/>
    <w:rsid w:val="0077756B"/>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6">
    <w:name w:val="Нет списка96"/>
    <w:next w:val="a9"/>
    <w:uiPriority w:val="99"/>
    <w:semiHidden/>
    <w:unhideWhenUsed/>
    <w:rsid w:val="002A276F"/>
  </w:style>
  <w:style w:type="table" w:customStyle="1" w:styleId="880">
    <w:name w:val="Сетка таблицы88"/>
    <w:basedOn w:val="a8"/>
    <w:next w:val="aa"/>
    <w:uiPriority w:val="59"/>
    <w:rsid w:val="002A276F"/>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a6"/>
    <w:rsid w:val="00DC6850"/>
    <w:pPr>
      <w:spacing w:before="100" w:beforeAutospacing="1" w:after="100" w:afterAutospacing="1"/>
      <w:ind w:left="0" w:firstLine="0"/>
      <w:jc w:val="left"/>
    </w:pPr>
  </w:style>
  <w:style w:type="paragraph" w:customStyle="1" w:styleId="ConsPlusDocList">
    <w:name w:val="ConsPlusDocList"/>
    <w:rsid w:val="00492244"/>
    <w:pPr>
      <w:widowControl w:val="0"/>
      <w:autoSpaceDE w:val="0"/>
      <w:autoSpaceDN w:val="0"/>
      <w:ind w:left="0" w:firstLine="0"/>
      <w:jc w:val="left"/>
    </w:pPr>
    <w:rPr>
      <w:rFonts w:ascii="Courier New" w:eastAsia="Times New Roman" w:hAnsi="Courier New" w:cs="Courier New"/>
    </w:rPr>
  </w:style>
  <w:style w:type="paragraph" w:customStyle="1" w:styleId="ConsPlusTitlePage">
    <w:name w:val="ConsPlusTitlePage"/>
    <w:rsid w:val="00492244"/>
    <w:pPr>
      <w:widowControl w:val="0"/>
      <w:autoSpaceDE w:val="0"/>
      <w:autoSpaceDN w:val="0"/>
      <w:ind w:left="0" w:firstLine="0"/>
      <w:jc w:val="left"/>
    </w:pPr>
    <w:rPr>
      <w:rFonts w:ascii="Tahoma" w:eastAsia="Times New Roman" w:hAnsi="Tahoma" w:cs="Tahoma"/>
    </w:rPr>
  </w:style>
  <w:style w:type="paragraph" w:customStyle="1" w:styleId="ConsPlusJurTerm">
    <w:name w:val="ConsPlusJurTerm"/>
    <w:rsid w:val="00492244"/>
    <w:pPr>
      <w:widowControl w:val="0"/>
      <w:autoSpaceDE w:val="0"/>
      <w:autoSpaceDN w:val="0"/>
      <w:ind w:left="0" w:firstLine="0"/>
      <w:jc w:val="left"/>
    </w:pPr>
    <w:rPr>
      <w:rFonts w:ascii="Tahoma" w:eastAsia="Times New Roman" w:hAnsi="Tahoma" w:cs="Tahoma"/>
      <w:sz w:val="26"/>
    </w:rPr>
  </w:style>
  <w:style w:type="paragraph" w:customStyle="1" w:styleId="ConsPlusTextList">
    <w:name w:val="ConsPlusTextList"/>
    <w:rsid w:val="00492244"/>
    <w:pPr>
      <w:widowControl w:val="0"/>
      <w:autoSpaceDE w:val="0"/>
      <w:autoSpaceDN w:val="0"/>
      <w:ind w:left="0" w:firstLine="0"/>
      <w:jc w:val="left"/>
    </w:pPr>
    <w:rPr>
      <w:rFonts w:ascii="Arial" w:eastAsia="Times New Roman" w:hAnsi="Arial" w:cs="Arial"/>
    </w:rPr>
  </w:style>
  <w:style w:type="table" w:customStyle="1" w:styleId="890">
    <w:name w:val="Сетка таблицы89"/>
    <w:basedOn w:val="a8"/>
    <w:next w:val="aa"/>
    <w:uiPriority w:val="59"/>
    <w:rsid w:val="002A5111"/>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1">
    <w:name w:val="Сетка таблицы90"/>
    <w:basedOn w:val="a8"/>
    <w:next w:val="aa"/>
    <w:uiPriority w:val="59"/>
    <w:rsid w:val="003873DE"/>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
    <w:name w:val="Сетка таблицы115"/>
    <w:basedOn w:val="a8"/>
    <w:next w:val="aa"/>
    <w:uiPriority w:val="59"/>
    <w:rsid w:val="003873DE"/>
    <w:pPr>
      <w:ind w:left="0" w:firstLine="0"/>
      <w:jc w:val="left"/>
    </w:pPr>
    <w:rPr>
      <w:rFonts w:ascii="Calibri" w:eastAsia="Times New Roman" w:hAnsi="Calibri" w:cs="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
    <w:name w:val="Сетка таблицы91"/>
    <w:basedOn w:val="a8"/>
    <w:next w:val="aa"/>
    <w:uiPriority w:val="59"/>
    <w:rsid w:val="00CB765A"/>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0">
    <w:name w:val="Сетка таблицы116"/>
    <w:basedOn w:val="a8"/>
    <w:next w:val="aa"/>
    <w:uiPriority w:val="59"/>
    <w:rsid w:val="00CB765A"/>
    <w:pPr>
      <w:ind w:left="0" w:firstLine="0"/>
      <w:jc w:val="left"/>
    </w:pPr>
    <w:rPr>
      <w:rFonts w:ascii="Calibri" w:eastAsia="Times New Roman" w:hAnsi="Calibri" w:cs="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fd">
    <w:name w:val="Цветовое выделение для Текст"/>
    <w:uiPriority w:val="99"/>
    <w:rsid w:val="00A7502D"/>
  </w:style>
  <w:style w:type="character" w:customStyle="1" w:styleId="213">
    <w:name w:val="Основной текст 2 Знак1"/>
    <w:basedOn w:val="a7"/>
    <w:uiPriority w:val="99"/>
    <w:semiHidden/>
    <w:rsid w:val="00A7502D"/>
    <w:rPr>
      <w:rFonts w:ascii="Arial" w:hAnsi="Arial" w:cs="Arial"/>
      <w:sz w:val="24"/>
      <w:szCs w:val="24"/>
    </w:rPr>
  </w:style>
  <w:style w:type="character" w:customStyle="1" w:styleId="218">
    <w:name w:val="Основной текст 2 Знак18"/>
    <w:basedOn w:val="a7"/>
    <w:uiPriority w:val="99"/>
    <w:semiHidden/>
    <w:rsid w:val="00A7502D"/>
    <w:rPr>
      <w:rFonts w:ascii="Arial" w:hAnsi="Arial" w:cs="Arial"/>
      <w:sz w:val="24"/>
      <w:szCs w:val="24"/>
    </w:rPr>
  </w:style>
  <w:style w:type="character" w:customStyle="1" w:styleId="217">
    <w:name w:val="Основной текст 2 Знак17"/>
    <w:basedOn w:val="a7"/>
    <w:uiPriority w:val="99"/>
    <w:semiHidden/>
    <w:rsid w:val="00A7502D"/>
    <w:rPr>
      <w:rFonts w:ascii="Arial" w:hAnsi="Arial" w:cs="Arial"/>
      <w:sz w:val="24"/>
      <w:szCs w:val="24"/>
    </w:rPr>
  </w:style>
  <w:style w:type="character" w:customStyle="1" w:styleId="216">
    <w:name w:val="Основной текст 2 Знак16"/>
    <w:basedOn w:val="a7"/>
    <w:uiPriority w:val="99"/>
    <w:semiHidden/>
    <w:rsid w:val="00A7502D"/>
    <w:rPr>
      <w:rFonts w:ascii="Arial" w:hAnsi="Arial" w:cs="Arial"/>
      <w:sz w:val="24"/>
      <w:szCs w:val="24"/>
    </w:rPr>
  </w:style>
  <w:style w:type="character" w:customStyle="1" w:styleId="215">
    <w:name w:val="Основной текст 2 Знак15"/>
    <w:basedOn w:val="a7"/>
    <w:uiPriority w:val="99"/>
    <w:semiHidden/>
    <w:rsid w:val="00A7502D"/>
    <w:rPr>
      <w:rFonts w:ascii="Arial" w:hAnsi="Arial" w:cs="Arial"/>
      <w:sz w:val="24"/>
      <w:szCs w:val="24"/>
    </w:rPr>
  </w:style>
  <w:style w:type="character" w:customStyle="1" w:styleId="214">
    <w:name w:val="Основной текст 2 Знак14"/>
    <w:basedOn w:val="a7"/>
    <w:uiPriority w:val="99"/>
    <w:semiHidden/>
    <w:rsid w:val="00A7502D"/>
    <w:rPr>
      <w:rFonts w:ascii="Arial" w:hAnsi="Arial" w:cs="Arial"/>
      <w:sz w:val="24"/>
      <w:szCs w:val="24"/>
    </w:rPr>
  </w:style>
  <w:style w:type="character" w:customStyle="1" w:styleId="2130">
    <w:name w:val="Основной текст 2 Знак13"/>
    <w:basedOn w:val="a7"/>
    <w:uiPriority w:val="99"/>
    <w:semiHidden/>
    <w:rsid w:val="00A7502D"/>
    <w:rPr>
      <w:rFonts w:ascii="Arial" w:hAnsi="Arial" w:cs="Arial"/>
      <w:sz w:val="24"/>
      <w:szCs w:val="24"/>
    </w:rPr>
  </w:style>
  <w:style w:type="character" w:customStyle="1" w:styleId="2120">
    <w:name w:val="Основной текст 2 Знак12"/>
    <w:basedOn w:val="a7"/>
    <w:uiPriority w:val="99"/>
    <w:semiHidden/>
    <w:rsid w:val="00A7502D"/>
    <w:rPr>
      <w:rFonts w:ascii="Arial" w:hAnsi="Arial" w:cs="Arial"/>
      <w:sz w:val="24"/>
      <w:szCs w:val="24"/>
    </w:rPr>
  </w:style>
  <w:style w:type="character" w:customStyle="1" w:styleId="2111">
    <w:name w:val="Основной текст 2 Знак11"/>
    <w:basedOn w:val="a7"/>
    <w:uiPriority w:val="99"/>
    <w:semiHidden/>
    <w:rsid w:val="00A7502D"/>
    <w:rPr>
      <w:rFonts w:ascii="Arial" w:hAnsi="Arial" w:cs="Arial"/>
      <w:sz w:val="24"/>
      <w:szCs w:val="24"/>
    </w:rPr>
  </w:style>
  <w:style w:type="paragraph" w:customStyle="1" w:styleId="s10">
    <w:name w:val="s_1"/>
    <w:basedOn w:val="a6"/>
    <w:rsid w:val="00A7502D"/>
    <w:pPr>
      <w:spacing w:before="100" w:beforeAutospacing="1" w:after="100" w:afterAutospacing="1"/>
      <w:ind w:left="0" w:firstLine="0"/>
      <w:jc w:val="left"/>
    </w:pPr>
    <w:rPr>
      <w:rFonts w:eastAsiaTheme="minorEastAsia"/>
    </w:rPr>
  </w:style>
  <w:style w:type="character" w:customStyle="1" w:styleId="s100">
    <w:name w:val="s_10"/>
    <w:rsid w:val="00A7502D"/>
  </w:style>
  <w:style w:type="paragraph" w:customStyle="1" w:styleId="text-align-right">
    <w:name w:val="text-align-right"/>
    <w:basedOn w:val="a6"/>
    <w:rsid w:val="00A7502D"/>
    <w:pPr>
      <w:spacing w:before="100" w:beforeAutospacing="1" w:after="100" w:afterAutospacing="1"/>
      <w:ind w:left="0" w:firstLine="0"/>
      <w:jc w:val="left"/>
    </w:pPr>
    <w:rPr>
      <w:rFonts w:eastAsiaTheme="minorEastAsia"/>
    </w:rPr>
  </w:style>
  <w:style w:type="table" w:customStyle="1" w:styleId="TableStyle0115">
    <w:name w:val="TableStyle011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8">
    <w:name w:val="TableStyle068"/>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97">
    <w:name w:val="Нет списка97"/>
    <w:next w:val="a9"/>
    <w:uiPriority w:val="99"/>
    <w:semiHidden/>
    <w:unhideWhenUsed/>
    <w:rsid w:val="00D1464A"/>
  </w:style>
  <w:style w:type="table" w:customStyle="1" w:styleId="TableStyle069">
    <w:name w:val="TableStyle069"/>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4">
    <w:name w:val="TableStyle1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4">
    <w:name w:val="TableStyle2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3">
    <w:name w:val="TableStyle343"/>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6">
    <w:name w:val="TableStyle0116"/>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2">
    <w:name w:val="TableStyle021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1">
    <w:name w:val="TableStyle0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1">
    <w:name w:val="TableStyle04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1">
    <w:name w:val="TableStyle05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10">
    <w:name w:val="TableStyle0610"/>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7">
    <w:name w:val="Нет списка117"/>
    <w:next w:val="a9"/>
    <w:uiPriority w:val="99"/>
    <w:semiHidden/>
    <w:unhideWhenUsed/>
    <w:rsid w:val="00D1464A"/>
  </w:style>
  <w:style w:type="table" w:customStyle="1" w:styleId="TableStyle1111">
    <w:name w:val="TableStyle1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1">
    <w:name w:val="TableStyle2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1">
    <w:name w:val="TableStyle3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1">
    <w:name w:val="TableStyle1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1">
    <w:name w:val="TableStyle2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1">
    <w:name w:val="TableStyle3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21">
    <w:name w:val="Нет списка212"/>
    <w:next w:val="a9"/>
    <w:uiPriority w:val="99"/>
    <w:semiHidden/>
    <w:unhideWhenUsed/>
    <w:rsid w:val="00D1464A"/>
  </w:style>
  <w:style w:type="numbering" w:customStyle="1" w:styleId="3120">
    <w:name w:val="Нет списка312"/>
    <w:next w:val="a9"/>
    <w:uiPriority w:val="99"/>
    <w:semiHidden/>
    <w:unhideWhenUsed/>
    <w:rsid w:val="00D1464A"/>
  </w:style>
  <w:style w:type="table" w:customStyle="1" w:styleId="TableStyle1311">
    <w:name w:val="TableStyle1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1">
    <w:name w:val="TableStyle2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10">
    <w:name w:val="TableStyle3310"/>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10">
    <w:name w:val="Нет списка411"/>
    <w:next w:val="a9"/>
    <w:uiPriority w:val="99"/>
    <w:semiHidden/>
    <w:unhideWhenUsed/>
    <w:rsid w:val="00D1464A"/>
  </w:style>
  <w:style w:type="table" w:customStyle="1" w:styleId="TableStyle145">
    <w:name w:val="TableStyle14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5">
    <w:name w:val="TableStyle24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4">
    <w:name w:val="TableStyle3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00">
    <w:name w:val="Нет списка510"/>
    <w:next w:val="a9"/>
    <w:uiPriority w:val="99"/>
    <w:semiHidden/>
    <w:unhideWhenUsed/>
    <w:rsid w:val="00D1464A"/>
  </w:style>
  <w:style w:type="table" w:customStyle="1" w:styleId="TableStyle152">
    <w:name w:val="TableStyle15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2">
    <w:name w:val="TableStyle25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51">
    <w:name w:val="TableStyle35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00">
    <w:name w:val="Нет списка610"/>
    <w:next w:val="a9"/>
    <w:uiPriority w:val="99"/>
    <w:semiHidden/>
    <w:unhideWhenUsed/>
    <w:rsid w:val="00D1464A"/>
  </w:style>
  <w:style w:type="table" w:customStyle="1" w:styleId="TableStyle161">
    <w:name w:val="TableStyle16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1">
    <w:name w:val="TableStyle26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00">
    <w:name w:val="Нет списка710"/>
    <w:next w:val="a9"/>
    <w:uiPriority w:val="99"/>
    <w:semiHidden/>
    <w:unhideWhenUsed/>
    <w:rsid w:val="00D1464A"/>
  </w:style>
  <w:style w:type="table" w:customStyle="1" w:styleId="TableStyle072">
    <w:name w:val="TableStyle07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1">
    <w:name w:val="TableStyle17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1">
    <w:name w:val="TableStyle27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98">
    <w:name w:val="Нет списка98"/>
    <w:next w:val="a9"/>
    <w:uiPriority w:val="99"/>
    <w:semiHidden/>
    <w:unhideWhenUsed/>
    <w:rsid w:val="00D83B52"/>
  </w:style>
  <w:style w:type="table" w:customStyle="1" w:styleId="TableStyle070">
    <w:name w:val="TableStyle070"/>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6">
    <w:name w:val="TableStyle1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6">
    <w:name w:val="TableStyle2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5">
    <w:name w:val="TableStyle345"/>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7">
    <w:name w:val="TableStyle011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3">
    <w:name w:val="TableStyle021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2">
    <w:name w:val="TableStyle0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2">
    <w:name w:val="TableStyle04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2">
    <w:name w:val="TableStyle05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11">
    <w:name w:val="TableStyle0611"/>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8">
    <w:name w:val="Нет списка118"/>
    <w:next w:val="a9"/>
    <w:uiPriority w:val="99"/>
    <w:semiHidden/>
    <w:unhideWhenUsed/>
    <w:rsid w:val="00D83B52"/>
  </w:style>
  <w:style w:type="table" w:customStyle="1" w:styleId="TableStyle1112">
    <w:name w:val="TableStyle1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2">
    <w:name w:val="TableStyle2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2">
    <w:name w:val="TableStyle3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2">
    <w:name w:val="TableStyle1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2">
    <w:name w:val="TableStyle2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2">
    <w:name w:val="TableStyle3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31">
    <w:name w:val="Нет списка213"/>
    <w:next w:val="a9"/>
    <w:uiPriority w:val="99"/>
    <w:semiHidden/>
    <w:unhideWhenUsed/>
    <w:rsid w:val="00D83B52"/>
  </w:style>
  <w:style w:type="numbering" w:customStyle="1" w:styleId="313">
    <w:name w:val="Нет списка313"/>
    <w:next w:val="a9"/>
    <w:uiPriority w:val="99"/>
    <w:semiHidden/>
    <w:unhideWhenUsed/>
    <w:rsid w:val="00D83B52"/>
  </w:style>
  <w:style w:type="table" w:customStyle="1" w:styleId="TableStyle1312">
    <w:name w:val="TableStyle1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2">
    <w:name w:val="TableStyle2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11">
    <w:name w:val="TableStyle3311"/>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20">
    <w:name w:val="Нет списка412"/>
    <w:next w:val="a9"/>
    <w:uiPriority w:val="99"/>
    <w:semiHidden/>
    <w:unhideWhenUsed/>
    <w:rsid w:val="00D83B52"/>
  </w:style>
  <w:style w:type="table" w:customStyle="1" w:styleId="TableStyle147">
    <w:name w:val="TableStyle14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7">
    <w:name w:val="TableStyle24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6">
    <w:name w:val="TableStyle3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10">
    <w:name w:val="Нет списка511"/>
    <w:next w:val="a9"/>
    <w:uiPriority w:val="99"/>
    <w:semiHidden/>
    <w:unhideWhenUsed/>
    <w:rsid w:val="00D83B52"/>
  </w:style>
  <w:style w:type="table" w:customStyle="1" w:styleId="TableStyle153">
    <w:name w:val="TableStyle15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3">
    <w:name w:val="TableStyle25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52">
    <w:name w:val="TableStyle35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10">
    <w:name w:val="Нет списка611"/>
    <w:next w:val="a9"/>
    <w:uiPriority w:val="99"/>
    <w:semiHidden/>
    <w:unhideWhenUsed/>
    <w:rsid w:val="00D83B52"/>
  </w:style>
  <w:style w:type="table" w:customStyle="1" w:styleId="TableStyle162">
    <w:name w:val="TableStyle16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2">
    <w:name w:val="TableStyle26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10">
    <w:name w:val="Нет списка711"/>
    <w:next w:val="a9"/>
    <w:uiPriority w:val="99"/>
    <w:semiHidden/>
    <w:unhideWhenUsed/>
    <w:rsid w:val="00D83B52"/>
  </w:style>
  <w:style w:type="table" w:customStyle="1" w:styleId="TableStyle073">
    <w:name w:val="TableStyle07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2">
    <w:name w:val="TableStyle17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2">
    <w:name w:val="TableStyle27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paragraph" w:customStyle="1" w:styleId="Style10">
    <w:name w:val="Style1"/>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3">
    <w:name w:val="Style3"/>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5">
    <w:name w:val="Style5"/>
    <w:basedOn w:val="a6"/>
    <w:uiPriority w:val="99"/>
    <w:rsid w:val="00B33356"/>
    <w:pPr>
      <w:widowControl w:val="0"/>
      <w:autoSpaceDE w:val="0"/>
      <w:autoSpaceDN w:val="0"/>
      <w:adjustRightInd w:val="0"/>
      <w:spacing w:line="311" w:lineRule="exact"/>
      <w:ind w:left="0" w:firstLine="538"/>
    </w:pPr>
    <w:rPr>
      <w:rFonts w:eastAsiaTheme="minorEastAsia"/>
    </w:rPr>
  </w:style>
  <w:style w:type="paragraph" w:customStyle="1" w:styleId="Style6">
    <w:name w:val="Style6"/>
    <w:basedOn w:val="a6"/>
    <w:uiPriority w:val="99"/>
    <w:rsid w:val="00B33356"/>
    <w:pPr>
      <w:widowControl w:val="0"/>
      <w:autoSpaceDE w:val="0"/>
      <w:autoSpaceDN w:val="0"/>
      <w:adjustRightInd w:val="0"/>
      <w:spacing w:line="310" w:lineRule="exact"/>
      <w:ind w:left="0" w:firstLine="547"/>
    </w:pPr>
    <w:rPr>
      <w:rFonts w:eastAsiaTheme="minorEastAsia"/>
    </w:rPr>
  </w:style>
  <w:style w:type="paragraph" w:customStyle="1" w:styleId="Style7">
    <w:name w:val="Style7"/>
    <w:basedOn w:val="a6"/>
    <w:uiPriority w:val="99"/>
    <w:rsid w:val="00B33356"/>
    <w:pPr>
      <w:widowControl w:val="0"/>
      <w:autoSpaceDE w:val="0"/>
      <w:autoSpaceDN w:val="0"/>
      <w:adjustRightInd w:val="0"/>
      <w:ind w:left="0" w:firstLine="0"/>
    </w:pPr>
    <w:rPr>
      <w:rFonts w:eastAsiaTheme="minorEastAsia"/>
    </w:rPr>
  </w:style>
  <w:style w:type="paragraph" w:customStyle="1" w:styleId="Style8">
    <w:name w:val="Style8"/>
    <w:basedOn w:val="a6"/>
    <w:uiPriority w:val="99"/>
    <w:rsid w:val="00B33356"/>
    <w:pPr>
      <w:widowControl w:val="0"/>
      <w:autoSpaceDE w:val="0"/>
      <w:autoSpaceDN w:val="0"/>
      <w:adjustRightInd w:val="0"/>
      <w:spacing w:line="228" w:lineRule="exact"/>
      <w:ind w:left="0" w:firstLine="0"/>
      <w:jc w:val="left"/>
    </w:pPr>
    <w:rPr>
      <w:rFonts w:eastAsiaTheme="minorEastAsia"/>
    </w:rPr>
  </w:style>
  <w:style w:type="paragraph" w:customStyle="1" w:styleId="Style100">
    <w:name w:val="Style10"/>
    <w:basedOn w:val="a6"/>
    <w:uiPriority w:val="99"/>
    <w:rsid w:val="00B33356"/>
    <w:pPr>
      <w:widowControl w:val="0"/>
      <w:autoSpaceDE w:val="0"/>
      <w:autoSpaceDN w:val="0"/>
      <w:adjustRightInd w:val="0"/>
      <w:spacing w:line="274" w:lineRule="exact"/>
      <w:ind w:left="0" w:firstLine="0"/>
      <w:jc w:val="center"/>
    </w:pPr>
    <w:rPr>
      <w:rFonts w:eastAsiaTheme="minorEastAsia"/>
    </w:rPr>
  </w:style>
  <w:style w:type="paragraph" w:customStyle="1" w:styleId="Style11">
    <w:name w:val="Style11"/>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12">
    <w:name w:val="Style12"/>
    <w:basedOn w:val="a6"/>
    <w:uiPriority w:val="99"/>
    <w:rsid w:val="00B33356"/>
    <w:pPr>
      <w:widowControl w:val="0"/>
      <w:autoSpaceDE w:val="0"/>
      <w:autoSpaceDN w:val="0"/>
      <w:adjustRightInd w:val="0"/>
      <w:spacing w:line="276" w:lineRule="exact"/>
      <w:ind w:left="0" w:firstLine="562"/>
    </w:pPr>
    <w:rPr>
      <w:rFonts w:eastAsiaTheme="minorEastAsia"/>
    </w:rPr>
  </w:style>
  <w:style w:type="paragraph" w:customStyle="1" w:styleId="Style13">
    <w:name w:val="Style13"/>
    <w:basedOn w:val="a6"/>
    <w:uiPriority w:val="99"/>
    <w:rsid w:val="00B33356"/>
    <w:pPr>
      <w:widowControl w:val="0"/>
      <w:autoSpaceDE w:val="0"/>
      <w:autoSpaceDN w:val="0"/>
      <w:adjustRightInd w:val="0"/>
      <w:spacing w:line="274" w:lineRule="exact"/>
      <w:ind w:left="0" w:firstLine="562"/>
    </w:pPr>
    <w:rPr>
      <w:rFonts w:eastAsiaTheme="minorEastAsia"/>
    </w:rPr>
  </w:style>
  <w:style w:type="paragraph" w:customStyle="1" w:styleId="Style14">
    <w:name w:val="Style14"/>
    <w:basedOn w:val="a6"/>
    <w:uiPriority w:val="99"/>
    <w:rsid w:val="00B33356"/>
    <w:pPr>
      <w:widowControl w:val="0"/>
      <w:autoSpaceDE w:val="0"/>
      <w:autoSpaceDN w:val="0"/>
      <w:adjustRightInd w:val="0"/>
      <w:spacing w:line="269" w:lineRule="exact"/>
      <w:ind w:left="0" w:hanging="1517"/>
      <w:jc w:val="left"/>
    </w:pPr>
    <w:rPr>
      <w:rFonts w:eastAsiaTheme="minorEastAsia"/>
    </w:rPr>
  </w:style>
  <w:style w:type="paragraph" w:customStyle="1" w:styleId="Style15">
    <w:name w:val="Style15"/>
    <w:basedOn w:val="a6"/>
    <w:uiPriority w:val="99"/>
    <w:rsid w:val="00B33356"/>
    <w:pPr>
      <w:widowControl w:val="0"/>
      <w:autoSpaceDE w:val="0"/>
      <w:autoSpaceDN w:val="0"/>
      <w:adjustRightInd w:val="0"/>
      <w:spacing w:line="274" w:lineRule="exact"/>
      <w:ind w:left="0" w:firstLine="422"/>
    </w:pPr>
    <w:rPr>
      <w:rFonts w:eastAsiaTheme="minorEastAsia"/>
    </w:rPr>
  </w:style>
  <w:style w:type="paragraph" w:customStyle="1" w:styleId="Style16">
    <w:name w:val="Style16"/>
    <w:basedOn w:val="a6"/>
    <w:uiPriority w:val="99"/>
    <w:rsid w:val="00B33356"/>
    <w:pPr>
      <w:widowControl w:val="0"/>
      <w:autoSpaceDE w:val="0"/>
      <w:autoSpaceDN w:val="0"/>
      <w:adjustRightInd w:val="0"/>
      <w:spacing w:line="278" w:lineRule="exact"/>
      <w:ind w:left="0" w:firstLine="0"/>
    </w:pPr>
    <w:rPr>
      <w:rFonts w:eastAsiaTheme="minorEastAsia"/>
    </w:rPr>
  </w:style>
  <w:style w:type="paragraph" w:customStyle="1" w:styleId="Style17">
    <w:name w:val="Style17"/>
    <w:basedOn w:val="a6"/>
    <w:uiPriority w:val="99"/>
    <w:rsid w:val="00B33356"/>
    <w:pPr>
      <w:widowControl w:val="0"/>
      <w:autoSpaceDE w:val="0"/>
      <w:autoSpaceDN w:val="0"/>
      <w:adjustRightInd w:val="0"/>
      <w:ind w:left="0" w:firstLine="0"/>
    </w:pPr>
    <w:rPr>
      <w:rFonts w:eastAsiaTheme="minorEastAsia"/>
    </w:rPr>
  </w:style>
  <w:style w:type="paragraph" w:customStyle="1" w:styleId="Style18">
    <w:name w:val="Style18"/>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19">
    <w:name w:val="Style19"/>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20">
    <w:name w:val="Style20"/>
    <w:basedOn w:val="a6"/>
    <w:uiPriority w:val="99"/>
    <w:rsid w:val="00B33356"/>
    <w:pPr>
      <w:widowControl w:val="0"/>
      <w:autoSpaceDE w:val="0"/>
      <w:autoSpaceDN w:val="0"/>
      <w:adjustRightInd w:val="0"/>
      <w:spacing w:line="235" w:lineRule="exact"/>
      <w:ind w:left="0" w:firstLine="0"/>
    </w:pPr>
    <w:rPr>
      <w:rFonts w:eastAsiaTheme="minorEastAsia"/>
    </w:rPr>
  </w:style>
  <w:style w:type="paragraph" w:customStyle="1" w:styleId="Style21">
    <w:name w:val="Style21"/>
    <w:basedOn w:val="a6"/>
    <w:uiPriority w:val="99"/>
    <w:rsid w:val="00B33356"/>
    <w:pPr>
      <w:widowControl w:val="0"/>
      <w:autoSpaceDE w:val="0"/>
      <w:autoSpaceDN w:val="0"/>
      <w:adjustRightInd w:val="0"/>
      <w:spacing w:line="278" w:lineRule="exact"/>
      <w:ind w:left="0" w:firstLine="1651"/>
      <w:jc w:val="left"/>
    </w:pPr>
    <w:rPr>
      <w:rFonts w:eastAsiaTheme="minorEastAsia"/>
    </w:rPr>
  </w:style>
  <w:style w:type="paragraph" w:customStyle="1" w:styleId="Style22">
    <w:name w:val="Style22"/>
    <w:basedOn w:val="a6"/>
    <w:uiPriority w:val="99"/>
    <w:rsid w:val="00B33356"/>
    <w:pPr>
      <w:widowControl w:val="0"/>
      <w:autoSpaceDE w:val="0"/>
      <w:autoSpaceDN w:val="0"/>
      <w:adjustRightInd w:val="0"/>
      <w:spacing w:line="274" w:lineRule="exact"/>
      <w:ind w:left="0" w:firstLine="0"/>
      <w:jc w:val="center"/>
    </w:pPr>
    <w:rPr>
      <w:rFonts w:eastAsiaTheme="minorEastAsia"/>
    </w:rPr>
  </w:style>
  <w:style w:type="paragraph" w:customStyle="1" w:styleId="Style23">
    <w:name w:val="Style23"/>
    <w:basedOn w:val="a6"/>
    <w:uiPriority w:val="99"/>
    <w:rsid w:val="00B33356"/>
    <w:pPr>
      <w:widowControl w:val="0"/>
      <w:autoSpaceDE w:val="0"/>
      <w:autoSpaceDN w:val="0"/>
      <w:adjustRightInd w:val="0"/>
      <w:spacing w:line="274" w:lineRule="exact"/>
      <w:ind w:left="0" w:firstLine="0"/>
      <w:jc w:val="left"/>
    </w:pPr>
    <w:rPr>
      <w:rFonts w:eastAsiaTheme="minorEastAsia"/>
    </w:rPr>
  </w:style>
  <w:style w:type="paragraph" w:customStyle="1" w:styleId="Style24">
    <w:name w:val="Style24"/>
    <w:basedOn w:val="a6"/>
    <w:uiPriority w:val="99"/>
    <w:rsid w:val="00B33356"/>
    <w:pPr>
      <w:widowControl w:val="0"/>
      <w:autoSpaceDE w:val="0"/>
      <w:autoSpaceDN w:val="0"/>
      <w:adjustRightInd w:val="0"/>
      <w:spacing w:line="228" w:lineRule="exact"/>
      <w:ind w:left="0" w:firstLine="0"/>
      <w:jc w:val="center"/>
    </w:pPr>
    <w:rPr>
      <w:rFonts w:eastAsiaTheme="minorEastAsia"/>
    </w:rPr>
  </w:style>
  <w:style w:type="paragraph" w:customStyle="1" w:styleId="Style25">
    <w:name w:val="Style25"/>
    <w:basedOn w:val="a6"/>
    <w:uiPriority w:val="99"/>
    <w:rsid w:val="00B33356"/>
    <w:pPr>
      <w:widowControl w:val="0"/>
      <w:autoSpaceDE w:val="0"/>
      <w:autoSpaceDN w:val="0"/>
      <w:adjustRightInd w:val="0"/>
      <w:ind w:left="0" w:firstLine="0"/>
      <w:jc w:val="center"/>
    </w:pPr>
    <w:rPr>
      <w:rFonts w:eastAsiaTheme="minorEastAsia"/>
    </w:rPr>
  </w:style>
  <w:style w:type="paragraph" w:customStyle="1" w:styleId="Style26">
    <w:name w:val="Style26"/>
    <w:basedOn w:val="a6"/>
    <w:uiPriority w:val="99"/>
    <w:rsid w:val="00B33356"/>
    <w:pPr>
      <w:widowControl w:val="0"/>
      <w:autoSpaceDE w:val="0"/>
      <w:autoSpaceDN w:val="0"/>
      <w:adjustRightInd w:val="0"/>
      <w:spacing w:line="276" w:lineRule="exact"/>
      <w:ind w:left="0" w:firstLine="0"/>
      <w:jc w:val="center"/>
    </w:pPr>
    <w:rPr>
      <w:rFonts w:eastAsiaTheme="minorEastAsia"/>
    </w:rPr>
  </w:style>
  <w:style w:type="paragraph" w:customStyle="1" w:styleId="Style28">
    <w:name w:val="Style28"/>
    <w:basedOn w:val="a6"/>
    <w:uiPriority w:val="99"/>
    <w:rsid w:val="00B33356"/>
    <w:pPr>
      <w:widowControl w:val="0"/>
      <w:autoSpaceDE w:val="0"/>
      <w:autoSpaceDN w:val="0"/>
      <w:adjustRightInd w:val="0"/>
      <w:spacing w:line="269" w:lineRule="exact"/>
      <w:ind w:left="0" w:hanging="72"/>
      <w:jc w:val="left"/>
    </w:pPr>
    <w:rPr>
      <w:rFonts w:eastAsiaTheme="minorEastAsia"/>
    </w:rPr>
  </w:style>
  <w:style w:type="paragraph" w:customStyle="1" w:styleId="Style29">
    <w:name w:val="Style29"/>
    <w:basedOn w:val="a6"/>
    <w:uiPriority w:val="99"/>
    <w:rsid w:val="00B33356"/>
    <w:pPr>
      <w:widowControl w:val="0"/>
      <w:autoSpaceDE w:val="0"/>
      <w:autoSpaceDN w:val="0"/>
      <w:adjustRightInd w:val="0"/>
      <w:spacing w:line="229" w:lineRule="exact"/>
      <w:ind w:left="0" w:firstLine="0"/>
      <w:jc w:val="left"/>
    </w:pPr>
    <w:rPr>
      <w:rFonts w:eastAsiaTheme="minorEastAsia"/>
    </w:rPr>
  </w:style>
  <w:style w:type="paragraph" w:customStyle="1" w:styleId="Style30">
    <w:name w:val="Style30"/>
    <w:basedOn w:val="a6"/>
    <w:uiPriority w:val="99"/>
    <w:rsid w:val="00B33356"/>
    <w:pPr>
      <w:widowControl w:val="0"/>
      <w:autoSpaceDE w:val="0"/>
      <w:autoSpaceDN w:val="0"/>
      <w:adjustRightInd w:val="0"/>
      <w:spacing w:line="274" w:lineRule="exact"/>
      <w:ind w:left="0" w:firstLine="0"/>
      <w:jc w:val="right"/>
    </w:pPr>
    <w:rPr>
      <w:rFonts w:eastAsiaTheme="minorEastAsia"/>
    </w:rPr>
  </w:style>
  <w:style w:type="paragraph" w:customStyle="1" w:styleId="Style31">
    <w:name w:val="Style31"/>
    <w:basedOn w:val="a6"/>
    <w:uiPriority w:val="99"/>
    <w:rsid w:val="00B33356"/>
    <w:pPr>
      <w:widowControl w:val="0"/>
      <w:autoSpaceDE w:val="0"/>
      <w:autoSpaceDN w:val="0"/>
      <w:adjustRightInd w:val="0"/>
      <w:ind w:left="0" w:firstLine="0"/>
      <w:jc w:val="left"/>
    </w:pPr>
    <w:rPr>
      <w:rFonts w:eastAsiaTheme="minorEastAsia"/>
    </w:rPr>
  </w:style>
  <w:style w:type="character" w:customStyle="1" w:styleId="FontStyle33">
    <w:name w:val="Font Style33"/>
    <w:basedOn w:val="a7"/>
    <w:uiPriority w:val="99"/>
    <w:rsid w:val="00B33356"/>
    <w:rPr>
      <w:rFonts w:ascii="Times New Roman" w:hAnsi="Times New Roman" w:cs="Times New Roman"/>
      <w:sz w:val="18"/>
      <w:szCs w:val="18"/>
    </w:rPr>
  </w:style>
  <w:style w:type="character" w:customStyle="1" w:styleId="FontStyle34">
    <w:name w:val="Font Style34"/>
    <w:basedOn w:val="a7"/>
    <w:uiPriority w:val="99"/>
    <w:rsid w:val="00B33356"/>
    <w:rPr>
      <w:rFonts w:ascii="Times New Roman" w:hAnsi="Times New Roman" w:cs="Times New Roman"/>
      <w:sz w:val="20"/>
      <w:szCs w:val="20"/>
    </w:rPr>
  </w:style>
  <w:style w:type="character" w:customStyle="1" w:styleId="FontStyle35">
    <w:name w:val="Font Style35"/>
    <w:basedOn w:val="a7"/>
    <w:uiPriority w:val="99"/>
    <w:rsid w:val="00B33356"/>
    <w:rPr>
      <w:rFonts w:ascii="Times New Roman" w:hAnsi="Times New Roman" w:cs="Times New Roman"/>
      <w:b/>
      <w:bCs/>
      <w:smallCaps/>
      <w:sz w:val="28"/>
      <w:szCs w:val="28"/>
    </w:rPr>
  </w:style>
  <w:style w:type="character" w:customStyle="1" w:styleId="FontStyle37">
    <w:name w:val="Font Style37"/>
    <w:basedOn w:val="a7"/>
    <w:uiPriority w:val="99"/>
    <w:rsid w:val="00B33356"/>
    <w:rPr>
      <w:rFonts w:ascii="Times New Roman" w:hAnsi="Times New Roman" w:cs="Times New Roman"/>
      <w:b/>
      <w:bCs/>
      <w:smallCaps/>
      <w:sz w:val="34"/>
      <w:szCs w:val="34"/>
    </w:rPr>
  </w:style>
  <w:style w:type="character" w:customStyle="1" w:styleId="FontStyle38">
    <w:name w:val="Font Style38"/>
    <w:basedOn w:val="a7"/>
    <w:uiPriority w:val="99"/>
    <w:rsid w:val="00B33356"/>
    <w:rPr>
      <w:rFonts w:ascii="Times New Roman" w:hAnsi="Times New Roman" w:cs="Times New Roman"/>
      <w:b/>
      <w:bCs/>
      <w:sz w:val="38"/>
      <w:szCs w:val="38"/>
    </w:rPr>
  </w:style>
  <w:style w:type="character" w:customStyle="1" w:styleId="FontStyle39">
    <w:name w:val="Font Style39"/>
    <w:basedOn w:val="a7"/>
    <w:uiPriority w:val="99"/>
    <w:rsid w:val="00B33356"/>
    <w:rPr>
      <w:rFonts w:ascii="Times New Roman" w:hAnsi="Times New Roman" w:cs="Times New Roman"/>
      <w:sz w:val="26"/>
      <w:szCs w:val="26"/>
    </w:rPr>
  </w:style>
  <w:style w:type="character" w:customStyle="1" w:styleId="FontStyle40">
    <w:name w:val="Font Style40"/>
    <w:basedOn w:val="a7"/>
    <w:uiPriority w:val="99"/>
    <w:rsid w:val="00B33356"/>
    <w:rPr>
      <w:rFonts w:ascii="Times New Roman" w:hAnsi="Times New Roman" w:cs="Times New Roman"/>
      <w:sz w:val="12"/>
      <w:szCs w:val="12"/>
    </w:rPr>
  </w:style>
  <w:style w:type="character" w:customStyle="1" w:styleId="FontStyle42">
    <w:name w:val="Font Style42"/>
    <w:basedOn w:val="a7"/>
    <w:uiPriority w:val="99"/>
    <w:rsid w:val="00B33356"/>
    <w:rPr>
      <w:rFonts w:ascii="Times New Roman" w:hAnsi="Times New Roman" w:cs="Times New Roman"/>
      <w:b/>
      <w:bCs/>
      <w:sz w:val="20"/>
      <w:szCs w:val="20"/>
    </w:rPr>
  </w:style>
  <w:style w:type="character" w:customStyle="1" w:styleId="FontStyle43">
    <w:name w:val="Font Style43"/>
    <w:basedOn w:val="a7"/>
    <w:uiPriority w:val="99"/>
    <w:rsid w:val="00B33356"/>
    <w:rPr>
      <w:rFonts w:ascii="Times New Roman" w:hAnsi="Times New Roman" w:cs="Times New Roman"/>
      <w:b/>
      <w:bCs/>
      <w:sz w:val="22"/>
      <w:szCs w:val="22"/>
    </w:rPr>
  </w:style>
  <w:style w:type="paragraph" w:customStyle="1" w:styleId="afffffffffe">
    <w:name w:val="Заголовок"/>
    <w:basedOn w:val="affff3"/>
    <w:next w:val="a6"/>
    <w:qFormat/>
    <w:rsid w:val="00A37FE9"/>
    <w:pPr>
      <w:ind w:left="0" w:firstLine="0"/>
    </w:pPr>
    <w:rPr>
      <w:rFonts w:ascii="Arial" w:eastAsiaTheme="minorEastAsia" w:hAnsi="Arial" w:cs="Arial"/>
      <w:b/>
      <w:bCs/>
      <w:color w:val="0058A9"/>
      <w:shd w:val="clear" w:color="auto" w:fill="ECE9D8"/>
    </w:rPr>
  </w:style>
  <w:style w:type="numbering" w:customStyle="1" w:styleId="99">
    <w:name w:val="Нет списка99"/>
    <w:next w:val="a9"/>
    <w:uiPriority w:val="99"/>
    <w:semiHidden/>
    <w:unhideWhenUsed/>
    <w:rsid w:val="001B6E50"/>
  </w:style>
  <w:style w:type="table" w:customStyle="1" w:styleId="921">
    <w:name w:val="Сетка таблицы92"/>
    <w:basedOn w:val="a8"/>
    <w:next w:val="aa"/>
    <w:rsid w:val="001B6E50"/>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3d">
    <w:name w:val="Стиль3 Знак"/>
    <w:basedOn w:val="a7"/>
    <w:link w:val="3e"/>
    <w:locked/>
    <w:rsid w:val="00404B46"/>
    <w:rPr>
      <w:sz w:val="24"/>
    </w:rPr>
  </w:style>
  <w:style w:type="paragraph" w:customStyle="1" w:styleId="3e">
    <w:name w:val="Стиль3"/>
    <w:basedOn w:val="27"/>
    <w:link w:val="3d"/>
    <w:rsid w:val="00404B46"/>
    <w:pPr>
      <w:widowControl w:val="0"/>
      <w:tabs>
        <w:tab w:val="num" w:pos="1307"/>
      </w:tabs>
      <w:adjustRightInd w:val="0"/>
      <w:spacing w:after="0" w:line="240" w:lineRule="auto"/>
      <w:ind w:left="1080" w:firstLine="0"/>
    </w:pPr>
    <w:rPr>
      <w:rFonts w:eastAsia="Calibri"/>
      <w:szCs w:val="20"/>
    </w:rPr>
  </w:style>
  <w:style w:type="paragraph" w:customStyle="1" w:styleId="314">
    <w:name w:val="Основной текст 31"/>
    <w:basedOn w:val="a6"/>
    <w:rsid w:val="00404B46"/>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left="0" w:firstLine="0"/>
    </w:pPr>
    <w:rPr>
      <w:b/>
      <w:i/>
      <w:sz w:val="22"/>
      <w:szCs w:val="20"/>
    </w:rPr>
  </w:style>
  <w:style w:type="paragraph" w:customStyle="1" w:styleId="FR1">
    <w:name w:val="FR1"/>
    <w:rsid w:val="00404B46"/>
    <w:pPr>
      <w:widowControl w:val="0"/>
      <w:snapToGrid w:val="0"/>
      <w:spacing w:before="320"/>
      <w:ind w:left="5800" w:firstLine="0"/>
      <w:jc w:val="left"/>
    </w:pPr>
    <w:rPr>
      <w:rFonts w:ascii="Arial" w:eastAsia="Times New Roman" w:hAnsi="Arial"/>
      <w:sz w:val="24"/>
    </w:rPr>
  </w:style>
  <w:style w:type="paragraph" w:customStyle="1" w:styleId="3f">
    <w:name w:val="Стиль3 Знак Знак"/>
    <w:basedOn w:val="27"/>
    <w:rsid w:val="00404B46"/>
    <w:pPr>
      <w:widowControl w:val="0"/>
      <w:tabs>
        <w:tab w:val="num" w:pos="227"/>
      </w:tabs>
      <w:adjustRightInd w:val="0"/>
      <w:spacing w:after="0" w:line="240" w:lineRule="auto"/>
      <w:ind w:left="0" w:firstLine="0"/>
      <w:textAlignment w:val="baseline"/>
    </w:pPr>
    <w:rPr>
      <w:szCs w:val="20"/>
    </w:rPr>
  </w:style>
  <w:style w:type="paragraph" w:customStyle="1" w:styleId="2f5">
    <w:name w:val="Стиль2"/>
    <w:basedOn w:val="2f6"/>
    <w:rsid w:val="00404B46"/>
    <w:pPr>
      <w:keepNext/>
      <w:keepLines/>
      <w:widowControl w:val="0"/>
      <w:suppressLineNumbers/>
      <w:tabs>
        <w:tab w:val="clear" w:pos="360"/>
        <w:tab w:val="num" w:pos="1368"/>
      </w:tabs>
      <w:suppressAutoHyphens/>
      <w:spacing w:after="60"/>
      <w:ind w:left="0" w:firstLine="0"/>
      <w:jc w:val="both"/>
    </w:pPr>
    <w:rPr>
      <w:b/>
      <w:szCs w:val="20"/>
    </w:rPr>
  </w:style>
  <w:style w:type="paragraph" w:styleId="2f6">
    <w:name w:val="List Number 2"/>
    <w:basedOn w:val="a6"/>
    <w:rsid w:val="00404B46"/>
    <w:pPr>
      <w:tabs>
        <w:tab w:val="num" w:pos="360"/>
      </w:tabs>
      <w:ind w:left="360" w:hanging="360"/>
      <w:jc w:val="left"/>
    </w:pPr>
  </w:style>
  <w:style w:type="paragraph" w:customStyle="1" w:styleId="3f0">
    <w:name w:val="Стиль3 Знак Знак Знак"/>
    <w:basedOn w:val="27"/>
    <w:rsid w:val="00404B46"/>
    <w:pPr>
      <w:widowControl w:val="0"/>
      <w:tabs>
        <w:tab w:val="num" w:pos="1307"/>
      </w:tabs>
      <w:adjustRightInd w:val="0"/>
      <w:spacing w:after="0" w:line="240" w:lineRule="auto"/>
      <w:ind w:left="1080" w:firstLine="0"/>
      <w:textAlignment w:val="baseline"/>
    </w:pPr>
    <w:rPr>
      <w:rFonts w:ascii="Arial" w:hAnsi="Arial"/>
    </w:rPr>
  </w:style>
  <w:style w:type="paragraph" w:customStyle="1" w:styleId="caaieiaie11">
    <w:name w:val="caaieiaie 11"/>
    <w:basedOn w:val="a6"/>
    <w:next w:val="a6"/>
    <w:rsid w:val="00404B46"/>
    <w:pPr>
      <w:keepNext/>
      <w:ind w:left="0" w:firstLine="0"/>
      <w:jc w:val="center"/>
    </w:pPr>
    <w:rPr>
      <w:szCs w:val="20"/>
    </w:rPr>
  </w:style>
  <w:style w:type="paragraph" w:customStyle="1" w:styleId="affffffffff">
    <w:name w:val="Òàáëèöà òåêñò"/>
    <w:basedOn w:val="a6"/>
    <w:rsid w:val="00404B46"/>
    <w:pPr>
      <w:spacing w:before="40" w:after="40"/>
      <w:ind w:left="57" w:right="57" w:firstLine="0"/>
      <w:jc w:val="left"/>
    </w:pPr>
    <w:rPr>
      <w:sz w:val="22"/>
      <w:szCs w:val="20"/>
    </w:rPr>
  </w:style>
  <w:style w:type="paragraph" w:customStyle="1" w:styleId="affffffffff0">
    <w:name w:val="Ïóíêò"/>
    <w:basedOn w:val="a6"/>
    <w:rsid w:val="00404B46"/>
    <w:pPr>
      <w:ind w:left="0" w:firstLine="0"/>
    </w:pPr>
    <w:rPr>
      <w:szCs w:val="20"/>
    </w:rPr>
  </w:style>
  <w:style w:type="paragraph" w:customStyle="1" w:styleId="affffffffff1">
    <w:name w:val="Íîðìàëüíûé"/>
    <w:rsid w:val="00404B46"/>
    <w:pPr>
      <w:ind w:left="0" w:firstLine="0"/>
      <w:jc w:val="left"/>
    </w:pPr>
    <w:rPr>
      <w:rFonts w:ascii="Courier" w:eastAsia="Times New Roman" w:hAnsi="Courier"/>
      <w:sz w:val="24"/>
      <w:lang w:val="en-GB"/>
    </w:rPr>
  </w:style>
  <w:style w:type="paragraph" w:customStyle="1" w:styleId="msonormalcxspmiddle">
    <w:name w:val="msonormalcxspmiddle"/>
    <w:basedOn w:val="a6"/>
    <w:rsid w:val="00404B46"/>
    <w:pPr>
      <w:ind w:left="0" w:firstLine="0"/>
      <w:jc w:val="left"/>
    </w:pPr>
    <w:rPr>
      <w:color w:val="000000"/>
      <w:lang w:eastAsia="ar-SA"/>
    </w:rPr>
  </w:style>
  <w:style w:type="table" w:customStyle="1" w:styleId="TableNormal">
    <w:name w:val="Table Normal"/>
    <w:uiPriority w:val="2"/>
    <w:semiHidden/>
    <w:unhideWhenUsed/>
    <w:qFormat/>
    <w:rsid w:val="00CC3C6A"/>
    <w:pPr>
      <w:widowControl w:val="0"/>
      <w:autoSpaceDE w:val="0"/>
      <w:autoSpaceDN w:val="0"/>
      <w:ind w:left="0" w:firstLine="0"/>
      <w:jc w:val="left"/>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931">
    <w:name w:val="Сетка таблицы93"/>
    <w:basedOn w:val="a8"/>
    <w:next w:val="aa"/>
    <w:uiPriority w:val="59"/>
    <w:rsid w:val="000E1E80"/>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8">
    <w:name w:val="Сетка таблицы108"/>
    <w:basedOn w:val="-1"/>
    <w:uiPriority w:val="59"/>
    <w:rsid w:val="002226DC"/>
    <w:pPr>
      <w:spacing w:after="0" w:line="240" w:lineRule="auto"/>
    </w:pPr>
    <w:rPr>
      <w:rFonts w:asciiTheme="minorHAnsi" w:eastAsiaTheme="minorEastAsia" w:hAnsiTheme="minorHAnsi" w:cstheme="minorBidi"/>
    </w:rPr>
    <w:tblPr>
      <w:tblCellSpacing w:w="2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940">
    <w:name w:val="Сетка таблицы94"/>
    <w:basedOn w:val="a8"/>
    <w:next w:val="aa"/>
    <w:uiPriority w:val="59"/>
    <w:rsid w:val="00B2569E"/>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00">
    <w:name w:val="Нет списка100"/>
    <w:next w:val="a9"/>
    <w:uiPriority w:val="99"/>
    <w:semiHidden/>
    <w:unhideWhenUsed/>
    <w:rsid w:val="00C626FF"/>
  </w:style>
  <w:style w:type="character" w:customStyle="1" w:styleId="Heading1Char">
    <w:name w:val="Heading 1 Char"/>
    <w:basedOn w:val="a7"/>
    <w:uiPriority w:val="9"/>
    <w:rsid w:val="00C626FF"/>
    <w:rPr>
      <w:rFonts w:ascii="Arial" w:eastAsia="Arial" w:hAnsi="Arial" w:cs="Arial"/>
      <w:sz w:val="40"/>
      <w:szCs w:val="40"/>
    </w:rPr>
  </w:style>
  <w:style w:type="character" w:customStyle="1" w:styleId="Heading2Char">
    <w:name w:val="Heading 2 Char"/>
    <w:basedOn w:val="a7"/>
    <w:uiPriority w:val="9"/>
    <w:rsid w:val="00C626FF"/>
    <w:rPr>
      <w:rFonts w:ascii="Arial" w:eastAsia="Arial" w:hAnsi="Arial" w:cs="Arial"/>
      <w:sz w:val="34"/>
    </w:rPr>
  </w:style>
  <w:style w:type="paragraph" w:styleId="affffffffff2">
    <w:name w:val="Subtitle"/>
    <w:basedOn w:val="a6"/>
    <w:next w:val="a6"/>
    <w:link w:val="affffffffff3"/>
    <w:uiPriority w:val="11"/>
    <w:qFormat/>
    <w:rsid w:val="00C626FF"/>
    <w:pPr>
      <w:spacing w:before="200" w:after="200"/>
      <w:ind w:left="0" w:firstLine="0"/>
      <w:jc w:val="left"/>
    </w:pPr>
    <w:rPr>
      <w:rFonts w:ascii="Calibri" w:eastAsia="Arial" w:hAnsi="Calibri"/>
    </w:rPr>
  </w:style>
  <w:style w:type="character" w:customStyle="1" w:styleId="affffffffff3">
    <w:name w:val="Подзаголовок Знак"/>
    <w:basedOn w:val="a7"/>
    <w:link w:val="affffffffff2"/>
    <w:uiPriority w:val="11"/>
    <w:rsid w:val="00C626FF"/>
    <w:rPr>
      <w:rFonts w:ascii="Calibri" w:eastAsia="Arial" w:hAnsi="Calibri"/>
      <w:sz w:val="24"/>
      <w:szCs w:val="24"/>
    </w:rPr>
  </w:style>
  <w:style w:type="paragraph" w:styleId="2f7">
    <w:name w:val="Quote"/>
    <w:basedOn w:val="a6"/>
    <w:next w:val="a6"/>
    <w:link w:val="2f8"/>
    <w:uiPriority w:val="29"/>
    <w:qFormat/>
    <w:rsid w:val="00C626FF"/>
    <w:pPr>
      <w:ind w:left="720" w:right="720" w:firstLine="0"/>
      <w:jc w:val="left"/>
    </w:pPr>
    <w:rPr>
      <w:rFonts w:ascii="Calibri" w:eastAsia="Arial" w:hAnsi="Calibri"/>
      <w:i/>
      <w:sz w:val="22"/>
      <w:szCs w:val="22"/>
    </w:rPr>
  </w:style>
  <w:style w:type="character" w:customStyle="1" w:styleId="2f8">
    <w:name w:val="Цитата 2 Знак"/>
    <w:basedOn w:val="a7"/>
    <w:link w:val="2f7"/>
    <w:uiPriority w:val="29"/>
    <w:rsid w:val="00C626FF"/>
    <w:rPr>
      <w:rFonts w:ascii="Calibri" w:eastAsia="Arial" w:hAnsi="Calibri"/>
      <w:i/>
      <w:sz w:val="22"/>
      <w:szCs w:val="22"/>
    </w:rPr>
  </w:style>
  <w:style w:type="character" w:customStyle="1" w:styleId="HeaderChar">
    <w:name w:val="Header Char"/>
    <w:basedOn w:val="a7"/>
    <w:uiPriority w:val="99"/>
    <w:rsid w:val="00C626FF"/>
  </w:style>
  <w:style w:type="character" w:customStyle="1" w:styleId="FooterChar">
    <w:name w:val="Footer Char"/>
    <w:basedOn w:val="a7"/>
    <w:uiPriority w:val="99"/>
    <w:rsid w:val="00C626FF"/>
  </w:style>
  <w:style w:type="character" w:customStyle="1" w:styleId="CaptionChar">
    <w:name w:val="Caption Char"/>
    <w:uiPriority w:val="99"/>
    <w:rsid w:val="00C626FF"/>
  </w:style>
  <w:style w:type="table" w:customStyle="1" w:styleId="TableGridLight">
    <w:name w:val="Table Grid Light"/>
    <w:basedOn w:val="a8"/>
    <w:uiPriority w:val="59"/>
    <w:rsid w:val="00C626FF"/>
    <w:pPr>
      <w:ind w:left="0" w:firstLine="0"/>
      <w:jc w:val="left"/>
    </w:pPr>
    <w:rPr>
      <w:rFonts w:ascii="Calibri" w:eastAsia="Arial" w:hAnsi="Calibri"/>
      <w:sz w:val="22"/>
      <w:szCs w:val="22"/>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PlainTable1">
    <w:name w:val="Plain Table 1"/>
    <w:basedOn w:val="a8"/>
    <w:uiPriority w:val="59"/>
    <w:rsid w:val="00C626FF"/>
    <w:pPr>
      <w:ind w:left="0" w:firstLine="0"/>
      <w:jc w:val="left"/>
    </w:pPr>
    <w:rPr>
      <w:rFonts w:ascii="Calibri" w:eastAsia="Arial" w:hAnsi="Calibri"/>
      <w:sz w:val="22"/>
      <w:szCs w:val="22"/>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F2F2F2"/>
      </w:tcPr>
    </w:tblStylePr>
    <w:tblStylePr w:type="band1Horz">
      <w:tblPr/>
      <w:tcPr>
        <w:shd w:val="clear" w:color="F2F2F2" w:fill="F2F2F2"/>
      </w:tcPr>
    </w:tblStylePr>
  </w:style>
  <w:style w:type="table" w:customStyle="1" w:styleId="PlainTable2">
    <w:name w:val="Plain Table 2"/>
    <w:basedOn w:val="a8"/>
    <w:uiPriority w:val="59"/>
    <w:rsid w:val="00C626FF"/>
    <w:pPr>
      <w:ind w:left="0" w:firstLine="0"/>
      <w:jc w:val="left"/>
    </w:pPr>
    <w:rPr>
      <w:rFonts w:ascii="Calibri" w:eastAsia="Arial" w:hAnsi="Calibri"/>
      <w:sz w:val="22"/>
      <w:szCs w:val="22"/>
    </w:rPr>
    <w:tblPr>
      <w:tblInd w:w="0" w:type="dxa"/>
      <w:tblBorders>
        <w:top w:val="single" w:sz="4" w:space="0" w:color="000000"/>
        <w:left w:val="none" w:sz="4" w:space="0" w:color="000000"/>
        <w:bottom w:val="single" w:sz="4" w:space="0" w:color="000000"/>
        <w:right w:val="none" w:sz="4" w:space="0" w:color="00000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PlainTable3">
    <w:name w:val="Plain Table 3"/>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PlainTable4">
    <w:name w:val="Plain Table 4"/>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PlainTable5">
    <w:name w:val="Plain Table 5"/>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GridTable1Light">
    <w:name w:val="Grid Table 1 Light"/>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CellMar>
        <w:top w:w="0" w:type="dxa"/>
        <w:left w:w="108" w:type="dxa"/>
        <w:bottom w:w="0" w:type="dxa"/>
        <w:right w:w="108" w:type="dxa"/>
      </w:tblCellMar>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
    <w:name w:val="Grid Table 1 Light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108" w:type="dxa"/>
        <w:bottom w:w="0" w:type="dxa"/>
        <w:right w:w="108" w:type="dxa"/>
      </w:tblCellMar>
    </w:tblPr>
    <w:tblStylePr w:type="firstRow">
      <w:rPr>
        <w:b/>
        <w:color w:val="404040"/>
      </w:rPr>
      <w:tblPr/>
      <w:tcPr>
        <w:tcBorders>
          <w:bottom w:val="single" w:sz="12" w:space="0" w:color="97B4D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GridTable1Light-Accent2">
    <w:name w:val="Grid Table 1 Light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108" w:type="dxa"/>
        <w:bottom w:w="0" w:type="dxa"/>
        <w:right w:w="108" w:type="dxa"/>
      </w:tblCellMar>
    </w:tblPr>
    <w:tblStylePr w:type="firstRow">
      <w:rPr>
        <w:b/>
        <w:color w:val="404040"/>
      </w:rPr>
      <w:tblPr/>
      <w:tcPr>
        <w:tcBorders>
          <w:bottom w:val="single" w:sz="12" w:space="0" w:color="DA989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GridTable1Light-Accent3">
    <w:name w:val="Grid Table 1 Light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108" w:type="dxa"/>
        <w:bottom w:w="0" w:type="dxa"/>
        <w:right w:w="108" w:type="dxa"/>
      </w:tblCellMar>
    </w:tblPr>
    <w:tblStylePr w:type="firstRow">
      <w:rPr>
        <w:b/>
        <w:color w:val="404040"/>
      </w:rPr>
      <w:tblPr/>
      <w:tcPr>
        <w:tcBorders>
          <w:bottom w:val="single" w:sz="12" w:space="0" w:color="C4D79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GridTable1Light-Accent4">
    <w:name w:val="Grid Table 1 Light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108" w:type="dxa"/>
        <w:bottom w:w="0" w:type="dxa"/>
        <w:right w:w="108" w:type="dxa"/>
      </w:tblCellMar>
    </w:tblPr>
    <w:tblStylePr w:type="firstRow">
      <w:rPr>
        <w:b/>
        <w:color w:val="404040"/>
      </w:rPr>
      <w:tblPr/>
      <w:tcPr>
        <w:tcBorders>
          <w:bottom w:val="single" w:sz="12" w:space="0" w:color="B4A4C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GridTable1Light-Accent5">
    <w:name w:val="Grid Table 1 Light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rPr>
        <w:b/>
        <w:color w:val="404040"/>
      </w:rPr>
      <w:tblPr/>
      <w:tcPr>
        <w:tcBorders>
          <w:bottom w:val="single" w:sz="12" w:space="0" w:color="95CED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GridTable1Light-Accent6">
    <w:name w:val="Grid Table 1 Light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108" w:type="dxa"/>
        <w:bottom w:w="0" w:type="dxa"/>
        <w:right w:w="108" w:type="dxa"/>
      </w:tblCellMar>
    </w:tblPr>
    <w:tblStylePr w:type="firstRow">
      <w:rPr>
        <w:b/>
        <w:color w:val="404040"/>
      </w:rPr>
      <w:tblPr/>
      <w:tcPr>
        <w:tcBorders>
          <w:bottom w:val="single" w:sz="12" w:space="0" w:color="FAC192"/>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table" w:customStyle="1" w:styleId="GridTable2">
    <w:name w:val="Grid Table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2-Accent1">
    <w:name w:val="Grid Table 2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right w:val="none" w:sz="4" w:space="0" w:color="000000"/>
        </w:tcBorders>
        <w:shd w:val="clear" w:color="FFFFFF" w:fill="auto"/>
      </w:tcPr>
    </w:tblStylePr>
    <w:tblStylePr w:type="lastRow">
      <w:rPr>
        <w:b/>
        <w:color w:val="404040"/>
      </w:rPr>
      <w:tblPr/>
      <w:tcPr>
        <w:tcBorders>
          <w:top w:val="single" w:sz="4" w:space="0" w:color="5D8AC2"/>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fill="DAE5F1"/>
      </w:tcPr>
    </w:tblStylePr>
    <w:tblStylePr w:type="band1Horz">
      <w:rPr>
        <w:rFonts w:ascii="Arial" w:hAnsi="Arial"/>
        <w:color w:val="404040"/>
        <w:sz w:val="22"/>
      </w:rPr>
      <w:tblPr/>
      <w:tcPr>
        <w:shd w:val="clear" w:color="DAE5F1" w:fill="DAE5F1"/>
      </w:tcPr>
    </w:tblStylePr>
  </w:style>
  <w:style w:type="table" w:customStyle="1" w:styleId="GridTable2-Accent2">
    <w:name w:val="Grid Table 2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right w:val="none" w:sz="4" w:space="0" w:color="000000"/>
        </w:tcBorders>
        <w:shd w:val="clear" w:color="FFFFFF" w:fill="auto"/>
      </w:tcPr>
    </w:tblStylePr>
    <w:tblStylePr w:type="lastRow">
      <w:rPr>
        <w:b/>
        <w:color w:val="404040"/>
      </w:rPr>
      <w:tblPr/>
      <w:tcPr>
        <w:tcBorders>
          <w:top w:val="single" w:sz="4" w:space="0" w:color="D996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2-Accent3">
    <w:name w:val="Grid Table 2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right w:val="none" w:sz="4" w:space="0" w:color="000000"/>
        </w:tcBorders>
        <w:shd w:val="clear" w:color="FFFFFF" w:fill="auto"/>
      </w:tcPr>
    </w:tblStylePr>
    <w:tblStylePr w:type="lastRow">
      <w:rPr>
        <w:b/>
        <w:color w:val="404040"/>
      </w:rPr>
      <w:tblPr/>
      <w:tcPr>
        <w:tcBorders>
          <w:top w:val="single" w:sz="4" w:space="0" w:color="9ABB59"/>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2-Accent4">
    <w:name w:val="Grid Table 2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right w:val="none" w:sz="4" w:space="0" w:color="000000"/>
        </w:tcBorders>
        <w:shd w:val="clear" w:color="FFFFFF" w:fill="auto"/>
      </w:tcPr>
    </w:tblStylePr>
    <w:tblStylePr w:type="lastRow">
      <w:rPr>
        <w:b/>
        <w:color w:val="404040"/>
      </w:rPr>
      <w:tblPr/>
      <w:tcPr>
        <w:tcBorders>
          <w:top w:val="single" w:sz="4" w:space="0" w:color="B2A1C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2-Accent5">
    <w:name w:val="Grid Table 2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right w:val="none" w:sz="4" w:space="0" w:color="000000"/>
        </w:tcBorders>
        <w:shd w:val="clear" w:color="FFFFFF" w:fill="auto"/>
      </w:tcPr>
    </w:tblStylePr>
    <w:tblStylePr w:type="lastRow">
      <w:rPr>
        <w:b/>
        <w:color w:val="404040"/>
      </w:rPr>
      <w:tblPr/>
      <w:tcPr>
        <w:tcBorders>
          <w:top w:val="single" w:sz="4" w:space="0" w:color="4BACC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2-Accent6">
    <w:name w:val="Grid Table 2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right w:val="none" w:sz="4" w:space="0" w:color="000000"/>
        </w:tcBorders>
        <w:shd w:val="clear" w:color="FFFFFF" w:fill="auto"/>
      </w:tcPr>
    </w:tblStylePr>
    <w:tblStylePr w:type="lastRow">
      <w:rPr>
        <w:b/>
        <w:color w:val="404040"/>
      </w:rPr>
      <w:tblPr/>
      <w:tcPr>
        <w:tcBorders>
          <w:top w:val="single" w:sz="4" w:space="0" w:color="F7964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GridTable3">
    <w:name w:val="Grid Table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3-Accent1">
    <w:name w:val="Grid Table 3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fill="DAE5F1"/>
      </w:tcPr>
    </w:tblStylePr>
    <w:tblStylePr w:type="band1Horz">
      <w:rPr>
        <w:rFonts w:ascii="Arial" w:hAnsi="Arial"/>
        <w:color w:val="404040"/>
        <w:sz w:val="22"/>
      </w:rPr>
      <w:tblPr/>
      <w:tcPr>
        <w:shd w:val="clear" w:color="DAE5F1" w:fill="DAE5F1"/>
      </w:tcPr>
    </w:tblStylePr>
  </w:style>
  <w:style w:type="table" w:customStyle="1" w:styleId="GridTable3-Accent2">
    <w:name w:val="Grid Table 3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3-Accent3">
    <w:name w:val="Grid Table 3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3-Accent4">
    <w:name w:val="Grid Table 3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3-Accent5">
    <w:name w:val="Grid Table 3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3-Accent6">
    <w:name w:val="Grid Table 3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GridTable4">
    <w:name w:val="Grid Table 4"/>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000000"/>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4-Accent1">
    <w:name w:val="Grid Table 4 - Accent 1"/>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insideV w:val="single" w:sz="4" w:space="0" w:color="9BB7D9"/>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left w:val="single" w:sz="4" w:space="0" w:color="5D8AC2"/>
          <w:bottom w:val="single" w:sz="4" w:space="0" w:color="5D8AC2"/>
          <w:right w:val="single" w:sz="4" w:space="0" w:color="5D8AC2"/>
        </w:tcBorders>
        <w:shd w:val="clear" w:color="5D8AC2" w:fill="5D8AC2"/>
      </w:tcPr>
    </w:tblStylePr>
    <w:tblStylePr w:type="lastRow">
      <w:rPr>
        <w:b/>
        <w:color w:val="404040"/>
      </w:rPr>
      <w:tblPr/>
      <w:tcPr>
        <w:tcBorders>
          <w:top w:val="single" w:sz="4" w:space="0" w:color="5D8AC2"/>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fill="DCE6F2"/>
      </w:tcPr>
    </w:tblStylePr>
    <w:tblStylePr w:type="band1Horz">
      <w:rPr>
        <w:rFonts w:ascii="Arial" w:hAnsi="Arial"/>
        <w:color w:val="404040"/>
        <w:sz w:val="22"/>
      </w:rPr>
      <w:tblPr/>
      <w:tcPr>
        <w:shd w:val="clear" w:color="DCE6F2" w:fill="DCE6F2"/>
      </w:tcPr>
    </w:tblStylePr>
  </w:style>
  <w:style w:type="table" w:customStyle="1" w:styleId="GridTable4-Accent2">
    <w:name w:val="Grid Table 4 - Accent 2"/>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insideV w:val="single" w:sz="4" w:space="0" w:color="DB9B9A"/>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left w:val="single" w:sz="4" w:space="0" w:color="D99695"/>
          <w:bottom w:val="single" w:sz="4" w:space="0" w:color="D99695"/>
          <w:right w:val="single" w:sz="4" w:space="0" w:color="D99695"/>
        </w:tcBorders>
        <w:shd w:val="clear" w:color="D99695" w:fill="D99695"/>
      </w:tcPr>
    </w:tblStylePr>
    <w:tblStylePr w:type="lastRow">
      <w:rPr>
        <w:b/>
        <w:color w:val="404040"/>
      </w:rPr>
      <w:tblPr/>
      <w:tcPr>
        <w:tcBorders>
          <w:top w:val="single" w:sz="4" w:space="0" w:color="D9969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4-Accent3">
    <w:name w:val="Grid Table 4 - Accent 3"/>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insideV w:val="single" w:sz="4" w:space="0" w:color="C6D8A1"/>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left w:val="single" w:sz="4" w:space="0" w:color="9ABB59"/>
          <w:bottom w:val="single" w:sz="4" w:space="0" w:color="9ABB59"/>
          <w:right w:val="single" w:sz="4" w:space="0" w:color="9ABB59"/>
        </w:tcBorders>
        <w:shd w:val="clear" w:color="9ABB59" w:fill="9ABB59"/>
      </w:tcPr>
    </w:tblStylePr>
    <w:tblStylePr w:type="lastRow">
      <w:rPr>
        <w:b/>
        <w:color w:val="404040"/>
      </w:rPr>
      <w:tblPr/>
      <w:tcPr>
        <w:tcBorders>
          <w:top w:val="single" w:sz="4" w:space="0" w:color="9ABB59"/>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4-Accent4">
    <w:name w:val="Grid Table 4 - Accent 4"/>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insideV w:val="single" w:sz="4" w:space="0" w:color="B7A7CA"/>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left w:val="single" w:sz="4" w:space="0" w:color="B2A1C6"/>
          <w:bottom w:val="single" w:sz="4" w:space="0" w:color="B2A1C6"/>
          <w:right w:val="single" w:sz="4" w:space="0" w:color="B2A1C6"/>
        </w:tcBorders>
        <w:shd w:val="clear" w:color="B2A1C6" w:fill="B2A1C6"/>
      </w:tcPr>
    </w:tblStylePr>
    <w:tblStylePr w:type="lastRow">
      <w:rPr>
        <w:b/>
        <w:color w:val="404040"/>
      </w:rPr>
      <w:tblPr/>
      <w:tcPr>
        <w:tcBorders>
          <w:top w:val="single" w:sz="4" w:space="0" w:color="B2A1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4-Accent5">
    <w:name w:val="Grid Table 4 - Accent 5"/>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insideV w:val="single" w:sz="4" w:space="0" w:color="99D0DE"/>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left w:val="single" w:sz="4" w:space="0" w:color="4BACC6"/>
          <w:bottom w:val="single" w:sz="4" w:space="0" w:color="4BACC6"/>
          <w:right w:val="single" w:sz="4" w:space="0" w:color="4BACC6"/>
        </w:tcBorders>
        <w:shd w:val="clear" w:color="4BACC6" w:fill="4BACC6"/>
      </w:tcPr>
    </w:tblStylePr>
    <w:tblStylePr w:type="lastRow">
      <w:rPr>
        <w:b/>
        <w:color w:val="404040"/>
      </w:rPr>
      <w:tblPr/>
      <w:tcPr>
        <w:tcBorders>
          <w:top w:val="single" w:sz="4" w:space="0" w:color="4BAC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4-Accent6">
    <w:name w:val="Grid Table 4 - Accent 6"/>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insideV w:val="single" w:sz="4" w:space="0" w:color="FAC396"/>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left w:val="single" w:sz="4" w:space="0" w:color="F79646"/>
          <w:bottom w:val="single" w:sz="4" w:space="0" w:color="F79646"/>
          <w:right w:val="single" w:sz="4" w:space="0" w:color="F79646"/>
        </w:tcBorders>
        <w:shd w:val="clear" w:color="F79646" w:fill="F79646"/>
      </w:tcPr>
    </w:tblStylePr>
    <w:tblStylePr w:type="lastRow">
      <w:rPr>
        <w:b/>
        <w:color w:val="404040"/>
      </w:rPr>
      <w:tblPr/>
      <w:tcPr>
        <w:tcBorders>
          <w:top w:val="single" w:sz="4" w:space="0" w:color="F7964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GridTable5Dark">
    <w:name w:val="Grid Table 5 Dark"/>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BFBFBF"/>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rFonts w:ascii="Arial" w:hAnsi="Arial"/>
        <w:b/>
        <w:color w:val="FFFFFF"/>
        <w:sz w:val="22"/>
      </w:rPr>
      <w:tblPr/>
      <w:tcPr>
        <w:tcBorders>
          <w:top w:val="single" w:sz="4" w:space="0" w:color="FFFFFF"/>
        </w:tcBorders>
        <w:shd w:val="clear" w:color="000000" w:fill="000000"/>
      </w:tcPr>
    </w:tblStylePr>
    <w:tblStylePr w:type="firstCol">
      <w:rPr>
        <w:rFonts w:ascii="Arial" w:hAnsi="Arial"/>
        <w:b/>
        <w:color w:val="FFFFFF"/>
        <w:sz w:val="22"/>
      </w:rPr>
      <w:tblPr/>
      <w:tcPr>
        <w:shd w:val="clear" w:color="000000" w:fill="000000"/>
      </w:tcPr>
    </w:tblStylePr>
    <w:tblStylePr w:type="lastCol">
      <w:rPr>
        <w:rFonts w:ascii="Arial" w:hAnsi="Arial"/>
        <w:b/>
        <w:color w:val="FFFFFF"/>
        <w:sz w:val="22"/>
      </w:rPr>
      <w:tblPr/>
      <w:tcPr>
        <w:shd w:val="clear" w:color="000000" w:fill="000000"/>
      </w:tcPr>
    </w:tblStylePr>
    <w:tblStylePr w:type="band1Vert">
      <w:tblPr/>
      <w:tcPr>
        <w:shd w:val="clear" w:color="8A8A8A" w:fill="8A8A8A"/>
      </w:tcPr>
    </w:tblStylePr>
    <w:tblStylePr w:type="band1Horz">
      <w:tblPr/>
      <w:tcPr>
        <w:shd w:val="clear" w:color="8A8A8A" w:fill="8A8A8A"/>
      </w:tcPr>
    </w:tblStylePr>
  </w:style>
  <w:style w:type="table" w:customStyle="1" w:styleId="GridTable5Dark-Accent1">
    <w:name w:val="Grid Table 5 Dark-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5F1" w:fill="DAE5F1"/>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rFonts w:ascii="Arial" w:hAnsi="Arial"/>
        <w:b/>
        <w:color w:val="FFFFFF"/>
        <w:sz w:val="22"/>
      </w:rPr>
      <w:tblPr/>
      <w:tcPr>
        <w:tcBorders>
          <w:top w:val="single" w:sz="4" w:space="0" w:color="FFFFFF"/>
        </w:tcBorders>
        <w:shd w:val="clear" w:color="4F81BD" w:fill="4F81BD"/>
      </w:tcPr>
    </w:tblStylePr>
    <w:tblStylePr w:type="firstCol">
      <w:rPr>
        <w:rFonts w:ascii="Arial" w:hAnsi="Arial"/>
        <w:b/>
        <w:color w:val="FFFFFF"/>
        <w:sz w:val="22"/>
      </w:rPr>
      <w:tblPr/>
      <w:tcPr>
        <w:shd w:val="clear" w:color="4F81BD" w:fill="4F81BD"/>
      </w:tcPr>
    </w:tblStylePr>
    <w:tblStylePr w:type="lastCol">
      <w:rPr>
        <w:rFonts w:ascii="Arial" w:hAnsi="Arial"/>
        <w:b/>
        <w:color w:val="FFFFFF"/>
        <w:sz w:val="22"/>
      </w:rPr>
      <w:tblPr/>
      <w:tcPr>
        <w:shd w:val="clear" w:color="4F81BD" w:fill="4F81BD"/>
      </w:tcPr>
    </w:tblStylePr>
    <w:tblStylePr w:type="band1Vert">
      <w:tblPr/>
      <w:tcPr>
        <w:shd w:val="clear" w:color="AEC4E0" w:fill="AEC4E0"/>
      </w:tcPr>
    </w:tblStylePr>
    <w:tblStylePr w:type="band1Horz">
      <w:tblPr/>
      <w:tcPr>
        <w:shd w:val="clear" w:color="AEC4E0" w:fill="AEC4E0"/>
      </w:tcPr>
    </w:tblStylePr>
  </w:style>
  <w:style w:type="table" w:customStyle="1" w:styleId="GridTable5Dark-Accent2">
    <w:name w:val="Grid Table 5 Dark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2DCDC" w:fill="F2DCDC"/>
      <w:tblCellMar>
        <w:top w:w="0" w:type="dxa"/>
        <w:left w:w="108" w:type="dxa"/>
        <w:bottom w:w="0" w:type="dxa"/>
        <w:right w:w="108" w:type="dxa"/>
      </w:tblCellMar>
    </w:tblPr>
    <w:tblStylePr w:type="firstRow">
      <w:rPr>
        <w:rFonts w:ascii="Arial" w:hAnsi="Arial"/>
        <w:b/>
        <w:color w:val="FFFFFF"/>
        <w:sz w:val="22"/>
      </w:rPr>
      <w:tblPr/>
      <w:tcPr>
        <w:shd w:val="clear" w:color="C0504D" w:fill="C0504D"/>
      </w:tcPr>
    </w:tblStylePr>
    <w:tblStylePr w:type="lastRow">
      <w:rPr>
        <w:rFonts w:ascii="Arial" w:hAnsi="Arial"/>
        <w:b/>
        <w:color w:val="FFFFFF"/>
        <w:sz w:val="22"/>
      </w:rPr>
      <w:tblPr/>
      <w:tcPr>
        <w:tcBorders>
          <w:top w:val="single" w:sz="4" w:space="0" w:color="FFFFFF"/>
        </w:tcBorders>
        <w:shd w:val="clear" w:color="C0504D" w:fill="C0504D"/>
      </w:tcPr>
    </w:tblStylePr>
    <w:tblStylePr w:type="firstCol">
      <w:rPr>
        <w:rFonts w:ascii="Arial" w:hAnsi="Arial"/>
        <w:b/>
        <w:color w:val="FFFFFF"/>
        <w:sz w:val="22"/>
      </w:rPr>
      <w:tblPr/>
      <w:tcPr>
        <w:shd w:val="clear" w:color="C0504D" w:fill="C0504D"/>
      </w:tcPr>
    </w:tblStylePr>
    <w:tblStylePr w:type="lastCol">
      <w:rPr>
        <w:rFonts w:ascii="Arial" w:hAnsi="Arial"/>
        <w:b/>
        <w:color w:val="FFFFFF"/>
        <w:sz w:val="22"/>
      </w:rPr>
      <w:tblPr/>
      <w:tcPr>
        <w:shd w:val="clear" w:color="C0504D" w:fill="C0504D"/>
      </w:tcPr>
    </w:tblStylePr>
    <w:tblStylePr w:type="band1Vert">
      <w:tblPr/>
      <w:tcPr>
        <w:shd w:val="clear" w:color="E2AEAD" w:fill="E2AEAD"/>
      </w:tcPr>
    </w:tblStylePr>
    <w:tblStylePr w:type="band1Horz">
      <w:tblPr/>
      <w:tcPr>
        <w:shd w:val="clear" w:color="E2AEAD" w:fill="E2AEAD"/>
      </w:tcPr>
    </w:tblStylePr>
  </w:style>
  <w:style w:type="table" w:customStyle="1" w:styleId="GridTable5Dark-Accent3">
    <w:name w:val="Grid Table 5 Dark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AF1DC" w:fill="EAF1DC"/>
      <w:tblCellMar>
        <w:top w:w="0" w:type="dxa"/>
        <w:left w:w="108" w:type="dxa"/>
        <w:bottom w:w="0" w:type="dxa"/>
        <w:right w:w="108" w:type="dxa"/>
      </w:tblCellMar>
    </w:tblPr>
    <w:tblStylePr w:type="firstRow">
      <w:rPr>
        <w:rFonts w:ascii="Arial" w:hAnsi="Arial"/>
        <w:b/>
        <w:color w:val="FFFFFF"/>
        <w:sz w:val="22"/>
      </w:rPr>
      <w:tblPr/>
      <w:tcPr>
        <w:shd w:val="clear" w:color="9BBB59" w:fill="9BBB59"/>
      </w:tcPr>
    </w:tblStylePr>
    <w:tblStylePr w:type="lastRow">
      <w:rPr>
        <w:rFonts w:ascii="Arial" w:hAnsi="Arial"/>
        <w:b/>
        <w:color w:val="FFFFFF"/>
        <w:sz w:val="22"/>
      </w:rPr>
      <w:tblPr/>
      <w:tcPr>
        <w:tcBorders>
          <w:top w:val="single" w:sz="4" w:space="0" w:color="FFFFFF"/>
        </w:tcBorders>
        <w:shd w:val="clear" w:color="9BBB59" w:fill="9BBB59"/>
      </w:tcPr>
    </w:tblStylePr>
    <w:tblStylePr w:type="firstCol">
      <w:rPr>
        <w:rFonts w:ascii="Arial" w:hAnsi="Arial"/>
        <w:b/>
        <w:color w:val="FFFFFF"/>
        <w:sz w:val="22"/>
      </w:rPr>
      <w:tblPr/>
      <w:tcPr>
        <w:shd w:val="clear" w:color="9BBB59" w:fill="9BBB59"/>
      </w:tcPr>
    </w:tblStylePr>
    <w:tblStylePr w:type="lastCol">
      <w:rPr>
        <w:rFonts w:ascii="Arial" w:hAnsi="Arial"/>
        <w:b/>
        <w:color w:val="FFFFFF"/>
        <w:sz w:val="22"/>
      </w:rPr>
      <w:tblPr/>
      <w:tcPr>
        <w:shd w:val="clear" w:color="9BBB59" w:fill="9BBB59"/>
      </w:tcPr>
    </w:tblStylePr>
    <w:tblStylePr w:type="band1Vert">
      <w:tblPr/>
      <w:tcPr>
        <w:shd w:val="clear" w:color="D0DFB2" w:fill="D0DFB2"/>
      </w:tcPr>
    </w:tblStylePr>
    <w:tblStylePr w:type="band1Horz">
      <w:tblPr/>
      <w:tcPr>
        <w:shd w:val="clear" w:color="D0DFB2" w:fill="D0DFB2"/>
      </w:tcPr>
    </w:tblStylePr>
  </w:style>
  <w:style w:type="table" w:customStyle="1" w:styleId="GridTable5Dark-Accent4">
    <w:name w:val="Grid Table 5 Dark-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5DFEC" w:fill="E5DFEC"/>
      <w:tblCellMar>
        <w:top w:w="0" w:type="dxa"/>
        <w:left w:w="108" w:type="dxa"/>
        <w:bottom w:w="0" w:type="dxa"/>
        <w:right w:w="108" w:type="dxa"/>
      </w:tblCellMar>
    </w:tblPr>
    <w:tblStylePr w:type="firstRow">
      <w:rPr>
        <w:rFonts w:ascii="Arial" w:hAnsi="Arial"/>
        <w:b/>
        <w:color w:val="FFFFFF"/>
        <w:sz w:val="22"/>
      </w:rPr>
      <w:tblPr/>
      <w:tcPr>
        <w:shd w:val="clear" w:color="8064A2" w:fill="8064A2"/>
      </w:tcPr>
    </w:tblStylePr>
    <w:tblStylePr w:type="lastRow">
      <w:rPr>
        <w:rFonts w:ascii="Arial" w:hAnsi="Arial"/>
        <w:b/>
        <w:color w:val="FFFFFF"/>
        <w:sz w:val="22"/>
      </w:rPr>
      <w:tblPr/>
      <w:tcPr>
        <w:tcBorders>
          <w:top w:val="single" w:sz="4" w:space="0" w:color="FFFFFF"/>
        </w:tcBorders>
        <w:shd w:val="clear" w:color="8064A2" w:fill="8064A2"/>
      </w:tcPr>
    </w:tblStylePr>
    <w:tblStylePr w:type="firstCol">
      <w:rPr>
        <w:rFonts w:ascii="Arial" w:hAnsi="Arial"/>
        <w:b/>
        <w:color w:val="FFFFFF"/>
        <w:sz w:val="22"/>
      </w:rPr>
      <w:tblPr/>
      <w:tcPr>
        <w:shd w:val="clear" w:color="8064A2" w:fill="8064A2"/>
      </w:tcPr>
    </w:tblStylePr>
    <w:tblStylePr w:type="lastCol">
      <w:rPr>
        <w:rFonts w:ascii="Arial" w:hAnsi="Arial"/>
        <w:b/>
        <w:color w:val="FFFFFF"/>
        <w:sz w:val="22"/>
      </w:rPr>
      <w:tblPr/>
      <w:tcPr>
        <w:shd w:val="clear" w:color="8064A2" w:fill="8064A2"/>
      </w:tcPr>
    </w:tblStylePr>
    <w:tblStylePr w:type="band1Vert">
      <w:tblPr/>
      <w:tcPr>
        <w:shd w:val="clear" w:color="C4B7D4" w:fill="C4B7D4"/>
      </w:tcPr>
    </w:tblStylePr>
    <w:tblStylePr w:type="band1Horz">
      <w:tblPr/>
      <w:tcPr>
        <w:shd w:val="clear" w:color="C4B7D4" w:fill="C4B7D4"/>
      </w:tcPr>
    </w:tblStylePr>
  </w:style>
  <w:style w:type="table" w:customStyle="1" w:styleId="GridTable5Dark-Accent5">
    <w:name w:val="Grid Table 5 Dark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EF3" w:fill="DAEEF3"/>
      <w:tblCellMar>
        <w:top w:w="0" w:type="dxa"/>
        <w:left w:w="108" w:type="dxa"/>
        <w:bottom w:w="0" w:type="dxa"/>
        <w:right w:w="108" w:type="dxa"/>
      </w:tblCellMar>
    </w:tblPr>
    <w:tblStylePr w:type="firstRow">
      <w:rPr>
        <w:rFonts w:ascii="Arial" w:hAnsi="Arial"/>
        <w:b/>
        <w:color w:val="FFFFFF"/>
        <w:sz w:val="22"/>
      </w:rPr>
      <w:tblPr/>
      <w:tcPr>
        <w:shd w:val="clear" w:color="4BACC6" w:fill="4BACC6"/>
      </w:tcPr>
    </w:tblStylePr>
    <w:tblStylePr w:type="lastRow">
      <w:rPr>
        <w:rFonts w:ascii="Arial" w:hAnsi="Arial"/>
        <w:b/>
        <w:color w:val="FFFFFF"/>
        <w:sz w:val="22"/>
      </w:rPr>
      <w:tblPr/>
      <w:tcPr>
        <w:tcBorders>
          <w:top w:val="single" w:sz="4" w:space="0" w:color="FFFFFF"/>
        </w:tcBorders>
        <w:shd w:val="clear" w:color="4BACC6" w:fill="4BACC6"/>
      </w:tcPr>
    </w:tblStylePr>
    <w:tblStylePr w:type="firstCol">
      <w:rPr>
        <w:rFonts w:ascii="Arial" w:hAnsi="Arial"/>
        <w:b/>
        <w:color w:val="FFFFFF"/>
        <w:sz w:val="22"/>
      </w:rPr>
      <w:tblPr/>
      <w:tcPr>
        <w:shd w:val="clear" w:color="4BACC6" w:fill="4BACC6"/>
      </w:tcPr>
    </w:tblStylePr>
    <w:tblStylePr w:type="lastCol">
      <w:rPr>
        <w:rFonts w:ascii="Arial" w:hAnsi="Arial"/>
        <w:b/>
        <w:color w:val="FFFFFF"/>
        <w:sz w:val="22"/>
      </w:rPr>
      <w:tblPr/>
      <w:tcPr>
        <w:shd w:val="clear" w:color="4BACC6" w:fill="4BACC6"/>
      </w:tcPr>
    </w:tblStylePr>
    <w:tblStylePr w:type="band1Vert">
      <w:tblPr/>
      <w:tcPr>
        <w:shd w:val="clear" w:color="ACD8E4" w:fill="ACD8E4"/>
      </w:tcPr>
    </w:tblStylePr>
    <w:tblStylePr w:type="band1Horz">
      <w:tblPr/>
      <w:tcPr>
        <w:shd w:val="clear" w:color="ACD8E4" w:fill="ACD8E4"/>
      </w:tcPr>
    </w:tblStylePr>
  </w:style>
  <w:style w:type="table" w:customStyle="1" w:styleId="GridTable5Dark-Accent6">
    <w:name w:val="Grid Table 5 Dark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DE9D8" w:fill="FDE9D8"/>
      <w:tblCellMar>
        <w:top w:w="0" w:type="dxa"/>
        <w:left w:w="108" w:type="dxa"/>
        <w:bottom w:w="0" w:type="dxa"/>
        <w:right w:w="108" w:type="dxa"/>
      </w:tblCellMar>
    </w:tblPr>
    <w:tblStylePr w:type="firstRow">
      <w:rPr>
        <w:rFonts w:ascii="Arial" w:hAnsi="Arial"/>
        <w:b/>
        <w:color w:val="FFFFFF"/>
        <w:sz w:val="22"/>
      </w:rPr>
      <w:tblPr/>
      <w:tcPr>
        <w:shd w:val="clear" w:color="F79646" w:fill="F79646"/>
      </w:tcPr>
    </w:tblStylePr>
    <w:tblStylePr w:type="lastRow">
      <w:rPr>
        <w:rFonts w:ascii="Arial" w:hAnsi="Arial"/>
        <w:b/>
        <w:color w:val="FFFFFF"/>
        <w:sz w:val="22"/>
      </w:rPr>
      <w:tblPr/>
      <w:tcPr>
        <w:tcBorders>
          <w:top w:val="single" w:sz="4" w:space="0" w:color="FFFFFF"/>
        </w:tcBorders>
        <w:shd w:val="clear" w:color="F79646" w:fill="F79646"/>
      </w:tcPr>
    </w:tblStylePr>
    <w:tblStylePr w:type="firstCol">
      <w:rPr>
        <w:rFonts w:ascii="Arial" w:hAnsi="Arial"/>
        <w:b/>
        <w:color w:val="FFFFFF"/>
        <w:sz w:val="22"/>
      </w:rPr>
      <w:tblPr/>
      <w:tcPr>
        <w:shd w:val="clear" w:color="F79646" w:fill="F79646"/>
      </w:tcPr>
    </w:tblStylePr>
    <w:tblStylePr w:type="lastCol">
      <w:rPr>
        <w:rFonts w:ascii="Arial" w:hAnsi="Arial"/>
        <w:b/>
        <w:color w:val="FFFFFF"/>
        <w:sz w:val="22"/>
      </w:rPr>
      <w:tblPr/>
      <w:tcPr>
        <w:shd w:val="clear" w:color="F79646" w:fill="F79646"/>
      </w:tcPr>
    </w:tblStylePr>
    <w:tblStylePr w:type="band1Vert">
      <w:tblPr/>
      <w:tcPr>
        <w:shd w:val="clear" w:color="FBCEAA" w:fill="FBCEAA"/>
      </w:tcPr>
    </w:tblStylePr>
    <w:tblStylePr w:type="band1Horz">
      <w:tblPr/>
      <w:tcPr>
        <w:shd w:val="clear" w:color="FBCEAA" w:fill="FBCEAA"/>
      </w:tcPr>
    </w:tblStylePr>
  </w:style>
  <w:style w:type="table" w:customStyle="1" w:styleId="GridTable6Colorful">
    <w:name w:val="Grid Table 6 Colorful"/>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CBCBCB"/>
      </w:tcPr>
    </w:tblStylePr>
    <w:tblStylePr w:type="band1Horz">
      <w:rPr>
        <w:rFonts w:ascii="Arial" w:hAnsi="Arial"/>
        <w:color w:val="7F7F7F"/>
        <w:sz w:val="22"/>
      </w:rPr>
      <w:tblPr/>
      <w:tcPr>
        <w:shd w:val="clear" w:color="CBCBCB" w:fill="CBCBCB"/>
      </w:tcPr>
    </w:tblStylePr>
    <w:tblStylePr w:type="band2Horz">
      <w:rPr>
        <w:rFonts w:ascii="Arial" w:hAnsi="Arial"/>
        <w:color w:val="7F7F7F"/>
        <w:sz w:val="22"/>
      </w:rPr>
    </w:tblStylePr>
  </w:style>
  <w:style w:type="table" w:customStyle="1" w:styleId="GridTable6Colorful-Accent1">
    <w:name w:val="Grid Table 6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A6BFDD"/>
        <w:left w:val="single" w:sz="4" w:space="0" w:color="A6BFDD"/>
        <w:bottom w:val="single" w:sz="4" w:space="0" w:color="A6BFDD"/>
        <w:right w:val="single" w:sz="4" w:space="0" w:color="A6BFDD"/>
        <w:insideH w:val="single" w:sz="4" w:space="0" w:color="A6BFDD"/>
        <w:insideV w:val="single" w:sz="4" w:space="0" w:color="A6BFDD"/>
      </w:tblBorders>
      <w:tblCellMar>
        <w:top w:w="0" w:type="dxa"/>
        <w:left w:w="108" w:type="dxa"/>
        <w:bottom w:w="0" w:type="dxa"/>
        <w:right w:w="108" w:type="dxa"/>
      </w:tblCellMar>
    </w:tblPr>
    <w:tblStylePr w:type="firstRow">
      <w:rPr>
        <w:b/>
        <w:color w:val="A6BFDD"/>
      </w:rPr>
      <w:tblPr/>
      <w:tcPr>
        <w:tcBorders>
          <w:bottom w:val="single" w:sz="12" w:space="0" w:color="A6BFDD"/>
        </w:tcBorders>
      </w:tcPr>
    </w:tblStylePr>
    <w:tblStylePr w:type="lastRow">
      <w:rPr>
        <w:b/>
        <w:color w:val="A6BFDD"/>
      </w:rPr>
    </w:tblStylePr>
    <w:tblStylePr w:type="firstCol">
      <w:rPr>
        <w:b/>
        <w:color w:val="A6BFDD"/>
      </w:rPr>
    </w:tblStylePr>
    <w:tblStylePr w:type="lastCol">
      <w:rPr>
        <w:b/>
        <w:color w:val="A6BFDD"/>
      </w:rPr>
    </w:tblStylePr>
    <w:tblStylePr w:type="band1Vert">
      <w:tblPr/>
      <w:tcPr>
        <w:shd w:val="clear" w:color="DAE5F1" w:fill="DAE5F1"/>
      </w:tcPr>
    </w:tblStylePr>
    <w:tblStylePr w:type="band1Horz">
      <w:rPr>
        <w:rFonts w:ascii="Arial" w:hAnsi="Arial"/>
        <w:color w:val="A6BFDD"/>
        <w:sz w:val="22"/>
      </w:rPr>
      <w:tblPr/>
      <w:tcPr>
        <w:shd w:val="clear" w:color="DAE5F1" w:fill="DAE5F1"/>
      </w:tcPr>
    </w:tblStylePr>
    <w:tblStylePr w:type="band2Horz">
      <w:rPr>
        <w:rFonts w:ascii="Arial" w:hAnsi="Arial"/>
        <w:color w:val="A6BFDD"/>
        <w:sz w:val="22"/>
      </w:rPr>
    </w:tblStylePr>
  </w:style>
  <w:style w:type="table" w:customStyle="1" w:styleId="GridTable6Colorful-Accent2">
    <w:name w:val="Grid Table 6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left w:val="single" w:sz="4" w:space="0" w:color="D99695"/>
        <w:bottom w:val="single" w:sz="4" w:space="0" w:color="D99695"/>
        <w:right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D99695"/>
      </w:rPr>
      <w:tblPr/>
      <w:tcPr>
        <w:tcBorders>
          <w:bottom w:val="single" w:sz="12" w:space="0" w:color="D99695"/>
        </w:tcBorders>
      </w:tcPr>
    </w:tblStylePr>
    <w:tblStylePr w:type="lastRow">
      <w:rPr>
        <w:b/>
        <w:color w:val="D99695"/>
      </w:rPr>
    </w:tblStylePr>
    <w:tblStylePr w:type="firstCol">
      <w:rPr>
        <w:b/>
        <w:color w:val="D99695"/>
      </w:rPr>
    </w:tblStylePr>
    <w:tblStylePr w:type="lastCol">
      <w:rPr>
        <w:b/>
        <w:color w:val="D99695"/>
      </w:rPr>
    </w:tblStylePr>
    <w:tblStylePr w:type="band1Vert">
      <w:tblPr/>
      <w:tcPr>
        <w:shd w:val="clear" w:color="F2DCDC" w:fill="F2DCDC"/>
      </w:tcPr>
    </w:tblStylePr>
    <w:tblStylePr w:type="band1Horz">
      <w:rPr>
        <w:rFonts w:ascii="Arial" w:hAnsi="Arial"/>
        <w:color w:val="D99695"/>
        <w:sz w:val="22"/>
      </w:rPr>
      <w:tblPr/>
      <w:tcPr>
        <w:shd w:val="clear" w:color="F2DCDC" w:fill="F2DCDC"/>
      </w:tcPr>
    </w:tblStylePr>
    <w:tblStylePr w:type="band2Horz">
      <w:rPr>
        <w:rFonts w:ascii="Arial" w:hAnsi="Arial"/>
        <w:color w:val="D99695"/>
        <w:sz w:val="22"/>
      </w:rPr>
    </w:tblStylePr>
  </w:style>
  <w:style w:type="table" w:customStyle="1" w:styleId="GridTable6Colorful-Accent3">
    <w:name w:val="Grid Table 6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ABB59"/>
        <w:left w:val="single" w:sz="4" w:space="0" w:color="9ABB59"/>
        <w:bottom w:val="single" w:sz="4" w:space="0" w:color="9ABB59"/>
        <w:right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9ABB59"/>
      </w:rPr>
      <w:tblPr/>
      <w:tcPr>
        <w:tcBorders>
          <w:bottom w:val="single" w:sz="12" w:space="0" w:color="9ABB59"/>
        </w:tcBorders>
      </w:tcPr>
    </w:tblStylePr>
    <w:tblStylePr w:type="lastRow">
      <w:rPr>
        <w:b/>
        <w:color w:val="9ABB59"/>
      </w:rPr>
    </w:tblStylePr>
    <w:tblStylePr w:type="firstCol">
      <w:rPr>
        <w:b/>
        <w:color w:val="9ABB59"/>
      </w:rPr>
    </w:tblStylePr>
    <w:tblStylePr w:type="lastCol">
      <w:rPr>
        <w:b/>
        <w:color w:val="9ABB59"/>
      </w:rPr>
    </w:tblStylePr>
    <w:tblStylePr w:type="band1Vert">
      <w:tblPr/>
      <w:tcPr>
        <w:shd w:val="clear" w:color="EAF1DC" w:fill="EAF1DC"/>
      </w:tcPr>
    </w:tblStylePr>
    <w:tblStylePr w:type="band1Horz">
      <w:rPr>
        <w:rFonts w:ascii="Arial" w:hAnsi="Arial"/>
        <w:color w:val="9ABB59"/>
        <w:sz w:val="22"/>
      </w:rPr>
      <w:tblPr/>
      <w:tcPr>
        <w:shd w:val="clear" w:color="EAF1DC" w:fill="EAF1DC"/>
      </w:tcPr>
    </w:tblStylePr>
    <w:tblStylePr w:type="band2Horz">
      <w:rPr>
        <w:rFonts w:ascii="Arial" w:hAnsi="Arial"/>
        <w:color w:val="9ABB59"/>
        <w:sz w:val="22"/>
      </w:rPr>
    </w:tblStylePr>
  </w:style>
  <w:style w:type="table" w:customStyle="1" w:styleId="GridTable6Colorful-Accent4">
    <w:name w:val="Grid Table 6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left w:val="single" w:sz="4" w:space="0" w:color="B2A1C6"/>
        <w:bottom w:val="single" w:sz="4" w:space="0" w:color="B2A1C6"/>
        <w:right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B2A1C6"/>
      </w:rPr>
      <w:tblPr/>
      <w:tcPr>
        <w:tcBorders>
          <w:bottom w:val="single" w:sz="12" w:space="0" w:color="B2A1C6"/>
        </w:tcBorders>
      </w:tcPr>
    </w:tblStylePr>
    <w:tblStylePr w:type="lastRow">
      <w:rPr>
        <w:b/>
        <w:color w:val="B2A1C6"/>
      </w:rPr>
    </w:tblStylePr>
    <w:tblStylePr w:type="firstCol">
      <w:rPr>
        <w:b/>
        <w:color w:val="B2A1C6"/>
      </w:rPr>
    </w:tblStylePr>
    <w:tblStylePr w:type="lastCol">
      <w:rPr>
        <w:b/>
        <w:color w:val="B2A1C6"/>
      </w:rPr>
    </w:tblStylePr>
    <w:tblStylePr w:type="band1Vert">
      <w:tblPr/>
      <w:tcPr>
        <w:shd w:val="clear" w:color="E5DFEC" w:fill="E5DFEC"/>
      </w:tcPr>
    </w:tblStylePr>
    <w:tblStylePr w:type="band1Horz">
      <w:rPr>
        <w:rFonts w:ascii="Arial" w:hAnsi="Arial"/>
        <w:color w:val="B2A1C6"/>
        <w:sz w:val="22"/>
      </w:rPr>
      <w:tblPr/>
      <w:tcPr>
        <w:shd w:val="clear" w:color="E5DFEC" w:fill="E5DFEC"/>
      </w:tcPr>
    </w:tblStylePr>
    <w:tblStylePr w:type="band2Horz">
      <w:rPr>
        <w:rFonts w:ascii="Arial" w:hAnsi="Arial"/>
        <w:color w:val="B2A1C6"/>
        <w:sz w:val="22"/>
      </w:rPr>
    </w:tblStylePr>
  </w:style>
  <w:style w:type="table" w:customStyle="1" w:styleId="GridTable6Colorful-Accent5">
    <w:name w:val="Grid Table 6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266779"/>
      </w:rPr>
      <w:tblPr/>
      <w:tcPr>
        <w:tcBorders>
          <w:bottom w:val="single" w:sz="12" w:space="0" w:color="4BACC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DAEEF3" w:fill="DAEEF3"/>
      </w:tcPr>
    </w:tblStylePr>
    <w:tblStylePr w:type="band1Horz">
      <w:rPr>
        <w:rFonts w:ascii="Arial" w:hAnsi="Arial"/>
        <w:color w:val="266779"/>
        <w:sz w:val="22"/>
      </w:rPr>
      <w:tblPr/>
      <w:tcPr>
        <w:shd w:val="clear" w:color="DAEEF3" w:fill="DAEEF3"/>
      </w:tcPr>
    </w:tblStylePr>
    <w:tblStylePr w:type="band2Horz">
      <w:rPr>
        <w:rFonts w:ascii="Arial" w:hAnsi="Arial"/>
        <w:color w:val="266779"/>
        <w:sz w:val="22"/>
      </w:rPr>
    </w:tblStylePr>
  </w:style>
  <w:style w:type="table" w:customStyle="1" w:styleId="GridTable6Colorful-Accent6">
    <w:name w:val="Grid Table 6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266779"/>
      </w:rPr>
      <w:tblPr/>
      <w:tcPr>
        <w:tcBorders>
          <w:bottom w:val="single" w:sz="12" w:space="0" w:color="F7964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FDE9D8" w:fill="FDE9D8"/>
      </w:tcPr>
    </w:tblStylePr>
    <w:tblStylePr w:type="band1Horz">
      <w:rPr>
        <w:rFonts w:ascii="Arial" w:hAnsi="Arial"/>
        <w:color w:val="266779"/>
        <w:sz w:val="22"/>
      </w:rPr>
      <w:tblPr/>
      <w:tcPr>
        <w:shd w:val="clear" w:color="FDE9D8" w:fill="FDE9D8"/>
      </w:tcPr>
    </w:tblStylePr>
    <w:tblStylePr w:type="band2Horz">
      <w:rPr>
        <w:rFonts w:ascii="Arial" w:hAnsi="Arial"/>
        <w:color w:val="266779"/>
        <w:sz w:val="22"/>
      </w:rPr>
    </w:tblStylePr>
  </w:style>
  <w:style w:type="table" w:customStyle="1" w:styleId="GridTable7Colorful">
    <w:name w:val="Grid Table 7 Colorful"/>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blStylePr w:type="firstRow">
      <w:rPr>
        <w:rFonts w:ascii="Arial" w:hAnsi="Arial"/>
        <w:b/>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b/>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F2F2F2" w:fill="F2F2F2"/>
      </w:tcPr>
    </w:tblStylePr>
    <w:tblStylePr w:type="band1Horz">
      <w:rPr>
        <w:rFonts w:ascii="Arial" w:hAnsi="Arial"/>
        <w:color w:val="7F7F7F"/>
        <w:sz w:val="22"/>
      </w:rPr>
      <w:tblPr/>
      <w:tcPr>
        <w:shd w:val="clear" w:color="F2F2F2" w:fill="F2F2F2"/>
      </w:tcPr>
    </w:tblStylePr>
    <w:tblStylePr w:type="band2Horz">
      <w:rPr>
        <w:rFonts w:ascii="Arial" w:hAnsi="Arial"/>
        <w:color w:val="7F7F7F"/>
        <w:sz w:val="22"/>
      </w:rPr>
    </w:tblStylePr>
  </w:style>
  <w:style w:type="table" w:customStyle="1" w:styleId="GridTable7Colorful-Accent1">
    <w:name w:val="Grid Table 7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A6BFDD"/>
        <w:right w:val="single" w:sz="4" w:space="0" w:color="A6BFDD"/>
        <w:insideH w:val="single" w:sz="4" w:space="0" w:color="A6BFDD"/>
        <w:insideV w:val="single" w:sz="4" w:space="0" w:color="A6BFDD"/>
      </w:tblBorders>
      <w:tblCellMar>
        <w:top w:w="0" w:type="dxa"/>
        <w:left w:w="108" w:type="dxa"/>
        <w:bottom w:w="0" w:type="dxa"/>
        <w:right w:w="108" w:type="dxa"/>
      </w:tblCellMar>
    </w:tblPr>
    <w:tblStylePr w:type="firstRow">
      <w:rPr>
        <w:rFonts w:ascii="Arial" w:hAnsi="Arial"/>
        <w:b/>
        <w:color w:val="A6BFDD"/>
        <w:sz w:val="22"/>
      </w:rPr>
      <w:tblPr/>
      <w:tcPr>
        <w:tcBorders>
          <w:top w:val="none" w:sz="4" w:space="0" w:color="000000"/>
          <w:left w:val="none" w:sz="4" w:space="0" w:color="000000"/>
          <w:bottom w:val="single" w:sz="4" w:space="0" w:color="A6BFDD"/>
          <w:right w:val="none" w:sz="4" w:space="0" w:color="000000"/>
        </w:tcBorders>
        <w:shd w:val="clear" w:color="FFFFFF" w:fill="FFFFFF"/>
      </w:tcPr>
    </w:tblStylePr>
    <w:tblStylePr w:type="lastRow">
      <w:rPr>
        <w:rFonts w:ascii="Arial" w:hAnsi="Arial"/>
        <w:b/>
        <w:color w:val="A6BFDD"/>
        <w:sz w:val="22"/>
      </w:rPr>
      <w:tblPr/>
      <w:tcPr>
        <w:tcBorders>
          <w:top w:val="single" w:sz="4" w:space="0" w:color="A6BFD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6BFDD"/>
        <w:sz w:val="22"/>
      </w:rPr>
      <w:tblPr/>
      <w:tcPr>
        <w:tcBorders>
          <w:top w:val="none" w:sz="4" w:space="0" w:color="000000"/>
          <w:left w:val="none" w:sz="4" w:space="0" w:color="000000"/>
          <w:bottom w:val="none" w:sz="4" w:space="0" w:color="000000"/>
          <w:right w:val="single" w:sz="4" w:space="0" w:color="A6BFDD"/>
        </w:tcBorders>
        <w:shd w:val="clear" w:color="FFFFFF" w:fill="auto"/>
      </w:tcPr>
    </w:tblStylePr>
    <w:tblStylePr w:type="lastCol">
      <w:rPr>
        <w:rFonts w:ascii="Arial" w:hAnsi="Arial"/>
        <w:i/>
        <w:color w:val="A6BFDD"/>
        <w:sz w:val="22"/>
      </w:rPr>
      <w:tblPr/>
      <w:tcPr>
        <w:tcBorders>
          <w:top w:val="none" w:sz="4" w:space="0" w:color="000000"/>
          <w:left w:val="single" w:sz="4" w:space="0" w:color="A6BFDD"/>
          <w:bottom w:val="none" w:sz="4" w:space="0" w:color="000000"/>
          <w:right w:val="none" w:sz="4" w:space="0" w:color="000000"/>
        </w:tcBorders>
        <w:shd w:val="clear" w:color="FFFFFF" w:fill="auto"/>
      </w:tcPr>
    </w:tblStylePr>
    <w:tblStylePr w:type="band1Vert">
      <w:tblPr/>
      <w:tcPr>
        <w:shd w:val="clear" w:color="DAE5F1" w:fill="DAE5F1"/>
      </w:tcPr>
    </w:tblStylePr>
    <w:tblStylePr w:type="band1Horz">
      <w:rPr>
        <w:rFonts w:ascii="Arial" w:hAnsi="Arial"/>
        <w:color w:val="A6BFDD"/>
        <w:sz w:val="22"/>
      </w:rPr>
      <w:tblPr/>
      <w:tcPr>
        <w:shd w:val="clear" w:color="DAE5F1" w:fill="DAE5F1"/>
      </w:tcPr>
    </w:tblStylePr>
    <w:tblStylePr w:type="band2Horz">
      <w:rPr>
        <w:rFonts w:ascii="Arial" w:hAnsi="Arial"/>
        <w:color w:val="A6BFDD"/>
        <w:sz w:val="22"/>
      </w:rPr>
    </w:tblStylePr>
  </w:style>
  <w:style w:type="table" w:customStyle="1" w:styleId="GridTable7Colorful-Accent2">
    <w:name w:val="Grid Table 7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right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rFonts w:ascii="Arial" w:hAnsi="Arial"/>
        <w:b/>
        <w:color w:val="D99695"/>
        <w:sz w:val="22"/>
      </w:rPr>
      <w:tblPr/>
      <w:tcPr>
        <w:tcBorders>
          <w:top w:val="none" w:sz="4" w:space="0" w:color="000000"/>
          <w:left w:val="none" w:sz="4" w:space="0" w:color="000000"/>
          <w:bottom w:val="single" w:sz="4" w:space="0" w:color="D99695"/>
          <w:right w:val="none" w:sz="4" w:space="0" w:color="000000"/>
        </w:tcBorders>
        <w:shd w:val="clear" w:color="FFFFFF" w:fill="FFFFFF"/>
      </w:tcPr>
    </w:tblStylePr>
    <w:tblStylePr w:type="lastRow">
      <w:rPr>
        <w:rFonts w:ascii="Arial" w:hAnsi="Arial"/>
        <w:b/>
        <w:color w:val="D99695"/>
        <w:sz w:val="22"/>
      </w:rPr>
      <w:tblPr/>
      <w:tcPr>
        <w:tcBorders>
          <w:top w:val="single" w:sz="4" w:space="0" w:color="D9969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D99695"/>
        <w:sz w:val="22"/>
      </w:rPr>
      <w:tblPr/>
      <w:tcPr>
        <w:tcBorders>
          <w:top w:val="none" w:sz="4" w:space="0" w:color="000000"/>
          <w:left w:val="none" w:sz="4" w:space="0" w:color="000000"/>
          <w:bottom w:val="none" w:sz="4" w:space="0" w:color="000000"/>
          <w:right w:val="single" w:sz="4" w:space="0" w:color="D99695"/>
        </w:tcBorders>
        <w:shd w:val="clear" w:color="FFFFFF" w:fill="auto"/>
      </w:tcPr>
    </w:tblStylePr>
    <w:tblStylePr w:type="lastCol">
      <w:rPr>
        <w:rFonts w:ascii="Arial" w:hAnsi="Arial"/>
        <w:i/>
        <w:color w:val="D99695"/>
        <w:sz w:val="22"/>
      </w:rPr>
      <w:tblPr/>
      <w:tcPr>
        <w:tcBorders>
          <w:top w:val="none" w:sz="4" w:space="0" w:color="000000"/>
          <w:left w:val="single" w:sz="4" w:space="0" w:color="D99695"/>
          <w:bottom w:val="none" w:sz="4" w:space="0" w:color="000000"/>
          <w:right w:val="none" w:sz="4" w:space="0" w:color="000000"/>
        </w:tcBorders>
        <w:shd w:val="clear" w:color="FFFFFF" w:fill="auto"/>
      </w:tcPr>
    </w:tblStylePr>
    <w:tblStylePr w:type="band1Vert">
      <w:tblPr/>
      <w:tcPr>
        <w:shd w:val="clear" w:color="F2DCDC" w:fill="F2DCDC"/>
      </w:tcPr>
    </w:tblStylePr>
    <w:tblStylePr w:type="band1Horz">
      <w:rPr>
        <w:rFonts w:ascii="Arial" w:hAnsi="Arial"/>
        <w:color w:val="D99695"/>
        <w:sz w:val="22"/>
      </w:rPr>
      <w:tblPr/>
      <w:tcPr>
        <w:shd w:val="clear" w:color="F2DCDC" w:fill="F2DCDC"/>
      </w:tcPr>
    </w:tblStylePr>
    <w:tblStylePr w:type="band2Horz">
      <w:rPr>
        <w:rFonts w:ascii="Arial" w:hAnsi="Arial"/>
        <w:color w:val="D99695"/>
        <w:sz w:val="22"/>
      </w:rPr>
    </w:tblStylePr>
  </w:style>
  <w:style w:type="table" w:customStyle="1" w:styleId="GridTable7Colorful-Accent3">
    <w:name w:val="Grid Table 7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right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rFonts w:ascii="Arial" w:hAnsi="Arial"/>
        <w:b/>
        <w:color w:val="9ABB59"/>
        <w:sz w:val="22"/>
      </w:rPr>
      <w:tblPr/>
      <w:tcPr>
        <w:tcBorders>
          <w:top w:val="none" w:sz="4" w:space="0" w:color="000000"/>
          <w:left w:val="none" w:sz="4" w:space="0" w:color="000000"/>
          <w:bottom w:val="single" w:sz="4" w:space="0" w:color="9ABB59"/>
          <w:right w:val="none" w:sz="4" w:space="0" w:color="000000"/>
        </w:tcBorders>
        <w:shd w:val="clear" w:color="FFFFFF" w:fill="FFFFFF"/>
      </w:tcPr>
    </w:tblStylePr>
    <w:tblStylePr w:type="lastRow">
      <w:rPr>
        <w:rFonts w:ascii="Arial" w:hAnsi="Arial"/>
        <w:b/>
        <w:color w:val="9ABB59"/>
        <w:sz w:val="22"/>
      </w:rPr>
      <w:tblPr/>
      <w:tcPr>
        <w:tcBorders>
          <w:top w:val="single" w:sz="4" w:space="0" w:color="9ABB59"/>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9ABB59"/>
        <w:sz w:val="22"/>
      </w:rPr>
      <w:tblPr/>
      <w:tcPr>
        <w:tcBorders>
          <w:top w:val="none" w:sz="4" w:space="0" w:color="000000"/>
          <w:left w:val="none" w:sz="4" w:space="0" w:color="000000"/>
          <w:bottom w:val="none" w:sz="4" w:space="0" w:color="000000"/>
          <w:right w:val="single" w:sz="4" w:space="0" w:color="9ABB59"/>
        </w:tcBorders>
        <w:shd w:val="clear" w:color="FFFFFF" w:fill="auto"/>
      </w:tcPr>
    </w:tblStylePr>
    <w:tblStylePr w:type="lastCol">
      <w:rPr>
        <w:rFonts w:ascii="Arial" w:hAnsi="Arial"/>
        <w:i/>
        <w:color w:val="9ABB59"/>
        <w:sz w:val="22"/>
      </w:rPr>
      <w:tblPr/>
      <w:tcPr>
        <w:tcBorders>
          <w:top w:val="none" w:sz="4" w:space="0" w:color="000000"/>
          <w:left w:val="single" w:sz="4" w:space="0" w:color="9ABB59"/>
          <w:bottom w:val="none" w:sz="4" w:space="0" w:color="000000"/>
          <w:right w:val="none" w:sz="4" w:space="0" w:color="000000"/>
        </w:tcBorders>
        <w:shd w:val="clear" w:color="FFFFFF" w:fill="auto"/>
      </w:tcPr>
    </w:tblStylePr>
    <w:tblStylePr w:type="band1Vert">
      <w:tblPr/>
      <w:tcPr>
        <w:shd w:val="clear" w:color="EAF1DC" w:fill="EAF1DC"/>
      </w:tcPr>
    </w:tblStylePr>
    <w:tblStylePr w:type="band1Horz">
      <w:rPr>
        <w:rFonts w:ascii="Arial" w:hAnsi="Arial"/>
        <w:color w:val="9ABB59"/>
        <w:sz w:val="22"/>
      </w:rPr>
      <w:tblPr/>
      <w:tcPr>
        <w:shd w:val="clear" w:color="EAF1DC" w:fill="EAF1DC"/>
      </w:tcPr>
    </w:tblStylePr>
    <w:tblStylePr w:type="band2Horz">
      <w:rPr>
        <w:rFonts w:ascii="Arial" w:hAnsi="Arial"/>
        <w:color w:val="9ABB59"/>
        <w:sz w:val="22"/>
      </w:rPr>
    </w:tblStylePr>
  </w:style>
  <w:style w:type="table" w:customStyle="1" w:styleId="GridTable7Colorful-Accent4">
    <w:name w:val="Grid Table 7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right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rFonts w:ascii="Arial" w:hAnsi="Arial"/>
        <w:b/>
        <w:color w:val="B2A1C6"/>
        <w:sz w:val="22"/>
      </w:rPr>
      <w:tblPr/>
      <w:tcPr>
        <w:tcBorders>
          <w:top w:val="none" w:sz="4" w:space="0" w:color="000000"/>
          <w:left w:val="none" w:sz="4" w:space="0" w:color="000000"/>
          <w:bottom w:val="single" w:sz="4" w:space="0" w:color="B2A1C6"/>
          <w:right w:val="none" w:sz="4" w:space="0" w:color="000000"/>
        </w:tcBorders>
        <w:shd w:val="clear" w:color="FFFFFF" w:fill="FFFFFF"/>
      </w:tcPr>
    </w:tblStylePr>
    <w:tblStylePr w:type="lastRow">
      <w:rPr>
        <w:rFonts w:ascii="Arial" w:hAnsi="Arial"/>
        <w:b/>
        <w:color w:val="B2A1C6"/>
        <w:sz w:val="22"/>
      </w:rPr>
      <w:tblPr/>
      <w:tcPr>
        <w:tcBorders>
          <w:top w:val="single" w:sz="4" w:space="0" w:color="B2A1C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2A1C6"/>
        <w:sz w:val="22"/>
      </w:rPr>
      <w:tblPr/>
      <w:tcPr>
        <w:tcBorders>
          <w:top w:val="none" w:sz="4" w:space="0" w:color="000000"/>
          <w:left w:val="none" w:sz="4" w:space="0" w:color="000000"/>
          <w:bottom w:val="none" w:sz="4" w:space="0" w:color="000000"/>
          <w:right w:val="single" w:sz="4" w:space="0" w:color="B2A1C6"/>
        </w:tcBorders>
        <w:shd w:val="clear" w:color="FFFFFF" w:fill="auto"/>
      </w:tcPr>
    </w:tblStylePr>
    <w:tblStylePr w:type="lastCol">
      <w:rPr>
        <w:rFonts w:ascii="Arial" w:hAnsi="Arial"/>
        <w:i/>
        <w:color w:val="B2A1C6"/>
        <w:sz w:val="22"/>
      </w:rPr>
      <w:tblPr/>
      <w:tcPr>
        <w:tcBorders>
          <w:top w:val="none" w:sz="4" w:space="0" w:color="000000"/>
          <w:left w:val="single" w:sz="4" w:space="0" w:color="B2A1C6"/>
          <w:bottom w:val="none" w:sz="4" w:space="0" w:color="000000"/>
          <w:right w:val="none" w:sz="4" w:space="0" w:color="000000"/>
        </w:tcBorders>
        <w:shd w:val="clear" w:color="FFFFFF" w:fill="auto"/>
      </w:tcPr>
    </w:tblStylePr>
    <w:tblStylePr w:type="band1Vert">
      <w:tblPr/>
      <w:tcPr>
        <w:shd w:val="clear" w:color="E5DFEC" w:fill="E5DFEC"/>
      </w:tcPr>
    </w:tblStylePr>
    <w:tblStylePr w:type="band1Horz">
      <w:rPr>
        <w:rFonts w:ascii="Arial" w:hAnsi="Arial"/>
        <w:color w:val="B2A1C6"/>
        <w:sz w:val="22"/>
      </w:rPr>
      <w:tblPr/>
      <w:tcPr>
        <w:shd w:val="clear" w:color="E5DFEC" w:fill="E5DFEC"/>
      </w:tcPr>
    </w:tblStylePr>
    <w:tblStylePr w:type="band2Horz">
      <w:rPr>
        <w:rFonts w:ascii="Arial" w:hAnsi="Arial"/>
        <w:color w:val="B2A1C6"/>
        <w:sz w:val="22"/>
      </w:rPr>
    </w:tblStylePr>
  </w:style>
  <w:style w:type="table" w:customStyle="1" w:styleId="GridTable7Colorful-Accent5">
    <w:name w:val="Grid Table 7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9D0DE"/>
        <w:right w:val="single" w:sz="4" w:space="0" w:color="99D0DE"/>
        <w:insideH w:val="single" w:sz="4" w:space="0" w:color="99D0DE"/>
        <w:insideV w:val="single" w:sz="4" w:space="0" w:color="99D0DE"/>
      </w:tblBorders>
      <w:tblCellMar>
        <w:top w:w="0" w:type="dxa"/>
        <w:left w:w="108" w:type="dxa"/>
        <w:bottom w:w="0" w:type="dxa"/>
        <w:right w:w="108" w:type="dxa"/>
      </w:tblCellMar>
    </w:tblPr>
    <w:tblStylePr w:type="firstRow">
      <w:rPr>
        <w:rFonts w:ascii="Arial" w:hAnsi="Arial"/>
        <w:b/>
        <w:color w:val="266779"/>
        <w:sz w:val="22"/>
      </w:rPr>
      <w:tblPr/>
      <w:tcPr>
        <w:tcBorders>
          <w:top w:val="none" w:sz="4" w:space="0" w:color="000000"/>
          <w:left w:val="none" w:sz="4" w:space="0" w:color="000000"/>
          <w:bottom w:val="single" w:sz="4" w:space="0" w:color="99D0DE"/>
          <w:right w:val="none" w:sz="4" w:space="0" w:color="000000"/>
        </w:tcBorders>
        <w:shd w:val="clear" w:color="FFFFFF" w:fill="FFFFFF"/>
      </w:tcPr>
    </w:tblStylePr>
    <w:tblStylePr w:type="lastRow">
      <w:rPr>
        <w:rFonts w:ascii="Arial" w:hAnsi="Arial"/>
        <w:b/>
        <w:color w:val="266779"/>
        <w:sz w:val="22"/>
      </w:rPr>
      <w:tblPr/>
      <w:tcPr>
        <w:tcBorders>
          <w:top w:val="single" w:sz="4" w:space="0" w:color="99D0DE"/>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66779"/>
        <w:sz w:val="22"/>
      </w:rPr>
      <w:tblPr/>
      <w:tcPr>
        <w:tcBorders>
          <w:top w:val="none" w:sz="4" w:space="0" w:color="000000"/>
          <w:left w:val="none" w:sz="4" w:space="0" w:color="000000"/>
          <w:bottom w:val="none" w:sz="4" w:space="0" w:color="000000"/>
          <w:right w:val="single" w:sz="4" w:space="0" w:color="99D0DE"/>
        </w:tcBorders>
        <w:shd w:val="clear" w:color="FFFFFF" w:fill="auto"/>
      </w:tcPr>
    </w:tblStylePr>
    <w:tblStylePr w:type="lastCol">
      <w:rPr>
        <w:rFonts w:ascii="Arial" w:hAnsi="Arial"/>
        <w:i/>
        <w:color w:val="266779"/>
        <w:sz w:val="22"/>
      </w:rPr>
      <w:tblPr/>
      <w:tcPr>
        <w:tcBorders>
          <w:top w:val="none" w:sz="4" w:space="0" w:color="000000"/>
          <w:left w:val="single" w:sz="4" w:space="0" w:color="99D0DE"/>
          <w:bottom w:val="none" w:sz="4" w:space="0" w:color="000000"/>
          <w:right w:val="none" w:sz="4" w:space="0" w:color="000000"/>
        </w:tcBorders>
        <w:shd w:val="clear" w:color="FFFFFF" w:fill="auto"/>
      </w:tcPr>
    </w:tblStylePr>
    <w:tblStylePr w:type="band1Vert">
      <w:tblPr/>
      <w:tcPr>
        <w:shd w:val="clear" w:color="DAEEF3" w:fill="DAEEF3"/>
      </w:tcPr>
    </w:tblStylePr>
    <w:tblStylePr w:type="band1Horz">
      <w:rPr>
        <w:rFonts w:ascii="Arial" w:hAnsi="Arial"/>
        <w:color w:val="266779"/>
        <w:sz w:val="22"/>
      </w:rPr>
      <w:tblPr/>
      <w:tcPr>
        <w:shd w:val="clear" w:color="DAEEF3" w:fill="DAEEF3"/>
      </w:tcPr>
    </w:tblStylePr>
    <w:tblStylePr w:type="band2Horz">
      <w:rPr>
        <w:rFonts w:ascii="Arial" w:hAnsi="Arial"/>
        <w:color w:val="266779"/>
        <w:sz w:val="22"/>
      </w:rPr>
    </w:tblStylePr>
  </w:style>
  <w:style w:type="table" w:customStyle="1" w:styleId="GridTable7Colorful-Accent6">
    <w:name w:val="Grid Table 7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AC396"/>
        <w:right w:val="single" w:sz="4" w:space="0" w:color="FAC396"/>
        <w:insideH w:val="single" w:sz="4" w:space="0" w:color="FAC396"/>
        <w:insideV w:val="single" w:sz="4" w:space="0" w:color="FAC396"/>
      </w:tblBorders>
      <w:tblCellMar>
        <w:top w:w="0" w:type="dxa"/>
        <w:left w:w="108" w:type="dxa"/>
        <w:bottom w:w="0" w:type="dxa"/>
        <w:right w:w="108" w:type="dxa"/>
      </w:tblCellMar>
    </w:tblPr>
    <w:tblStylePr w:type="firstRow">
      <w:rPr>
        <w:rFonts w:ascii="Arial" w:hAnsi="Arial"/>
        <w:b/>
        <w:color w:val="B15407"/>
        <w:sz w:val="22"/>
      </w:rPr>
      <w:tblPr/>
      <w:tcPr>
        <w:tcBorders>
          <w:top w:val="none" w:sz="4" w:space="0" w:color="000000"/>
          <w:left w:val="none" w:sz="4" w:space="0" w:color="000000"/>
          <w:bottom w:val="single" w:sz="4" w:space="0" w:color="FAC396"/>
          <w:right w:val="none" w:sz="4" w:space="0" w:color="000000"/>
        </w:tcBorders>
        <w:shd w:val="clear" w:color="FFFFFF" w:fill="FFFFFF"/>
      </w:tcPr>
    </w:tblStylePr>
    <w:tblStylePr w:type="lastRow">
      <w:rPr>
        <w:rFonts w:ascii="Arial" w:hAnsi="Arial"/>
        <w:b/>
        <w:color w:val="B15407"/>
        <w:sz w:val="22"/>
      </w:rPr>
      <w:tblPr/>
      <w:tcPr>
        <w:tcBorders>
          <w:top w:val="single" w:sz="4" w:space="0" w:color="FAC39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15407"/>
        <w:sz w:val="22"/>
      </w:rPr>
      <w:tblPr/>
      <w:tcPr>
        <w:tcBorders>
          <w:top w:val="none" w:sz="4" w:space="0" w:color="000000"/>
          <w:left w:val="none" w:sz="4" w:space="0" w:color="000000"/>
          <w:bottom w:val="none" w:sz="4" w:space="0" w:color="000000"/>
          <w:right w:val="single" w:sz="4" w:space="0" w:color="FAC396"/>
        </w:tcBorders>
        <w:shd w:val="clear" w:color="FFFFFF" w:fill="auto"/>
      </w:tcPr>
    </w:tblStylePr>
    <w:tblStylePr w:type="lastCol">
      <w:rPr>
        <w:rFonts w:ascii="Arial" w:hAnsi="Arial"/>
        <w:i/>
        <w:color w:val="B15407"/>
        <w:sz w:val="22"/>
      </w:rPr>
      <w:tblPr/>
      <w:tcPr>
        <w:tcBorders>
          <w:top w:val="none" w:sz="4" w:space="0" w:color="000000"/>
          <w:left w:val="single" w:sz="4" w:space="0" w:color="FAC396"/>
          <w:bottom w:val="none" w:sz="4" w:space="0" w:color="000000"/>
          <w:right w:val="none" w:sz="4" w:space="0" w:color="000000"/>
        </w:tcBorders>
        <w:shd w:val="clear" w:color="FFFFFF" w:fill="auto"/>
      </w:tcPr>
    </w:tblStylePr>
    <w:tblStylePr w:type="band1Vert">
      <w:tblPr/>
      <w:tcPr>
        <w:shd w:val="clear" w:color="FDE9D8" w:fill="FDE9D8"/>
      </w:tcPr>
    </w:tblStylePr>
    <w:tblStylePr w:type="band1Horz">
      <w:rPr>
        <w:rFonts w:ascii="Arial" w:hAnsi="Arial"/>
        <w:color w:val="B15407"/>
        <w:sz w:val="22"/>
      </w:rPr>
      <w:tblPr/>
      <w:tcPr>
        <w:shd w:val="clear" w:color="FDE9D8" w:fill="FDE9D8"/>
      </w:tcPr>
    </w:tblStylePr>
    <w:tblStylePr w:type="band2Horz">
      <w:rPr>
        <w:rFonts w:ascii="Arial" w:hAnsi="Arial"/>
        <w:color w:val="B15407"/>
        <w:sz w:val="22"/>
      </w:rPr>
    </w:tblStylePr>
  </w:style>
  <w:style w:type="table" w:customStyle="1" w:styleId="ListTable1Light">
    <w:name w:val="List Table 1 Light"/>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cPr>
    </w:tblStylePr>
    <w:tblStylePr w:type="band1Horz">
      <w:tblPr/>
      <w:tcPr>
        <w:shd w:val="clear" w:color="BFBFBF" w:fill="BFBFBF"/>
      </w:tcPr>
    </w:tblStylePr>
  </w:style>
  <w:style w:type="table" w:customStyle="1" w:styleId="ListTable1Light-Accent1">
    <w:name w:val="List Table 1 Light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right w:val="none" w:sz="4" w:space="0" w:color="000000"/>
        </w:tcBorders>
      </w:tcPr>
    </w:tblStylePr>
    <w:tblStylePr w:type="lastRow">
      <w:rPr>
        <w:b/>
        <w:color w:val="404040"/>
      </w:rPr>
      <w:tblPr/>
      <w:tcPr>
        <w:tcBorders>
          <w:top w:val="single" w:sz="4" w:space="0" w:color="4F81B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fill="D2DFEE"/>
      </w:tcPr>
    </w:tblStylePr>
    <w:tblStylePr w:type="band1Horz">
      <w:tblPr/>
      <w:tcPr>
        <w:shd w:val="clear" w:color="D2DFEE" w:fill="D2DFEE"/>
      </w:tcPr>
    </w:tblStylePr>
  </w:style>
  <w:style w:type="table" w:customStyle="1" w:styleId="ListTable1Light-Accent2">
    <w:name w:val="List Table 1 Light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right w:val="none" w:sz="4" w:space="0" w:color="000000"/>
        </w:tcBorders>
      </w:tcPr>
    </w:tblStylePr>
    <w:tblStylePr w:type="lastRow">
      <w:rPr>
        <w:b/>
        <w:color w:val="404040"/>
      </w:rPr>
      <w:tblPr/>
      <w:tcPr>
        <w:tcBorders>
          <w:top w:val="single" w:sz="4" w:space="0" w:color="C0504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fill="EFD2D2"/>
      </w:tcPr>
    </w:tblStylePr>
    <w:tblStylePr w:type="band1Horz">
      <w:tblPr/>
      <w:tcPr>
        <w:shd w:val="clear" w:color="EFD2D2" w:fill="EFD2D2"/>
      </w:tcPr>
    </w:tblStylePr>
  </w:style>
  <w:style w:type="table" w:customStyle="1" w:styleId="ListTable1Light-Accent3">
    <w:name w:val="List Table 1 Light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right w:val="none" w:sz="4" w:space="0" w:color="000000"/>
        </w:tcBorders>
      </w:tcPr>
    </w:tblStylePr>
    <w:tblStylePr w:type="lastRow">
      <w:rPr>
        <w:b/>
        <w:color w:val="404040"/>
      </w:rPr>
      <w:tblPr/>
      <w:tcPr>
        <w:tcBorders>
          <w:top w:val="single" w:sz="4" w:space="0" w:color="9BBB59"/>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fill="E5EED5"/>
      </w:tcPr>
    </w:tblStylePr>
    <w:tblStylePr w:type="band1Horz">
      <w:tblPr/>
      <w:tcPr>
        <w:shd w:val="clear" w:color="E5EED5" w:fill="E5EED5"/>
      </w:tcPr>
    </w:tblStylePr>
  </w:style>
  <w:style w:type="table" w:customStyle="1" w:styleId="ListTable1Light-Accent4">
    <w:name w:val="List Table 1 Light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right w:val="none" w:sz="4" w:space="0" w:color="000000"/>
        </w:tcBorders>
      </w:tcPr>
    </w:tblStylePr>
    <w:tblStylePr w:type="lastRow">
      <w:rPr>
        <w:b/>
        <w:color w:val="404040"/>
      </w:rPr>
      <w:tblPr/>
      <w:tcPr>
        <w:tcBorders>
          <w:top w:val="single" w:sz="4" w:space="0" w:color="8064A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fill="DFD8E7"/>
      </w:tcPr>
    </w:tblStylePr>
    <w:tblStylePr w:type="band1Horz">
      <w:tblPr/>
      <w:tcPr>
        <w:shd w:val="clear" w:color="DFD8E7" w:fill="DFD8E7"/>
      </w:tcPr>
    </w:tblStylePr>
  </w:style>
  <w:style w:type="table" w:customStyle="1" w:styleId="ListTable1Light-Accent5">
    <w:name w:val="List Table 1 Light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right w:val="none" w:sz="4" w:space="0" w:color="000000"/>
        </w:tcBorders>
      </w:tcPr>
    </w:tblStylePr>
    <w:tblStylePr w:type="lastRow">
      <w:rPr>
        <w:b/>
        <w:color w:val="404040"/>
      </w:rPr>
      <w:tblPr/>
      <w:tcPr>
        <w:tcBorders>
          <w:top w:val="single" w:sz="4" w:space="0" w:color="4BACC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fill="D1EAF0"/>
      </w:tcPr>
    </w:tblStylePr>
    <w:tblStylePr w:type="band1Horz">
      <w:tblPr/>
      <w:tcPr>
        <w:shd w:val="clear" w:color="D1EAF0" w:fill="D1EAF0"/>
      </w:tcPr>
    </w:tblStylePr>
  </w:style>
  <w:style w:type="table" w:customStyle="1" w:styleId="ListTable1Light-Accent6">
    <w:name w:val="List Table 1 Light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right w:val="none" w:sz="4" w:space="0" w:color="000000"/>
        </w:tcBorders>
      </w:tcPr>
    </w:tblStylePr>
    <w:tblStylePr w:type="lastRow">
      <w:rPr>
        <w:b/>
        <w:color w:val="404040"/>
      </w:rPr>
      <w:tblPr/>
      <w:tcPr>
        <w:tcBorders>
          <w:top w:val="single" w:sz="4" w:space="0" w:color="F7964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fill="FDE4D0"/>
      </w:tcPr>
    </w:tblStylePr>
    <w:tblStylePr w:type="band1Horz">
      <w:tblPr/>
      <w:tcPr>
        <w:shd w:val="clear" w:color="FDE4D0" w:fill="FDE4D0"/>
      </w:tcPr>
    </w:tblStylePr>
  </w:style>
  <w:style w:type="table" w:customStyle="1" w:styleId="ListTable2">
    <w:name w:val="List Table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6F6F6F"/>
        <w:bottom w:val="single" w:sz="4" w:space="0" w:color="6F6F6F"/>
        <w:insideH w:val="single" w:sz="4" w:space="0" w:color="6F6F6F"/>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2-Accent1">
    <w:name w:val="List Table 2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bottom w:val="single" w:sz="4" w:space="0" w:color="9BB7D9"/>
        <w:insideH w:val="single" w:sz="4" w:space="0" w:color="9BB7D9"/>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la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fill="D2DFEE"/>
      </w:tcPr>
    </w:tblStylePr>
    <w:tblStylePr w:type="band1Horz">
      <w:rPr>
        <w:rFonts w:ascii="Arial" w:hAnsi="Arial"/>
        <w:color w:val="404040"/>
        <w:sz w:val="22"/>
      </w:rPr>
      <w:tblPr/>
      <w:tcPr>
        <w:shd w:val="clear" w:color="D2DFEE" w:fill="D2DFEE"/>
      </w:tcPr>
    </w:tblStylePr>
  </w:style>
  <w:style w:type="table" w:customStyle="1" w:styleId="ListTable2-Accent2">
    <w:name w:val="List Table 2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bottom w:val="single" w:sz="4" w:space="0" w:color="DB9B9A"/>
        <w:insideH w:val="single" w:sz="4" w:space="0" w:color="DB9B9A"/>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la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fill="EFD2D2"/>
      </w:tcPr>
    </w:tblStylePr>
    <w:tblStylePr w:type="band1Horz">
      <w:rPr>
        <w:rFonts w:ascii="Arial" w:hAnsi="Arial"/>
        <w:color w:val="404040"/>
        <w:sz w:val="22"/>
      </w:rPr>
      <w:tblPr/>
      <w:tcPr>
        <w:shd w:val="clear" w:color="EFD2D2" w:fill="EFD2D2"/>
      </w:tcPr>
    </w:tblStylePr>
  </w:style>
  <w:style w:type="table" w:customStyle="1" w:styleId="ListTable2-Accent3">
    <w:name w:val="List Table 2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bottom w:val="single" w:sz="4" w:space="0" w:color="C6D8A1"/>
        <w:insideH w:val="single" w:sz="4" w:space="0" w:color="C6D8A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la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fill="E5EED5"/>
      </w:tcPr>
    </w:tblStylePr>
    <w:tblStylePr w:type="band1Horz">
      <w:rPr>
        <w:rFonts w:ascii="Arial" w:hAnsi="Arial"/>
        <w:color w:val="404040"/>
        <w:sz w:val="22"/>
      </w:rPr>
      <w:tblPr/>
      <w:tcPr>
        <w:shd w:val="clear" w:color="E5EED5" w:fill="E5EED5"/>
      </w:tcPr>
    </w:tblStylePr>
  </w:style>
  <w:style w:type="table" w:customStyle="1" w:styleId="ListTable2-Accent4">
    <w:name w:val="List Table 2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bottom w:val="single" w:sz="4" w:space="0" w:color="B7A7CA"/>
        <w:insideH w:val="single" w:sz="4" w:space="0" w:color="B7A7CA"/>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la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fill="DFD8E7"/>
      </w:tcPr>
    </w:tblStylePr>
    <w:tblStylePr w:type="band1Horz">
      <w:rPr>
        <w:rFonts w:ascii="Arial" w:hAnsi="Arial"/>
        <w:color w:val="404040"/>
        <w:sz w:val="22"/>
      </w:rPr>
      <w:tblPr/>
      <w:tcPr>
        <w:shd w:val="clear" w:color="DFD8E7" w:fill="DFD8E7"/>
      </w:tcPr>
    </w:tblStylePr>
  </w:style>
  <w:style w:type="table" w:customStyle="1" w:styleId="ListTable2-Accent5">
    <w:name w:val="List Table 2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bottom w:val="single" w:sz="4" w:space="0" w:color="99D0DE"/>
        <w:insideH w:val="single" w:sz="4" w:space="0" w:color="99D0DE"/>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la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fill="D1EAF0"/>
      </w:tcPr>
    </w:tblStylePr>
    <w:tblStylePr w:type="band1Horz">
      <w:rPr>
        <w:rFonts w:ascii="Arial" w:hAnsi="Arial"/>
        <w:color w:val="404040"/>
        <w:sz w:val="22"/>
      </w:rPr>
      <w:tblPr/>
      <w:tcPr>
        <w:shd w:val="clear" w:color="D1EAF0" w:fill="D1EAF0"/>
      </w:tcPr>
    </w:tblStylePr>
  </w:style>
  <w:style w:type="table" w:customStyle="1" w:styleId="ListTable2-Accent6">
    <w:name w:val="List Table 2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bottom w:val="single" w:sz="4" w:space="0" w:color="FAC396"/>
        <w:insideH w:val="single" w:sz="4" w:space="0" w:color="FAC396"/>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la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fill="FDE4D0"/>
      </w:tcPr>
    </w:tblStylePr>
    <w:tblStylePr w:type="band1Horz">
      <w:rPr>
        <w:rFonts w:ascii="Arial" w:hAnsi="Arial"/>
        <w:color w:val="404040"/>
        <w:sz w:val="22"/>
      </w:rPr>
      <w:tblPr/>
      <w:tcPr>
        <w:shd w:val="clear" w:color="FDE4D0" w:fill="FDE4D0"/>
      </w:tcPr>
    </w:tblStylePr>
  </w:style>
  <w:style w:type="table" w:customStyle="1" w:styleId="ListTable3">
    <w:name w:val="List Table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
    <w:name w:val="List Table 3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right w:val="single" w:sz="4" w:space="0" w:color="4F81BD"/>
        </w:tcBorders>
      </w:tcPr>
    </w:tblStylePr>
    <w:tblStylePr w:type="band1Horz">
      <w:rPr>
        <w:rFonts w:ascii="Arial" w:hAnsi="Arial"/>
        <w:color w:val="404040"/>
        <w:sz w:val="22"/>
      </w:rPr>
      <w:tblPr/>
      <w:tcPr>
        <w:tcBorders>
          <w:top w:val="single" w:sz="4" w:space="0" w:color="4F81BD"/>
          <w:bottom w:val="single" w:sz="4" w:space="0" w:color="4F81BD"/>
        </w:tcBorders>
      </w:tcPr>
    </w:tblStylePr>
  </w:style>
  <w:style w:type="table" w:customStyle="1" w:styleId="ListTable3-Accent2">
    <w:name w:val="List Table 3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left w:val="single" w:sz="4" w:space="0" w:color="D99695"/>
        <w:bottom w:val="single" w:sz="4" w:space="0" w:color="D99695"/>
        <w:right w:val="single" w:sz="4" w:space="0" w:color="D99695"/>
      </w:tblBorders>
      <w:tblCellMar>
        <w:top w:w="0" w:type="dxa"/>
        <w:left w:w="108" w:type="dxa"/>
        <w:bottom w:w="0" w:type="dxa"/>
        <w:right w:w="108" w:type="dxa"/>
      </w:tblCellMar>
    </w:tblPr>
    <w:tblStylePr w:type="firstRow">
      <w:rPr>
        <w:rFonts w:ascii="Arial" w:hAnsi="Arial"/>
        <w:b/>
        <w:color w:val="FFFFFF"/>
        <w:sz w:val="22"/>
      </w:rPr>
      <w:tblPr/>
      <w:tcPr>
        <w:shd w:val="clear" w:color="D99695" w:fill="D9969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right w:val="single" w:sz="4" w:space="0" w:color="D99695"/>
        </w:tcBorders>
      </w:tcPr>
    </w:tblStylePr>
    <w:tblStylePr w:type="band1Horz">
      <w:rPr>
        <w:rFonts w:ascii="Arial" w:hAnsi="Arial"/>
        <w:color w:val="404040"/>
        <w:sz w:val="22"/>
      </w:rPr>
      <w:tblPr/>
      <w:tcPr>
        <w:tcBorders>
          <w:top w:val="single" w:sz="4" w:space="0" w:color="D99695"/>
          <w:bottom w:val="single" w:sz="4" w:space="0" w:color="D99695"/>
        </w:tcBorders>
      </w:tcPr>
    </w:tblStylePr>
  </w:style>
  <w:style w:type="table" w:customStyle="1" w:styleId="ListTable3-Accent3">
    <w:name w:val="List Table 3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3D69B"/>
        <w:left w:val="single" w:sz="4" w:space="0" w:color="C3D69B"/>
        <w:bottom w:val="single" w:sz="4" w:space="0" w:color="C3D69B"/>
        <w:right w:val="single" w:sz="4" w:space="0" w:color="C3D69B"/>
      </w:tblBorders>
      <w:tblCellMar>
        <w:top w:w="0" w:type="dxa"/>
        <w:left w:w="108" w:type="dxa"/>
        <w:bottom w:w="0" w:type="dxa"/>
        <w:right w:w="108" w:type="dxa"/>
      </w:tblCellMar>
    </w:tblPr>
    <w:tblStylePr w:type="firstRow">
      <w:rPr>
        <w:rFonts w:ascii="Arial" w:hAnsi="Arial"/>
        <w:b/>
        <w:color w:val="FFFFFF"/>
        <w:sz w:val="22"/>
      </w:rPr>
      <w:tblPr/>
      <w:tcPr>
        <w:shd w:val="clear" w:color="C3D69B" w:fill="C3D69B"/>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right w:val="single" w:sz="4" w:space="0" w:color="C3D69B"/>
        </w:tcBorders>
      </w:tcPr>
    </w:tblStylePr>
    <w:tblStylePr w:type="band1Horz">
      <w:rPr>
        <w:rFonts w:ascii="Arial" w:hAnsi="Arial"/>
        <w:color w:val="404040"/>
        <w:sz w:val="22"/>
      </w:rPr>
      <w:tblPr/>
      <w:tcPr>
        <w:tcBorders>
          <w:top w:val="single" w:sz="4" w:space="0" w:color="C3D69B"/>
          <w:bottom w:val="single" w:sz="4" w:space="0" w:color="C3D69B"/>
        </w:tcBorders>
      </w:tcPr>
    </w:tblStylePr>
  </w:style>
  <w:style w:type="table" w:customStyle="1" w:styleId="ListTable3-Accent4">
    <w:name w:val="List Table 3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left w:val="single" w:sz="4" w:space="0" w:color="B2A1C6"/>
        <w:bottom w:val="single" w:sz="4" w:space="0" w:color="B2A1C6"/>
        <w:right w:val="single" w:sz="4" w:space="0" w:color="B2A1C6"/>
      </w:tblBorders>
      <w:tblCellMar>
        <w:top w:w="0" w:type="dxa"/>
        <w:left w:w="108" w:type="dxa"/>
        <w:bottom w:w="0" w:type="dxa"/>
        <w:right w:w="108" w:type="dxa"/>
      </w:tblCellMar>
    </w:tblPr>
    <w:tblStylePr w:type="firstRow">
      <w:rPr>
        <w:rFonts w:ascii="Arial" w:hAnsi="Arial"/>
        <w:b/>
        <w:color w:val="FFFFFF"/>
        <w:sz w:val="22"/>
      </w:rPr>
      <w:tblPr/>
      <w:tcPr>
        <w:shd w:val="clear" w:color="B2A1C6" w:fill="B2A1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right w:val="single" w:sz="4" w:space="0" w:color="B2A1C6"/>
        </w:tcBorders>
      </w:tcPr>
    </w:tblStylePr>
    <w:tblStylePr w:type="band1Horz">
      <w:rPr>
        <w:rFonts w:ascii="Arial" w:hAnsi="Arial"/>
        <w:color w:val="404040"/>
        <w:sz w:val="22"/>
      </w:rPr>
      <w:tblPr/>
      <w:tcPr>
        <w:tcBorders>
          <w:top w:val="single" w:sz="4" w:space="0" w:color="B2A1C6"/>
          <w:bottom w:val="single" w:sz="4" w:space="0" w:color="B2A1C6"/>
        </w:tcBorders>
      </w:tcPr>
    </w:tblStylePr>
  </w:style>
  <w:style w:type="table" w:customStyle="1" w:styleId="ListTable3-Accent5">
    <w:name w:val="List Table 3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2CCDC"/>
        <w:left w:val="single" w:sz="4" w:space="0" w:color="92CCDC"/>
        <w:bottom w:val="single" w:sz="4" w:space="0" w:color="92CCDC"/>
        <w:right w:val="single" w:sz="4" w:space="0" w:color="92CCDC"/>
      </w:tblBorders>
      <w:tblCellMar>
        <w:top w:w="0" w:type="dxa"/>
        <w:left w:w="108" w:type="dxa"/>
        <w:bottom w:w="0" w:type="dxa"/>
        <w:right w:w="108" w:type="dxa"/>
      </w:tblCellMar>
    </w:tblPr>
    <w:tblStylePr w:type="firstRow">
      <w:rPr>
        <w:rFonts w:ascii="Arial" w:hAnsi="Arial"/>
        <w:b/>
        <w:color w:val="FFFFFF"/>
        <w:sz w:val="22"/>
      </w:rPr>
      <w:tblPr/>
      <w:tcPr>
        <w:shd w:val="clear" w:color="92CCDC" w:fill="92CCDC"/>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right w:val="single" w:sz="4" w:space="0" w:color="92CCDC"/>
        </w:tcBorders>
      </w:tcPr>
    </w:tblStylePr>
    <w:tblStylePr w:type="band1Horz">
      <w:rPr>
        <w:rFonts w:ascii="Arial" w:hAnsi="Arial"/>
        <w:color w:val="404040"/>
        <w:sz w:val="22"/>
      </w:rPr>
      <w:tblPr/>
      <w:tcPr>
        <w:tcBorders>
          <w:top w:val="single" w:sz="4" w:space="0" w:color="92CCDC"/>
          <w:bottom w:val="single" w:sz="4" w:space="0" w:color="92CCDC"/>
        </w:tcBorders>
      </w:tcPr>
    </w:tblStylePr>
  </w:style>
  <w:style w:type="table" w:customStyle="1" w:styleId="ListTable3-Accent6">
    <w:name w:val="List Table 3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090"/>
        <w:left w:val="single" w:sz="4" w:space="0" w:color="FAC090"/>
        <w:bottom w:val="single" w:sz="4" w:space="0" w:color="FAC090"/>
        <w:right w:val="single" w:sz="4" w:space="0" w:color="FAC090"/>
      </w:tblBorders>
      <w:tblCellMar>
        <w:top w:w="0" w:type="dxa"/>
        <w:left w:w="108" w:type="dxa"/>
        <w:bottom w:w="0" w:type="dxa"/>
        <w:right w:w="108" w:type="dxa"/>
      </w:tblCellMar>
    </w:tblPr>
    <w:tblStylePr w:type="firstRow">
      <w:rPr>
        <w:rFonts w:ascii="Arial" w:hAnsi="Arial"/>
        <w:b/>
        <w:color w:val="FFFFFF"/>
        <w:sz w:val="22"/>
      </w:rPr>
      <w:tblPr/>
      <w:tcPr>
        <w:shd w:val="clear" w:color="FAC090" w:fill="FAC09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right w:val="single" w:sz="4" w:space="0" w:color="FAC090"/>
        </w:tcBorders>
      </w:tcPr>
    </w:tblStylePr>
    <w:tblStylePr w:type="band1Horz">
      <w:rPr>
        <w:rFonts w:ascii="Arial" w:hAnsi="Arial"/>
        <w:color w:val="404040"/>
        <w:sz w:val="22"/>
      </w:rPr>
      <w:tblPr/>
      <w:tcPr>
        <w:tcBorders>
          <w:top w:val="single" w:sz="4" w:space="0" w:color="FAC090"/>
          <w:bottom w:val="single" w:sz="4" w:space="0" w:color="FAC090"/>
        </w:tcBorders>
      </w:tcPr>
    </w:tblStylePr>
  </w:style>
  <w:style w:type="table" w:customStyle="1" w:styleId="ListTable4">
    <w:name w:val="List Table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tblBorders>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4-Accent1">
    <w:name w:val="List Table 4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tblBorders>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fill="D2DFEE"/>
      </w:tcPr>
    </w:tblStylePr>
    <w:tblStylePr w:type="band1Horz">
      <w:rPr>
        <w:rFonts w:ascii="Arial" w:hAnsi="Arial"/>
        <w:color w:val="404040"/>
        <w:sz w:val="22"/>
      </w:rPr>
      <w:tblPr/>
      <w:tcPr>
        <w:shd w:val="clear" w:color="D2DFEE" w:fill="D2DFEE"/>
      </w:tcPr>
    </w:tblStylePr>
  </w:style>
  <w:style w:type="table" w:customStyle="1" w:styleId="ListTable4-Accent2">
    <w:name w:val="List Table 4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tblBorders>
      <w:tblCellMar>
        <w:top w:w="0" w:type="dxa"/>
        <w:left w:w="108" w:type="dxa"/>
        <w:bottom w:w="0" w:type="dxa"/>
        <w:right w:w="108" w:type="dxa"/>
      </w:tblCellMar>
    </w:tblPr>
    <w:tblStylePr w:type="firstRow">
      <w:rPr>
        <w:rFonts w:ascii="Arial" w:hAnsi="Arial"/>
        <w:b/>
        <w:color w:val="FFFFFF"/>
        <w:sz w:val="22"/>
      </w:rPr>
      <w:tblPr/>
      <w:tcPr>
        <w:shd w:val="clear" w:color="C0504D" w:fill="C0504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fill="EFD2D2"/>
      </w:tcPr>
    </w:tblStylePr>
    <w:tblStylePr w:type="band1Horz">
      <w:rPr>
        <w:rFonts w:ascii="Arial" w:hAnsi="Arial"/>
        <w:color w:val="404040"/>
        <w:sz w:val="22"/>
      </w:rPr>
      <w:tblPr/>
      <w:tcPr>
        <w:shd w:val="clear" w:color="EFD2D2" w:fill="EFD2D2"/>
      </w:tcPr>
    </w:tblStylePr>
  </w:style>
  <w:style w:type="table" w:customStyle="1" w:styleId="ListTable4-Accent3">
    <w:name w:val="List Table 4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tblBorders>
      <w:tblCellMar>
        <w:top w:w="0" w:type="dxa"/>
        <w:left w:w="108" w:type="dxa"/>
        <w:bottom w:w="0" w:type="dxa"/>
        <w:right w:w="108" w:type="dxa"/>
      </w:tblCellMar>
    </w:tblPr>
    <w:tblStylePr w:type="firstRow">
      <w:rPr>
        <w:rFonts w:ascii="Arial" w:hAnsi="Arial"/>
        <w:b/>
        <w:color w:val="FFFFFF"/>
        <w:sz w:val="22"/>
      </w:rPr>
      <w:tblPr/>
      <w:tcPr>
        <w:shd w:val="clear" w:color="9BBB59" w:fill="9BBB59"/>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fill="E5EED5"/>
      </w:tcPr>
    </w:tblStylePr>
    <w:tblStylePr w:type="band1Horz">
      <w:rPr>
        <w:rFonts w:ascii="Arial" w:hAnsi="Arial"/>
        <w:color w:val="404040"/>
        <w:sz w:val="22"/>
      </w:rPr>
      <w:tblPr/>
      <w:tcPr>
        <w:shd w:val="clear" w:color="E5EED5" w:fill="E5EED5"/>
      </w:tcPr>
    </w:tblStylePr>
  </w:style>
  <w:style w:type="table" w:customStyle="1" w:styleId="ListTable4-Accent4">
    <w:name w:val="List Table 4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tblBorders>
      <w:tblCellMar>
        <w:top w:w="0" w:type="dxa"/>
        <w:left w:w="108" w:type="dxa"/>
        <w:bottom w:w="0" w:type="dxa"/>
        <w:right w:w="108" w:type="dxa"/>
      </w:tblCellMar>
    </w:tblPr>
    <w:tblStylePr w:type="firstRow">
      <w:rPr>
        <w:rFonts w:ascii="Arial" w:hAnsi="Arial"/>
        <w:b/>
        <w:color w:val="FFFFFF"/>
        <w:sz w:val="22"/>
      </w:rPr>
      <w:tblPr/>
      <w:tcPr>
        <w:shd w:val="clear" w:color="8064A2" w:fill="8064A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fill="DFD8E7"/>
      </w:tcPr>
    </w:tblStylePr>
    <w:tblStylePr w:type="band1Horz">
      <w:rPr>
        <w:rFonts w:ascii="Arial" w:hAnsi="Arial"/>
        <w:color w:val="404040"/>
        <w:sz w:val="22"/>
      </w:rPr>
      <w:tblPr/>
      <w:tcPr>
        <w:shd w:val="clear" w:color="DFD8E7" w:fill="DFD8E7"/>
      </w:tcPr>
    </w:tblStylePr>
  </w:style>
  <w:style w:type="table" w:customStyle="1" w:styleId="ListTable4-Accent5">
    <w:name w:val="List Table 4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tblBorders>
      <w:tblCellMar>
        <w:top w:w="0" w:type="dxa"/>
        <w:left w:w="108" w:type="dxa"/>
        <w:bottom w:w="0" w:type="dxa"/>
        <w:right w:w="108" w:type="dxa"/>
      </w:tblCellMar>
    </w:tblPr>
    <w:tblStylePr w:type="firstRow">
      <w:rPr>
        <w:rFonts w:ascii="Arial" w:hAnsi="Arial"/>
        <w:b/>
        <w:color w:val="FFFFFF"/>
        <w:sz w:val="22"/>
      </w:rPr>
      <w:tblPr/>
      <w:tcPr>
        <w:shd w:val="clear" w:color="4BACC6" w:fill="4BAC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fill="D1EAF0"/>
      </w:tcPr>
    </w:tblStylePr>
    <w:tblStylePr w:type="band1Horz">
      <w:rPr>
        <w:rFonts w:ascii="Arial" w:hAnsi="Arial"/>
        <w:color w:val="404040"/>
        <w:sz w:val="22"/>
      </w:rPr>
      <w:tblPr/>
      <w:tcPr>
        <w:shd w:val="clear" w:color="D1EAF0" w:fill="D1EAF0"/>
      </w:tcPr>
    </w:tblStylePr>
  </w:style>
  <w:style w:type="table" w:customStyle="1" w:styleId="ListTable4-Accent6">
    <w:name w:val="List Table 4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tblBorders>
      <w:tblCellMar>
        <w:top w:w="0" w:type="dxa"/>
        <w:left w:w="108" w:type="dxa"/>
        <w:bottom w:w="0" w:type="dxa"/>
        <w:right w:w="108" w:type="dxa"/>
      </w:tblCellMar>
    </w:tblPr>
    <w:tblStylePr w:type="firstRow">
      <w:rPr>
        <w:rFonts w:ascii="Arial" w:hAnsi="Arial"/>
        <w:b/>
        <w:color w:val="FFFFFF"/>
        <w:sz w:val="22"/>
      </w:rPr>
      <w:tblPr/>
      <w:tcPr>
        <w:shd w:val="clear" w:color="F79646" w:fill="F7964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fill="FDE4D0"/>
      </w:tcPr>
    </w:tblStylePr>
    <w:tblStylePr w:type="band1Horz">
      <w:rPr>
        <w:rFonts w:ascii="Arial" w:hAnsi="Arial"/>
        <w:color w:val="404040"/>
        <w:sz w:val="22"/>
      </w:rPr>
      <w:tblPr/>
      <w:tcPr>
        <w:shd w:val="clear" w:color="FDE4D0" w:fill="FDE4D0"/>
      </w:tcPr>
    </w:tblStylePr>
  </w:style>
  <w:style w:type="table" w:customStyle="1" w:styleId="ListTable5Dark">
    <w:name w:val="List Table 5 Dark"/>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7F7F7F"/>
        <w:left w:val="single" w:sz="32" w:space="0" w:color="7F7F7F"/>
        <w:bottom w:val="single" w:sz="32" w:space="0" w:color="7F7F7F"/>
        <w:right w:val="single" w:sz="32" w:space="0" w:color="7F7F7F"/>
      </w:tblBorders>
      <w:shd w:val="clear" w:color="7F7F7F" w:fill="7F7F7F"/>
      <w:tblCellMar>
        <w:top w:w="0" w:type="dxa"/>
        <w:left w:w="108" w:type="dxa"/>
        <w:bottom w:w="0" w:type="dxa"/>
        <w:right w:w="108" w:type="dxa"/>
      </w:tblCellMar>
    </w:tblPr>
    <w:tblStylePr w:type="firstRow">
      <w:rPr>
        <w:rFonts w:ascii="Arial" w:hAnsi="Arial"/>
        <w:b/>
        <w:color w:val="FFFFFF"/>
        <w:sz w:val="22"/>
      </w:rPr>
      <w:tblPr/>
      <w:tcPr>
        <w:tcBorders>
          <w:top w:val="single" w:sz="32" w:space="0" w:color="7F7F7F"/>
          <w:bottom w:val="single" w:sz="12" w:space="0" w:color="FFFFFF"/>
        </w:tcBorders>
        <w:shd w:val="clear" w:color="7F7F7F" w:fill="7F7F7F"/>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7F7F7F"/>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7F7F7F"/>
      </w:tcPr>
    </w:tblStylePr>
    <w:tblStylePr w:type="band2Horz">
      <w:tblPr/>
      <w:tcPr>
        <w:tcBorders>
          <w:top w:val="single" w:sz="4" w:space="0" w:color="FFFFFF"/>
          <w:bottom w:val="single" w:sz="4" w:space="0" w:color="FFFFFF"/>
        </w:tcBorders>
        <w:shd w:val="clear" w:color="7F7F7F" w:fill="7F7F7F"/>
      </w:tcPr>
    </w:tblStylePr>
  </w:style>
  <w:style w:type="table" w:customStyle="1" w:styleId="ListTable5Dark-Accent1">
    <w:name w:val="List Table 5 Dark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4F81BD"/>
        <w:left w:val="single" w:sz="32" w:space="0" w:color="4F81BD"/>
        <w:bottom w:val="single" w:sz="32" w:space="0" w:color="4F81BD"/>
        <w:right w:val="single" w:sz="32" w:space="0" w:color="4F81BD"/>
      </w:tblBorders>
      <w:shd w:val="clear" w:color="4F81BD" w:fill="4F81BD"/>
      <w:tblCellMar>
        <w:top w:w="0" w:type="dxa"/>
        <w:left w:w="108" w:type="dxa"/>
        <w:bottom w:w="0" w:type="dxa"/>
        <w:right w:w="108" w:type="dxa"/>
      </w:tblCellMar>
    </w:tblPr>
    <w:tblStylePr w:type="firstRow">
      <w:rPr>
        <w:rFonts w:ascii="Arial" w:hAnsi="Arial"/>
        <w:b/>
        <w:color w:val="FFFFFF"/>
        <w:sz w:val="22"/>
      </w:rPr>
      <w:tblPr/>
      <w:tcPr>
        <w:tcBorders>
          <w:top w:val="single" w:sz="32" w:space="0" w:color="4F81BD"/>
          <w:bottom w:val="single" w:sz="12" w:space="0" w:color="FFFFFF"/>
        </w:tcBorders>
        <w:shd w:val="clear" w:color="4F81BD" w:fill="4F81BD"/>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F81BD"/>
          <w:right w:val="single" w:sz="4" w:space="0" w:color="FFFFFF"/>
        </w:tcBorders>
      </w:tcPr>
    </w:tblStylePr>
    <w:tblStylePr w:type="lastCol">
      <w:tblPr/>
      <w:tcPr>
        <w:tcBorders>
          <w:left w:val="single" w:sz="4" w:space="0" w:color="FFFFFF"/>
          <w:right w:val="single" w:sz="32" w:space="0" w:color="4F81BD"/>
        </w:tcBorders>
      </w:tcPr>
    </w:tblStylePr>
    <w:tblStylePr w:type="band1Vert">
      <w:tblPr/>
      <w:tcPr>
        <w:tcBorders>
          <w:left w:val="single" w:sz="4" w:space="0" w:color="FFFFFF"/>
          <w:right w:val="single" w:sz="4" w:space="0" w:color="FFFFFF"/>
        </w:tcBorders>
        <w:shd w:val="clear" w:color="4F81BD" w:fill="4F81BD"/>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F81BD" w:fill="4F81BD"/>
      </w:tcPr>
    </w:tblStylePr>
    <w:tblStylePr w:type="band2Horz">
      <w:tblPr/>
      <w:tcPr>
        <w:tcBorders>
          <w:top w:val="single" w:sz="4" w:space="0" w:color="FFFFFF"/>
          <w:bottom w:val="single" w:sz="4" w:space="0" w:color="FFFFFF"/>
        </w:tcBorders>
        <w:shd w:val="clear" w:color="4F81BD" w:fill="4F81BD"/>
      </w:tcPr>
    </w:tblStylePr>
  </w:style>
  <w:style w:type="table" w:customStyle="1" w:styleId="ListTable5Dark-Accent2">
    <w:name w:val="List Table 5 Dark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D99695"/>
        <w:left w:val="single" w:sz="32" w:space="0" w:color="D99695"/>
        <w:bottom w:val="single" w:sz="32" w:space="0" w:color="D99695"/>
        <w:right w:val="single" w:sz="32" w:space="0" w:color="D99695"/>
      </w:tblBorders>
      <w:shd w:val="clear" w:color="D99695" w:fill="D99695"/>
      <w:tblCellMar>
        <w:top w:w="0" w:type="dxa"/>
        <w:left w:w="108" w:type="dxa"/>
        <w:bottom w:w="0" w:type="dxa"/>
        <w:right w:w="108" w:type="dxa"/>
      </w:tblCellMar>
    </w:tblPr>
    <w:tblStylePr w:type="firstRow">
      <w:rPr>
        <w:rFonts w:ascii="Arial" w:hAnsi="Arial"/>
        <w:b/>
        <w:color w:val="FFFFFF"/>
        <w:sz w:val="22"/>
      </w:rPr>
      <w:tblPr/>
      <w:tcPr>
        <w:tcBorders>
          <w:top w:val="single" w:sz="32" w:space="0" w:color="D99695"/>
          <w:bottom w:val="single" w:sz="12" w:space="0" w:color="FFFFFF"/>
        </w:tcBorders>
        <w:shd w:val="clear" w:color="D99695" w:fill="D9969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D99695"/>
          <w:right w:val="single" w:sz="4" w:space="0" w:color="FFFFFF"/>
        </w:tcBorders>
      </w:tcPr>
    </w:tblStylePr>
    <w:tblStylePr w:type="lastCol">
      <w:tblPr/>
      <w:tcPr>
        <w:tcBorders>
          <w:left w:val="single" w:sz="4" w:space="0" w:color="FFFFFF"/>
          <w:right w:val="single" w:sz="32" w:space="0" w:color="D99695"/>
        </w:tcBorders>
      </w:tcPr>
    </w:tblStylePr>
    <w:tblStylePr w:type="band1Vert">
      <w:tblPr/>
      <w:tcPr>
        <w:tcBorders>
          <w:left w:val="single" w:sz="4" w:space="0" w:color="FFFFFF"/>
          <w:right w:val="single" w:sz="4" w:space="0" w:color="FFFFFF"/>
        </w:tcBorders>
        <w:shd w:val="clear" w:color="D99695" w:fill="D9969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D99695" w:fill="D99695"/>
      </w:tcPr>
    </w:tblStylePr>
    <w:tblStylePr w:type="band2Horz">
      <w:tblPr/>
      <w:tcPr>
        <w:tcBorders>
          <w:top w:val="single" w:sz="4" w:space="0" w:color="FFFFFF"/>
          <w:bottom w:val="single" w:sz="4" w:space="0" w:color="FFFFFF"/>
        </w:tcBorders>
        <w:shd w:val="clear" w:color="D99695" w:fill="D99695"/>
      </w:tcPr>
    </w:tblStylePr>
  </w:style>
  <w:style w:type="table" w:customStyle="1" w:styleId="ListTable5Dark-Accent3">
    <w:name w:val="List Table 5 Dark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C3D69B"/>
        <w:left w:val="single" w:sz="32" w:space="0" w:color="C3D69B"/>
        <w:bottom w:val="single" w:sz="32" w:space="0" w:color="C3D69B"/>
        <w:right w:val="single" w:sz="32" w:space="0" w:color="C3D69B"/>
      </w:tblBorders>
      <w:shd w:val="clear" w:color="C3D69B" w:fill="C3D69B"/>
      <w:tblCellMar>
        <w:top w:w="0" w:type="dxa"/>
        <w:left w:w="108" w:type="dxa"/>
        <w:bottom w:w="0" w:type="dxa"/>
        <w:right w:w="108" w:type="dxa"/>
      </w:tblCellMar>
    </w:tblPr>
    <w:tblStylePr w:type="firstRow">
      <w:rPr>
        <w:rFonts w:ascii="Arial" w:hAnsi="Arial"/>
        <w:b/>
        <w:color w:val="FFFFFF"/>
        <w:sz w:val="22"/>
      </w:rPr>
      <w:tblPr/>
      <w:tcPr>
        <w:tcBorders>
          <w:top w:val="single" w:sz="32" w:space="0" w:color="C3D69B"/>
          <w:bottom w:val="single" w:sz="12" w:space="0" w:color="FFFFFF"/>
        </w:tcBorders>
        <w:shd w:val="clear" w:color="C3D69B" w:fill="C3D69B"/>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3D69B"/>
          <w:right w:val="single" w:sz="4" w:space="0" w:color="FFFFFF"/>
        </w:tcBorders>
      </w:tcPr>
    </w:tblStylePr>
    <w:tblStylePr w:type="lastCol">
      <w:tblPr/>
      <w:tcPr>
        <w:tcBorders>
          <w:left w:val="single" w:sz="4" w:space="0" w:color="FFFFFF"/>
          <w:right w:val="single" w:sz="32" w:space="0" w:color="C3D69B"/>
        </w:tcBorders>
      </w:tcPr>
    </w:tblStylePr>
    <w:tblStylePr w:type="band1Vert">
      <w:tblPr/>
      <w:tcPr>
        <w:tcBorders>
          <w:left w:val="single" w:sz="4" w:space="0" w:color="FFFFFF"/>
          <w:right w:val="single" w:sz="4" w:space="0" w:color="FFFFFF"/>
        </w:tcBorders>
        <w:shd w:val="clear" w:color="C3D69B" w:fill="C3D69B"/>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3D69B" w:fill="C3D69B"/>
      </w:tcPr>
    </w:tblStylePr>
    <w:tblStylePr w:type="band2Horz">
      <w:tblPr/>
      <w:tcPr>
        <w:tcBorders>
          <w:top w:val="single" w:sz="4" w:space="0" w:color="FFFFFF"/>
          <w:bottom w:val="single" w:sz="4" w:space="0" w:color="FFFFFF"/>
        </w:tcBorders>
        <w:shd w:val="clear" w:color="C3D69B" w:fill="C3D69B"/>
      </w:tcPr>
    </w:tblStylePr>
  </w:style>
  <w:style w:type="table" w:customStyle="1" w:styleId="ListTable5Dark-Accent4">
    <w:name w:val="List Table 5 Dark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B2A1C6"/>
        <w:left w:val="single" w:sz="32" w:space="0" w:color="B2A1C6"/>
        <w:bottom w:val="single" w:sz="32" w:space="0" w:color="B2A1C6"/>
        <w:right w:val="single" w:sz="32" w:space="0" w:color="B2A1C6"/>
      </w:tblBorders>
      <w:shd w:val="clear" w:color="B2A1C6" w:fill="B2A1C6"/>
      <w:tblCellMar>
        <w:top w:w="0" w:type="dxa"/>
        <w:left w:w="108" w:type="dxa"/>
        <w:bottom w:w="0" w:type="dxa"/>
        <w:right w:w="108" w:type="dxa"/>
      </w:tblCellMar>
    </w:tblPr>
    <w:tblStylePr w:type="firstRow">
      <w:rPr>
        <w:rFonts w:ascii="Arial" w:hAnsi="Arial"/>
        <w:b/>
        <w:color w:val="FFFFFF"/>
        <w:sz w:val="22"/>
      </w:rPr>
      <w:tblPr/>
      <w:tcPr>
        <w:tcBorders>
          <w:top w:val="single" w:sz="32" w:space="0" w:color="B2A1C6"/>
          <w:bottom w:val="single" w:sz="12" w:space="0" w:color="FFFFFF"/>
        </w:tcBorders>
        <w:shd w:val="clear" w:color="B2A1C6" w:fill="B2A1C6"/>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B2A1C6"/>
          <w:right w:val="single" w:sz="4" w:space="0" w:color="FFFFFF"/>
        </w:tcBorders>
      </w:tcPr>
    </w:tblStylePr>
    <w:tblStylePr w:type="lastCol">
      <w:tblPr/>
      <w:tcPr>
        <w:tcBorders>
          <w:left w:val="single" w:sz="4" w:space="0" w:color="FFFFFF"/>
          <w:right w:val="single" w:sz="32" w:space="0" w:color="B2A1C6"/>
        </w:tcBorders>
      </w:tcPr>
    </w:tblStylePr>
    <w:tblStylePr w:type="band1Vert">
      <w:tblPr/>
      <w:tcPr>
        <w:tcBorders>
          <w:left w:val="single" w:sz="4" w:space="0" w:color="FFFFFF"/>
          <w:right w:val="single" w:sz="4" w:space="0" w:color="FFFFFF"/>
        </w:tcBorders>
        <w:shd w:val="clear" w:color="B2A1C6" w:fill="B2A1C6"/>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B2A1C6" w:fill="B2A1C6"/>
      </w:tcPr>
    </w:tblStylePr>
    <w:tblStylePr w:type="band2Horz">
      <w:tblPr/>
      <w:tcPr>
        <w:tcBorders>
          <w:top w:val="single" w:sz="4" w:space="0" w:color="FFFFFF"/>
          <w:bottom w:val="single" w:sz="4" w:space="0" w:color="FFFFFF"/>
        </w:tcBorders>
        <w:shd w:val="clear" w:color="B2A1C6" w:fill="B2A1C6"/>
      </w:tcPr>
    </w:tblStylePr>
  </w:style>
  <w:style w:type="table" w:customStyle="1" w:styleId="ListTable5Dark-Accent5">
    <w:name w:val="List Table 5 Dark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92CCDC"/>
        <w:left w:val="single" w:sz="32" w:space="0" w:color="92CCDC"/>
        <w:bottom w:val="single" w:sz="32" w:space="0" w:color="92CCDC"/>
        <w:right w:val="single" w:sz="32" w:space="0" w:color="92CCDC"/>
      </w:tblBorders>
      <w:shd w:val="clear" w:color="92CCDC" w:fill="92CCDC"/>
      <w:tblCellMar>
        <w:top w:w="0" w:type="dxa"/>
        <w:left w:w="108" w:type="dxa"/>
        <w:bottom w:w="0" w:type="dxa"/>
        <w:right w:w="108" w:type="dxa"/>
      </w:tblCellMar>
    </w:tblPr>
    <w:tblStylePr w:type="firstRow">
      <w:rPr>
        <w:rFonts w:ascii="Arial" w:hAnsi="Arial"/>
        <w:b/>
        <w:color w:val="FFFFFF"/>
        <w:sz w:val="22"/>
      </w:rPr>
      <w:tblPr/>
      <w:tcPr>
        <w:tcBorders>
          <w:top w:val="single" w:sz="32" w:space="0" w:color="92CCDC"/>
          <w:bottom w:val="single" w:sz="12" w:space="0" w:color="FFFFFF"/>
        </w:tcBorders>
        <w:shd w:val="clear" w:color="92CCDC" w:fill="92CCDC"/>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2CCDC"/>
          <w:right w:val="single" w:sz="4" w:space="0" w:color="FFFFFF"/>
        </w:tcBorders>
      </w:tcPr>
    </w:tblStylePr>
    <w:tblStylePr w:type="lastCol">
      <w:tblPr/>
      <w:tcPr>
        <w:tcBorders>
          <w:left w:val="single" w:sz="4" w:space="0" w:color="FFFFFF"/>
          <w:right w:val="single" w:sz="32" w:space="0" w:color="92CCDC"/>
        </w:tcBorders>
      </w:tcPr>
    </w:tblStylePr>
    <w:tblStylePr w:type="band1Vert">
      <w:tblPr/>
      <w:tcPr>
        <w:tcBorders>
          <w:left w:val="single" w:sz="4" w:space="0" w:color="FFFFFF"/>
          <w:right w:val="single" w:sz="4" w:space="0" w:color="FFFFFF"/>
        </w:tcBorders>
        <w:shd w:val="clear" w:color="92CCDC" w:fill="92CCDC"/>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2CCDC" w:fill="92CCDC"/>
      </w:tcPr>
    </w:tblStylePr>
    <w:tblStylePr w:type="band2Horz">
      <w:tblPr/>
      <w:tcPr>
        <w:tcBorders>
          <w:top w:val="single" w:sz="4" w:space="0" w:color="FFFFFF"/>
          <w:bottom w:val="single" w:sz="4" w:space="0" w:color="FFFFFF"/>
        </w:tcBorders>
        <w:shd w:val="clear" w:color="92CCDC" w:fill="92CCDC"/>
      </w:tcPr>
    </w:tblStylePr>
  </w:style>
  <w:style w:type="table" w:customStyle="1" w:styleId="ListTable5Dark-Accent6">
    <w:name w:val="List Table 5 Dark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FAC090"/>
        <w:left w:val="single" w:sz="32" w:space="0" w:color="FAC090"/>
        <w:bottom w:val="single" w:sz="32" w:space="0" w:color="FAC090"/>
        <w:right w:val="single" w:sz="32" w:space="0" w:color="FAC090"/>
      </w:tblBorders>
      <w:shd w:val="clear" w:color="FAC090" w:fill="FAC090"/>
      <w:tblCellMar>
        <w:top w:w="0" w:type="dxa"/>
        <w:left w:w="108" w:type="dxa"/>
        <w:bottom w:w="0" w:type="dxa"/>
        <w:right w:w="108" w:type="dxa"/>
      </w:tblCellMar>
    </w:tblPr>
    <w:tblStylePr w:type="firstRow">
      <w:rPr>
        <w:rFonts w:ascii="Arial" w:hAnsi="Arial"/>
        <w:b/>
        <w:color w:val="FFFFFF"/>
        <w:sz w:val="22"/>
      </w:rPr>
      <w:tblPr/>
      <w:tcPr>
        <w:tcBorders>
          <w:top w:val="single" w:sz="32" w:space="0" w:color="FAC090"/>
          <w:bottom w:val="single" w:sz="12" w:space="0" w:color="FFFFFF"/>
        </w:tcBorders>
        <w:shd w:val="clear" w:color="FAC090" w:fill="FAC090"/>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AC090"/>
          <w:right w:val="single" w:sz="4" w:space="0" w:color="FFFFFF"/>
        </w:tcBorders>
      </w:tcPr>
    </w:tblStylePr>
    <w:tblStylePr w:type="lastCol">
      <w:tblPr/>
      <w:tcPr>
        <w:tcBorders>
          <w:left w:val="single" w:sz="4" w:space="0" w:color="FFFFFF"/>
          <w:right w:val="single" w:sz="32" w:space="0" w:color="FAC090"/>
        </w:tcBorders>
      </w:tcPr>
    </w:tblStylePr>
    <w:tblStylePr w:type="band1Vert">
      <w:tblPr/>
      <w:tcPr>
        <w:tcBorders>
          <w:left w:val="single" w:sz="4" w:space="0" w:color="FFFFFF"/>
          <w:right w:val="single" w:sz="4" w:space="0" w:color="FFFFFF"/>
        </w:tcBorders>
        <w:shd w:val="clear" w:color="FAC090" w:fill="FAC090"/>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AC090" w:fill="FAC090"/>
      </w:tcPr>
    </w:tblStylePr>
    <w:tblStylePr w:type="band2Horz">
      <w:tblPr/>
      <w:tcPr>
        <w:tcBorders>
          <w:top w:val="single" w:sz="4" w:space="0" w:color="FFFFFF"/>
          <w:bottom w:val="single" w:sz="4" w:space="0" w:color="FFFFFF"/>
        </w:tcBorders>
        <w:shd w:val="clear" w:color="FAC090" w:fill="FAC090"/>
      </w:tcPr>
    </w:tblStylePr>
  </w:style>
  <w:style w:type="table" w:customStyle="1" w:styleId="ListTable6Colorful">
    <w:name w:val="List Table 6 Colorful"/>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BFBFBF"/>
      </w:tcPr>
    </w:tblStylePr>
    <w:tblStylePr w:type="band1Horz">
      <w:rPr>
        <w:rFonts w:ascii="Arial" w:hAnsi="Arial"/>
        <w:color w:val="000000"/>
        <w:sz w:val="22"/>
      </w:rPr>
      <w:tblPr/>
      <w:tcPr>
        <w:shd w:val="clear" w:color="BFBFBF" w:fill="BFBFBF"/>
      </w:tcPr>
    </w:tblStylePr>
    <w:tblStylePr w:type="band2Horz">
      <w:rPr>
        <w:rFonts w:ascii="Arial" w:hAnsi="Arial"/>
        <w:color w:val="000000"/>
        <w:sz w:val="22"/>
      </w:rPr>
    </w:tblStylePr>
  </w:style>
  <w:style w:type="table" w:customStyle="1" w:styleId="ListTable6Colorful-Accent1">
    <w:name w:val="List Table 6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F81BD"/>
        <w:bottom w:val="single" w:sz="4" w:space="0" w:color="4F81BD"/>
      </w:tblBorders>
      <w:tblCellMar>
        <w:top w:w="0" w:type="dxa"/>
        <w:left w:w="108" w:type="dxa"/>
        <w:bottom w:w="0" w:type="dxa"/>
        <w:right w:w="108" w:type="dxa"/>
      </w:tblCellMar>
    </w:tblPr>
    <w:tblStylePr w:type="firstRow">
      <w:rPr>
        <w:b/>
        <w:color w:val="2A4A71"/>
      </w:rPr>
      <w:tblPr/>
      <w:tcPr>
        <w:tcBorders>
          <w:bottom w:val="single" w:sz="4" w:space="0" w:color="4F81BD"/>
        </w:tcBorders>
      </w:tcPr>
    </w:tblStylePr>
    <w:tblStylePr w:type="lastRow">
      <w:rPr>
        <w:b/>
        <w:color w:val="2A4A71"/>
      </w:rPr>
      <w:tblPr/>
      <w:tcPr>
        <w:tcBorders>
          <w:top w:val="single" w:sz="4" w:space="0" w:color="4F81BD"/>
        </w:tcBorders>
      </w:tcPr>
    </w:tblStylePr>
    <w:tblStylePr w:type="firstCol">
      <w:rPr>
        <w:b/>
        <w:color w:val="2A4A71"/>
      </w:rPr>
    </w:tblStylePr>
    <w:tblStylePr w:type="lastCol">
      <w:rPr>
        <w:b/>
        <w:color w:val="2A4A71"/>
      </w:rPr>
    </w:tblStylePr>
    <w:tblStylePr w:type="band1Vert">
      <w:tblPr/>
      <w:tcPr>
        <w:shd w:val="clear" w:color="D2DFEE" w:fill="D2DFEE"/>
      </w:tcPr>
    </w:tblStylePr>
    <w:tblStylePr w:type="band1Horz">
      <w:rPr>
        <w:rFonts w:ascii="Arial" w:hAnsi="Arial"/>
        <w:color w:val="2A4A71"/>
        <w:sz w:val="22"/>
      </w:rPr>
      <w:tblPr/>
      <w:tcPr>
        <w:shd w:val="clear" w:color="D2DFEE" w:fill="D2DFEE"/>
      </w:tcPr>
    </w:tblStylePr>
    <w:tblStylePr w:type="band2Horz">
      <w:rPr>
        <w:rFonts w:ascii="Arial" w:hAnsi="Arial"/>
        <w:color w:val="2A4A71"/>
        <w:sz w:val="22"/>
      </w:rPr>
    </w:tblStylePr>
  </w:style>
  <w:style w:type="table" w:customStyle="1" w:styleId="ListTable6Colorful-Accent2">
    <w:name w:val="List Table 6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bottom w:val="single" w:sz="4" w:space="0" w:color="D99695"/>
      </w:tblBorders>
      <w:tblCellMar>
        <w:top w:w="0" w:type="dxa"/>
        <w:left w:w="108" w:type="dxa"/>
        <w:bottom w:w="0" w:type="dxa"/>
        <w:right w:w="108" w:type="dxa"/>
      </w:tblCellMar>
    </w:tblPr>
    <w:tblStylePr w:type="firstRow">
      <w:rPr>
        <w:b/>
        <w:color w:val="D99695"/>
      </w:rPr>
      <w:tblPr/>
      <w:tcPr>
        <w:tcBorders>
          <w:bottom w:val="single" w:sz="4" w:space="0" w:color="D99695"/>
        </w:tcBorders>
      </w:tcPr>
    </w:tblStylePr>
    <w:tblStylePr w:type="lastRow">
      <w:rPr>
        <w:b/>
        <w:color w:val="D99695"/>
      </w:rPr>
      <w:tblPr/>
      <w:tcPr>
        <w:tcBorders>
          <w:top w:val="single" w:sz="4" w:space="0" w:color="D99695"/>
        </w:tcBorders>
      </w:tcPr>
    </w:tblStylePr>
    <w:tblStylePr w:type="firstCol">
      <w:rPr>
        <w:b/>
        <w:color w:val="D99695"/>
      </w:rPr>
    </w:tblStylePr>
    <w:tblStylePr w:type="lastCol">
      <w:rPr>
        <w:b/>
        <w:color w:val="D99695"/>
      </w:rPr>
    </w:tblStylePr>
    <w:tblStylePr w:type="band1Vert">
      <w:tblPr/>
      <w:tcPr>
        <w:shd w:val="clear" w:color="EFD2D2" w:fill="EFD2D2"/>
      </w:tcPr>
    </w:tblStylePr>
    <w:tblStylePr w:type="band1Horz">
      <w:rPr>
        <w:rFonts w:ascii="Arial" w:hAnsi="Arial"/>
        <w:color w:val="D99695"/>
        <w:sz w:val="22"/>
      </w:rPr>
      <w:tblPr/>
      <w:tcPr>
        <w:shd w:val="clear" w:color="EFD2D2" w:fill="EFD2D2"/>
      </w:tcPr>
    </w:tblStylePr>
    <w:tblStylePr w:type="band2Horz">
      <w:rPr>
        <w:rFonts w:ascii="Arial" w:hAnsi="Arial"/>
        <w:color w:val="D99695"/>
        <w:sz w:val="22"/>
      </w:rPr>
    </w:tblStylePr>
  </w:style>
  <w:style w:type="table" w:customStyle="1" w:styleId="ListTable6Colorful-Accent3">
    <w:name w:val="List Table 6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3D69B"/>
        <w:bottom w:val="single" w:sz="4" w:space="0" w:color="C3D69B"/>
      </w:tblBorders>
      <w:tblCellMar>
        <w:top w:w="0" w:type="dxa"/>
        <w:left w:w="108" w:type="dxa"/>
        <w:bottom w:w="0" w:type="dxa"/>
        <w:right w:w="108" w:type="dxa"/>
      </w:tblCellMar>
    </w:tblPr>
    <w:tblStylePr w:type="firstRow">
      <w:rPr>
        <w:b/>
        <w:color w:val="C3D69B"/>
      </w:rPr>
      <w:tblPr/>
      <w:tcPr>
        <w:tcBorders>
          <w:bottom w:val="single" w:sz="4" w:space="0" w:color="C3D69B"/>
        </w:tcBorders>
      </w:tcPr>
    </w:tblStylePr>
    <w:tblStylePr w:type="lastRow">
      <w:rPr>
        <w:b/>
        <w:color w:val="C3D69B"/>
      </w:rPr>
      <w:tblPr/>
      <w:tcPr>
        <w:tcBorders>
          <w:top w:val="single" w:sz="4" w:space="0" w:color="C3D69B"/>
        </w:tcBorders>
      </w:tcPr>
    </w:tblStylePr>
    <w:tblStylePr w:type="firstCol">
      <w:rPr>
        <w:b/>
        <w:color w:val="C3D69B"/>
      </w:rPr>
    </w:tblStylePr>
    <w:tblStylePr w:type="lastCol">
      <w:rPr>
        <w:b/>
        <w:color w:val="C3D69B"/>
      </w:rPr>
    </w:tblStylePr>
    <w:tblStylePr w:type="band1Vert">
      <w:tblPr/>
      <w:tcPr>
        <w:shd w:val="clear" w:color="E5EED5" w:fill="E5EED5"/>
      </w:tcPr>
    </w:tblStylePr>
    <w:tblStylePr w:type="band1Horz">
      <w:rPr>
        <w:rFonts w:ascii="Arial" w:hAnsi="Arial"/>
        <w:color w:val="C3D69B"/>
        <w:sz w:val="22"/>
      </w:rPr>
      <w:tblPr/>
      <w:tcPr>
        <w:shd w:val="clear" w:color="E5EED5" w:fill="E5EED5"/>
      </w:tcPr>
    </w:tblStylePr>
    <w:tblStylePr w:type="band2Horz">
      <w:rPr>
        <w:rFonts w:ascii="Arial" w:hAnsi="Arial"/>
        <w:color w:val="C3D69B"/>
        <w:sz w:val="22"/>
      </w:rPr>
    </w:tblStylePr>
  </w:style>
  <w:style w:type="table" w:customStyle="1" w:styleId="ListTable6Colorful-Accent4">
    <w:name w:val="List Table 6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bottom w:val="single" w:sz="4" w:space="0" w:color="B2A1C6"/>
      </w:tblBorders>
      <w:tblCellMar>
        <w:top w:w="0" w:type="dxa"/>
        <w:left w:w="108" w:type="dxa"/>
        <w:bottom w:w="0" w:type="dxa"/>
        <w:right w:w="108" w:type="dxa"/>
      </w:tblCellMar>
    </w:tblPr>
    <w:tblStylePr w:type="firstRow">
      <w:rPr>
        <w:b/>
        <w:color w:val="B2A1C6"/>
      </w:rPr>
      <w:tblPr/>
      <w:tcPr>
        <w:tcBorders>
          <w:bottom w:val="single" w:sz="4" w:space="0" w:color="B2A1C6"/>
        </w:tcBorders>
      </w:tcPr>
    </w:tblStylePr>
    <w:tblStylePr w:type="lastRow">
      <w:rPr>
        <w:b/>
        <w:color w:val="B2A1C6"/>
      </w:rPr>
      <w:tblPr/>
      <w:tcPr>
        <w:tcBorders>
          <w:top w:val="single" w:sz="4" w:space="0" w:color="B2A1C6"/>
        </w:tcBorders>
      </w:tcPr>
    </w:tblStylePr>
    <w:tblStylePr w:type="firstCol">
      <w:rPr>
        <w:b/>
        <w:color w:val="B2A1C6"/>
      </w:rPr>
    </w:tblStylePr>
    <w:tblStylePr w:type="lastCol">
      <w:rPr>
        <w:b/>
        <w:color w:val="B2A1C6"/>
      </w:rPr>
    </w:tblStylePr>
    <w:tblStylePr w:type="band1Vert">
      <w:tblPr/>
      <w:tcPr>
        <w:shd w:val="clear" w:color="DFD8E7" w:fill="DFD8E7"/>
      </w:tcPr>
    </w:tblStylePr>
    <w:tblStylePr w:type="band1Horz">
      <w:rPr>
        <w:rFonts w:ascii="Arial" w:hAnsi="Arial"/>
        <w:color w:val="B2A1C6"/>
        <w:sz w:val="22"/>
      </w:rPr>
      <w:tblPr/>
      <w:tcPr>
        <w:shd w:val="clear" w:color="DFD8E7" w:fill="DFD8E7"/>
      </w:tcPr>
    </w:tblStylePr>
    <w:tblStylePr w:type="band2Horz">
      <w:rPr>
        <w:rFonts w:ascii="Arial" w:hAnsi="Arial"/>
        <w:color w:val="B2A1C6"/>
        <w:sz w:val="22"/>
      </w:rPr>
    </w:tblStylePr>
  </w:style>
  <w:style w:type="table" w:customStyle="1" w:styleId="ListTable6Colorful-Accent5">
    <w:name w:val="List Table 6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2CCDC"/>
        <w:bottom w:val="single" w:sz="4" w:space="0" w:color="92CCDC"/>
      </w:tblBorders>
      <w:tblCellMar>
        <w:top w:w="0" w:type="dxa"/>
        <w:left w:w="108" w:type="dxa"/>
        <w:bottom w:w="0" w:type="dxa"/>
        <w:right w:w="108" w:type="dxa"/>
      </w:tblCellMar>
    </w:tblPr>
    <w:tblStylePr w:type="firstRow">
      <w:rPr>
        <w:b/>
        <w:color w:val="92CCDC"/>
      </w:rPr>
      <w:tblPr/>
      <w:tcPr>
        <w:tcBorders>
          <w:bottom w:val="single" w:sz="4" w:space="0" w:color="92CCDC"/>
        </w:tcBorders>
      </w:tcPr>
    </w:tblStylePr>
    <w:tblStylePr w:type="lastRow">
      <w:rPr>
        <w:b/>
        <w:color w:val="92CCDC"/>
      </w:rPr>
      <w:tblPr/>
      <w:tcPr>
        <w:tcBorders>
          <w:top w:val="single" w:sz="4" w:space="0" w:color="92CCDC"/>
        </w:tcBorders>
      </w:tcPr>
    </w:tblStylePr>
    <w:tblStylePr w:type="firstCol">
      <w:rPr>
        <w:b/>
        <w:color w:val="92CCDC"/>
      </w:rPr>
    </w:tblStylePr>
    <w:tblStylePr w:type="lastCol">
      <w:rPr>
        <w:b/>
        <w:color w:val="92CCDC"/>
      </w:rPr>
    </w:tblStylePr>
    <w:tblStylePr w:type="band1Vert">
      <w:tblPr/>
      <w:tcPr>
        <w:shd w:val="clear" w:color="D1EAF0" w:fill="D1EAF0"/>
      </w:tcPr>
    </w:tblStylePr>
    <w:tblStylePr w:type="band1Horz">
      <w:rPr>
        <w:rFonts w:ascii="Arial" w:hAnsi="Arial"/>
        <w:color w:val="92CCDC"/>
        <w:sz w:val="22"/>
      </w:rPr>
      <w:tblPr/>
      <w:tcPr>
        <w:shd w:val="clear" w:color="D1EAF0" w:fill="D1EAF0"/>
      </w:tcPr>
    </w:tblStylePr>
    <w:tblStylePr w:type="band2Horz">
      <w:rPr>
        <w:rFonts w:ascii="Arial" w:hAnsi="Arial"/>
        <w:color w:val="92CCDC"/>
        <w:sz w:val="22"/>
      </w:rPr>
    </w:tblStylePr>
  </w:style>
  <w:style w:type="table" w:customStyle="1" w:styleId="ListTable6Colorful-Accent6">
    <w:name w:val="List Table 6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090"/>
        <w:bottom w:val="single" w:sz="4" w:space="0" w:color="FAC090"/>
      </w:tblBorders>
      <w:tblCellMar>
        <w:top w:w="0" w:type="dxa"/>
        <w:left w:w="108" w:type="dxa"/>
        <w:bottom w:w="0" w:type="dxa"/>
        <w:right w:w="108" w:type="dxa"/>
      </w:tblCellMar>
    </w:tblPr>
    <w:tblStylePr w:type="firstRow">
      <w:rPr>
        <w:b/>
        <w:color w:val="FAC090"/>
      </w:rPr>
      <w:tblPr/>
      <w:tcPr>
        <w:tcBorders>
          <w:bottom w:val="single" w:sz="4" w:space="0" w:color="FAC090"/>
        </w:tcBorders>
      </w:tcPr>
    </w:tblStylePr>
    <w:tblStylePr w:type="lastRow">
      <w:rPr>
        <w:b/>
        <w:color w:val="FAC090"/>
      </w:rPr>
      <w:tblPr/>
      <w:tcPr>
        <w:tcBorders>
          <w:top w:val="single" w:sz="4" w:space="0" w:color="FAC090"/>
        </w:tcBorders>
      </w:tcPr>
    </w:tblStylePr>
    <w:tblStylePr w:type="firstCol">
      <w:rPr>
        <w:b/>
        <w:color w:val="FAC090"/>
      </w:rPr>
    </w:tblStylePr>
    <w:tblStylePr w:type="lastCol">
      <w:rPr>
        <w:b/>
        <w:color w:val="FAC090"/>
      </w:rPr>
    </w:tblStylePr>
    <w:tblStylePr w:type="band1Vert">
      <w:tblPr/>
      <w:tcPr>
        <w:shd w:val="clear" w:color="FDE4D0" w:fill="FDE4D0"/>
      </w:tcPr>
    </w:tblStylePr>
    <w:tblStylePr w:type="band1Horz">
      <w:rPr>
        <w:rFonts w:ascii="Arial" w:hAnsi="Arial"/>
        <w:color w:val="FAC090"/>
        <w:sz w:val="22"/>
      </w:rPr>
      <w:tblPr/>
      <w:tcPr>
        <w:shd w:val="clear" w:color="FDE4D0" w:fill="FDE4D0"/>
      </w:tcPr>
    </w:tblStylePr>
    <w:tblStylePr w:type="band2Horz">
      <w:rPr>
        <w:rFonts w:ascii="Arial" w:hAnsi="Arial"/>
        <w:color w:val="FAC090"/>
        <w:sz w:val="22"/>
      </w:rPr>
    </w:tblStylePr>
  </w:style>
  <w:style w:type="table" w:customStyle="1" w:styleId="ListTable7Colorful">
    <w:name w:val="List Table 7 Colorful"/>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7F7F7F"/>
      </w:tblBorders>
      <w:tblCellMar>
        <w:top w:w="0" w:type="dxa"/>
        <w:left w:w="108" w:type="dxa"/>
        <w:bottom w:w="0" w:type="dxa"/>
        <w:right w:w="108" w:type="dxa"/>
      </w:tblCellMar>
    </w:tblPr>
    <w:tblStylePr w:type="firstRow">
      <w:rPr>
        <w:rFonts w:ascii="Arial" w:hAnsi="Arial"/>
        <w:i/>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i/>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BFBFBF" w:fill="BFBFBF"/>
      </w:tcPr>
    </w:tblStylePr>
    <w:tblStylePr w:type="band1Horz">
      <w:rPr>
        <w:rFonts w:ascii="Arial" w:hAnsi="Arial"/>
        <w:color w:val="7F7F7F"/>
        <w:sz w:val="22"/>
      </w:rPr>
      <w:tblPr/>
      <w:tcPr>
        <w:shd w:val="clear" w:color="BFBFBF" w:fill="BFBFBF"/>
      </w:tcPr>
    </w:tblStylePr>
    <w:tblStylePr w:type="band2Horz">
      <w:rPr>
        <w:rFonts w:ascii="Arial" w:hAnsi="Arial"/>
        <w:color w:val="7F7F7F"/>
        <w:sz w:val="22"/>
      </w:rPr>
    </w:tblStylePr>
  </w:style>
  <w:style w:type="table" w:customStyle="1" w:styleId="ListTable7Colorful-Accent1">
    <w:name w:val="List Table 7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4F81BD"/>
      </w:tblBorders>
      <w:tblCellMar>
        <w:top w:w="0" w:type="dxa"/>
        <w:left w:w="108" w:type="dxa"/>
        <w:bottom w:w="0" w:type="dxa"/>
        <w:right w:w="108" w:type="dxa"/>
      </w:tblCellMar>
    </w:tblPr>
    <w:tblStylePr w:type="firstRow">
      <w:rPr>
        <w:rFonts w:ascii="Arial" w:hAnsi="Arial"/>
        <w:i/>
        <w:color w:val="2A4A71"/>
        <w:sz w:val="22"/>
      </w:rPr>
      <w:tblPr/>
      <w:tcPr>
        <w:tcBorders>
          <w:top w:val="none" w:sz="4" w:space="0" w:color="000000"/>
          <w:left w:val="none" w:sz="4" w:space="0" w:color="000000"/>
          <w:bottom w:val="single" w:sz="4" w:space="0" w:color="4F81BD"/>
          <w:right w:val="none" w:sz="4" w:space="0" w:color="000000"/>
        </w:tcBorders>
        <w:shd w:val="clear" w:color="FFFFFF" w:fill="FFFFFF"/>
      </w:tcPr>
    </w:tblStylePr>
    <w:tblStylePr w:type="lastRow">
      <w:rPr>
        <w:rFonts w:ascii="Arial" w:hAnsi="Arial"/>
        <w:i/>
        <w:color w:val="2A4A71"/>
        <w:sz w:val="22"/>
      </w:rPr>
      <w:tblPr/>
      <w:tcPr>
        <w:tcBorders>
          <w:top w:val="single" w:sz="4" w:space="0" w:color="4F81B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A4A71"/>
        <w:sz w:val="22"/>
      </w:rPr>
      <w:tblPr/>
      <w:tcPr>
        <w:tcBorders>
          <w:top w:val="none" w:sz="4" w:space="0" w:color="000000"/>
          <w:left w:val="none" w:sz="4" w:space="0" w:color="000000"/>
          <w:bottom w:val="none" w:sz="4" w:space="0" w:color="000000"/>
          <w:right w:val="single" w:sz="4" w:space="0" w:color="4F81BD"/>
        </w:tcBorders>
        <w:shd w:val="clear" w:color="FFFFFF" w:fill="auto"/>
      </w:tcPr>
    </w:tblStylePr>
    <w:tblStylePr w:type="lastCol">
      <w:rPr>
        <w:rFonts w:ascii="Arial" w:hAnsi="Arial"/>
        <w:i/>
        <w:color w:val="2A4A71"/>
        <w:sz w:val="22"/>
      </w:rPr>
      <w:tblPr/>
      <w:tcPr>
        <w:tcBorders>
          <w:top w:val="none" w:sz="4" w:space="0" w:color="000000"/>
          <w:left w:val="single" w:sz="4" w:space="0" w:color="4F81BD"/>
          <w:bottom w:val="none" w:sz="4" w:space="0" w:color="000000"/>
          <w:right w:val="none" w:sz="4" w:space="0" w:color="000000"/>
        </w:tcBorders>
        <w:shd w:val="clear" w:color="FFFFFF" w:fill="auto"/>
      </w:tcPr>
    </w:tblStylePr>
    <w:tblStylePr w:type="band1Vert">
      <w:tblPr/>
      <w:tcPr>
        <w:shd w:val="clear" w:color="D2DFEE" w:fill="D2DFEE"/>
      </w:tcPr>
    </w:tblStylePr>
    <w:tblStylePr w:type="band1Horz">
      <w:rPr>
        <w:rFonts w:ascii="Arial" w:hAnsi="Arial"/>
        <w:color w:val="2A4A71"/>
        <w:sz w:val="22"/>
      </w:rPr>
      <w:tblPr/>
      <w:tcPr>
        <w:shd w:val="clear" w:color="D2DFEE" w:fill="D2DFEE"/>
      </w:tcPr>
    </w:tblStylePr>
    <w:tblStylePr w:type="band2Horz">
      <w:rPr>
        <w:rFonts w:ascii="Arial" w:hAnsi="Arial"/>
        <w:color w:val="2A4A71"/>
        <w:sz w:val="22"/>
      </w:rPr>
    </w:tblStylePr>
  </w:style>
  <w:style w:type="table" w:customStyle="1" w:styleId="ListTable7Colorful-Accent2">
    <w:name w:val="List Table 7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D99695"/>
      </w:tblBorders>
      <w:tblCellMar>
        <w:top w:w="0" w:type="dxa"/>
        <w:left w:w="108" w:type="dxa"/>
        <w:bottom w:w="0" w:type="dxa"/>
        <w:right w:w="108" w:type="dxa"/>
      </w:tblCellMar>
    </w:tblPr>
    <w:tblStylePr w:type="firstRow">
      <w:rPr>
        <w:rFonts w:ascii="Arial" w:hAnsi="Arial"/>
        <w:i/>
        <w:color w:val="D99695"/>
        <w:sz w:val="22"/>
      </w:rPr>
      <w:tblPr/>
      <w:tcPr>
        <w:tcBorders>
          <w:top w:val="none" w:sz="4" w:space="0" w:color="000000"/>
          <w:left w:val="none" w:sz="4" w:space="0" w:color="000000"/>
          <w:bottom w:val="single" w:sz="4" w:space="0" w:color="D99695"/>
          <w:right w:val="none" w:sz="4" w:space="0" w:color="000000"/>
        </w:tcBorders>
        <w:shd w:val="clear" w:color="FFFFFF" w:fill="FFFFFF"/>
      </w:tcPr>
    </w:tblStylePr>
    <w:tblStylePr w:type="lastRow">
      <w:rPr>
        <w:rFonts w:ascii="Arial" w:hAnsi="Arial"/>
        <w:i/>
        <w:color w:val="D99695"/>
        <w:sz w:val="22"/>
      </w:rPr>
      <w:tblPr/>
      <w:tcPr>
        <w:tcBorders>
          <w:top w:val="single" w:sz="4" w:space="0" w:color="D9969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D99695"/>
        <w:sz w:val="22"/>
      </w:rPr>
      <w:tblPr/>
      <w:tcPr>
        <w:tcBorders>
          <w:top w:val="none" w:sz="4" w:space="0" w:color="000000"/>
          <w:left w:val="none" w:sz="4" w:space="0" w:color="000000"/>
          <w:bottom w:val="none" w:sz="4" w:space="0" w:color="000000"/>
          <w:right w:val="single" w:sz="4" w:space="0" w:color="D99695"/>
        </w:tcBorders>
        <w:shd w:val="clear" w:color="FFFFFF" w:fill="auto"/>
      </w:tcPr>
    </w:tblStylePr>
    <w:tblStylePr w:type="lastCol">
      <w:rPr>
        <w:rFonts w:ascii="Arial" w:hAnsi="Arial"/>
        <w:i/>
        <w:color w:val="D99695"/>
        <w:sz w:val="22"/>
      </w:rPr>
      <w:tblPr/>
      <w:tcPr>
        <w:tcBorders>
          <w:top w:val="none" w:sz="4" w:space="0" w:color="000000"/>
          <w:left w:val="single" w:sz="4" w:space="0" w:color="D99695"/>
          <w:bottom w:val="none" w:sz="4" w:space="0" w:color="000000"/>
          <w:right w:val="none" w:sz="4" w:space="0" w:color="000000"/>
        </w:tcBorders>
        <w:shd w:val="clear" w:color="FFFFFF" w:fill="auto"/>
      </w:tcPr>
    </w:tblStylePr>
    <w:tblStylePr w:type="band1Vert">
      <w:tblPr/>
      <w:tcPr>
        <w:shd w:val="clear" w:color="EFD2D2" w:fill="EFD2D2"/>
      </w:tcPr>
    </w:tblStylePr>
    <w:tblStylePr w:type="band1Horz">
      <w:rPr>
        <w:rFonts w:ascii="Arial" w:hAnsi="Arial"/>
        <w:color w:val="D99695"/>
        <w:sz w:val="22"/>
      </w:rPr>
      <w:tblPr/>
      <w:tcPr>
        <w:shd w:val="clear" w:color="EFD2D2" w:fill="EFD2D2"/>
      </w:tcPr>
    </w:tblStylePr>
    <w:tblStylePr w:type="band2Horz">
      <w:rPr>
        <w:rFonts w:ascii="Arial" w:hAnsi="Arial"/>
        <w:color w:val="D99695"/>
        <w:sz w:val="22"/>
      </w:rPr>
    </w:tblStylePr>
  </w:style>
  <w:style w:type="table" w:customStyle="1" w:styleId="ListTable7Colorful-Accent3">
    <w:name w:val="List Table 7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C3D69B"/>
      </w:tblBorders>
      <w:tblCellMar>
        <w:top w:w="0" w:type="dxa"/>
        <w:left w:w="108" w:type="dxa"/>
        <w:bottom w:w="0" w:type="dxa"/>
        <w:right w:w="108" w:type="dxa"/>
      </w:tblCellMar>
    </w:tblPr>
    <w:tblStylePr w:type="firstRow">
      <w:rPr>
        <w:rFonts w:ascii="Arial" w:hAnsi="Arial"/>
        <w:i/>
        <w:color w:val="C3D69B"/>
        <w:sz w:val="22"/>
      </w:rPr>
      <w:tblPr/>
      <w:tcPr>
        <w:tcBorders>
          <w:top w:val="none" w:sz="4" w:space="0" w:color="000000"/>
          <w:left w:val="none" w:sz="4" w:space="0" w:color="000000"/>
          <w:bottom w:val="single" w:sz="4" w:space="0" w:color="C3D69B"/>
          <w:right w:val="none" w:sz="4" w:space="0" w:color="000000"/>
        </w:tcBorders>
        <w:shd w:val="clear" w:color="FFFFFF" w:fill="FFFFFF"/>
      </w:tcPr>
    </w:tblStylePr>
    <w:tblStylePr w:type="lastRow">
      <w:rPr>
        <w:rFonts w:ascii="Arial" w:hAnsi="Arial"/>
        <w:i/>
        <w:color w:val="C3D69B"/>
        <w:sz w:val="22"/>
      </w:rPr>
      <w:tblPr/>
      <w:tcPr>
        <w:tcBorders>
          <w:top w:val="single" w:sz="4" w:space="0" w:color="C3D69B"/>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C3D69B"/>
        <w:sz w:val="22"/>
      </w:rPr>
      <w:tblPr/>
      <w:tcPr>
        <w:tcBorders>
          <w:top w:val="none" w:sz="4" w:space="0" w:color="000000"/>
          <w:left w:val="none" w:sz="4" w:space="0" w:color="000000"/>
          <w:bottom w:val="none" w:sz="4" w:space="0" w:color="000000"/>
          <w:right w:val="single" w:sz="4" w:space="0" w:color="C3D69B"/>
        </w:tcBorders>
        <w:shd w:val="clear" w:color="FFFFFF" w:fill="auto"/>
      </w:tcPr>
    </w:tblStylePr>
    <w:tblStylePr w:type="lastCol">
      <w:rPr>
        <w:rFonts w:ascii="Arial" w:hAnsi="Arial"/>
        <w:i/>
        <w:color w:val="C3D69B"/>
        <w:sz w:val="22"/>
      </w:rPr>
      <w:tblPr/>
      <w:tcPr>
        <w:tcBorders>
          <w:top w:val="none" w:sz="4" w:space="0" w:color="000000"/>
          <w:left w:val="single" w:sz="4" w:space="0" w:color="C3D69B"/>
          <w:bottom w:val="none" w:sz="4" w:space="0" w:color="000000"/>
          <w:right w:val="none" w:sz="4" w:space="0" w:color="000000"/>
        </w:tcBorders>
        <w:shd w:val="clear" w:color="FFFFFF" w:fill="auto"/>
      </w:tcPr>
    </w:tblStylePr>
    <w:tblStylePr w:type="band1Vert">
      <w:tblPr/>
      <w:tcPr>
        <w:shd w:val="clear" w:color="E5EED5" w:fill="E5EED5"/>
      </w:tcPr>
    </w:tblStylePr>
    <w:tblStylePr w:type="band1Horz">
      <w:rPr>
        <w:rFonts w:ascii="Arial" w:hAnsi="Arial"/>
        <w:color w:val="C3D69B"/>
        <w:sz w:val="22"/>
      </w:rPr>
      <w:tblPr/>
      <w:tcPr>
        <w:shd w:val="clear" w:color="E5EED5" w:fill="E5EED5"/>
      </w:tcPr>
    </w:tblStylePr>
    <w:tblStylePr w:type="band2Horz">
      <w:rPr>
        <w:rFonts w:ascii="Arial" w:hAnsi="Arial"/>
        <w:color w:val="C3D69B"/>
        <w:sz w:val="22"/>
      </w:rPr>
    </w:tblStylePr>
  </w:style>
  <w:style w:type="table" w:customStyle="1" w:styleId="ListTable7Colorful-Accent4">
    <w:name w:val="List Table 7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B2A1C6"/>
      </w:tblBorders>
      <w:tblCellMar>
        <w:top w:w="0" w:type="dxa"/>
        <w:left w:w="108" w:type="dxa"/>
        <w:bottom w:w="0" w:type="dxa"/>
        <w:right w:w="108" w:type="dxa"/>
      </w:tblCellMar>
    </w:tblPr>
    <w:tblStylePr w:type="firstRow">
      <w:rPr>
        <w:rFonts w:ascii="Arial" w:hAnsi="Arial"/>
        <w:i/>
        <w:color w:val="B2A1C6"/>
        <w:sz w:val="22"/>
      </w:rPr>
      <w:tblPr/>
      <w:tcPr>
        <w:tcBorders>
          <w:top w:val="none" w:sz="4" w:space="0" w:color="000000"/>
          <w:left w:val="none" w:sz="4" w:space="0" w:color="000000"/>
          <w:bottom w:val="single" w:sz="4" w:space="0" w:color="B2A1C6"/>
          <w:right w:val="none" w:sz="4" w:space="0" w:color="000000"/>
        </w:tcBorders>
        <w:shd w:val="clear" w:color="FFFFFF" w:fill="FFFFFF"/>
      </w:tcPr>
    </w:tblStylePr>
    <w:tblStylePr w:type="lastRow">
      <w:rPr>
        <w:rFonts w:ascii="Arial" w:hAnsi="Arial"/>
        <w:i/>
        <w:color w:val="B2A1C6"/>
        <w:sz w:val="22"/>
      </w:rPr>
      <w:tblPr/>
      <w:tcPr>
        <w:tcBorders>
          <w:top w:val="single" w:sz="4" w:space="0" w:color="B2A1C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2A1C6"/>
        <w:sz w:val="22"/>
      </w:rPr>
      <w:tblPr/>
      <w:tcPr>
        <w:tcBorders>
          <w:top w:val="none" w:sz="4" w:space="0" w:color="000000"/>
          <w:left w:val="none" w:sz="4" w:space="0" w:color="000000"/>
          <w:bottom w:val="none" w:sz="4" w:space="0" w:color="000000"/>
          <w:right w:val="single" w:sz="4" w:space="0" w:color="B2A1C6"/>
        </w:tcBorders>
        <w:shd w:val="clear" w:color="FFFFFF" w:fill="auto"/>
      </w:tcPr>
    </w:tblStylePr>
    <w:tblStylePr w:type="lastCol">
      <w:rPr>
        <w:rFonts w:ascii="Arial" w:hAnsi="Arial"/>
        <w:i/>
        <w:color w:val="B2A1C6"/>
        <w:sz w:val="22"/>
      </w:rPr>
      <w:tblPr/>
      <w:tcPr>
        <w:tcBorders>
          <w:top w:val="none" w:sz="4" w:space="0" w:color="000000"/>
          <w:left w:val="single" w:sz="4" w:space="0" w:color="B2A1C6"/>
          <w:bottom w:val="none" w:sz="4" w:space="0" w:color="000000"/>
          <w:right w:val="none" w:sz="4" w:space="0" w:color="000000"/>
        </w:tcBorders>
        <w:shd w:val="clear" w:color="FFFFFF" w:fill="auto"/>
      </w:tcPr>
    </w:tblStylePr>
    <w:tblStylePr w:type="band1Vert">
      <w:tblPr/>
      <w:tcPr>
        <w:shd w:val="clear" w:color="DFD8E7" w:fill="DFD8E7"/>
      </w:tcPr>
    </w:tblStylePr>
    <w:tblStylePr w:type="band1Horz">
      <w:rPr>
        <w:rFonts w:ascii="Arial" w:hAnsi="Arial"/>
        <w:color w:val="B2A1C6"/>
        <w:sz w:val="22"/>
      </w:rPr>
      <w:tblPr/>
      <w:tcPr>
        <w:shd w:val="clear" w:color="DFD8E7" w:fill="DFD8E7"/>
      </w:tcPr>
    </w:tblStylePr>
    <w:tblStylePr w:type="band2Horz">
      <w:rPr>
        <w:rFonts w:ascii="Arial" w:hAnsi="Arial"/>
        <w:color w:val="B2A1C6"/>
        <w:sz w:val="22"/>
      </w:rPr>
    </w:tblStylePr>
  </w:style>
  <w:style w:type="table" w:customStyle="1" w:styleId="ListTable7Colorful-Accent5">
    <w:name w:val="List Table 7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92CCDC"/>
      </w:tblBorders>
      <w:tblCellMar>
        <w:top w:w="0" w:type="dxa"/>
        <w:left w:w="108" w:type="dxa"/>
        <w:bottom w:w="0" w:type="dxa"/>
        <w:right w:w="108" w:type="dxa"/>
      </w:tblCellMar>
    </w:tblPr>
    <w:tblStylePr w:type="firstRow">
      <w:rPr>
        <w:rFonts w:ascii="Arial" w:hAnsi="Arial"/>
        <w:i/>
        <w:color w:val="92CCDC"/>
        <w:sz w:val="22"/>
      </w:rPr>
      <w:tblPr/>
      <w:tcPr>
        <w:tcBorders>
          <w:top w:val="none" w:sz="4" w:space="0" w:color="000000"/>
          <w:left w:val="none" w:sz="4" w:space="0" w:color="000000"/>
          <w:bottom w:val="single" w:sz="4" w:space="0" w:color="92CCDC"/>
          <w:right w:val="none" w:sz="4" w:space="0" w:color="000000"/>
        </w:tcBorders>
        <w:shd w:val="clear" w:color="FFFFFF" w:fill="FFFFFF"/>
      </w:tcPr>
    </w:tblStylePr>
    <w:tblStylePr w:type="lastRow">
      <w:rPr>
        <w:rFonts w:ascii="Arial" w:hAnsi="Arial"/>
        <w:i/>
        <w:color w:val="92CCDC"/>
        <w:sz w:val="22"/>
      </w:rPr>
      <w:tblPr/>
      <w:tcPr>
        <w:tcBorders>
          <w:top w:val="single" w:sz="4" w:space="0" w:color="92CCDC"/>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92CCDC"/>
        <w:sz w:val="22"/>
      </w:rPr>
      <w:tblPr/>
      <w:tcPr>
        <w:tcBorders>
          <w:top w:val="none" w:sz="4" w:space="0" w:color="000000"/>
          <w:left w:val="none" w:sz="4" w:space="0" w:color="000000"/>
          <w:bottom w:val="none" w:sz="4" w:space="0" w:color="000000"/>
          <w:right w:val="single" w:sz="4" w:space="0" w:color="92CCDC"/>
        </w:tcBorders>
        <w:shd w:val="clear" w:color="FFFFFF" w:fill="auto"/>
      </w:tcPr>
    </w:tblStylePr>
    <w:tblStylePr w:type="lastCol">
      <w:rPr>
        <w:rFonts w:ascii="Arial" w:hAnsi="Arial"/>
        <w:i/>
        <w:color w:val="92CCDC"/>
        <w:sz w:val="22"/>
      </w:rPr>
      <w:tblPr/>
      <w:tcPr>
        <w:tcBorders>
          <w:top w:val="none" w:sz="4" w:space="0" w:color="000000"/>
          <w:left w:val="single" w:sz="4" w:space="0" w:color="92CCDC"/>
          <w:bottom w:val="none" w:sz="4" w:space="0" w:color="000000"/>
          <w:right w:val="none" w:sz="4" w:space="0" w:color="000000"/>
        </w:tcBorders>
        <w:shd w:val="clear" w:color="FFFFFF" w:fill="auto"/>
      </w:tcPr>
    </w:tblStylePr>
    <w:tblStylePr w:type="band1Vert">
      <w:tblPr/>
      <w:tcPr>
        <w:shd w:val="clear" w:color="D1EAF0" w:fill="D1EAF0"/>
      </w:tcPr>
    </w:tblStylePr>
    <w:tblStylePr w:type="band1Horz">
      <w:rPr>
        <w:rFonts w:ascii="Arial" w:hAnsi="Arial"/>
        <w:color w:val="92CCDC"/>
        <w:sz w:val="22"/>
      </w:rPr>
      <w:tblPr/>
      <w:tcPr>
        <w:shd w:val="clear" w:color="D1EAF0" w:fill="D1EAF0"/>
      </w:tcPr>
    </w:tblStylePr>
    <w:tblStylePr w:type="band2Horz">
      <w:rPr>
        <w:rFonts w:ascii="Arial" w:hAnsi="Arial"/>
        <w:color w:val="92CCDC"/>
        <w:sz w:val="22"/>
      </w:rPr>
    </w:tblStylePr>
  </w:style>
  <w:style w:type="table" w:customStyle="1" w:styleId="ListTable7Colorful-Accent6">
    <w:name w:val="List Table 7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FAC090"/>
      </w:tblBorders>
      <w:tblCellMar>
        <w:top w:w="0" w:type="dxa"/>
        <w:left w:w="108" w:type="dxa"/>
        <w:bottom w:w="0" w:type="dxa"/>
        <w:right w:w="108" w:type="dxa"/>
      </w:tblCellMar>
    </w:tblPr>
    <w:tblStylePr w:type="firstRow">
      <w:rPr>
        <w:rFonts w:ascii="Arial" w:hAnsi="Arial"/>
        <w:i/>
        <w:color w:val="FAC090"/>
        <w:sz w:val="22"/>
      </w:rPr>
      <w:tblPr/>
      <w:tcPr>
        <w:tcBorders>
          <w:top w:val="none" w:sz="4" w:space="0" w:color="000000"/>
          <w:left w:val="none" w:sz="4" w:space="0" w:color="000000"/>
          <w:bottom w:val="single" w:sz="4" w:space="0" w:color="FAC090"/>
          <w:right w:val="none" w:sz="4" w:space="0" w:color="000000"/>
        </w:tcBorders>
        <w:shd w:val="clear" w:color="FFFFFF" w:fill="FFFFFF"/>
      </w:tcPr>
    </w:tblStylePr>
    <w:tblStylePr w:type="lastRow">
      <w:rPr>
        <w:rFonts w:ascii="Arial" w:hAnsi="Arial"/>
        <w:i/>
        <w:color w:val="FAC090"/>
        <w:sz w:val="22"/>
      </w:rPr>
      <w:tblPr/>
      <w:tcPr>
        <w:tcBorders>
          <w:top w:val="single" w:sz="4" w:space="0" w:color="FAC090"/>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AC090"/>
        <w:sz w:val="22"/>
      </w:rPr>
      <w:tblPr/>
      <w:tcPr>
        <w:tcBorders>
          <w:top w:val="none" w:sz="4" w:space="0" w:color="000000"/>
          <w:left w:val="none" w:sz="4" w:space="0" w:color="000000"/>
          <w:bottom w:val="none" w:sz="4" w:space="0" w:color="000000"/>
          <w:right w:val="single" w:sz="4" w:space="0" w:color="FAC090"/>
        </w:tcBorders>
        <w:shd w:val="clear" w:color="FFFFFF" w:fill="auto"/>
      </w:tcPr>
    </w:tblStylePr>
    <w:tblStylePr w:type="lastCol">
      <w:rPr>
        <w:rFonts w:ascii="Arial" w:hAnsi="Arial"/>
        <w:i/>
        <w:color w:val="FAC090"/>
        <w:sz w:val="22"/>
      </w:rPr>
      <w:tblPr/>
      <w:tcPr>
        <w:tcBorders>
          <w:top w:val="none" w:sz="4" w:space="0" w:color="000000"/>
          <w:left w:val="single" w:sz="4" w:space="0" w:color="FAC090"/>
          <w:bottom w:val="none" w:sz="4" w:space="0" w:color="000000"/>
          <w:right w:val="none" w:sz="4" w:space="0" w:color="000000"/>
        </w:tcBorders>
        <w:shd w:val="clear" w:color="FFFFFF" w:fill="auto"/>
      </w:tcPr>
    </w:tblStylePr>
    <w:tblStylePr w:type="band1Vert">
      <w:tblPr/>
      <w:tcPr>
        <w:shd w:val="clear" w:color="FDE4D0" w:fill="FDE4D0"/>
      </w:tcPr>
    </w:tblStylePr>
    <w:tblStylePr w:type="band1Horz">
      <w:rPr>
        <w:rFonts w:ascii="Arial" w:hAnsi="Arial"/>
        <w:color w:val="FAC090"/>
        <w:sz w:val="22"/>
      </w:rPr>
      <w:tblPr/>
      <w:tcPr>
        <w:shd w:val="clear" w:color="FDE4D0" w:fill="FDE4D0"/>
      </w:tcPr>
    </w:tblStylePr>
    <w:tblStylePr w:type="band2Horz">
      <w:rPr>
        <w:rFonts w:ascii="Arial" w:hAnsi="Arial"/>
        <w:color w:val="FAC090"/>
        <w:sz w:val="22"/>
      </w:rPr>
    </w:tblStylePr>
  </w:style>
  <w:style w:type="table" w:customStyle="1" w:styleId="Lined-Accent">
    <w:name w:val="Lined - Accent"/>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Lined-Accent1">
    <w:name w:val="Lined - Accent 1"/>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fill="5D8AC2"/>
      </w:tcPr>
    </w:tblStylePr>
    <w:tblStylePr w:type="lastRow">
      <w:rPr>
        <w:rFonts w:ascii="Arial" w:hAnsi="Arial"/>
        <w:color w:val="F2F2F2"/>
        <w:sz w:val="22"/>
      </w:rPr>
      <w:tblPr/>
      <w:tcPr>
        <w:shd w:val="clear" w:color="5D8AC2" w:fill="5D8AC2"/>
      </w:tcPr>
    </w:tblStylePr>
    <w:tblStylePr w:type="firstCol">
      <w:rPr>
        <w:rFonts w:ascii="Arial" w:hAnsi="Arial"/>
        <w:color w:val="F2F2F2"/>
        <w:sz w:val="22"/>
      </w:rPr>
      <w:tblPr/>
      <w:tcPr>
        <w:shd w:val="clear" w:color="5D8AC2" w:fill="5D8AC2"/>
      </w:tcPr>
    </w:tblStylePr>
    <w:tblStylePr w:type="lastCol">
      <w:rPr>
        <w:rFonts w:ascii="Arial" w:hAnsi="Arial"/>
        <w:color w:val="F2F2F2"/>
        <w:sz w:val="22"/>
      </w:rPr>
      <w:tblPr/>
      <w:tcPr>
        <w:shd w:val="clear" w:color="5D8AC2" w:fill="5D8AC2"/>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cPr>
    </w:tblStylePr>
  </w:style>
  <w:style w:type="table" w:customStyle="1" w:styleId="Lined-Accent2">
    <w:name w:val="Lined - Accent 2"/>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fill="D99695"/>
      </w:tcPr>
    </w:tblStylePr>
    <w:tblStylePr w:type="lastRow">
      <w:rPr>
        <w:rFonts w:ascii="Arial" w:hAnsi="Arial"/>
        <w:color w:val="F2F2F2"/>
        <w:sz w:val="22"/>
      </w:rPr>
      <w:tblPr/>
      <w:tcPr>
        <w:shd w:val="clear" w:color="D99695" w:fill="D99695"/>
      </w:tcPr>
    </w:tblStylePr>
    <w:tblStylePr w:type="firstCol">
      <w:rPr>
        <w:rFonts w:ascii="Arial" w:hAnsi="Arial"/>
        <w:color w:val="F2F2F2"/>
        <w:sz w:val="22"/>
      </w:rPr>
      <w:tblPr/>
      <w:tcPr>
        <w:shd w:val="clear" w:color="D99695" w:fill="D99695"/>
      </w:tcPr>
    </w:tblStylePr>
    <w:tblStylePr w:type="lastCol">
      <w:rPr>
        <w:rFonts w:ascii="Arial" w:hAnsi="Arial"/>
        <w:color w:val="F2F2F2"/>
        <w:sz w:val="22"/>
      </w:rPr>
      <w:tblPr/>
      <w:tcPr>
        <w:shd w:val="clear" w:color="D99695" w:fill="D99695"/>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cPr>
    </w:tblStylePr>
  </w:style>
  <w:style w:type="table" w:customStyle="1" w:styleId="Lined-Accent3">
    <w:name w:val="Lined - Accent 3"/>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fill="9ABB59"/>
      </w:tcPr>
    </w:tblStylePr>
    <w:tblStylePr w:type="lastRow">
      <w:rPr>
        <w:rFonts w:ascii="Arial" w:hAnsi="Arial"/>
        <w:color w:val="F2F2F2"/>
        <w:sz w:val="22"/>
      </w:rPr>
      <w:tblPr/>
      <w:tcPr>
        <w:shd w:val="clear" w:color="9ABB59" w:fill="9ABB59"/>
      </w:tcPr>
    </w:tblStylePr>
    <w:tblStylePr w:type="firstCol">
      <w:rPr>
        <w:rFonts w:ascii="Arial" w:hAnsi="Arial"/>
        <w:color w:val="F2F2F2"/>
        <w:sz w:val="22"/>
      </w:rPr>
      <w:tblPr/>
      <w:tcPr>
        <w:shd w:val="clear" w:color="9ABB59" w:fill="9ABB59"/>
      </w:tcPr>
    </w:tblStylePr>
    <w:tblStylePr w:type="lastCol">
      <w:rPr>
        <w:rFonts w:ascii="Arial" w:hAnsi="Arial"/>
        <w:color w:val="F2F2F2"/>
        <w:sz w:val="22"/>
      </w:rPr>
      <w:tblPr/>
      <w:tcPr>
        <w:shd w:val="clear" w:color="9ABB59" w:fill="9ABB59"/>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cPr>
    </w:tblStylePr>
  </w:style>
  <w:style w:type="table" w:customStyle="1" w:styleId="Lined-Accent4">
    <w:name w:val="Lined - Accent 4"/>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fill="B2A1C6"/>
      </w:tcPr>
    </w:tblStylePr>
    <w:tblStylePr w:type="lastRow">
      <w:rPr>
        <w:rFonts w:ascii="Arial" w:hAnsi="Arial"/>
        <w:color w:val="F2F2F2"/>
        <w:sz w:val="22"/>
      </w:rPr>
      <w:tblPr/>
      <w:tcPr>
        <w:shd w:val="clear" w:color="B2A1C6" w:fill="B2A1C6"/>
      </w:tcPr>
    </w:tblStylePr>
    <w:tblStylePr w:type="firstCol">
      <w:rPr>
        <w:rFonts w:ascii="Arial" w:hAnsi="Arial"/>
        <w:color w:val="F2F2F2"/>
        <w:sz w:val="22"/>
      </w:rPr>
      <w:tblPr/>
      <w:tcPr>
        <w:shd w:val="clear" w:color="B2A1C6" w:fill="B2A1C6"/>
      </w:tcPr>
    </w:tblStylePr>
    <w:tblStylePr w:type="lastCol">
      <w:rPr>
        <w:rFonts w:ascii="Arial" w:hAnsi="Arial"/>
        <w:color w:val="F2F2F2"/>
        <w:sz w:val="22"/>
      </w:rPr>
      <w:tblPr/>
      <w:tcPr>
        <w:shd w:val="clear" w:color="B2A1C6" w:fill="B2A1C6"/>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cPr>
    </w:tblStylePr>
  </w:style>
  <w:style w:type="table" w:customStyle="1" w:styleId="Lined-Accent5">
    <w:name w:val="Lined - Accent 5"/>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fill="4BACC6"/>
      </w:tcPr>
    </w:tblStylePr>
    <w:tblStylePr w:type="lastRow">
      <w:rPr>
        <w:rFonts w:ascii="Arial" w:hAnsi="Arial"/>
        <w:color w:val="F2F2F2"/>
        <w:sz w:val="22"/>
      </w:rPr>
      <w:tblPr/>
      <w:tcPr>
        <w:shd w:val="clear" w:color="4BACC6" w:fill="4BACC6"/>
      </w:tcPr>
    </w:tblStylePr>
    <w:tblStylePr w:type="firstCol">
      <w:rPr>
        <w:rFonts w:ascii="Arial" w:hAnsi="Arial"/>
        <w:color w:val="F2F2F2"/>
        <w:sz w:val="22"/>
      </w:rPr>
      <w:tblPr/>
      <w:tcPr>
        <w:shd w:val="clear" w:color="4BACC6" w:fill="4BACC6"/>
      </w:tcPr>
    </w:tblStylePr>
    <w:tblStylePr w:type="lastCol">
      <w:rPr>
        <w:rFonts w:ascii="Arial" w:hAnsi="Arial"/>
        <w:color w:val="F2F2F2"/>
        <w:sz w:val="22"/>
      </w:rPr>
      <w:tblPr/>
      <w:tcPr>
        <w:shd w:val="clear" w:color="4BACC6" w:fill="4BACC6"/>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cPr>
    </w:tblStylePr>
  </w:style>
  <w:style w:type="table" w:customStyle="1" w:styleId="Lined-Accent6">
    <w:name w:val="Lined - Accent 6"/>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fill="F79646"/>
      </w:tcPr>
    </w:tblStylePr>
    <w:tblStylePr w:type="lastRow">
      <w:rPr>
        <w:rFonts w:ascii="Arial" w:hAnsi="Arial"/>
        <w:color w:val="F2F2F2"/>
        <w:sz w:val="22"/>
      </w:rPr>
      <w:tblPr/>
      <w:tcPr>
        <w:shd w:val="clear" w:color="F79646" w:fill="F79646"/>
      </w:tcPr>
    </w:tblStylePr>
    <w:tblStylePr w:type="firstCol">
      <w:rPr>
        <w:rFonts w:ascii="Arial" w:hAnsi="Arial"/>
        <w:color w:val="F2F2F2"/>
        <w:sz w:val="22"/>
      </w:rPr>
      <w:tblPr/>
      <w:tcPr>
        <w:shd w:val="clear" w:color="F79646" w:fill="F79646"/>
      </w:tcPr>
    </w:tblStylePr>
    <w:tblStylePr w:type="lastCol">
      <w:rPr>
        <w:rFonts w:ascii="Arial" w:hAnsi="Arial"/>
        <w:color w:val="F2F2F2"/>
        <w:sz w:val="22"/>
      </w:rPr>
      <w:tblPr/>
      <w:tcPr>
        <w:shd w:val="clear" w:color="F79646" w:fill="F7964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cPr>
    </w:tblStylePr>
  </w:style>
  <w:style w:type="table" w:customStyle="1" w:styleId="BorderedLined-Accent">
    <w:name w:val="Bordered &amp; Lined - Accent"/>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0" w:type="dxa"/>
        <w:left w:w="108" w:type="dxa"/>
        <w:bottom w:w="0" w:type="dxa"/>
        <w:right w:w="108" w:type="dxa"/>
      </w:tblCellMar>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BorderedLined-Accent1">
    <w:name w:val="Bordered &amp; Lined - Accent 1"/>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2A4A71"/>
        <w:left w:val="single" w:sz="4" w:space="0" w:color="2A4A71"/>
        <w:bottom w:val="single" w:sz="4" w:space="0" w:color="2A4A71"/>
        <w:right w:val="single" w:sz="4" w:space="0" w:color="2A4A71"/>
        <w:insideH w:val="single" w:sz="4" w:space="0" w:color="2A4A71"/>
        <w:insideV w:val="single" w:sz="4" w:space="0" w:color="2A4A71"/>
      </w:tblBorders>
      <w:tblCellMar>
        <w:top w:w="0" w:type="dxa"/>
        <w:left w:w="108" w:type="dxa"/>
        <w:bottom w:w="0" w:type="dxa"/>
        <w:right w:w="108" w:type="dxa"/>
      </w:tblCellMar>
    </w:tblPr>
    <w:tblStylePr w:type="firstRow">
      <w:rPr>
        <w:rFonts w:ascii="Arial" w:hAnsi="Arial"/>
        <w:color w:val="F2F2F2"/>
        <w:sz w:val="22"/>
      </w:rPr>
      <w:tblPr/>
      <w:tcPr>
        <w:shd w:val="clear" w:color="5D8AC2" w:fill="5D8AC2"/>
      </w:tcPr>
    </w:tblStylePr>
    <w:tblStylePr w:type="lastRow">
      <w:rPr>
        <w:rFonts w:ascii="Arial" w:hAnsi="Arial"/>
        <w:color w:val="F2F2F2"/>
        <w:sz w:val="22"/>
      </w:rPr>
      <w:tblPr/>
      <w:tcPr>
        <w:shd w:val="clear" w:color="5D8AC2" w:fill="5D8AC2"/>
      </w:tcPr>
    </w:tblStylePr>
    <w:tblStylePr w:type="firstCol">
      <w:rPr>
        <w:rFonts w:ascii="Arial" w:hAnsi="Arial"/>
        <w:color w:val="F2F2F2"/>
        <w:sz w:val="22"/>
      </w:rPr>
      <w:tblPr/>
      <w:tcPr>
        <w:shd w:val="clear" w:color="5D8AC2" w:fill="5D8AC2"/>
      </w:tcPr>
    </w:tblStylePr>
    <w:tblStylePr w:type="lastCol">
      <w:rPr>
        <w:rFonts w:ascii="Arial" w:hAnsi="Arial"/>
        <w:color w:val="F2F2F2"/>
        <w:sz w:val="22"/>
      </w:rPr>
      <w:tblPr/>
      <w:tcPr>
        <w:shd w:val="clear" w:color="5D8AC2" w:fill="5D8AC2"/>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cPr>
    </w:tblStylePr>
  </w:style>
  <w:style w:type="table" w:customStyle="1" w:styleId="BorderedLined-Accent2">
    <w:name w:val="Bordered &amp; Lined - Accent 2"/>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732A29"/>
        <w:left w:val="single" w:sz="4" w:space="0" w:color="732A29"/>
        <w:bottom w:val="single" w:sz="4" w:space="0" w:color="732A29"/>
        <w:right w:val="single" w:sz="4" w:space="0" w:color="732A29"/>
        <w:insideH w:val="single" w:sz="4" w:space="0" w:color="732A29"/>
        <w:insideV w:val="single" w:sz="4" w:space="0" w:color="732A29"/>
      </w:tblBorders>
      <w:tblCellMar>
        <w:top w:w="0" w:type="dxa"/>
        <w:left w:w="108" w:type="dxa"/>
        <w:bottom w:w="0" w:type="dxa"/>
        <w:right w:w="108" w:type="dxa"/>
      </w:tblCellMar>
    </w:tblPr>
    <w:tblStylePr w:type="firstRow">
      <w:rPr>
        <w:rFonts w:ascii="Arial" w:hAnsi="Arial"/>
        <w:color w:val="F2F2F2"/>
        <w:sz w:val="22"/>
      </w:rPr>
      <w:tblPr/>
      <w:tcPr>
        <w:shd w:val="clear" w:color="D99695" w:fill="D99695"/>
      </w:tcPr>
    </w:tblStylePr>
    <w:tblStylePr w:type="lastRow">
      <w:rPr>
        <w:rFonts w:ascii="Arial" w:hAnsi="Arial"/>
        <w:color w:val="F2F2F2"/>
        <w:sz w:val="22"/>
      </w:rPr>
      <w:tblPr/>
      <w:tcPr>
        <w:shd w:val="clear" w:color="D99695" w:fill="D99695"/>
      </w:tcPr>
    </w:tblStylePr>
    <w:tblStylePr w:type="firstCol">
      <w:rPr>
        <w:rFonts w:ascii="Arial" w:hAnsi="Arial"/>
        <w:color w:val="F2F2F2"/>
        <w:sz w:val="22"/>
      </w:rPr>
      <w:tblPr/>
      <w:tcPr>
        <w:shd w:val="clear" w:color="D99695" w:fill="D99695"/>
      </w:tcPr>
    </w:tblStylePr>
    <w:tblStylePr w:type="lastCol">
      <w:rPr>
        <w:rFonts w:ascii="Arial" w:hAnsi="Arial"/>
        <w:color w:val="F2F2F2"/>
        <w:sz w:val="22"/>
      </w:rPr>
      <w:tblPr/>
      <w:tcPr>
        <w:shd w:val="clear" w:color="D99695" w:fill="D99695"/>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cPr>
    </w:tblStylePr>
  </w:style>
  <w:style w:type="table" w:customStyle="1" w:styleId="BorderedLined-Accent3">
    <w:name w:val="Bordered &amp; Lined - Accent 3"/>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5B722E"/>
        <w:left w:val="single" w:sz="4" w:space="0" w:color="5B722E"/>
        <w:bottom w:val="single" w:sz="4" w:space="0" w:color="5B722E"/>
        <w:right w:val="single" w:sz="4" w:space="0" w:color="5B722E"/>
        <w:insideH w:val="single" w:sz="4" w:space="0" w:color="5B722E"/>
        <w:insideV w:val="single" w:sz="4" w:space="0" w:color="5B722E"/>
      </w:tblBorders>
      <w:tblCellMar>
        <w:top w:w="0" w:type="dxa"/>
        <w:left w:w="108" w:type="dxa"/>
        <w:bottom w:w="0" w:type="dxa"/>
        <w:right w:w="108" w:type="dxa"/>
      </w:tblCellMar>
    </w:tblPr>
    <w:tblStylePr w:type="firstRow">
      <w:rPr>
        <w:rFonts w:ascii="Arial" w:hAnsi="Arial"/>
        <w:color w:val="F2F2F2"/>
        <w:sz w:val="22"/>
      </w:rPr>
      <w:tblPr/>
      <w:tcPr>
        <w:shd w:val="clear" w:color="9ABB59" w:fill="9ABB59"/>
      </w:tcPr>
    </w:tblStylePr>
    <w:tblStylePr w:type="lastRow">
      <w:rPr>
        <w:rFonts w:ascii="Arial" w:hAnsi="Arial"/>
        <w:color w:val="F2F2F2"/>
        <w:sz w:val="22"/>
      </w:rPr>
      <w:tblPr/>
      <w:tcPr>
        <w:shd w:val="clear" w:color="9ABB59" w:fill="9ABB59"/>
      </w:tcPr>
    </w:tblStylePr>
    <w:tblStylePr w:type="firstCol">
      <w:rPr>
        <w:rFonts w:ascii="Arial" w:hAnsi="Arial"/>
        <w:color w:val="F2F2F2"/>
        <w:sz w:val="22"/>
      </w:rPr>
      <w:tblPr/>
      <w:tcPr>
        <w:shd w:val="clear" w:color="9ABB59" w:fill="9ABB59"/>
      </w:tcPr>
    </w:tblStylePr>
    <w:tblStylePr w:type="lastCol">
      <w:rPr>
        <w:rFonts w:ascii="Arial" w:hAnsi="Arial"/>
        <w:color w:val="F2F2F2"/>
        <w:sz w:val="22"/>
      </w:rPr>
      <w:tblPr/>
      <w:tcPr>
        <w:shd w:val="clear" w:color="9ABB59" w:fill="9ABB59"/>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cPr>
    </w:tblStylePr>
  </w:style>
  <w:style w:type="table" w:customStyle="1" w:styleId="BorderedLined-Accent4">
    <w:name w:val="Bordered &amp; Lined - Accent 4"/>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4A395F"/>
        <w:left w:val="single" w:sz="4" w:space="0" w:color="4A395F"/>
        <w:bottom w:val="single" w:sz="4" w:space="0" w:color="4A395F"/>
        <w:right w:val="single" w:sz="4" w:space="0" w:color="4A395F"/>
        <w:insideH w:val="single" w:sz="4" w:space="0" w:color="4A395F"/>
        <w:insideV w:val="single" w:sz="4" w:space="0" w:color="4A395F"/>
      </w:tblBorders>
      <w:tblCellMar>
        <w:top w:w="0" w:type="dxa"/>
        <w:left w:w="108" w:type="dxa"/>
        <w:bottom w:w="0" w:type="dxa"/>
        <w:right w:w="108" w:type="dxa"/>
      </w:tblCellMar>
    </w:tblPr>
    <w:tblStylePr w:type="firstRow">
      <w:rPr>
        <w:rFonts w:ascii="Arial" w:hAnsi="Arial"/>
        <w:color w:val="F2F2F2"/>
        <w:sz w:val="22"/>
      </w:rPr>
      <w:tblPr/>
      <w:tcPr>
        <w:shd w:val="clear" w:color="B2A1C6" w:fill="B2A1C6"/>
      </w:tcPr>
    </w:tblStylePr>
    <w:tblStylePr w:type="lastRow">
      <w:rPr>
        <w:rFonts w:ascii="Arial" w:hAnsi="Arial"/>
        <w:color w:val="F2F2F2"/>
        <w:sz w:val="22"/>
      </w:rPr>
      <w:tblPr/>
      <w:tcPr>
        <w:shd w:val="clear" w:color="B2A1C6" w:fill="B2A1C6"/>
      </w:tcPr>
    </w:tblStylePr>
    <w:tblStylePr w:type="firstCol">
      <w:rPr>
        <w:rFonts w:ascii="Arial" w:hAnsi="Arial"/>
        <w:color w:val="F2F2F2"/>
        <w:sz w:val="22"/>
      </w:rPr>
      <w:tblPr/>
      <w:tcPr>
        <w:shd w:val="clear" w:color="B2A1C6" w:fill="B2A1C6"/>
      </w:tcPr>
    </w:tblStylePr>
    <w:tblStylePr w:type="lastCol">
      <w:rPr>
        <w:rFonts w:ascii="Arial" w:hAnsi="Arial"/>
        <w:color w:val="F2F2F2"/>
        <w:sz w:val="22"/>
      </w:rPr>
      <w:tblPr/>
      <w:tcPr>
        <w:shd w:val="clear" w:color="B2A1C6" w:fill="B2A1C6"/>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cPr>
    </w:tblStylePr>
  </w:style>
  <w:style w:type="table" w:customStyle="1" w:styleId="BorderedLined-Accent5">
    <w:name w:val="Bordered &amp; Lined - Accent 5"/>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266779"/>
        <w:left w:val="single" w:sz="4" w:space="0" w:color="266779"/>
        <w:bottom w:val="single" w:sz="4" w:space="0" w:color="266779"/>
        <w:right w:val="single" w:sz="4" w:space="0" w:color="266779"/>
        <w:insideH w:val="single" w:sz="4" w:space="0" w:color="266779"/>
        <w:insideV w:val="single" w:sz="4" w:space="0" w:color="266779"/>
      </w:tblBorders>
      <w:tblCellMar>
        <w:top w:w="0" w:type="dxa"/>
        <w:left w:w="108" w:type="dxa"/>
        <w:bottom w:w="0" w:type="dxa"/>
        <w:right w:w="108" w:type="dxa"/>
      </w:tblCellMar>
    </w:tblPr>
    <w:tblStylePr w:type="firstRow">
      <w:rPr>
        <w:rFonts w:ascii="Arial" w:hAnsi="Arial"/>
        <w:color w:val="F2F2F2"/>
        <w:sz w:val="22"/>
      </w:rPr>
      <w:tblPr/>
      <w:tcPr>
        <w:shd w:val="clear" w:color="4BACC6" w:fill="4BACC6"/>
      </w:tcPr>
    </w:tblStylePr>
    <w:tblStylePr w:type="lastRow">
      <w:rPr>
        <w:rFonts w:ascii="Arial" w:hAnsi="Arial"/>
        <w:color w:val="F2F2F2"/>
        <w:sz w:val="22"/>
      </w:rPr>
      <w:tblPr/>
      <w:tcPr>
        <w:shd w:val="clear" w:color="4BACC6" w:fill="4BACC6"/>
      </w:tcPr>
    </w:tblStylePr>
    <w:tblStylePr w:type="firstCol">
      <w:rPr>
        <w:rFonts w:ascii="Arial" w:hAnsi="Arial"/>
        <w:color w:val="F2F2F2"/>
        <w:sz w:val="22"/>
      </w:rPr>
      <w:tblPr/>
      <w:tcPr>
        <w:shd w:val="clear" w:color="4BACC6" w:fill="4BACC6"/>
      </w:tcPr>
    </w:tblStylePr>
    <w:tblStylePr w:type="lastCol">
      <w:rPr>
        <w:rFonts w:ascii="Arial" w:hAnsi="Arial"/>
        <w:color w:val="F2F2F2"/>
        <w:sz w:val="22"/>
      </w:rPr>
      <w:tblPr/>
      <w:tcPr>
        <w:shd w:val="clear" w:color="4BACC6" w:fill="4BACC6"/>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cPr>
    </w:tblStylePr>
  </w:style>
  <w:style w:type="table" w:customStyle="1" w:styleId="BorderedLined-Accent6">
    <w:name w:val="Bordered &amp; Lined - Accent 6"/>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B15407"/>
        <w:left w:val="single" w:sz="4" w:space="0" w:color="B15407"/>
        <w:bottom w:val="single" w:sz="4" w:space="0" w:color="B15407"/>
        <w:right w:val="single" w:sz="4" w:space="0" w:color="B15407"/>
        <w:insideH w:val="single" w:sz="4" w:space="0" w:color="B15407"/>
        <w:insideV w:val="single" w:sz="4" w:space="0" w:color="B15407"/>
      </w:tblBorders>
      <w:tblCellMar>
        <w:top w:w="0" w:type="dxa"/>
        <w:left w:w="108" w:type="dxa"/>
        <w:bottom w:w="0" w:type="dxa"/>
        <w:right w:w="108" w:type="dxa"/>
      </w:tblCellMar>
    </w:tblPr>
    <w:tblStylePr w:type="firstRow">
      <w:rPr>
        <w:rFonts w:ascii="Arial" w:hAnsi="Arial"/>
        <w:color w:val="F2F2F2"/>
        <w:sz w:val="22"/>
      </w:rPr>
      <w:tblPr/>
      <w:tcPr>
        <w:shd w:val="clear" w:color="F79646" w:fill="F79646"/>
      </w:tcPr>
    </w:tblStylePr>
    <w:tblStylePr w:type="lastRow">
      <w:rPr>
        <w:rFonts w:ascii="Arial" w:hAnsi="Arial"/>
        <w:color w:val="F2F2F2"/>
        <w:sz w:val="22"/>
      </w:rPr>
      <w:tblPr/>
      <w:tcPr>
        <w:shd w:val="clear" w:color="F79646" w:fill="F79646"/>
      </w:tcPr>
    </w:tblStylePr>
    <w:tblStylePr w:type="firstCol">
      <w:rPr>
        <w:rFonts w:ascii="Arial" w:hAnsi="Arial"/>
        <w:color w:val="F2F2F2"/>
        <w:sz w:val="22"/>
      </w:rPr>
      <w:tblPr/>
      <w:tcPr>
        <w:shd w:val="clear" w:color="F79646" w:fill="F79646"/>
      </w:tcPr>
    </w:tblStylePr>
    <w:tblStylePr w:type="lastCol">
      <w:rPr>
        <w:rFonts w:ascii="Arial" w:hAnsi="Arial"/>
        <w:color w:val="F2F2F2"/>
        <w:sz w:val="22"/>
      </w:rPr>
      <w:tblPr/>
      <w:tcPr>
        <w:shd w:val="clear" w:color="F79646" w:fill="F7964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cPr>
    </w:tblStylePr>
  </w:style>
  <w:style w:type="table" w:customStyle="1" w:styleId="Bordered">
    <w:name w:val="Bordered"/>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
    <w:name w:val="Bordered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cBorders>
      </w:tcPr>
    </w:tblStylePr>
    <w:tblStylePr w:type="lastRow">
      <w:rPr>
        <w:rFonts w:ascii="Arial" w:hAnsi="Arial"/>
        <w:color w:val="404040"/>
        <w:sz w:val="22"/>
      </w:rPr>
      <w:tblPr/>
      <w:tcPr>
        <w:tcBorders>
          <w:top w:val="single" w:sz="12" w:space="0" w:color="4F81BD"/>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cBorders>
      </w:tc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Bordered-Accent2">
    <w:name w:val="Bordered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cBorders>
      </w:tcPr>
    </w:tblStylePr>
    <w:tblStylePr w:type="lastRow">
      <w:rPr>
        <w:rFonts w:ascii="Arial" w:hAnsi="Arial"/>
        <w:color w:val="404040"/>
        <w:sz w:val="22"/>
      </w:rPr>
      <w:tblPr/>
      <w:tcPr>
        <w:tcBorders>
          <w:top w:val="single" w:sz="12" w:space="0" w:color="D9969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cBorders>
      </w:tc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Bordered-Accent3">
    <w:name w:val="Bordered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cBorders>
      </w:tcPr>
    </w:tblStylePr>
    <w:tblStylePr w:type="lastRow">
      <w:rPr>
        <w:rFonts w:ascii="Arial" w:hAnsi="Arial"/>
        <w:color w:val="404040"/>
        <w:sz w:val="22"/>
      </w:rPr>
      <w:tblPr/>
      <w:tcPr>
        <w:tcBorders>
          <w:top w:val="single" w:sz="12" w:space="0" w:color="C3D69B"/>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cBorders>
      </w:tc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Bordered-Accent4">
    <w:name w:val="Bordered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cBorders>
      </w:tcPr>
    </w:tblStylePr>
    <w:tblStylePr w:type="lastRow">
      <w:rPr>
        <w:rFonts w:ascii="Arial" w:hAnsi="Arial"/>
        <w:color w:val="404040"/>
        <w:sz w:val="22"/>
      </w:rPr>
      <w:tblPr/>
      <w:tcPr>
        <w:tcBorders>
          <w:top w:val="single" w:sz="12" w:space="0" w:color="B2A1C6"/>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cBorders>
      </w:tc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Bordered-Accent5">
    <w:name w:val="Bordered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cBorders>
      </w:tcPr>
    </w:tblStylePr>
    <w:tblStylePr w:type="lastRow">
      <w:rPr>
        <w:rFonts w:ascii="Arial" w:hAnsi="Arial"/>
        <w:color w:val="404040"/>
        <w:sz w:val="22"/>
      </w:rPr>
      <w:tblPr/>
      <w:tcPr>
        <w:tcBorders>
          <w:top w:val="single" w:sz="12" w:space="0" w:color="92CCDC"/>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cBorders>
      </w:tc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Bordered-Accent6">
    <w:name w:val="Bordered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cBorders>
      </w:tcPr>
    </w:tblStylePr>
    <w:tblStylePr w:type="lastRow">
      <w:rPr>
        <w:rFonts w:ascii="Arial" w:hAnsi="Arial"/>
        <w:color w:val="404040"/>
        <w:sz w:val="22"/>
      </w:rPr>
      <w:tblPr/>
      <w:tcPr>
        <w:tcBorders>
          <w:top w:val="single" w:sz="12" w:space="0" w:color="FAC09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cBorders>
      </w:tc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paragraph" w:styleId="affffffffff4">
    <w:name w:val="table of figures"/>
    <w:basedOn w:val="a6"/>
    <w:next w:val="a6"/>
    <w:uiPriority w:val="99"/>
    <w:unhideWhenUsed/>
    <w:rsid w:val="00C626FF"/>
    <w:pPr>
      <w:ind w:left="0" w:firstLine="0"/>
      <w:jc w:val="left"/>
    </w:pPr>
    <w:rPr>
      <w:rFonts w:ascii="Calibri" w:eastAsia="Arial" w:hAnsi="Calibri"/>
      <w:sz w:val="22"/>
      <w:szCs w:val="22"/>
    </w:rPr>
  </w:style>
  <w:style w:type="table" w:customStyle="1" w:styleId="950">
    <w:name w:val="Сетка таблицы95"/>
    <w:basedOn w:val="a8"/>
    <w:next w:val="aa"/>
    <w:uiPriority w:val="59"/>
    <w:rsid w:val="00C626FF"/>
    <w:pPr>
      <w:ind w:left="0" w:firstLine="0"/>
      <w:jc w:val="left"/>
    </w:pPr>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81">
    <w:name w:val="Сетка таблицы1081"/>
    <w:basedOn w:val="-1"/>
    <w:uiPriority w:val="59"/>
    <w:rsid w:val="00B5774A"/>
    <w:pPr>
      <w:spacing w:after="0" w:line="240" w:lineRule="auto"/>
    </w:pPr>
    <w:rPr>
      <w:rFonts w:asciiTheme="minorHAnsi" w:eastAsiaTheme="minorEastAsia" w:hAnsiTheme="minorHAnsi" w:cstheme="minorBidi"/>
    </w:rPr>
    <w:tblPr>
      <w:tblCellSpacing w:w="2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960">
    <w:name w:val="Сетка таблицы96"/>
    <w:basedOn w:val="a8"/>
    <w:next w:val="aa"/>
    <w:uiPriority w:val="59"/>
    <w:rsid w:val="00BC49AD"/>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0">
    <w:name w:val="Сетка таблицы97"/>
    <w:basedOn w:val="a8"/>
    <w:next w:val="aa"/>
    <w:uiPriority w:val="59"/>
    <w:rsid w:val="00E658A8"/>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0">
    <w:name w:val="Сетка таблицы98"/>
    <w:basedOn w:val="a8"/>
    <w:next w:val="aa"/>
    <w:uiPriority w:val="59"/>
    <w:rsid w:val="00CC48C4"/>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0">
    <w:name w:val="Нет списка101"/>
    <w:next w:val="a9"/>
    <w:uiPriority w:val="99"/>
    <w:semiHidden/>
    <w:unhideWhenUsed/>
    <w:rsid w:val="007E3F95"/>
  </w:style>
  <w:style w:type="table" w:customStyle="1" w:styleId="990">
    <w:name w:val="Сетка таблицы99"/>
    <w:basedOn w:val="a8"/>
    <w:next w:val="aa"/>
    <w:rsid w:val="007E3F95"/>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Style148">
    <w:name w:val="TableStyle148"/>
    <w:rsid w:val="00C83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149">
    <w:name w:val="TableStyle149"/>
    <w:rsid w:val="00DC2B7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74">
    <w:name w:val="TableStyle074"/>
    <w:rsid w:val="00DC2B7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18">
    <w:name w:val="TableStyle0118"/>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8">
    <w:name w:val="TableStyle248"/>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4">
    <w:name w:val="TableStyle0214"/>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3">
    <w:name w:val="TableStyle0513"/>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20">
    <w:name w:val="Нет списка102"/>
    <w:next w:val="a9"/>
    <w:uiPriority w:val="99"/>
    <w:semiHidden/>
    <w:unhideWhenUsed/>
    <w:rsid w:val="002925A6"/>
  </w:style>
  <w:style w:type="table" w:customStyle="1" w:styleId="TableStyle150">
    <w:name w:val="TableStyle150"/>
    <w:rsid w:val="002925A6"/>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19">
    <w:name w:val="TableStyle0119"/>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5">
    <w:name w:val="TableStyle075"/>
    <w:rsid w:val="002925A6"/>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49">
    <w:name w:val="TableStyle249"/>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5">
    <w:name w:val="TableStyle0215"/>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4">
    <w:name w:val="TableStyle05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7">
    <w:name w:val="TableStyle347"/>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9">
    <w:name w:val="Нет списка119"/>
    <w:next w:val="a9"/>
    <w:uiPriority w:val="99"/>
    <w:semiHidden/>
    <w:unhideWhenUsed/>
    <w:rsid w:val="002925A6"/>
  </w:style>
  <w:style w:type="table" w:customStyle="1" w:styleId="TableStyle1113">
    <w:name w:val="TableStyle1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3">
    <w:name w:val="TableStyle2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3">
    <w:name w:val="TableStyle3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40">
    <w:name w:val="Нет списка214"/>
    <w:next w:val="a9"/>
    <w:uiPriority w:val="99"/>
    <w:semiHidden/>
    <w:unhideWhenUsed/>
    <w:rsid w:val="002925A6"/>
  </w:style>
  <w:style w:type="table" w:customStyle="1" w:styleId="TableStyle0313">
    <w:name w:val="TableStyle0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3">
    <w:name w:val="TableStyle12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3">
    <w:name w:val="TableStyle22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40">
    <w:name w:val="Нет списка314"/>
    <w:next w:val="a9"/>
    <w:uiPriority w:val="99"/>
    <w:semiHidden/>
    <w:unhideWhenUsed/>
    <w:rsid w:val="002925A6"/>
  </w:style>
  <w:style w:type="table" w:customStyle="1" w:styleId="TableStyle0413">
    <w:name w:val="TableStyle04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3">
    <w:name w:val="TableStyle1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3">
    <w:name w:val="TableStyle2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3">
    <w:name w:val="Нет списка413"/>
    <w:next w:val="a9"/>
    <w:uiPriority w:val="99"/>
    <w:semiHidden/>
    <w:unhideWhenUsed/>
    <w:rsid w:val="002925A6"/>
  </w:style>
  <w:style w:type="table" w:customStyle="1" w:styleId="TableStyle1410">
    <w:name w:val="TableStyle14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0">
    <w:name w:val="TableStyle24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2">
    <w:name w:val="Нет списка512"/>
    <w:next w:val="a9"/>
    <w:uiPriority w:val="99"/>
    <w:semiHidden/>
    <w:unhideWhenUsed/>
    <w:rsid w:val="002925A6"/>
  </w:style>
  <w:style w:type="table" w:customStyle="1" w:styleId="TableStyle0612">
    <w:name w:val="TableStyle0612"/>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4">
    <w:name w:val="TableStyle15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4">
    <w:name w:val="TableStyle25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6">
    <w:name w:val="TableStyle076"/>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3">
    <w:name w:val="TableStyle16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3">
    <w:name w:val="TableStyle26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2">
    <w:name w:val="Нет списка612"/>
    <w:next w:val="a9"/>
    <w:uiPriority w:val="99"/>
    <w:semiHidden/>
    <w:unhideWhenUsed/>
    <w:rsid w:val="002925A6"/>
  </w:style>
  <w:style w:type="table" w:customStyle="1" w:styleId="TableStyle082">
    <w:name w:val="TableStyle082"/>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3">
    <w:name w:val="TableStyle17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3">
    <w:name w:val="TableStyle27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2">
    <w:name w:val="Нет списка712"/>
    <w:next w:val="a9"/>
    <w:uiPriority w:val="99"/>
    <w:semiHidden/>
    <w:unhideWhenUsed/>
    <w:rsid w:val="002925A6"/>
  </w:style>
  <w:style w:type="numbering" w:customStyle="1" w:styleId="8100">
    <w:name w:val="Нет списка810"/>
    <w:next w:val="a9"/>
    <w:uiPriority w:val="99"/>
    <w:semiHidden/>
    <w:unhideWhenUsed/>
    <w:rsid w:val="002925A6"/>
  </w:style>
  <w:style w:type="table" w:customStyle="1" w:styleId="TableStyle091">
    <w:name w:val="TableStyle09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1">
    <w:name w:val="TableStyle18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1">
    <w:name w:val="TableStyle28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3">
    <w:name w:val="TableStyle3213"/>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0">
    <w:name w:val="TableStyle011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6">
    <w:name w:val="TableStyle0216"/>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paragraph" w:customStyle="1" w:styleId="xl149">
    <w:name w:val="xl149"/>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sz w:val="20"/>
      <w:szCs w:val="20"/>
    </w:rPr>
  </w:style>
  <w:style w:type="paragraph" w:customStyle="1" w:styleId="xl150">
    <w:name w:val="xl150"/>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sz w:val="20"/>
      <w:szCs w:val="20"/>
    </w:rPr>
  </w:style>
  <w:style w:type="paragraph" w:customStyle="1" w:styleId="xl151">
    <w:name w:val="xl1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52">
    <w:name w:val="xl152"/>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sz w:val="18"/>
      <w:szCs w:val="18"/>
    </w:rPr>
  </w:style>
  <w:style w:type="paragraph" w:customStyle="1" w:styleId="xl153">
    <w:name w:val="xl153"/>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sz w:val="18"/>
      <w:szCs w:val="18"/>
    </w:rPr>
  </w:style>
  <w:style w:type="paragraph" w:customStyle="1" w:styleId="xl154">
    <w:name w:val="xl1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55">
    <w:name w:val="xl155"/>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b/>
      <w:bCs/>
    </w:rPr>
  </w:style>
  <w:style w:type="paragraph" w:customStyle="1" w:styleId="xl156">
    <w:name w:val="xl156"/>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b/>
      <w:bCs/>
    </w:rPr>
  </w:style>
  <w:style w:type="paragraph" w:customStyle="1" w:styleId="xl157">
    <w:name w:val="xl1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58">
    <w:name w:val="xl158"/>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i/>
      <w:iCs/>
    </w:rPr>
  </w:style>
  <w:style w:type="paragraph" w:customStyle="1" w:styleId="xl159">
    <w:name w:val="xl159"/>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i/>
      <w:iCs/>
    </w:rPr>
  </w:style>
  <w:style w:type="paragraph" w:customStyle="1" w:styleId="xl160">
    <w:name w:val="xl1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61">
    <w:name w:val="xl161"/>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rPr>
  </w:style>
  <w:style w:type="paragraph" w:customStyle="1" w:styleId="xl162">
    <w:name w:val="xl162"/>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rPr>
  </w:style>
  <w:style w:type="paragraph" w:customStyle="1" w:styleId="xl163">
    <w:name w:val="xl1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64">
    <w:name w:val="xl1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65">
    <w:name w:val="xl1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66">
    <w:name w:val="xl1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67">
    <w:name w:val="xl1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68">
    <w:name w:val="xl1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69">
    <w:name w:val="xl1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70">
    <w:name w:val="xl1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71">
    <w:name w:val="xl1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72">
    <w:name w:val="xl1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73">
    <w:name w:val="xl1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74">
    <w:name w:val="xl1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75">
    <w:name w:val="xl1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76">
    <w:name w:val="xl1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77">
    <w:name w:val="xl1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78">
    <w:name w:val="xl1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79">
    <w:name w:val="xl1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80">
    <w:name w:val="xl1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1">
    <w:name w:val="xl1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2">
    <w:name w:val="xl1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3">
    <w:name w:val="xl1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84">
    <w:name w:val="xl1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85">
    <w:name w:val="xl1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6">
    <w:name w:val="xl1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7">
    <w:name w:val="xl1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88">
    <w:name w:val="xl1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89">
    <w:name w:val="xl1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90">
    <w:name w:val="xl1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91">
    <w:name w:val="xl1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92">
    <w:name w:val="xl1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93">
    <w:name w:val="xl1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94">
    <w:name w:val="xl1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95">
    <w:name w:val="xl1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96">
    <w:name w:val="xl1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97">
    <w:name w:val="xl1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98">
    <w:name w:val="xl1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99">
    <w:name w:val="xl1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0">
    <w:name w:val="xl2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1">
    <w:name w:val="xl2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2">
    <w:name w:val="xl2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3">
    <w:name w:val="xl2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4">
    <w:name w:val="xl2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5">
    <w:name w:val="xl2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6">
    <w:name w:val="xl2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7">
    <w:name w:val="xl2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8">
    <w:name w:val="xl2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9">
    <w:name w:val="xl2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0">
    <w:name w:val="xl2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1">
    <w:name w:val="xl2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12">
    <w:name w:val="xl2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13">
    <w:name w:val="xl2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14">
    <w:name w:val="xl2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5">
    <w:name w:val="xl2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6">
    <w:name w:val="xl2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17">
    <w:name w:val="xl2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18">
    <w:name w:val="xl2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9">
    <w:name w:val="xl2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0">
    <w:name w:val="xl2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21">
    <w:name w:val="xl2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22">
    <w:name w:val="xl2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23">
    <w:name w:val="xl2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4">
    <w:name w:val="xl2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5">
    <w:name w:val="xl2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26">
    <w:name w:val="xl2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27">
    <w:name w:val="xl22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8">
    <w:name w:val="xl22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29">
    <w:name w:val="xl22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30">
    <w:name w:val="xl23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31">
    <w:name w:val="xl23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32">
    <w:name w:val="xl23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33">
    <w:name w:val="xl23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34">
    <w:name w:val="xl23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35">
    <w:name w:val="xl23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36">
    <w:name w:val="xl23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37">
    <w:name w:val="xl23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38">
    <w:name w:val="xl23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39">
    <w:name w:val="xl23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40">
    <w:name w:val="xl24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1">
    <w:name w:val="xl24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2">
    <w:name w:val="xl24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43">
    <w:name w:val="xl24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44">
    <w:name w:val="xl24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5">
    <w:name w:val="xl24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46">
    <w:name w:val="xl24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47">
    <w:name w:val="xl24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48">
    <w:name w:val="xl24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49">
    <w:name w:val="xl24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50">
    <w:name w:val="xl25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51">
    <w:name w:val="xl2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52">
    <w:name w:val="xl25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53">
    <w:name w:val="xl25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54">
    <w:name w:val="xl2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55">
    <w:name w:val="xl25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56">
    <w:name w:val="xl25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57">
    <w:name w:val="xl2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58">
    <w:name w:val="xl25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59">
    <w:name w:val="xl25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60">
    <w:name w:val="xl2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61">
    <w:name w:val="xl26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62">
    <w:name w:val="xl26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3">
    <w:name w:val="xl2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4">
    <w:name w:val="xl2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65">
    <w:name w:val="xl2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66">
    <w:name w:val="xl2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67">
    <w:name w:val="xl2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8">
    <w:name w:val="xl2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69">
    <w:name w:val="xl2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70">
    <w:name w:val="xl2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71">
    <w:name w:val="xl2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72">
    <w:name w:val="xl2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73">
    <w:name w:val="xl2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74">
    <w:name w:val="xl2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75">
    <w:name w:val="xl2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76">
    <w:name w:val="xl2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77">
    <w:name w:val="xl2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78">
    <w:name w:val="xl2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79">
    <w:name w:val="xl2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80">
    <w:name w:val="xl2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81">
    <w:name w:val="xl2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82">
    <w:name w:val="xl2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83">
    <w:name w:val="xl2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84">
    <w:name w:val="xl2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85">
    <w:name w:val="xl2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86">
    <w:name w:val="xl2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87">
    <w:name w:val="xl2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88">
    <w:name w:val="xl2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89">
    <w:name w:val="xl2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90">
    <w:name w:val="xl2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91">
    <w:name w:val="xl2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92">
    <w:name w:val="xl2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93">
    <w:name w:val="xl2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94">
    <w:name w:val="xl2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95">
    <w:name w:val="xl2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96">
    <w:name w:val="xl2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97">
    <w:name w:val="xl2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98">
    <w:name w:val="xl2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99">
    <w:name w:val="xl2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00">
    <w:name w:val="xl3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01">
    <w:name w:val="xl3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02">
    <w:name w:val="xl3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03">
    <w:name w:val="xl3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04">
    <w:name w:val="xl3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05">
    <w:name w:val="xl3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06">
    <w:name w:val="xl3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07">
    <w:name w:val="xl3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08">
    <w:name w:val="xl3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09">
    <w:name w:val="xl3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0">
    <w:name w:val="xl3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11">
    <w:name w:val="xl3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12">
    <w:name w:val="xl3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13">
    <w:name w:val="xl3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14">
    <w:name w:val="xl3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15">
    <w:name w:val="xl3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16">
    <w:name w:val="xl3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7">
    <w:name w:val="xl3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8">
    <w:name w:val="xl3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19">
    <w:name w:val="xl3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0">
    <w:name w:val="xl3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21">
    <w:name w:val="xl3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22">
    <w:name w:val="xl3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23">
    <w:name w:val="xl3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4">
    <w:name w:val="xl3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25">
    <w:name w:val="xl3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26">
    <w:name w:val="xl3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27">
    <w:name w:val="xl32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28">
    <w:name w:val="xl32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9">
    <w:name w:val="xl32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0">
    <w:name w:val="xl33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1">
    <w:name w:val="xl33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32">
    <w:name w:val="xl33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33">
    <w:name w:val="xl33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4">
    <w:name w:val="xl33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5">
    <w:name w:val="xl33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36">
    <w:name w:val="xl33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37">
    <w:name w:val="xl33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8">
    <w:name w:val="xl33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9">
    <w:name w:val="xl33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40">
    <w:name w:val="xl34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41">
    <w:name w:val="xl34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42">
    <w:name w:val="xl34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43">
    <w:name w:val="xl34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44">
    <w:name w:val="xl34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45">
    <w:name w:val="xl34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46">
    <w:name w:val="xl34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47">
    <w:name w:val="xl34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48">
    <w:name w:val="xl34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49">
    <w:name w:val="xl34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50">
    <w:name w:val="xl35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51">
    <w:name w:val="xl3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52">
    <w:name w:val="xl35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53">
    <w:name w:val="xl35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54">
    <w:name w:val="xl3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55">
    <w:name w:val="xl35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56">
    <w:name w:val="xl35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57">
    <w:name w:val="xl3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58">
    <w:name w:val="xl35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59">
    <w:name w:val="xl35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60">
    <w:name w:val="xl3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61">
    <w:name w:val="xl36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62">
    <w:name w:val="xl36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63">
    <w:name w:val="xl3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64">
    <w:name w:val="xl3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65">
    <w:name w:val="xl3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66">
    <w:name w:val="xl3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67">
    <w:name w:val="xl3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68">
    <w:name w:val="xl3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69">
    <w:name w:val="xl3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70">
    <w:name w:val="xl3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71">
    <w:name w:val="xl3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2">
    <w:name w:val="xl3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73">
    <w:name w:val="xl3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74">
    <w:name w:val="xl3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75">
    <w:name w:val="xl3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6">
    <w:name w:val="xl3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7">
    <w:name w:val="xl3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8">
    <w:name w:val="xl3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79">
    <w:name w:val="xl3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80">
    <w:name w:val="xl3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81">
    <w:name w:val="xl3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82">
    <w:name w:val="xl3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83">
    <w:name w:val="xl3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84">
    <w:name w:val="xl3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85">
    <w:name w:val="xl3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86">
    <w:name w:val="xl3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87">
    <w:name w:val="xl3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88">
    <w:name w:val="xl3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89">
    <w:name w:val="xl3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90">
    <w:name w:val="xl3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91">
    <w:name w:val="xl3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92">
    <w:name w:val="xl3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93">
    <w:name w:val="xl3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94">
    <w:name w:val="xl3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95">
    <w:name w:val="xl3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96">
    <w:name w:val="xl3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97">
    <w:name w:val="xl3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98">
    <w:name w:val="xl3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99">
    <w:name w:val="xl3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0">
    <w:name w:val="xl4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1">
    <w:name w:val="xl4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2">
    <w:name w:val="xl4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03">
    <w:name w:val="xl4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4">
    <w:name w:val="xl4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5">
    <w:name w:val="xl4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6">
    <w:name w:val="xl4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07">
    <w:name w:val="xl4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08">
    <w:name w:val="xl4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9">
    <w:name w:val="xl4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0">
    <w:name w:val="xl4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1">
    <w:name w:val="xl4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412">
    <w:name w:val="xl4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413">
    <w:name w:val="xl4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414">
    <w:name w:val="xl4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415">
    <w:name w:val="xl4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416">
    <w:name w:val="xl4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17">
    <w:name w:val="xl4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18">
    <w:name w:val="xl4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9">
    <w:name w:val="xl4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420">
    <w:name w:val="xl4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421">
    <w:name w:val="xl4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422">
    <w:name w:val="xl4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423">
    <w:name w:val="xl4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424">
    <w:name w:val="xl4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25">
    <w:name w:val="xl4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26">
    <w:name w:val="xl4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27">
    <w:name w:val="xl427"/>
    <w:basedOn w:val="a6"/>
    <w:rsid w:val="002925A6"/>
    <w:pPr>
      <w:pBdr>
        <w:top w:val="single" w:sz="4" w:space="0" w:color="auto"/>
        <w:left w:val="single" w:sz="4" w:space="0" w:color="auto"/>
        <w:bottom w:val="single" w:sz="8" w:space="0" w:color="auto"/>
        <w:right w:val="single" w:sz="8" w:space="0" w:color="auto"/>
      </w:pBdr>
      <w:spacing w:before="100" w:beforeAutospacing="1" w:after="100" w:afterAutospacing="1"/>
      <w:ind w:left="0" w:firstLine="0"/>
      <w:jc w:val="right"/>
    </w:pPr>
    <w:rPr>
      <w:rFonts w:ascii="Arial" w:hAnsi="Arial" w:cs="Arial"/>
      <w:b/>
      <w:bCs/>
    </w:rPr>
  </w:style>
  <w:style w:type="table" w:customStyle="1" w:styleId="1001">
    <w:name w:val="Сетка таблицы100"/>
    <w:basedOn w:val="a8"/>
    <w:next w:val="aa"/>
    <w:uiPriority w:val="59"/>
    <w:rsid w:val="002925A6"/>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00">
    <w:name w:val="Нет списка910"/>
    <w:next w:val="a9"/>
    <w:uiPriority w:val="99"/>
    <w:semiHidden/>
    <w:unhideWhenUsed/>
    <w:rsid w:val="002925A6"/>
  </w:style>
  <w:style w:type="table" w:customStyle="1" w:styleId="TableStyle191">
    <w:name w:val="TableStyle19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1">
    <w:name w:val="TableStyle29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3">
    <w:name w:val="Нет списка103"/>
    <w:next w:val="a9"/>
    <w:uiPriority w:val="99"/>
    <w:semiHidden/>
    <w:unhideWhenUsed/>
    <w:rsid w:val="002925A6"/>
  </w:style>
  <w:style w:type="table" w:customStyle="1" w:styleId="TableStyle0101">
    <w:name w:val="TableStyle0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1">
    <w:name w:val="TableStyle1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1">
    <w:name w:val="TableStyle2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00">
    <w:name w:val="Нет списка1110"/>
    <w:next w:val="a9"/>
    <w:uiPriority w:val="99"/>
    <w:semiHidden/>
    <w:unhideWhenUsed/>
    <w:rsid w:val="002925A6"/>
  </w:style>
  <w:style w:type="table" w:customStyle="1" w:styleId="TableStyle1114">
    <w:name w:val="TableStyle11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4">
    <w:name w:val="TableStyle21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20">
    <w:name w:val="Нет списка122"/>
    <w:next w:val="a9"/>
    <w:uiPriority w:val="99"/>
    <w:semiHidden/>
    <w:unhideWhenUsed/>
    <w:rsid w:val="002925A6"/>
  </w:style>
  <w:style w:type="table" w:customStyle="1" w:styleId="TableStyle0121">
    <w:name w:val="TableStyle0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1">
    <w:name w:val="TableStyle1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1">
    <w:name w:val="TableStyle2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10">
    <w:name w:val="Нет списка131"/>
    <w:next w:val="a9"/>
    <w:uiPriority w:val="99"/>
    <w:semiHidden/>
    <w:unhideWhenUsed/>
    <w:rsid w:val="002925A6"/>
  </w:style>
  <w:style w:type="numbering" w:customStyle="1" w:styleId="1410">
    <w:name w:val="Нет списка141"/>
    <w:next w:val="a9"/>
    <w:uiPriority w:val="99"/>
    <w:semiHidden/>
    <w:unhideWhenUsed/>
    <w:rsid w:val="002925A6"/>
  </w:style>
  <w:style w:type="numbering" w:customStyle="1" w:styleId="104">
    <w:name w:val="Нет списка104"/>
    <w:next w:val="a9"/>
    <w:uiPriority w:val="99"/>
    <w:semiHidden/>
    <w:unhideWhenUsed/>
    <w:rsid w:val="00F14010"/>
  </w:style>
  <w:style w:type="table" w:customStyle="1" w:styleId="TableStyle155">
    <w:name w:val="TableStyle155"/>
    <w:rsid w:val="00F14010"/>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20">
    <w:name w:val="TableStyle0120"/>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7">
    <w:name w:val="TableStyle077"/>
    <w:rsid w:val="00F14010"/>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50">
    <w:name w:val="TableStyle250"/>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7">
    <w:name w:val="TableStyle0217"/>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5">
    <w:name w:val="TableStyle05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8">
    <w:name w:val="TableStyle34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00">
    <w:name w:val="Нет списка120"/>
    <w:next w:val="a9"/>
    <w:uiPriority w:val="99"/>
    <w:semiHidden/>
    <w:unhideWhenUsed/>
    <w:rsid w:val="00F14010"/>
  </w:style>
  <w:style w:type="table" w:customStyle="1" w:styleId="TableStyle1115">
    <w:name w:val="TableStyle11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5">
    <w:name w:val="TableStyle21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4">
    <w:name w:val="TableStyle31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50">
    <w:name w:val="Нет списка215"/>
    <w:next w:val="a9"/>
    <w:uiPriority w:val="99"/>
    <w:semiHidden/>
    <w:unhideWhenUsed/>
    <w:rsid w:val="00F14010"/>
  </w:style>
  <w:style w:type="table" w:customStyle="1" w:styleId="TableStyle0314">
    <w:name w:val="TableStyle0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4">
    <w:name w:val="TableStyle12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4">
    <w:name w:val="TableStyle22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5">
    <w:name w:val="Нет списка315"/>
    <w:next w:val="a9"/>
    <w:uiPriority w:val="99"/>
    <w:semiHidden/>
    <w:unhideWhenUsed/>
    <w:rsid w:val="00F14010"/>
  </w:style>
  <w:style w:type="table" w:customStyle="1" w:styleId="TableStyle0414">
    <w:name w:val="TableStyle04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4">
    <w:name w:val="TableStyle1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4">
    <w:name w:val="TableStyle2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4">
    <w:name w:val="Нет списка414"/>
    <w:next w:val="a9"/>
    <w:uiPriority w:val="99"/>
    <w:semiHidden/>
    <w:unhideWhenUsed/>
    <w:rsid w:val="00F14010"/>
  </w:style>
  <w:style w:type="table" w:customStyle="1" w:styleId="TableStyle1411">
    <w:name w:val="TableStyle14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1">
    <w:name w:val="TableStyle24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3">
    <w:name w:val="Нет списка513"/>
    <w:next w:val="a9"/>
    <w:uiPriority w:val="99"/>
    <w:semiHidden/>
    <w:unhideWhenUsed/>
    <w:rsid w:val="00F14010"/>
  </w:style>
  <w:style w:type="table" w:customStyle="1" w:styleId="TableStyle0613">
    <w:name w:val="TableStyle0613"/>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6">
    <w:name w:val="TableStyle15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5">
    <w:name w:val="TableStyle25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8">
    <w:name w:val="TableStyle07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4">
    <w:name w:val="TableStyle16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4">
    <w:name w:val="TableStyle26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3">
    <w:name w:val="Нет списка613"/>
    <w:next w:val="a9"/>
    <w:uiPriority w:val="99"/>
    <w:semiHidden/>
    <w:unhideWhenUsed/>
    <w:rsid w:val="00F14010"/>
  </w:style>
  <w:style w:type="table" w:customStyle="1" w:styleId="TableStyle083">
    <w:name w:val="TableStyle083"/>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4">
    <w:name w:val="TableStyle17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4">
    <w:name w:val="TableStyle27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3">
    <w:name w:val="Нет списка713"/>
    <w:next w:val="a9"/>
    <w:uiPriority w:val="99"/>
    <w:semiHidden/>
    <w:unhideWhenUsed/>
    <w:rsid w:val="00F14010"/>
  </w:style>
  <w:style w:type="numbering" w:customStyle="1" w:styleId="8110">
    <w:name w:val="Нет списка811"/>
    <w:next w:val="a9"/>
    <w:uiPriority w:val="99"/>
    <w:semiHidden/>
    <w:unhideWhenUsed/>
    <w:rsid w:val="00F14010"/>
  </w:style>
  <w:style w:type="table" w:customStyle="1" w:styleId="TableStyle092">
    <w:name w:val="TableStyle09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2">
    <w:name w:val="TableStyle18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2">
    <w:name w:val="TableStyle28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4">
    <w:name w:val="TableStyle3214"/>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1">
    <w:name w:val="TableStyle011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8">
    <w:name w:val="TableStyle021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1011">
    <w:name w:val="Сетка таблицы101"/>
    <w:basedOn w:val="a8"/>
    <w:next w:val="aa"/>
    <w:uiPriority w:val="59"/>
    <w:rsid w:val="00F14010"/>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0">
    <w:name w:val="Нет списка911"/>
    <w:next w:val="a9"/>
    <w:uiPriority w:val="99"/>
    <w:semiHidden/>
    <w:unhideWhenUsed/>
    <w:rsid w:val="00F14010"/>
  </w:style>
  <w:style w:type="table" w:customStyle="1" w:styleId="TableStyle192">
    <w:name w:val="TableStyle19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2">
    <w:name w:val="TableStyle29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5">
    <w:name w:val="Нет списка105"/>
    <w:next w:val="a9"/>
    <w:uiPriority w:val="99"/>
    <w:semiHidden/>
    <w:unhideWhenUsed/>
    <w:rsid w:val="00F14010"/>
  </w:style>
  <w:style w:type="table" w:customStyle="1" w:styleId="TableStyle0102">
    <w:name w:val="TableStyle0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2">
    <w:name w:val="TableStyle1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2">
    <w:name w:val="TableStyle2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11">
    <w:name w:val="Нет списка1111"/>
    <w:next w:val="a9"/>
    <w:uiPriority w:val="99"/>
    <w:semiHidden/>
    <w:unhideWhenUsed/>
    <w:rsid w:val="00F14010"/>
  </w:style>
  <w:style w:type="table" w:customStyle="1" w:styleId="TableStyle1116">
    <w:name w:val="TableStyle111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6">
    <w:name w:val="TableStyle211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3">
    <w:name w:val="Нет списка123"/>
    <w:next w:val="a9"/>
    <w:uiPriority w:val="99"/>
    <w:semiHidden/>
    <w:unhideWhenUsed/>
    <w:rsid w:val="00F14010"/>
  </w:style>
  <w:style w:type="table" w:customStyle="1" w:styleId="TableStyle0122">
    <w:name w:val="TableStyle0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2">
    <w:name w:val="TableStyle1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2">
    <w:name w:val="TableStyle2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20">
    <w:name w:val="Нет списка132"/>
    <w:next w:val="a9"/>
    <w:uiPriority w:val="99"/>
    <w:semiHidden/>
    <w:unhideWhenUsed/>
    <w:rsid w:val="00F14010"/>
  </w:style>
  <w:style w:type="numbering" w:customStyle="1" w:styleId="1420">
    <w:name w:val="Нет списка142"/>
    <w:next w:val="a9"/>
    <w:uiPriority w:val="99"/>
    <w:semiHidden/>
    <w:unhideWhenUsed/>
    <w:rsid w:val="00F14010"/>
  </w:style>
  <w:style w:type="numbering" w:customStyle="1" w:styleId="106">
    <w:name w:val="Нет списка106"/>
    <w:next w:val="a9"/>
    <w:uiPriority w:val="99"/>
    <w:semiHidden/>
    <w:unhideWhenUsed/>
    <w:rsid w:val="00015B65"/>
  </w:style>
  <w:style w:type="table" w:customStyle="1" w:styleId="TableStyle157">
    <w:name w:val="TableStyle157"/>
    <w:rsid w:val="00015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23">
    <w:name w:val="TableStyle0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9">
    <w:name w:val="TableStyle079"/>
    <w:rsid w:val="00015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56">
    <w:name w:val="TableStyle256"/>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9">
    <w:name w:val="TableStyle0219"/>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6">
    <w:name w:val="TableStyle0516"/>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9">
    <w:name w:val="TableStyle349"/>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4">
    <w:name w:val="Нет списка124"/>
    <w:next w:val="a9"/>
    <w:uiPriority w:val="99"/>
    <w:semiHidden/>
    <w:unhideWhenUsed/>
    <w:rsid w:val="00015B65"/>
  </w:style>
  <w:style w:type="table" w:customStyle="1" w:styleId="TableStyle1117">
    <w:name w:val="TableStyle111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7">
    <w:name w:val="TableStyle211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5">
    <w:name w:val="TableStyle31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60">
    <w:name w:val="Нет списка216"/>
    <w:next w:val="a9"/>
    <w:uiPriority w:val="99"/>
    <w:semiHidden/>
    <w:unhideWhenUsed/>
    <w:rsid w:val="00015B65"/>
  </w:style>
  <w:style w:type="table" w:customStyle="1" w:styleId="TableStyle0315">
    <w:name w:val="TableStyle0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5">
    <w:name w:val="TableStyle12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5">
    <w:name w:val="TableStyle22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6">
    <w:name w:val="Нет списка316"/>
    <w:next w:val="a9"/>
    <w:uiPriority w:val="99"/>
    <w:semiHidden/>
    <w:unhideWhenUsed/>
    <w:rsid w:val="00015B65"/>
  </w:style>
  <w:style w:type="table" w:customStyle="1" w:styleId="TableStyle0415">
    <w:name w:val="TableStyle04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5">
    <w:name w:val="TableStyle1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5">
    <w:name w:val="TableStyle2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5">
    <w:name w:val="Нет списка415"/>
    <w:next w:val="a9"/>
    <w:uiPriority w:val="99"/>
    <w:semiHidden/>
    <w:unhideWhenUsed/>
    <w:rsid w:val="00015B65"/>
  </w:style>
  <w:style w:type="table" w:customStyle="1" w:styleId="TableStyle1412">
    <w:name w:val="TableStyle14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2">
    <w:name w:val="TableStyle24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4">
    <w:name w:val="Нет списка514"/>
    <w:next w:val="a9"/>
    <w:uiPriority w:val="99"/>
    <w:semiHidden/>
    <w:unhideWhenUsed/>
    <w:rsid w:val="00015B65"/>
  </w:style>
  <w:style w:type="table" w:customStyle="1" w:styleId="TableStyle0614">
    <w:name w:val="TableStyle061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8">
    <w:name w:val="TableStyle15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7">
    <w:name w:val="TableStyle25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10">
    <w:name w:val="TableStyle0710"/>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5">
    <w:name w:val="TableStyle16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5">
    <w:name w:val="TableStyle26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4">
    <w:name w:val="Нет списка614"/>
    <w:next w:val="a9"/>
    <w:uiPriority w:val="99"/>
    <w:semiHidden/>
    <w:unhideWhenUsed/>
    <w:rsid w:val="00015B65"/>
  </w:style>
  <w:style w:type="table" w:customStyle="1" w:styleId="TableStyle084">
    <w:name w:val="TableStyle08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5">
    <w:name w:val="TableStyle17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5">
    <w:name w:val="TableStyle27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4">
    <w:name w:val="Нет списка714"/>
    <w:next w:val="a9"/>
    <w:uiPriority w:val="99"/>
    <w:semiHidden/>
    <w:unhideWhenUsed/>
    <w:rsid w:val="00015B65"/>
  </w:style>
  <w:style w:type="numbering" w:customStyle="1" w:styleId="812">
    <w:name w:val="Нет списка812"/>
    <w:next w:val="a9"/>
    <w:uiPriority w:val="99"/>
    <w:semiHidden/>
    <w:unhideWhenUsed/>
    <w:rsid w:val="00015B65"/>
  </w:style>
  <w:style w:type="table" w:customStyle="1" w:styleId="TableStyle093">
    <w:name w:val="TableStyle09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3">
    <w:name w:val="TableStyle18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3">
    <w:name w:val="TableStyle28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5">
    <w:name w:val="TableStyle3215"/>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2">
    <w:name w:val="TableStyle011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10">
    <w:name w:val="TableStyle02110"/>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1021">
    <w:name w:val="Сетка таблицы102"/>
    <w:basedOn w:val="a8"/>
    <w:next w:val="aa"/>
    <w:uiPriority w:val="59"/>
    <w:rsid w:val="00015B65"/>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2">
    <w:name w:val="Нет списка912"/>
    <w:next w:val="a9"/>
    <w:uiPriority w:val="99"/>
    <w:semiHidden/>
    <w:unhideWhenUsed/>
    <w:rsid w:val="00015B65"/>
  </w:style>
  <w:style w:type="table" w:customStyle="1" w:styleId="TableStyle193">
    <w:name w:val="TableStyle19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3">
    <w:name w:val="TableStyle29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7">
    <w:name w:val="Нет списка107"/>
    <w:next w:val="a9"/>
    <w:uiPriority w:val="99"/>
    <w:semiHidden/>
    <w:unhideWhenUsed/>
    <w:rsid w:val="00015B65"/>
  </w:style>
  <w:style w:type="table" w:customStyle="1" w:styleId="TableStyle0103">
    <w:name w:val="TableStyle0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3">
    <w:name w:val="TableStyle1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3">
    <w:name w:val="TableStyle2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20">
    <w:name w:val="Нет списка1112"/>
    <w:next w:val="a9"/>
    <w:uiPriority w:val="99"/>
    <w:semiHidden/>
    <w:unhideWhenUsed/>
    <w:rsid w:val="00015B65"/>
  </w:style>
  <w:style w:type="table" w:customStyle="1" w:styleId="TableStyle1118">
    <w:name w:val="TableStyle111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8">
    <w:name w:val="TableStyle211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5">
    <w:name w:val="Нет списка125"/>
    <w:next w:val="a9"/>
    <w:uiPriority w:val="99"/>
    <w:semiHidden/>
    <w:unhideWhenUsed/>
    <w:rsid w:val="00015B65"/>
  </w:style>
  <w:style w:type="table" w:customStyle="1" w:styleId="TableStyle0124">
    <w:name w:val="TableStyle012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3">
    <w:name w:val="TableStyle1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3">
    <w:name w:val="TableStyle2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30">
    <w:name w:val="Нет списка133"/>
    <w:next w:val="a9"/>
    <w:uiPriority w:val="99"/>
    <w:semiHidden/>
    <w:unhideWhenUsed/>
    <w:rsid w:val="00015B65"/>
  </w:style>
  <w:style w:type="numbering" w:customStyle="1" w:styleId="143">
    <w:name w:val="Нет списка143"/>
    <w:next w:val="a9"/>
    <w:uiPriority w:val="99"/>
    <w:semiHidden/>
    <w:unhideWhenUsed/>
    <w:rsid w:val="00015B65"/>
  </w:style>
  <w:style w:type="table" w:customStyle="1" w:styleId="1030">
    <w:name w:val="Сетка таблицы103"/>
    <w:basedOn w:val="a8"/>
    <w:next w:val="aa"/>
    <w:rsid w:val="006E299C"/>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f9">
    <w:name w:val="Body Text First Indent 2"/>
    <w:basedOn w:val="aff"/>
    <w:link w:val="2fa"/>
    <w:unhideWhenUsed/>
    <w:rsid w:val="007478F5"/>
    <w:pPr>
      <w:spacing w:after="0"/>
      <w:ind w:left="360" w:firstLine="360"/>
    </w:pPr>
  </w:style>
  <w:style w:type="character" w:customStyle="1" w:styleId="2fa">
    <w:name w:val="Красная строка 2 Знак"/>
    <w:basedOn w:val="aff0"/>
    <w:link w:val="2f9"/>
    <w:rsid w:val="007478F5"/>
    <w:rPr>
      <w:rFonts w:eastAsia="Times New Roman"/>
      <w:sz w:val="24"/>
      <w:szCs w:val="24"/>
      <w:lang w:eastAsia="ru-RU"/>
    </w:rPr>
  </w:style>
  <w:style w:type="character" w:customStyle="1" w:styleId="219">
    <w:name w:val="Красная строка 2 Знак1"/>
    <w:basedOn w:val="aff0"/>
    <w:uiPriority w:val="99"/>
    <w:semiHidden/>
    <w:rsid w:val="007478F5"/>
    <w:rPr>
      <w:rFonts w:eastAsia="Times New Roman"/>
      <w:sz w:val="22"/>
      <w:szCs w:val="22"/>
      <w:lang w:eastAsia="en-US"/>
    </w:rPr>
  </w:style>
  <w:style w:type="paragraph" w:customStyle="1" w:styleId="affffffffff5">
    <w:name w:val="Текст ОПЗ"/>
    <w:basedOn w:val="a6"/>
    <w:qFormat/>
    <w:rsid w:val="007478F5"/>
    <w:pPr>
      <w:spacing w:line="360" w:lineRule="auto"/>
      <w:ind w:left="0" w:firstLine="709"/>
    </w:pPr>
    <w:rPr>
      <w:color w:val="000000"/>
      <w:sz w:val="28"/>
      <w:szCs w:val="28"/>
      <w:lang w:eastAsia="en-US"/>
    </w:rPr>
  </w:style>
  <w:style w:type="paragraph" w:customStyle="1" w:styleId="1fb">
    <w:name w:val="Таблица1"/>
    <w:basedOn w:val="a6"/>
    <w:rsid w:val="007478F5"/>
    <w:pPr>
      <w:suppressAutoHyphens/>
      <w:ind w:left="0" w:firstLine="0"/>
      <w:jc w:val="center"/>
    </w:pPr>
    <w:rPr>
      <w:b/>
      <w:sz w:val="20"/>
      <w:szCs w:val="20"/>
      <w:lang w:eastAsia="ar-SA"/>
    </w:rPr>
  </w:style>
  <w:style w:type="character" w:customStyle="1" w:styleId="docdata">
    <w:name w:val="docdata"/>
    <w:aliases w:val="docy,v5,2732,bqiaagaaeyqcaaagiaiaaamqcaaabr4iaaaaaaaaaaaaaaaaaaaaaaaaaaaaaaaaaaaaaaaaaaaaaaaaaaaaaaaaaaaaaaaaaaaaaaaaaaaaaaaaaaaaaaaaaaaaaaaaaaaaaaaaaaaaaaaaaaaaaaaaaaaaaaaaaaaaaaaaaaaaaaaaaaaaaaaaaaaaaaaaaaaaaaaaaaaaaaaaaaaaaaaaaaaaaaaaaaaaaaaa"/>
    <w:rsid w:val="007478F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29">
      <w:bodyDiv w:val="1"/>
      <w:marLeft w:val="0"/>
      <w:marRight w:val="0"/>
      <w:marTop w:val="0"/>
      <w:marBottom w:val="0"/>
      <w:divBdr>
        <w:top w:val="none" w:sz="0" w:space="0" w:color="auto"/>
        <w:left w:val="none" w:sz="0" w:space="0" w:color="auto"/>
        <w:bottom w:val="none" w:sz="0" w:space="0" w:color="auto"/>
        <w:right w:val="none" w:sz="0" w:space="0" w:color="auto"/>
      </w:divBdr>
    </w:div>
    <w:div w:id="399650">
      <w:bodyDiv w:val="1"/>
      <w:marLeft w:val="0"/>
      <w:marRight w:val="0"/>
      <w:marTop w:val="0"/>
      <w:marBottom w:val="0"/>
      <w:divBdr>
        <w:top w:val="none" w:sz="0" w:space="0" w:color="auto"/>
        <w:left w:val="none" w:sz="0" w:space="0" w:color="auto"/>
        <w:bottom w:val="none" w:sz="0" w:space="0" w:color="auto"/>
        <w:right w:val="none" w:sz="0" w:space="0" w:color="auto"/>
      </w:divBdr>
    </w:div>
    <w:div w:id="8652432">
      <w:bodyDiv w:val="1"/>
      <w:marLeft w:val="0"/>
      <w:marRight w:val="0"/>
      <w:marTop w:val="0"/>
      <w:marBottom w:val="0"/>
      <w:divBdr>
        <w:top w:val="none" w:sz="0" w:space="0" w:color="auto"/>
        <w:left w:val="none" w:sz="0" w:space="0" w:color="auto"/>
        <w:bottom w:val="none" w:sz="0" w:space="0" w:color="auto"/>
        <w:right w:val="none" w:sz="0" w:space="0" w:color="auto"/>
      </w:divBdr>
    </w:div>
    <w:div w:id="9453295">
      <w:bodyDiv w:val="1"/>
      <w:marLeft w:val="0"/>
      <w:marRight w:val="0"/>
      <w:marTop w:val="0"/>
      <w:marBottom w:val="0"/>
      <w:divBdr>
        <w:top w:val="none" w:sz="0" w:space="0" w:color="auto"/>
        <w:left w:val="none" w:sz="0" w:space="0" w:color="auto"/>
        <w:bottom w:val="none" w:sz="0" w:space="0" w:color="auto"/>
        <w:right w:val="none" w:sz="0" w:space="0" w:color="auto"/>
      </w:divBdr>
    </w:div>
    <w:div w:id="11150735">
      <w:bodyDiv w:val="1"/>
      <w:marLeft w:val="0"/>
      <w:marRight w:val="0"/>
      <w:marTop w:val="0"/>
      <w:marBottom w:val="0"/>
      <w:divBdr>
        <w:top w:val="none" w:sz="0" w:space="0" w:color="auto"/>
        <w:left w:val="none" w:sz="0" w:space="0" w:color="auto"/>
        <w:bottom w:val="none" w:sz="0" w:space="0" w:color="auto"/>
        <w:right w:val="none" w:sz="0" w:space="0" w:color="auto"/>
      </w:divBdr>
    </w:div>
    <w:div w:id="12845423">
      <w:bodyDiv w:val="1"/>
      <w:marLeft w:val="0"/>
      <w:marRight w:val="0"/>
      <w:marTop w:val="0"/>
      <w:marBottom w:val="0"/>
      <w:divBdr>
        <w:top w:val="none" w:sz="0" w:space="0" w:color="auto"/>
        <w:left w:val="none" w:sz="0" w:space="0" w:color="auto"/>
        <w:bottom w:val="none" w:sz="0" w:space="0" w:color="auto"/>
        <w:right w:val="none" w:sz="0" w:space="0" w:color="auto"/>
      </w:divBdr>
    </w:div>
    <w:div w:id="13042837">
      <w:bodyDiv w:val="1"/>
      <w:marLeft w:val="0"/>
      <w:marRight w:val="0"/>
      <w:marTop w:val="0"/>
      <w:marBottom w:val="0"/>
      <w:divBdr>
        <w:top w:val="none" w:sz="0" w:space="0" w:color="auto"/>
        <w:left w:val="none" w:sz="0" w:space="0" w:color="auto"/>
        <w:bottom w:val="none" w:sz="0" w:space="0" w:color="auto"/>
        <w:right w:val="none" w:sz="0" w:space="0" w:color="auto"/>
      </w:divBdr>
    </w:div>
    <w:div w:id="15817854">
      <w:bodyDiv w:val="1"/>
      <w:marLeft w:val="0"/>
      <w:marRight w:val="0"/>
      <w:marTop w:val="0"/>
      <w:marBottom w:val="0"/>
      <w:divBdr>
        <w:top w:val="none" w:sz="0" w:space="0" w:color="auto"/>
        <w:left w:val="none" w:sz="0" w:space="0" w:color="auto"/>
        <w:bottom w:val="none" w:sz="0" w:space="0" w:color="auto"/>
        <w:right w:val="none" w:sz="0" w:space="0" w:color="auto"/>
      </w:divBdr>
    </w:div>
    <w:div w:id="17900038">
      <w:bodyDiv w:val="1"/>
      <w:marLeft w:val="0"/>
      <w:marRight w:val="0"/>
      <w:marTop w:val="0"/>
      <w:marBottom w:val="0"/>
      <w:divBdr>
        <w:top w:val="none" w:sz="0" w:space="0" w:color="auto"/>
        <w:left w:val="none" w:sz="0" w:space="0" w:color="auto"/>
        <w:bottom w:val="none" w:sz="0" w:space="0" w:color="auto"/>
        <w:right w:val="none" w:sz="0" w:space="0" w:color="auto"/>
      </w:divBdr>
      <w:divsChild>
        <w:div w:id="62684950">
          <w:marLeft w:val="0"/>
          <w:marRight w:val="0"/>
          <w:marTop w:val="0"/>
          <w:marBottom w:val="0"/>
          <w:divBdr>
            <w:top w:val="none" w:sz="0" w:space="0" w:color="auto"/>
            <w:left w:val="none" w:sz="0" w:space="0" w:color="auto"/>
            <w:bottom w:val="none" w:sz="0" w:space="0" w:color="auto"/>
            <w:right w:val="none" w:sz="0" w:space="0" w:color="auto"/>
          </w:divBdr>
        </w:div>
        <w:div w:id="82727139">
          <w:marLeft w:val="0"/>
          <w:marRight w:val="0"/>
          <w:marTop w:val="0"/>
          <w:marBottom w:val="0"/>
          <w:divBdr>
            <w:top w:val="none" w:sz="0" w:space="0" w:color="auto"/>
            <w:left w:val="none" w:sz="0" w:space="0" w:color="auto"/>
            <w:bottom w:val="none" w:sz="0" w:space="0" w:color="auto"/>
            <w:right w:val="none" w:sz="0" w:space="0" w:color="auto"/>
          </w:divBdr>
        </w:div>
        <w:div w:id="95639505">
          <w:marLeft w:val="0"/>
          <w:marRight w:val="0"/>
          <w:marTop w:val="0"/>
          <w:marBottom w:val="0"/>
          <w:divBdr>
            <w:top w:val="none" w:sz="0" w:space="0" w:color="auto"/>
            <w:left w:val="none" w:sz="0" w:space="0" w:color="auto"/>
            <w:bottom w:val="none" w:sz="0" w:space="0" w:color="auto"/>
            <w:right w:val="none" w:sz="0" w:space="0" w:color="auto"/>
          </w:divBdr>
        </w:div>
        <w:div w:id="104888886">
          <w:marLeft w:val="0"/>
          <w:marRight w:val="0"/>
          <w:marTop w:val="0"/>
          <w:marBottom w:val="0"/>
          <w:divBdr>
            <w:top w:val="none" w:sz="0" w:space="0" w:color="auto"/>
            <w:left w:val="none" w:sz="0" w:space="0" w:color="auto"/>
            <w:bottom w:val="none" w:sz="0" w:space="0" w:color="auto"/>
            <w:right w:val="none" w:sz="0" w:space="0" w:color="auto"/>
          </w:divBdr>
        </w:div>
        <w:div w:id="115830342">
          <w:marLeft w:val="0"/>
          <w:marRight w:val="0"/>
          <w:marTop w:val="0"/>
          <w:marBottom w:val="0"/>
          <w:divBdr>
            <w:top w:val="none" w:sz="0" w:space="0" w:color="auto"/>
            <w:left w:val="none" w:sz="0" w:space="0" w:color="auto"/>
            <w:bottom w:val="none" w:sz="0" w:space="0" w:color="auto"/>
            <w:right w:val="none" w:sz="0" w:space="0" w:color="auto"/>
          </w:divBdr>
        </w:div>
        <w:div w:id="131292806">
          <w:marLeft w:val="0"/>
          <w:marRight w:val="0"/>
          <w:marTop w:val="0"/>
          <w:marBottom w:val="0"/>
          <w:divBdr>
            <w:top w:val="none" w:sz="0" w:space="0" w:color="auto"/>
            <w:left w:val="none" w:sz="0" w:space="0" w:color="auto"/>
            <w:bottom w:val="none" w:sz="0" w:space="0" w:color="auto"/>
            <w:right w:val="none" w:sz="0" w:space="0" w:color="auto"/>
          </w:divBdr>
        </w:div>
        <w:div w:id="136411511">
          <w:marLeft w:val="0"/>
          <w:marRight w:val="0"/>
          <w:marTop w:val="0"/>
          <w:marBottom w:val="0"/>
          <w:divBdr>
            <w:top w:val="none" w:sz="0" w:space="0" w:color="auto"/>
            <w:left w:val="none" w:sz="0" w:space="0" w:color="auto"/>
            <w:bottom w:val="none" w:sz="0" w:space="0" w:color="auto"/>
            <w:right w:val="none" w:sz="0" w:space="0" w:color="auto"/>
          </w:divBdr>
        </w:div>
        <w:div w:id="138033667">
          <w:marLeft w:val="0"/>
          <w:marRight w:val="0"/>
          <w:marTop w:val="0"/>
          <w:marBottom w:val="0"/>
          <w:divBdr>
            <w:top w:val="none" w:sz="0" w:space="0" w:color="auto"/>
            <w:left w:val="none" w:sz="0" w:space="0" w:color="auto"/>
            <w:bottom w:val="none" w:sz="0" w:space="0" w:color="auto"/>
            <w:right w:val="none" w:sz="0" w:space="0" w:color="auto"/>
          </w:divBdr>
        </w:div>
        <w:div w:id="177351040">
          <w:marLeft w:val="0"/>
          <w:marRight w:val="0"/>
          <w:marTop w:val="0"/>
          <w:marBottom w:val="0"/>
          <w:divBdr>
            <w:top w:val="none" w:sz="0" w:space="0" w:color="auto"/>
            <w:left w:val="none" w:sz="0" w:space="0" w:color="auto"/>
            <w:bottom w:val="none" w:sz="0" w:space="0" w:color="auto"/>
            <w:right w:val="none" w:sz="0" w:space="0" w:color="auto"/>
          </w:divBdr>
        </w:div>
        <w:div w:id="192041352">
          <w:marLeft w:val="0"/>
          <w:marRight w:val="0"/>
          <w:marTop w:val="0"/>
          <w:marBottom w:val="0"/>
          <w:divBdr>
            <w:top w:val="none" w:sz="0" w:space="0" w:color="auto"/>
            <w:left w:val="none" w:sz="0" w:space="0" w:color="auto"/>
            <w:bottom w:val="none" w:sz="0" w:space="0" w:color="auto"/>
            <w:right w:val="none" w:sz="0" w:space="0" w:color="auto"/>
          </w:divBdr>
        </w:div>
        <w:div w:id="197740625">
          <w:marLeft w:val="0"/>
          <w:marRight w:val="0"/>
          <w:marTop w:val="0"/>
          <w:marBottom w:val="0"/>
          <w:divBdr>
            <w:top w:val="none" w:sz="0" w:space="0" w:color="auto"/>
            <w:left w:val="none" w:sz="0" w:space="0" w:color="auto"/>
            <w:bottom w:val="none" w:sz="0" w:space="0" w:color="auto"/>
            <w:right w:val="none" w:sz="0" w:space="0" w:color="auto"/>
          </w:divBdr>
        </w:div>
        <w:div w:id="198056910">
          <w:marLeft w:val="0"/>
          <w:marRight w:val="0"/>
          <w:marTop w:val="0"/>
          <w:marBottom w:val="0"/>
          <w:divBdr>
            <w:top w:val="none" w:sz="0" w:space="0" w:color="auto"/>
            <w:left w:val="none" w:sz="0" w:space="0" w:color="auto"/>
            <w:bottom w:val="none" w:sz="0" w:space="0" w:color="auto"/>
            <w:right w:val="none" w:sz="0" w:space="0" w:color="auto"/>
          </w:divBdr>
        </w:div>
        <w:div w:id="202376756">
          <w:marLeft w:val="0"/>
          <w:marRight w:val="0"/>
          <w:marTop w:val="0"/>
          <w:marBottom w:val="0"/>
          <w:divBdr>
            <w:top w:val="none" w:sz="0" w:space="0" w:color="auto"/>
            <w:left w:val="none" w:sz="0" w:space="0" w:color="auto"/>
            <w:bottom w:val="none" w:sz="0" w:space="0" w:color="auto"/>
            <w:right w:val="none" w:sz="0" w:space="0" w:color="auto"/>
          </w:divBdr>
        </w:div>
        <w:div w:id="226961325">
          <w:marLeft w:val="0"/>
          <w:marRight w:val="0"/>
          <w:marTop w:val="0"/>
          <w:marBottom w:val="0"/>
          <w:divBdr>
            <w:top w:val="none" w:sz="0" w:space="0" w:color="auto"/>
            <w:left w:val="none" w:sz="0" w:space="0" w:color="auto"/>
            <w:bottom w:val="none" w:sz="0" w:space="0" w:color="auto"/>
            <w:right w:val="none" w:sz="0" w:space="0" w:color="auto"/>
          </w:divBdr>
        </w:div>
        <w:div w:id="240648380">
          <w:marLeft w:val="0"/>
          <w:marRight w:val="0"/>
          <w:marTop w:val="0"/>
          <w:marBottom w:val="0"/>
          <w:divBdr>
            <w:top w:val="none" w:sz="0" w:space="0" w:color="auto"/>
            <w:left w:val="none" w:sz="0" w:space="0" w:color="auto"/>
            <w:bottom w:val="none" w:sz="0" w:space="0" w:color="auto"/>
            <w:right w:val="none" w:sz="0" w:space="0" w:color="auto"/>
          </w:divBdr>
        </w:div>
        <w:div w:id="249432479">
          <w:marLeft w:val="0"/>
          <w:marRight w:val="0"/>
          <w:marTop w:val="0"/>
          <w:marBottom w:val="0"/>
          <w:divBdr>
            <w:top w:val="none" w:sz="0" w:space="0" w:color="auto"/>
            <w:left w:val="none" w:sz="0" w:space="0" w:color="auto"/>
            <w:bottom w:val="none" w:sz="0" w:space="0" w:color="auto"/>
            <w:right w:val="none" w:sz="0" w:space="0" w:color="auto"/>
          </w:divBdr>
        </w:div>
        <w:div w:id="265774251">
          <w:marLeft w:val="0"/>
          <w:marRight w:val="0"/>
          <w:marTop w:val="0"/>
          <w:marBottom w:val="0"/>
          <w:divBdr>
            <w:top w:val="none" w:sz="0" w:space="0" w:color="auto"/>
            <w:left w:val="none" w:sz="0" w:space="0" w:color="auto"/>
            <w:bottom w:val="none" w:sz="0" w:space="0" w:color="auto"/>
            <w:right w:val="none" w:sz="0" w:space="0" w:color="auto"/>
          </w:divBdr>
        </w:div>
        <w:div w:id="270672089">
          <w:marLeft w:val="0"/>
          <w:marRight w:val="0"/>
          <w:marTop w:val="0"/>
          <w:marBottom w:val="0"/>
          <w:divBdr>
            <w:top w:val="none" w:sz="0" w:space="0" w:color="auto"/>
            <w:left w:val="none" w:sz="0" w:space="0" w:color="auto"/>
            <w:bottom w:val="none" w:sz="0" w:space="0" w:color="auto"/>
            <w:right w:val="none" w:sz="0" w:space="0" w:color="auto"/>
          </w:divBdr>
        </w:div>
        <w:div w:id="282881766">
          <w:marLeft w:val="0"/>
          <w:marRight w:val="0"/>
          <w:marTop w:val="0"/>
          <w:marBottom w:val="0"/>
          <w:divBdr>
            <w:top w:val="none" w:sz="0" w:space="0" w:color="auto"/>
            <w:left w:val="none" w:sz="0" w:space="0" w:color="auto"/>
            <w:bottom w:val="none" w:sz="0" w:space="0" w:color="auto"/>
            <w:right w:val="none" w:sz="0" w:space="0" w:color="auto"/>
          </w:divBdr>
        </w:div>
        <w:div w:id="283117850">
          <w:marLeft w:val="0"/>
          <w:marRight w:val="0"/>
          <w:marTop w:val="0"/>
          <w:marBottom w:val="0"/>
          <w:divBdr>
            <w:top w:val="none" w:sz="0" w:space="0" w:color="auto"/>
            <w:left w:val="none" w:sz="0" w:space="0" w:color="auto"/>
            <w:bottom w:val="none" w:sz="0" w:space="0" w:color="auto"/>
            <w:right w:val="none" w:sz="0" w:space="0" w:color="auto"/>
          </w:divBdr>
        </w:div>
        <w:div w:id="336813620">
          <w:marLeft w:val="0"/>
          <w:marRight w:val="0"/>
          <w:marTop w:val="0"/>
          <w:marBottom w:val="0"/>
          <w:divBdr>
            <w:top w:val="none" w:sz="0" w:space="0" w:color="auto"/>
            <w:left w:val="none" w:sz="0" w:space="0" w:color="auto"/>
            <w:bottom w:val="none" w:sz="0" w:space="0" w:color="auto"/>
            <w:right w:val="none" w:sz="0" w:space="0" w:color="auto"/>
          </w:divBdr>
        </w:div>
        <w:div w:id="376660674">
          <w:marLeft w:val="0"/>
          <w:marRight w:val="0"/>
          <w:marTop w:val="0"/>
          <w:marBottom w:val="0"/>
          <w:divBdr>
            <w:top w:val="none" w:sz="0" w:space="0" w:color="auto"/>
            <w:left w:val="none" w:sz="0" w:space="0" w:color="auto"/>
            <w:bottom w:val="none" w:sz="0" w:space="0" w:color="auto"/>
            <w:right w:val="none" w:sz="0" w:space="0" w:color="auto"/>
          </w:divBdr>
        </w:div>
        <w:div w:id="429594458">
          <w:marLeft w:val="0"/>
          <w:marRight w:val="0"/>
          <w:marTop w:val="0"/>
          <w:marBottom w:val="0"/>
          <w:divBdr>
            <w:top w:val="none" w:sz="0" w:space="0" w:color="auto"/>
            <w:left w:val="none" w:sz="0" w:space="0" w:color="auto"/>
            <w:bottom w:val="none" w:sz="0" w:space="0" w:color="auto"/>
            <w:right w:val="none" w:sz="0" w:space="0" w:color="auto"/>
          </w:divBdr>
        </w:div>
        <w:div w:id="442726911">
          <w:marLeft w:val="0"/>
          <w:marRight w:val="0"/>
          <w:marTop w:val="0"/>
          <w:marBottom w:val="0"/>
          <w:divBdr>
            <w:top w:val="none" w:sz="0" w:space="0" w:color="auto"/>
            <w:left w:val="none" w:sz="0" w:space="0" w:color="auto"/>
            <w:bottom w:val="none" w:sz="0" w:space="0" w:color="auto"/>
            <w:right w:val="none" w:sz="0" w:space="0" w:color="auto"/>
          </w:divBdr>
        </w:div>
        <w:div w:id="458035266">
          <w:marLeft w:val="0"/>
          <w:marRight w:val="0"/>
          <w:marTop w:val="0"/>
          <w:marBottom w:val="0"/>
          <w:divBdr>
            <w:top w:val="none" w:sz="0" w:space="0" w:color="auto"/>
            <w:left w:val="none" w:sz="0" w:space="0" w:color="auto"/>
            <w:bottom w:val="none" w:sz="0" w:space="0" w:color="auto"/>
            <w:right w:val="none" w:sz="0" w:space="0" w:color="auto"/>
          </w:divBdr>
        </w:div>
        <w:div w:id="479729591">
          <w:marLeft w:val="0"/>
          <w:marRight w:val="0"/>
          <w:marTop w:val="0"/>
          <w:marBottom w:val="0"/>
          <w:divBdr>
            <w:top w:val="none" w:sz="0" w:space="0" w:color="auto"/>
            <w:left w:val="none" w:sz="0" w:space="0" w:color="auto"/>
            <w:bottom w:val="none" w:sz="0" w:space="0" w:color="auto"/>
            <w:right w:val="none" w:sz="0" w:space="0" w:color="auto"/>
          </w:divBdr>
        </w:div>
        <w:div w:id="495464230">
          <w:marLeft w:val="0"/>
          <w:marRight w:val="0"/>
          <w:marTop w:val="0"/>
          <w:marBottom w:val="0"/>
          <w:divBdr>
            <w:top w:val="none" w:sz="0" w:space="0" w:color="auto"/>
            <w:left w:val="none" w:sz="0" w:space="0" w:color="auto"/>
            <w:bottom w:val="none" w:sz="0" w:space="0" w:color="auto"/>
            <w:right w:val="none" w:sz="0" w:space="0" w:color="auto"/>
          </w:divBdr>
        </w:div>
        <w:div w:id="515732688">
          <w:marLeft w:val="0"/>
          <w:marRight w:val="0"/>
          <w:marTop w:val="0"/>
          <w:marBottom w:val="0"/>
          <w:divBdr>
            <w:top w:val="none" w:sz="0" w:space="0" w:color="auto"/>
            <w:left w:val="none" w:sz="0" w:space="0" w:color="auto"/>
            <w:bottom w:val="none" w:sz="0" w:space="0" w:color="auto"/>
            <w:right w:val="none" w:sz="0" w:space="0" w:color="auto"/>
          </w:divBdr>
        </w:div>
        <w:div w:id="519667569">
          <w:marLeft w:val="0"/>
          <w:marRight w:val="0"/>
          <w:marTop w:val="0"/>
          <w:marBottom w:val="0"/>
          <w:divBdr>
            <w:top w:val="none" w:sz="0" w:space="0" w:color="auto"/>
            <w:left w:val="none" w:sz="0" w:space="0" w:color="auto"/>
            <w:bottom w:val="none" w:sz="0" w:space="0" w:color="auto"/>
            <w:right w:val="none" w:sz="0" w:space="0" w:color="auto"/>
          </w:divBdr>
        </w:div>
        <w:div w:id="524486363">
          <w:marLeft w:val="0"/>
          <w:marRight w:val="0"/>
          <w:marTop w:val="0"/>
          <w:marBottom w:val="0"/>
          <w:divBdr>
            <w:top w:val="none" w:sz="0" w:space="0" w:color="auto"/>
            <w:left w:val="none" w:sz="0" w:space="0" w:color="auto"/>
            <w:bottom w:val="none" w:sz="0" w:space="0" w:color="auto"/>
            <w:right w:val="none" w:sz="0" w:space="0" w:color="auto"/>
          </w:divBdr>
        </w:div>
        <w:div w:id="527179063">
          <w:marLeft w:val="0"/>
          <w:marRight w:val="0"/>
          <w:marTop w:val="0"/>
          <w:marBottom w:val="0"/>
          <w:divBdr>
            <w:top w:val="none" w:sz="0" w:space="0" w:color="auto"/>
            <w:left w:val="none" w:sz="0" w:space="0" w:color="auto"/>
            <w:bottom w:val="none" w:sz="0" w:space="0" w:color="auto"/>
            <w:right w:val="none" w:sz="0" w:space="0" w:color="auto"/>
          </w:divBdr>
        </w:div>
        <w:div w:id="529026021">
          <w:marLeft w:val="0"/>
          <w:marRight w:val="0"/>
          <w:marTop w:val="0"/>
          <w:marBottom w:val="0"/>
          <w:divBdr>
            <w:top w:val="none" w:sz="0" w:space="0" w:color="auto"/>
            <w:left w:val="none" w:sz="0" w:space="0" w:color="auto"/>
            <w:bottom w:val="none" w:sz="0" w:space="0" w:color="auto"/>
            <w:right w:val="none" w:sz="0" w:space="0" w:color="auto"/>
          </w:divBdr>
        </w:div>
        <w:div w:id="531964799">
          <w:marLeft w:val="0"/>
          <w:marRight w:val="0"/>
          <w:marTop w:val="0"/>
          <w:marBottom w:val="0"/>
          <w:divBdr>
            <w:top w:val="none" w:sz="0" w:space="0" w:color="auto"/>
            <w:left w:val="none" w:sz="0" w:space="0" w:color="auto"/>
            <w:bottom w:val="none" w:sz="0" w:space="0" w:color="auto"/>
            <w:right w:val="none" w:sz="0" w:space="0" w:color="auto"/>
          </w:divBdr>
        </w:div>
        <w:div w:id="558826225">
          <w:marLeft w:val="0"/>
          <w:marRight w:val="0"/>
          <w:marTop w:val="0"/>
          <w:marBottom w:val="0"/>
          <w:divBdr>
            <w:top w:val="none" w:sz="0" w:space="0" w:color="auto"/>
            <w:left w:val="none" w:sz="0" w:space="0" w:color="auto"/>
            <w:bottom w:val="none" w:sz="0" w:space="0" w:color="auto"/>
            <w:right w:val="none" w:sz="0" w:space="0" w:color="auto"/>
          </w:divBdr>
        </w:div>
        <w:div w:id="591622392">
          <w:marLeft w:val="0"/>
          <w:marRight w:val="0"/>
          <w:marTop w:val="0"/>
          <w:marBottom w:val="0"/>
          <w:divBdr>
            <w:top w:val="none" w:sz="0" w:space="0" w:color="auto"/>
            <w:left w:val="none" w:sz="0" w:space="0" w:color="auto"/>
            <w:bottom w:val="none" w:sz="0" w:space="0" w:color="auto"/>
            <w:right w:val="none" w:sz="0" w:space="0" w:color="auto"/>
          </w:divBdr>
        </w:div>
        <w:div w:id="597102936">
          <w:marLeft w:val="0"/>
          <w:marRight w:val="0"/>
          <w:marTop w:val="0"/>
          <w:marBottom w:val="0"/>
          <w:divBdr>
            <w:top w:val="none" w:sz="0" w:space="0" w:color="auto"/>
            <w:left w:val="none" w:sz="0" w:space="0" w:color="auto"/>
            <w:bottom w:val="none" w:sz="0" w:space="0" w:color="auto"/>
            <w:right w:val="none" w:sz="0" w:space="0" w:color="auto"/>
          </w:divBdr>
        </w:div>
        <w:div w:id="607666053">
          <w:marLeft w:val="0"/>
          <w:marRight w:val="0"/>
          <w:marTop w:val="0"/>
          <w:marBottom w:val="0"/>
          <w:divBdr>
            <w:top w:val="none" w:sz="0" w:space="0" w:color="auto"/>
            <w:left w:val="none" w:sz="0" w:space="0" w:color="auto"/>
            <w:bottom w:val="none" w:sz="0" w:space="0" w:color="auto"/>
            <w:right w:val="none" w:sz="0" w:space="0" w:color="auto"/>
          </w:divBdr>
        </w:div>
        <w:div w:id="611589243">
          <w:marLeft w:val="0"/>
          <w:marRight w:val="0"/>
          <w:marTop w:val="0"/>
          <w:marBottom w:val="0"/>
          <w:divBdr>
            <w:top w:val="none" w:sz="0" w:space="0" w:color="auto"/>
            <w:left w:val="none" w:sz="0" w:space="0" w:color="auto"/>
            <w:bottom w:val="none" w:sz="0" w:space="0" w:color="auto"/>
            <w:right w:val="none" w:sz="0" w:space="0" w:color="auto"/>
          </w:divBdr>
        </w:div>
        <w:div w:id="613095167">
          <w:marLeft w:val="0"/>
          <w:marRight w:val="0"/>
          <w:marTop w:val="0"/>
          <w:marBottom w:val="0"/>
          <w:divBdr>
            <w:top w:val="none" w:sz="0" w:space="0" w:color="auto"/>
            <w:left w:val="none" w:sz="0" w:space="0" w:color="auto"/>
            <w:bottom w:val="none" w:sz="0" w:space="0" w:color="auto"/>
            <w:right w:val="none" w:sz="0" w:space="0" w:color="auto"/>
          </w:divBdr>
        </w:div>
        <w:div w:id="617371745">
          <w:marLeft w:val="0"/>
          <w:marRight w:val="0"/>
          <w:marTop w:val="0"/>
          <w:marBottom w:val="0"/>
          <w:divBdr>
            <w:top w:val="none" w:sz="0" w:space="0" w:color="auto"/>
            <w:left w:val="none" w:sz="0" w:space="0" w:color="auto"/>
            <w:bottom w:val="none" w:sz="0" w:space="0" w:color="auto"/>
            <w:right w:val="none" w:sz="0" w:space="0" w:color="auto"/>
          </w:divBdr>
        </w:div>
        <w:div w:id="641546328">
          <w:marLeft w:val="0"/>
          <w:marRight w:val="0"/>
          <w:marTop w:val="0"/>
          <w:marBottom w:val="0"/>
          <w:divBdr>
            <w:top w:val="none" w:sz="0" w:space="0" w:color="auto"/>
            <w:left w:val="none" w:sz="0" w:space="0" w:color="auto"/>
            <w:bottom w:val="none" w:sz="0" w:space="0" w:color="auto"/>
            <w:right w:val="none" w:sz="0" w:space="0" w:color="auto"/>
          </w:divBdr>
        </w:div>
        <w:div w:id="646209791">
          <w:marLeft w:val="0"/>
          <w:marRight w:val="0"/>
          <w:marTop w:val="0"/>
          <w:marBottom w:val="0"/>
          <w:divBdr>
            <w:top w:val="none" w:sz="0" w:space="0" w:color="auto"/>
            <w:left w:val="none" w:sz="0" w:space="0" w:color="auto"/>
            <w:bottom w:val="none" w:sz="0" w:space="0" w:color="auto"/>
            <w:right w:val="none" w:sz="0" w:space="0" w:color="auto"/>
          </w:divBdr>
        </w:div>
        <w:div w:id="653222009">
          <w:marLeft w:val="0"/>
          <w:marRight w:val="0"/>
          <w:marTop w:val="0"/>
          <w:marBottom w:val="0"/>
          <w:divBdr>
            <w:top w:val="none" w:sz="0" w:space="0" w:color="auto"/>
            <w:left w:val="none" w:sz="0" w:space="0" w:color="auto"/>
            <w:bottom w:val="none" w:sz="0" w:space="0" w:color="auto"/>
            <w:right w:val="none" w:sz="0" w:space="0" w:color="auto"/>
          </w:divBdr>
        </w:div>
        <w:div w:id="674111168">
          <w:marLeft w:val="0"/>
          <w:marRight w:val="0"/>
          <w:marTop w:val="0"/>
          <w:marBottom w:val="0"/>
          <w:divBdr>
            <w:top w:val="none" w:sz="0" w:space="0" w:color="auto"/>
            <w:left w:val="none" w:sz="0" w:space="0" w:color="auto"/>
            <w:bottom w:val="none" w:sz="0" w:space="0" w:color="auto"/>
            <w:right w:val="none" w:sz="0" w:space="0" w:color="auto"/>
          </w:divBdr>
        </w:div>
        <w:div w:id="674580064">
          <w:marLeft w:val="0"/>
          <w:marRight w:val="0"/>
          <w:marTop w:val="0"/>
          <w:marBottom w:val="0"/>
          <w:divBdr>
            <w:top w:val="none" w:sz="0" w:space="0" w:color="auto"/>
            <w:left w:val="none" w:sz="0" w:space="0" w:color="auto"/>
            <w:bottom w:val="none" w:sz="0" w:space="0" w:color="auto"/>
            <w:right w:val="none" w:sz="0" w:space="0" w:color="auto"/>
          </w:divBdr>
        </w:div>
        <w:div w:id="677149196">
          <w:marLeft w:val="0"/>
          <w:marRight w:val="0"/>
          <w:marTop w:val="0"/>
          <w:marBottom w:val="0"/>
          <w:divBdr>
            <w:top w:val="none" w:sz="0" w:space="0" w:color="auto"/>
            <w:left w:val="none" w:sz="0" w:space="0" w:color="auto"/>
            <w:bottom w:val="none" w:sz="0" w:space="0" w:color="auto"/>
            <w:right w:val="none" w:sz="0" w:space="0" w:color="auto"/>
          </w:divBdr>
        </w:div>
        <w:div w:id="688529065">
          <w:marLeft w:val="0"/>
          <w:marRight w:val="0"/>
          <w:marTop w:val="0"/>
          <w:marBottom w:val="0"/>
          <w:divBdr>
            <w:top w:val="none" w:sz="0" w:space="0" w:color="auto"/>
            <w:left w:val="none" w:sz="0" w:space="0" w:color="auto"/>
            <w:bottom w:val="none" w:sz="0" w:space="0" w:color="auto"/>
            <w:right w:val="none" w:sz="0" w:space="0" w:color="auto"/>
          </w:divBdr>
        </w:div>
        <w:div w:id="691301197">
          <w:marLeft w:val="0"/>
          <w:marRight w:val="0"/>
          <w:marTop w:val="0"/>
          <w:marBottom w:val="0"/>
          <w:divBdr>
            <w:top w:val="none" w:sz="0" w:space="0" w:color="auto"/>
            <w:left w:val="none" w:sz="0" w:space="0" w:color="auto"/>
            <w:bottom w:val="none" w:sz="0" w:space="0" w:color="auto"/>
            <w:right w:val="none" w:sz="0" w:space="0" w:color="auto"/>
          </w:divBdr>
        </w:div>
        <w:div w:id="734085434">
          <w:marLeft w:val="0"/>
          <w:marRight w:val="0"/>
          <w:marTop w:val="0"/>
          <w:marBottom w:val="0"/>
          <w:divBdr>
            <w:top w:val="none" w:sz="0" w:space="0" w:color="auto"/>
            <w:left w:val="none" w:sz="0" w:space="0" w:color="auto"/>
            <w:bottom w:val="none" w:sz="0" w:space="0" w:color="auto"/>
            <w:right w:val="none" w:sz="0" w:space="0" w:color="auto"/>
          </w:divBdr>
        </w:div>
        <w:div w:id="743528907">
          <w:marLeft w:val="0"/>
          <w:marRight w:val="0"/>
          <w:marTop w:val="0"/>
          <w:marBottom w:val="0"/>
          <w:divBdr>
            <w:top w:val="none" w:sz="0" w:space="0" w:color="auto"/>
            <w:left w:val="none" w:sz="0" w:space="0" w:color="auto"/>
            <w:bottom w:val="none" w:sz="0" w:space="0" w:color="auto"/>
            <w:right w:val="none" w:sz="0" w:space="0" w:color="auto"/>
          </w:divBdr>
        </w:div>
        <w:div w:id="746264023">
          <w:marLeft w:val="0"/>
          <w:marRight w:val="0"/>
          <w:marTop w:val="0"/>
          <w:marBottom w:val="0"/>
          <w:divBdr>
            <w:top w:val="none" w:sz="0" w:space="0" w:color="auto"/>
            <w:left w:val="none" w:sz="0" w:space="0" w:color="auto"/>
            <w:bottom w:val="none" w:sz="0" w:space="0" w:color="auto"/>
            <w:right w:val="none" w:sz="0" w:space="0" w:color="auto"/>
          </w:divBdr>
        </w:div>
        <w:div w:id="746610966">
          <w:marLeft w:val="0"/>
          <w:marRight w:val="0"/>
          <w:marTop w:val="0"/>
          <w:marBottom w:val="0"/>
          <w:divBdr>
            <w:top w:val="none" w:sz="0" w:space="0" w:color="auto"/>
            <w:left w:val="none" w:sz="0" w:space="0" w:color="auto"/>
            <w:bottom w:val="none" w:sz="0" w:space="0" w:color="auto"/>
            <w:right w:val="none" w:sz="0" w:space="0" w:color="auto"/>
          </w:divBdr>
        </w:div>
        <w:div w:id="764037675">
          <w:marLeft w:val="0"/>
          <w:marRight w:val="0"/>
          <w:marTop w:val="0"/>
          <w:marBottom w:val="0"/>
          <w:divBdr>
            <w:top w:val="none" w:sz="0" w:space="0" w:color="auto"/>
            <w:left w:val="none" w:sz="0" w:space="0" w:color="auto"/>
            <w:bottom w:val="none" w:sz="0" w:space="0" w:color="auto"/>
            <w:right w:val="none" w:sz="0" w:space="0" w:color="auto"/>
          </w:divBdr>
        </w:div>
        <w:div w:id="764301216">
          <w:marLeft w:val="0"/>
          <w:marRight w:val="0"/>
          <w:marTop w:val="0"/>
          <w:marBottom w:val="0"/>
          <w:divBdr>
            <w:top w:val="none" w:sz="0" w:space="0" w:color="auto"/>
            <w:left w:val="none" w:sz="0" w:space="0" w:color="auto"/>
            <w:bottom w:val="none" w:sz="0" w:space="0" w:color="auto"/>
            <w:right w:val="none" w:sz="0" w:space="0" w:color="auto"/>
          </w:divBdr>
        </w:div>
        <w:div w:id="770663838">
          <w:marLeft w:val="0"/>
          <w:marRight w:val="0"/>
          <w:marTop w:val="0"/>
          <w:marBottom w:val="0"/>
          <w:divBdr>
            <w:top w:val="none" w:sz="0" w:space="0" w:color="auto"/>
            <w:left w:val="none" w:sz="0" w:space="0" w:color="auto"/>
            <w:bottom w:val="none" w:sz="0" w:space="0" w:color="auto"/>
            <w:right w:val="none" w:sz="0" w:space="0" w:color="auto"/>
          </w:divBdr>
        </w:div>
        <w:div w:id="802233949">
          <w:marLeft w:val="0"/>
          <w:marRight w:val="0"/>
          <w:marTop w:val="0"/>
          <w:marBottom w:val="0"/>
          <w:divBdr>
            <w:top w:val="none" w:sz="0" w:space="0" w:color="auto"/>
            <w:left w:val="none" w:sz="0" w:space="0" w:color="auto"/>
            <w:bottom w:val="none" w:sz="0" w:space="0" w:color="auto"/>
            <w:right w:val="none" w:sz="0" w:space="0" w:color="auto"/>
          </w:divBdr>
        </w:div>
        <w:div w:id="805506901">
          <w:marLeft w:val="0"/>
          <w:marRight w:val="0"/>
          <w:marTop w:val="0"/>
          <w:marBottom w:val="0"/>
          <w:divBdr>
            <w:top w:val="none" w:sz="0" w:space="0" w:color="auto"/>
            <w:left w:val="none" w:sz="0" w:space="0" w:color="auto"/>
            <w:bottom w:val="none" w:sz="0" w:space="0" w:color="auto"/>
            <w:right w:val="none" w:sz="0" w:space="0" w:color="auto"/>
          </w:divBdr>
        </w:div>
        <w:div w:id="821390905">
          <w:marLeft w:val="0"/>
          <w:marRight w:val="0"/>
          <w:marTop w:val="0"/>
          <w:marBottom w:val="0"/>
          <w:divBdr>
            <w:top w:val="none" w:sz="0" w:space="0" w:color="auto"/>
            <w:left w:val="none" w:sz="0" w:space="0" w:color="auto"/>
            <w:bottom w:val="none" w:sz="0" w:space="0" w:color="auto"/>
            <w:right w:val="none" w:sz="0" w:space="0" w:color="auto"/>
          </w:divBdr>
        </w:div>
        <w:div w:id="826703587">
          <w:marLeft w:val="0"/>
          <w:marRight w:val="0"/>
          <w:marTop w:val="0"/>
          <w:marBottom w:val="0"/>
          <w:divBdr>
            <w:top w:val="none" w:sz="0" w:space="0" w:color="auto"/>
            <w:left w:val="none" w:sz="0" w:space="0" w:color="auto"/>
            <w:bottom w:val="none" w:sz="0" w:space="0" w:color="auto"/>
            <w:right w:val="none" w:sz="0" w:space="0" w:color="auto"/>
          </w:divBdr>
        </w:div>
        <w:div w:id="827094038">
          <w:marLeft w:val="0"/>
          <w:marRight w:val="0"/>
          <w:marTop w:val="0"/>
          <w:marBottom w:val="0"/>
          <w:divBdr>
            <w:top w:val="none" w:sz="0" w:space="0" w:color="auto"/>
            <w:left w:val="none" w:sz="0" w:space="0" w:color="auto"/>
            <w:bottom w:val="none" w:sz="0" w:space="0" w:color="auto"/>
            <w:right w:val="none" w:sz="0" w:space="0" w:color="auto"/>
          </w:divBdr>
        </w:div>
        <w:div w:id="838231858">
          <w:marLeft w:val="0"/>
          <w:marRight w:val="0"/>
          <w:marTop w:val="0"/>
          <w:marBottom w:val="0"/>
          <w:divBdr>
            <w:top w:val="none" w:sz="0" w:space="0" w:color="auto"/>
            <w:left w:val="none" w:sz="0" w:space="0" w:color="auto"/>
            <w:bottom w:val="none" w:sz="0" w:space="0" w:color="auto"/>
            <w:right w:val="none" w:sz="0" w:space="0" w:color="auto"/>
          </w:divBdr>
        </w:div>
        <w:div w:id="840966892">
          <w:marLeft w:val="0"/>
          <w:marRight w:val="0"/>
          <w:marTop w:val="0"/>
          <w:marBottom w:val="0"/>
          <w:divBdr>
            <w:top w:val="none" w:sz="0" w:space="0" w:color="auto"/>
            <w:left w:val="none" w:sz="0" w:space="0" w:color="auto"/>
            <w:bottom w:val="none" w:sz="0" w:space="0" w:color="auto"/>
            <w:right w:val="none" w:sz="0" w:space="0" w:color="auto"/>
          </w:divBdr>
        </w:div>
        <w:div w:id="849415796">
          <w:marLeft w:val="0"/>
          <w:marRight w:val="0"/>
          <w:marTop w:val="0"/>
          <w:marBottom w:val="0"/>
          <w:divBdr>
            <w:top w:val="none" w:sz="0" w:space="0" w:color="auto"/>
            <w:left w:val="none" w:sz="0" w:space="0" w:color="auto"/>
            <w:bottom w:val="none" w:sz="0" w:space="0" w:color="auto"/>
            <w:right w:val="none" w:sz="0" w:space="0" w:color="auto"/>
          </w:divBdr>
        </w:div>
        <w:div w:id="854999832">
          <w:marLeft w:val="0"/>
          <w:marRight w:val="0"/>
          <w:marTop w:val="0"/>
          <w:marBottom w:val="0"/>
          <w:divBdr>
            <w:top w:val="none" w:sz="0" w:space="0" w:color="auto"/>
            <w:left w:val="none" w:sz="0" w:space="0" w:color="auto"/>
            <w:bottom w:val="none" w:sz="0" w:space="0" w:color="auto"/>
            <w:right w:val="none" w:sz="0" w:space="0" w:color="auto"/>
          </w:divBdr>
        </w:div>
        <w:div w:id="859704697">
          <w:marLeft w:val="0"/>
          <w:marRight w:val="0"/>
          <w:marTop w:val="0"/>
          <w:marBottom w:val="0"/>
          <w:divBdr>
            <w:top w:val="none" w:sz="0" w:space="0" w:color="auto"/>
            <w:left w:val="none" w:sz="0" w:space="0" w:color="auto"/>
            <w:bottom w:val="none" w:sz="0" w:space="0" w:color="auto"/>
            <w:right w:val="none" w:sz="0" w:space="0" w:color="auto"/>
          </w:divBdr>
        </w:div>
        <w:div w:id="872813883">
          <w:marLeft w:val="0"/>
          <w:marRight w:val="0"/>
          <w:marTop w:val="0"/>
          <w:marBottom w:val="0"/>
          <w:divBdr>
            <w:top w:val="none" w:sz="0" w:space="0" w:color="auto"/>
            <w:left w:val="none" w:sz="0" w:space="0" w:color="auto"/>
            <w:bottom w:val="none" w:sz="0" w:space="0" w:color="auto"/>
            <w:right w:val="none" w:sz="0" w:space="0" w:color="auto"/>
          </w:divBdr>
        </w:div>
        <w:div w:id="893810572">
          <w:marLeft w:val="0"/>
          <w:marRight w:val="0"/>
          <w:marTop w:val="0"/>
          <w:marBottom w:val="0"/>
          <w:divBdr>
            <w:top w:val="none" w:sz="0" w:space="0" w:color="auto"/>
            <w:left w:val="none" w:sz="0" w:space="0" w:color="auto"/>
            <w:bottom w:val="none" w:sz="0" w:space="0" w:color="auto"/>
            <w:right w:val="none" w:sz="0" w:space="0" w:color="auto"/>
          </w:divBdr>
        </w:div>
        <w:div w:id="900361353">
          <w:marLeft w:val="0"/>
          <w:marRight w:val="0"/>
          <w:marTop w:val="0"/>
          <w:marBottom w:val="0"/>
          <w:divBdr>
            <w:top w:val="none" w:sz="0" w:space="0" w:color="auto"/>
            <w:left w:val="none" w:sz="0" w:space="0" w:color="auto"/>
            <w:bottom w:val="none" w:sz="0" w:space="0" w:color="auto"/>
            <w:right w:val="none" w:sz="0" w:space="0" w:color="auto"/>
          </w:divBdr>
        </w:div>
        <w:div w:id="910237163">
          <w:marLeft w:val="0"/>
          <w:marRight w:val="0"/>
          <w:marTop w:val="0"/>
          <w:marBottom w:val="0"/>
          <w:divBdr>
            <w:top w:val="none" w:sz="0" w:space="0" w:color="auto"/>
            <w:left w:val="none" w:sz="0" w:space="0" w:color="auto"/>
            <w:bottom w:val="none" w:sz="0" w:space="0" w:color="auto"/>
            <w:right w:val="none" w:sz="0" w:space="0" w:color="auto"/>
          </w:divBdr>
        </w:div>
        <w:div w:id="912544996">
          <w:marLeft w:val="0"/>
          <w:marRight w:val="0"/>
          <w:marTop w:val="0"/>
          <w:marBottom w:val="0"/>
          <w:divBdr>
            <w:top w:val="none" w:sz="0" w:space="0" w:color="auto"/>
            <w:left w:val="none" w:sz="0" w:space="0" w:color="auto"/>
            <w:bottom w:val="none" w:sz="0" w:space="0" w:color="auto"/>
            <w:right w:val="none" w:sz="0" w:space="0" w:color="auto"/>
          </w:divBdr>
        </w:div>
        <w:div w:id="922223186">
          <w:marLeft w:val="0"/>
          <w:marRight w:val="0"/>
          <w:marTop w:val="0"/>
          <w:marBottom w:val="0"/>
          <w:divBdr>
            <w:top w:val="none" w:sz="0" w:space="0" w:color="auto"/>
            <w:left w:val="none" w:sz="0" w:space="0" w:color="auto"/>
            <w:bottom w:val="none" w:sz="0" w:space="0" w:color="auto"/>
            <w:right w:val="none" w:sz="0" w:space="0" w:color="auto"/>
          </w:divBdr>
        </w:div>
        <w:div w:id="926773166">
          <w:marLeft w:val="0"/>
          <w:marRight w:val="0"/>
          <w:marTop w:val="0"/>
          <w:marBottom w:val="0"/>
          <w:divBdr>
            <w:top w:val="none" w:sz="0" w:space="0" w:color="auto"/>
            <w:left w:val="none" w:sz="0" w:space="0" w:color="auto"/>
            <w:bottom w:val="none" w:sz="0" w:space="0" w:color="auto"/>
            <w:right w:val="none" w:sz="0" w:space="0" w:color="auto"/>
          </w:divBdr>
        </w:div>
        <w:div w:id="928194682">
          <w:marLeft w:val="0"/>
          <w:marRight w:val="0"/>
          <w:marTop w:val="0"/>
          <w:marBottom w:val="0"/>
          <w:divBdr>
            <w:top w:val="none" w:sz="0" w:space="0" w:color="auto"/>
            <w:left w:val="none" w:sz="0" w:space="0" w:color="auto"/>
            <w:bottom w:val="none" w:sz="0" w:space="0" w:color="auto"/>
            <w:right w:val="none" w:sz="0" w:space="0" w:color="auto"/>
          </w:divBdr>
        </w:div>
        <w:div w:id="938367525">
          <w:marLeft w:val="0"/>
          <w:marRight w:val="0"/>
          <w:marTop w:val="0"/>
          <w:marBottom w:val="0"/>
          <w:divBdr>
            <w:top w:val="none" w:sz="0" w:space="0" w:color="auto"/>
            <w:left w:val="none" w:sz="0" w:space="0" w:color="auto"/>
            <w:bottom w:val="none" w:sz="0" w:space="0" w:color="auto"/>
            <w:right w:val="none" w:sz="0" w:space="0" w:color="auto"/>
          </w:divBdr>
        </w:div>
        <w:div w:id="944920186">
          <w:marLeft w:val="0"/>
          <w:marRight w:val="0"/>
          <w:marTop w:val="0"/>
          <w:marBottom w:val="0"/>
          <w:divBdr>
            <w:top w:val="none" w:sz="0" w:space="0" w:color="auto"/>
            <w:left w:val="none" w:sz="0" w:space="0" w:color="auto"/>
            <w:bottom w:val="none" w:sz="0" w:space="0" w:color="auto"/>
            <w:right w:val="none" w:sz="0" w:space="0" w:color="auto"/>
          </w:divBdr>
        </w:div>
        <w:div w:id="966394585">
          <w:marLeft w:val="0"/>
          <w:marRight w:val="0"/>
          <w:marTop w:val="0"/>
          <w:marBottom w:val="0"/>
          <w:divBdr>
            <w:top w:val="none" w:sz="0" w:space="0" w:color="auto"/>
            <w:left w:val="none" w:sz="0" w:space="0" w:color="auto"/>
            <w:bottom w:val="none" w:sz="0" w:space="0" w:color="auto"/>
            <w:right w:val="none" w:sz="0" w:space="0" w:color="auto"/>
          </w:divBdr>
        </w:div>
        <w:div w:id="972979371">
          <w:marLeft w:val="0"/>
          <w:marRight w:val="0"/>
          <w:marTop w:val="0"/>
          <w:marBottom w:val="0"/>
          <w:divBdr>
            <w:top w:val="none" w:sz="0" w:space="0" w:color="auto"/>
            <w:left w:val="none" w:sz="0" w:space="0" w:color="auto"/>
            <w:bottom w:val="none" w:sz="0" w:space="0" w:color="auto"/>
            <w:right w:val="none" w:sz="0" w:space="0" w:color="auto"/>
          </w:divBdr>
        </w:div>
        <w:div w:id="975330006">
          <w:marLeft w:val="0"/>
          <w:marRight w:val="0"/>
          <w:marTop w:val="0"/>
          <w:marBottom w:val="0"/>
          <w:divBdr>
            <w:top w:val="none" w:sz="0" w:space="0" w:color="auto"/>
            <w:left w:val="none" w:sz="0" w:space="0" w:color="auto"/>
            <w:bottom w:val="none" w:sz="0" w:space="0" w:color="auto"/>
            <w:right w:val="none" w:sz="0" w:space="0" w:color="auto"/>
          </w:divBdr>
        </w:div>
        <w:div w:id="986545507">
          <w:marLeft w:val="0"/>
          <w:marRight w:val="0"/>
          <w:marTop w:val="0"/>
          <w:marBottom w:val="0"/>
          <w:divBdr>
            <w:top w:val="none" w:sz="0" w:space="0" w:color="auto"/>
            <w:left w:val="none" w:sz="0" w:space="0" w:color="auto"/>
            <w:bottom w:val="none" w:sz="0" w:space="0" w:color="auto"/>
            <w:right w:val="none" w:sz="0" w:space="0" w:color="auto"/>
          </w:divBdr>
        </w:div>
        <w:div w:id="1013997900">
          <w:marLeft w:val="0"/>
          <w:marRight w:val="0"/>
          <w:marTop w:val="0"/>
          <w:marBottom w:val="0"/>
          <w:divBdr>
            <w:top w:val="none" w:sz="0" w:space="0" w:color="auto"/>
            <w:left w:val="none" w:sz="0" w:space="0" w:color="auto"/>
            <w:bottom w:val="none" w:sz="0" w:space="0" w:color="auto"/>
            <w:right w:val="none" w:sz="0" w:space="0" w:color="auto"/>
          </w:divBdr>
        </w:div>
        <w:div w:id="1018696433">
          <w:marLeft w:val="0"/>
          <w:marRight w:val="0"/>
          <w:marTop w:val="0"/>
          <w:marBottom w:val="0"/>
          <w:divBdr>
            <w:top w:val="none" w:sz="0" w:space="0" w:color="auto"/>
            <w:left w:val="none" w:sz="0" w:space="0" w:color="auto"/>
            <w:bottom w:val="none" w:sz="0" w:space="0" w:color="auto"/>
            <w:right w:val="none" w:sz="0" w:space="0" w:color="auto"/>
          </w:divBdr>
        </w:div>
        <w:div w:id="1033269948">
          <w:marLeft w:val="0"/>
          <w:marRight w:val="0"/>
          <w:marTop w:val="0"/>
          <w:marBottom w:val="0"/>
          <w:divBdr>
            <w:top w:val="none" w:sz="0" w:space="0" w:color="auto"/>
            <w:left w:val="none" w:sz="0" w:space="0" w:color="auto"/>
            <w:bottom w:val="none" w:sz="0" w:space="0" w:color="auto"/>
            <w:right w:val="none" w:sz="0" w:space="0" w:color="auto"/>
          </w:divBdr>
        </w:div>
        <w:div w:id="1037972924">
          <w:marLeft w:val="0"/>
          <w:marRight w:val="0"/>
          <w:marTop w:val="0"/>
          <w:marBottom w:val="0"/>
          <w:divBdr>
            <w:top w:val="none" w:sz="0" w:space="0" w:color="auto"/>
            <w:left w:val="none" w:sz="0" w:space="0" w:color="auto"/>
            <w:bottom w:val="none" w:sz="0" w:space="0" w:color="auto"/>
            <w:right w:val="none" w:sz="0" w:space="0" w:color="auto"/>
          </w:divBdr>
        </w:div>
        <w:div w:id="1055085810">
          <w:marLeft w:val="0"/>
          <w:marRight w:val="0"/>
          <w:marTop w:val="0"/>
          <w:marBottom w:val="0"/>
          <w:divBdr>
            <w:top w:val="none" w:sz="0" w:space="0" w:color="auto"/>
            <w:left w:val="none" w:sz="0" w:space="0" w:color="auto"/>
            <w:bottom w:val="none" w:sz="0" w:space="0" w:color="auto"/>
            <w:right w:val="none" w:sz="0" w:space="0" w:color="auto"/>
          </w:divBdr>
        </w:div>
        <w:div w:id="1067457348">
          <w:marLeft w:val="0"/>
          <w:marRight w:val="0"/>
          <w:marTop w:val="0"/>
          <w:marBottom w:val="0"/>
          <w:divBdr>
            <w:top w:val="none" w:sz="0" w:space="0" w:color="auto"/>
            <w:left w:val="none" w:sz="0" w:space="0" w:color="auto"/>
            <w:bottom w:val="none" w:sz="0" w:space="0" w:color="auto"/>
            <w:right w:val="none" w:sz="0" w:space="0" w:color="auto"/>
          </w:divBdr>
        </w:div>
        <w:div w:id="1071535755">
          <w:marLeft w:val="0"/>
          <w:marRight w:val="0"/>
          <w:marTop w:val="0"/>
          <w:marBottom w:val="0"/>
          <w:divBdr>
            <w:top w:val="none" w:sz="0" w:space="0" w:color="auto"/>
            <w:left w:val="none" w:sz="0" w:space="0" w:color="auto"/>
            <w:bottom w:val="none" w:sz="0" w:space="0" w:color="auto"/>
            <w:right w:val="none" w:sz="0" w:space="0" w:color="auto"/>
          </w:divBdr>
        </w:div>
        <w:div w:id="1094398896">
          <w:marLeft w:val="0"/>
          <w:marRight w:val="0"/>
          <w:marTop w:val="0"/>
          <w:marBottom w:val="0"/>
          <w:divBdr>
            <w:top w:val="none" w:sz="0" w:space="0" w:color="auto"/>
            <w:left w:val="none" w:sz="0" w:space="0" w:color="auto"/>
            <w:bottom w:val="none" w:sz="0" w:space="0" w:color="auto"/>
            <w:right w:val="none" w:sz="0" w:space="0" w:color="auto"/>
          </w:divBdr>
        </w:div>
        <w:div w:id="1111700468">
          <w:marLeft w:val="0"/>
          <w:marRight w:val="0"/>
          <w:marTop w:val="0"/>
          <w:marBottom w:val="0"/>
          <w:divBdr>
            <w:top w:val="none" w:sz="0" w:space="0" w:color="auto"/>
            <w:left w:val="none" w:sz="0" w:space="0" w:color="auto"/>
            <w:bottom w:val="none" w:sz="0" w:space="0" w:color="auto"/>
            <w:right w:val="none" w:sz="0" w:space="0" w:color="auto"/>
          </w:divBdr>
        </w:div>
        <w:div w:id="1112818052">
          <w:marLeft w:val="0"/>
          <w:marRight w:val="0"/>
          <w:marTop w:val="0"/>
          <w:marBottom w:val="0"/>
          <w:divBdr>
            <w:top w:val="none" w:sz="0" w:space="0" w:color="auto"/>
            <w:left w:val="none" w:sz="0" w:space="0" w:color="auto"/>
            <w:bottom w:val="none" w:sz="0" w:space="0" w:color="auto"/>
            <w:right w:val="none" w:sz="0" w:space="0" w:color="auto"/>
          </w:divBdr>
        </w:div>
        <w:div w:id="1123042840">
          <w:marLeft w:val="0"/>
          <w:marRight w:val="0"/>
          <w:marTop w:val="0"/>
          <w:marBottom w:val="0"/>
          <w:divBdr>
            <w:top w:val="none" w:sz="0" w:space="0" w:color="auto"/>
            <w:left w:val="none" w:sz="0" w:space="0" w:color="auto"/>
            <w:bottom w:val="none" w:sz="0" w:space="0" w:color="auto"/>
            <w:right w:val="none" w:sz="0" w:space="0" w:color="auto"/>
          </w:divBdr>
        </w:div>
        <w:div w:id="1174413208">
          <w:marLeft w:val="0"/>
          <w:marRight w:val="0"/>
          <w:marTop w:val="0"/>
          <w:marBottom w:val="0"/>
          <w:divBdr>
            <w:top w:val="none" w:sz="0" w:space="0" w:color="auto"/>
            <w:left w:val="none" w:sz="0" w:space="0" w:color="auto"/>
            <w:bottom w:val="none" w:sz="0" w:space="0" w:color="auto"/>
            <w:right w:val="none" w:sz="0" w:space="0" w:color="auto"/>
          </w:divBdr>
        </w:div>
        <w:div w:id="1177424567">
          <w:marLeft w:val="0"/>
          <w:marRight w:val="0"/>
          <w:marTop w:val="0"/>
          <w:marBottom w:val="0"/>
          <w:divBdr>
            <w:top w:val="none" w:sz="0" w:space="0" w:color="auto"/>
            <w:left w:val="none" w:sz="0" w:space="0" w:color="auto"/>
            <w:bottom w:val="none" w:sz="0" w:space="0" w:color="auto"/>
            <w:right w:val="none" w:sz="0" w:space="0" w:color="auto"/>
          </w:divBdr>
        </w:div>
        <w:div w:id="1192959064">
          <w:marLeft w:val="0"/>
          <w:marRight w:val="0"/>
          <w:marTop w:val="0"/>
          <w:marBottom w:val="0"/>
          <w:divBdr>
            <w:top w:val="none" w:sz="0" w:space="0" w:color="auto"/>
            <w:left w:val="none" w:sz="0" w:space="0" w:color="auto"/>
            <w:bottom w:val="none" w:sz="0" w:space="0" w:color="auto"/>
            <w:right w:val="none" w:sz="0" w:space="0" w:color="auto"/>
          </w:divBdr>
        </w:div>
        <w:div w:id="1209033691">
          <w:marLeft w:val="0"/>
          <w:marRight w:val="0"/>
          <w:marTop w:val="0"/>
          <w:marBottom w:val="0"/>
          <w:divBdr>
            <w:top w:val="none" w:sz="0" w:space="0" w:color="auto"/>
            <w:left w:val="none" w:sz="0" w:space="0" w:color="auto"/>
            <w:bottom w:val="none" w:sz="0" w:space="0" w:color="auto"/>
            <w:right w:val="none" w:sz="0" w:space="0" w:color="auto"/>
          </w:divBdr>
        </w:div>
        <w:div w:id="1219322103">
          <w:marLeft w:val="0"/>
          <w:marRight w:val="0"/>
          <w:marTop w:val="0"/>
          <w:marBottom w:val="0"/>
          <w:divBdr>
            <w:top w:val="none" w:sz="0" w:space="0" w:color="auto"/>
            <w:left w:val="none" w:sz="0" w:space="0" w:color="auto"/>
            <w:bottom w:val="none" w:sz="0" w:space="0" w:color="auto"/>
            <w:right w:val="none" w:sz="0" w:space="0" w:color="auto"/>
          </w:divBdr>
        </w:div>
        <w:div w:id="1232109260">
          <w:marLeft w:val="0"/>
          <w:marRight w:val="0"/>
          <w:marTop w:val="0"/>
          <w:marBottom w:val="0"/>
          <w:divBdr>
            <w:top w:val="none" w:sz="0" w:space="0" w:color="auto"/>
            <w:left w:val="none" w:sz="0" w:space="0" w:color="auto"/>
            <w:bottom w:val="none" w:sz="0" w:space="0" w:color="auto"/>
            <w:right w:val="none" w:sz="0" w:space="0" w:color="auto"/>
          </w:divBdr>
        </w:div>
        <w:div w:id="1275943803">
          <w:marLeft w:val="0"/>
          <w:marRight w:val="0"/>
          <w:marTop w:val="0"/>
          <w:marBottom w:val="0"/>
          <w:divBdr>
            <w:top w:val="none" w:sz="0" w:space="0" w:color="auto"/>
            <w:left w:val="none" w:sz="0" w:space="0" w:color="auto"/>
            <w:bottom w:val="none" w:sz="0" w:space="0" w:color="auto"/>
            <w:right w:val="none" w:sz="0" w:space="0" w:color="auto"/>
          </w:divBdr>
        </w:div>
        <w:div w:id="1278099530">
          <w:marLeft w:val="0"/>
          <w:marRight w:val="0"/>
          <w:marTop w:val="0"/>
          <w:marBottom w:val="0"/>
          <w:divBdr>
            <w:top w:val="none" w:sz="0" w:space="0" w:color="auto"/>
            <w:left w:val="none" w:sz="0" w:space="0" w:color="auto"/>
            <w:bottom w:val="none" w:sz="0" w:space="0" w:color="auto"/>
            <w:right w:val="none" w:sz="0" w:space="0" w:color="auto"/>
          </w:divBdr>
        </w:div>
        <w:div w:id="1314526496">
          <w:marLeft w:val="0"/>
          <w:marRight w:val="0"/>
          <w:marTop w:val="0"/>
          <w:marBottom w:val="0"/>
          <w:divBdr>
            <w:top w:val="none" w:sz="0" w:space="0" w:color="auto"/>
            <w:left w:val="none" w:sz="0" w:space="0" w:color="auto"/>
            <w:bottom w:val="none" w:sz="0" w:space="0" w:color="auto"/>
            <w:right w:val="none" w:sz="0" w:space="0" w:color="auto"/>
          </w:divBdr>
        </w:div>
        <w:div w:id="1314799353">
          <w:marLeft w:val="0"/>
          <w:marRight w:val="0"/>
          <w:marTop w:val="0"/>
          <w:marBottom w:val="0"/>
          <w:divBdr>
            <w:top w:val="none" w:sz="0" w:space="0" w:color="auto"/>
            <w:left w:val="none" w:sz="0" w:space="0" w:color="auto"/>
            <w:bottom w:val="none" w:sz="0" w:space="0" w:color="auto"/>
            <w:right w:val="none" w:sz="0" w:space="0" w:color="auto"/>
          </w:divBdr>
        </w:div>
        <w:div w:id="1320500995">
          <w:marLeft w:val="0"/>
          <w:marRight w:val="0"/>
          <w:marTop w:val="0"/>
          <w:marBottom w:val="0"/>
          <w:divBdr>
            <w:top w:val="none" w:sz="0" w:space="0" w:color="auto"/>
            <w:left w:val="none" w:sz="0" w:space="0" w:color="auto"/>
            <w:bottom w:val="none" w:sz="0" w:space="0" w:color="auto"/>
            <w:right w:val="none" w:sz="0" w:space="0" w:color="auto"/>
          </w:divBdr>
        </w:div>
        <w:div w:id="1339231371">
          <w:marLeft w:val="0"/>
          <w:marRight w:val="0"/>
          <w:marTop w:val="0"/>
          <w:marBottom w:val="0"/>
          <w:divBdr>
            <w:top w:val="none" w:sz="0" w:space="0" w:color="auto"/>
            <w:left w:val="none" w:sz="0" w:space="0" w:color="auto"/>
            <w:bottom w:val="none" w:sz="0" w:space="0" w:color="auto"/>
            <w:right w:val="none" w:sz="0" w:space="0" w:color="auto"/>
          </w:divBdr>
        </w:div>
        <w:div w:id="1368331637">
          <w:marLeft w:val="0"/>
          <w:marRight w:val="0"/>
          <w:marTop w:val="0"/>
          <w:marBottom w:val="0"/>
          <w:divBdr>
            <w:top w:val="none" w:sz="0" w:space="0" w:color="auto"/>
            <w:left w:val="none" w:sz="0" w:space="0" w:color="auto"/>
            <w:bottom w:val="none" w:sz="0" w:space="0" w:color="auto"/>
            <w:right w:val="none" w:sz="0" w:space="0" w:color="auto"/>
          </w:divBdr>
        </w:div>
        <w:div w:id="1381245552">
          <w:marLeft w:val="0"/>
          <w:marRight w:val="0"/>
          <w:marTop w:val="0"/>
          <w:marBottom w:val="0"/>
          <w:divBdr>
            <w:top w:val="none" w:sz="0" w:space="0" w:color="auto"/>
            <w:left w:val="none" w:sz="0" w:space="0" w:color="auto"/>
            <w:bottom w:val="none" w:sz="0" w:space="0" w:color="auto"/>
            <w:right w:val="none" w:sz="0" w:space="0" w:color="auto"/>
          </w:divBdr>
        </w:div>
        <w:div w:id="1386296582">
          <w:marLeft w:val="0"/>
          <w:marRight w:val="0"/>
          <w:marTop w:val="0"/>
          <w:marBottom w:val="0"/>
          <w:divBdr>
            <w:top w:val="none" w:sz="0" w:space="0" w:color="auto"/>
            <w:left w:val="none" w:sz="0" w:space="0" w:color="auto"/>
            <w:bottom w:val="none" w:sz="0" w:space="0" w:color="auto"/>
            <w:right w:val="none" w:sz="0" w:space="0" w:color="auto"/>
          </w:divBdr>
        </w:div>
        <w:div w:id="1442796778">
          <w:marLeft w:val="0"/>
          <w:marRight w:val="0"/>
          <w:marTop w:val="0"/>
          <w:marBottom w:val="0"/>
          <w:divBdr>
            <w:top w:val="none" w:sz="0" w:space="0" w:color="auto"/>
            <w:left w:val="none" w:sz="0" w:space="0" w:color="auto"/>
            <w:bottom w:val="none" w:sz="0" w:space="0" w:color="auto"/>
            <w:right w:val="none" w:sz="0" w:space="0" w:color="auto"/>
          </w:divBdr>
        </w:div>
        <w:div w:id="1467578365">
          <w:marLeft w:val="0"/>
          <w:marRight w:val="0"/>
          <w:marTop w:val="0"/>
          <w:marBottom w:val="0"/>
          <w:divBdr>
            <w:top w:val="none" w:sz="0" w:space="0" w:color="auto"/>
            <w:left w:val="none" w:sz="0" w:space="0" w:color="auto"/>
            <w:bottom w:val="none" w:sz="0" w:space="0" w:color="auto"/>
            <w:right w:val="none" w:sz="0" w:space="0" w:color="auto"/>
          </w:divBdr>
        </w:div>
        <w:div w:id="1479155315">
          <w:marLeft w:val="0"/>
          <w:marRight w:val="0"/>
          <w:marTop w:val="0"/>
          <w:marBottom w:val="0"/>
          <w:divBdr>
            <w:top w:val="none" w:sz="0" w:space="0" w:color="auto"/>
            <w:left w:val="none" w:sz="0" w:space="0" w:color="auto"/>
            <w:bottom w:val="none" w:sz="0" w:space="0" w:color="auto"/>
            <w:right w:val="none" w:sz="0" w:space="0" w:color="auto"/>
          </w:divBdr>
        </w:div>
        <w:div w:id="1480422159">
          <w:marLeft w:val="0"/>
          <w:marRight w:val="0"/>
          <w:marTop w:val="0"/>
          <w:marBottom w:val="0"/>
          <w:divBdr>
            <w:top w:val="none" w:sz="0" w:space="0" w:color="auto"/>
            <w:left w:val="none" w:sz="0" w:space="0" w:color="auto"/>
            <w:bottom w:val="none" w:sz="0" w:space="0" w:color="auto"/>
            <w:right w:val="none" w:sz="0" w:space="0" w:color="auto"/>
          </w:divBdr>
        </w:div>
        <w:div w:id="1493060142">
          <w:marLeft w:val="0"/>
          <w:marRight w:val="0"/>
          <w:marTop w:val="0"/>
          <w:marBottom w:val="0"/>
          <w:divBdr>
            <w:top w:val="none" w:sz="0" w:space="0" w:color="auto"/>
            <w:left w:val="none" w:sz="0" w:space="0" w:color="auto"/>
            <w:bottom w:val="none" w:sz="0" w:space="0" w:color="auto"/>
            <w:right w:val="none" w:sz="0" w:space="0" w:color="auto"/>
          </w:divBdr>
        </w:div>
        <w:div w:id="1501772376">
          <w:marLeft w:val="0"/>
          <w:marRight w:val="0"/>
          <w:marTop w:val="0"/>
          <w:marBottom w:val="0"/>
          <w:divBdr>
            <w:top w:val="none" w:sz="0" w:space="0" w:color="auto"/>
            <w:left w:val="none" w:sz="0" w:space="0" w:color="auto"/>
            <w:bottom w:val="none" w:sz="0" w:space="0" w:color="auto"/>
            <w:right w:val="none" w:sz="0" w:space="0" w:color="auto"/>
          </w:divBdr>
        </w:div>
        <w:div w:id="1507398798">
          <w:marLeft w:val="0"/>
          <w:marRight w:val="0"/>
          <w:marTop w:val="0"/>
          <w:marBottom w:val="0"/>
          <w:divBdr>
            <w:top w:val="none" w:sz="0" w:space="0" w:color="auto"/>
            <w:left w:val="none" w:sz="0" w:space="0" w:color="auto"/>
            <w:bottom w:val="none" w:sz="0" w:space="0" w:color="auto"/>
            <w:right w:val="none" w:sz="0" w:space="0" w:color="auto"/>
          </w:divBdr>
        </w:div>
        <w:div w:id="1534229500">
          <w:marLeft w:val="0"/>
          <w:marRight w:val="0"/>
          <w:marTop w:val="0"/>
          <w:marBottom w:val="0"/>
          <w:divBdr>
            <w:top w:val="none" w:sz="0" w:space="0" w:color="auto"/>
            <w:left w:val="none" w:sz="0" w:space="0" w:color="auto"/>
            <w:bottom w:val="none" w:sz="0" w:space="0" w:color="auto"/>
            <w:right w:val="none" w:sz="0" w:space="0" w:color="auto"/>
          </w:divBdr>
        </w:div>
        <w:div w:id="1567642068">
          <w:marLeft w:val="0"/>
          <w:marRight w:val="0"/>
          <w:marTop w:val="0"/>
          <w:marBottom w:val="0"/>
          <w:divBdr>
            <w:top w:val="none" w:sz="0" w:space="0" w:color="auto"/>
            <w:left w:val="none" w:sz="0" w:space="0" w:color="auto"/>
            <w:bottom w:val="none" w:sz="0" w:space="0" w:color="auto"/>
            <w:right w:val="none" w:sz="0" w:space="0" w:color="auto"/>
          </w:divBdr>
        </w:div>
        <w:div w:id="1570381998">
          <w:marLeft w:val="0"/>
          <w:marRight w:val="0"/>
          <w:marTop w:val="0"/>
          <w:marBottom w:val="0"/>
          <w:divBdr>
            <w:top w:val="none" w:sz="0" w:space="0" w:color="auto"/>
            <w:left w:val="none" w:sz="0" w:space="0" w:color="auto"/>
            <w:bottom w:val="none" w:sz="0" w:space="0" w:color="auto"/>
            <w:right w:val="none" w:sz="0" w:space="0" w:color="auto"/>
          </w:divBdr>
        </w:div>
        <w:div w:id="1573197579">
          <w:marLeft w:val="0"/>
          <w:marRight w:val="0"/>
          <w:marTop w:val="0"/>
          <w:marBottom w:val="0"/>
          <w:divBdr>
            <w:top w:val="none" w:sz="0" w:space="0" w:color="auto"/>
            <w:left w:val="none" w:sz="0" w:space="0" w:color="auto"/>
            <w:bottom w:val="none" w:sz="0" w:space="0" w:color="auto"/>
            <w:right w:val="none" w:sz="0" w:space="0" w:color="auto"/>
          </w:divBdr>
        </w:div>
        <w:div w:id="1580140395">
          <w:marLeft w:val="0"/>
          <w:marRight w:val="0"/>
          <w:marTop w:val="0"/>
          <w:marBottom w:val="0"/>
          <w:divBdr>
            <w:top w:val="none" w:sz="0" w:space="0" w:color="auto"/>
            <w:left w:val="none" w:sz="0" w:space="0" w:color="auto"/>
            <w:bottom w:val="none" w:sz="0" w:space="0" w:color="auto"/>
            <w:right w:val="none" w:sz="0" w:space="0" w:color="auto"/>
          </w:divBdr>
        </w:div>
        <w:div w:id="1583760882">
          <w:marLeft w:val="0"/>
          <w:marRight w:val="0"/>
          <w:marTop w:val="0"/>
          <w:marBottom w:val="0"/>
          <w:divBdr>
            <w:top w:val="none" w:sz="0" w:space="0" w:color="auto"/>
            <w:left w:val="none" w:sz="0" w:space="0" w:color="auto"/>
            <w:bottom w:val="none" w:sz="0" w:space="0" w:color="auto"/>
            <w:right w:val="none" w:sz="0" w:space="0" w:color="auto"/>
          </w:divBdr>
        </w:div>
        <w:div w:id="1602833782">
          <w:marLeft w:val="0"/>
          <w:marRight w:val="0"/>
          <w:marTop w:val="0"/>
          <w:marBottom w:val="0"/>
          <w:divBdr>
            <w:top w:val="none" w:sz="0" w:space="0" w:color="auto"/>
            <w:left w:val="none" w:sz="0" w:space="0" w:color="auto"/>
            <w:bottom w:val="none" w:sz="0" w:space="0" w:color="auto"/>
            <w:right w:val="none" w:sz="0" w:space="0" w:color="auto"/>
          </w:divBdr>
        </w:div>
        <w:div w:id="1610969937">
          <w:marLeft w:val="0"/>
          <w:marRight w:val="0"/>
          <w:marTop w:val="0"/>
          <w:marBottom w:val="0"/>
          <w:divBdr>
            <w:top w:val="none" w:sz="0" w:space="0" w:color="auto"/>
            <w:left w:val="none" w:sz="0" w:space="0" w:color="auto"/>
            <w:bottom w:val="none" w:sz="0" w:space="0" w:color="auto"/>
            <w:right w:val="none" w:sz="0" w:space="0" w:color="auto"/>
          </w:divBdr>
        </w:div>
        <w:div w:id="1620799134">
          <w:marLeft w:val="0"/>
          <w:marRight w:val="0"/>
          <w:marTop w:val="0"/>
          <w:marBottom w:val="0"/>
          <w:divBdr>
            <w:top w:val="none" w:sz="0" w:space="0" w:color="auto"/>
            <w:left w:val="none" w:sz="0" w:space="0" w:color="auto"/>
            <w:bottom w:val="none" w:sz="0" w:space="0" w:color="auto"/>
            <w:right w:val="none" w:sz="0" w:space="0" w:color="auto"/>
          </w:divBdr>
        </w:div>
        <w:div w:id="1623073140">
          <w:marLeft w:val="0"/>
          <w:marRight w:val="0"/>
          <w:marTop w:val="0"/>
          <w:marBottom w:val="0"/>
          <w:divBdr>
            <w:top w:val="none" w:sz="0" w:space="0" w:color="auto"/>
            <w:left w:val="none" w:sz="0" w:space="0" w:color="auto"/>
            <w:bottom w:val="none" w:sz="0" w:space="0" w:color="auto"/>
            <w:right w:val="none" w:sz="0" w:space="0" w:color="auto"/>
          </w:divBdr>
        </w:div>
        <w:div w:id="1633831717">
          <w:marLeft w:val="0"/>
          <w:marRight w:val="0"/>
          <w:marTop w:val="0"/>
          <w:marBottom w:val="0"/>
          <w:divBdr>
            <w:top w:val="none" w:sz="0" w:space="0" w:color="auto"/>
            <w:left w:val="none" w:sz="0" w:space="0" w:color="auto"/>
            <w:bottom w:val="none" w:sz="0" w:space="0" w:color="auto"/>
            <w:right w:val="none" w:sz="0" w:space="0" w:color="auto"/>
          </w:divBdr>
        </w:div>
        <w:div w:id="1651254648">
          <w:marLeft w:val="0"/>
          <w:marRight w:val="0"/>
          <w:marTop w:val="0"/>
          <w:marBottom w:val="0"/>
          <w:divBdr>
            <w:top w:val="none" w:sz="0" w:space="0" w:color="auto"/>
            <w:left w:val="none" w:sz="0" w:space="0" w:color="auto"/>
            <w:bottom w:val="none" w:sz="0" w:space="0" w:color="auto"/>
            <w:right w:val="none" w:sz="0" w:space="0" w:color="auto"/>
          </w:divBdr>
        </w:div>
        <w:div w:id="1651326422">
          <w:marLeft w:val="0"/>
          <w:marRight w:val="0"/>
          <w:marTop w:val="0"/>
          <w:marBottom w:val="0"/>
          <w:divBdr>
            <w:top w:val="none" w:sz="0" w:space="0" w:color="auto"/>
            <w:left w:val="none" w:sz="0" w:space="0" w:color="auto"/>
            <w:bottom w:val="none" w:sz="0" w:space="0" w:color="auto"/>
            <w:right w:val="none" w:sz="0" w:space="0" w:color="auto"/>
          </w:divBdr>
        </w:div>
        <w:div w:id="1655178920">
          <w:marLeft w:val="0"/>
          <w:marRight w:val="0"/>
          <w:marTop w:val="0"/>
          <w:marBottom w:val="0"/>
          <w:divBdr>
            <w:top w:val="none" w:sz="0" w:space="0" w:color="auto"/>
            <w:left w:val="none" w:sz="0" w:space="0" w:color="auto"/>
            <w:bottom w:val="none" w:sz="0" w:space="0" w:color="auto"/>
            <w:right w:val="none" w:sz="0" w:space="0" w:color="auto"/>
          </w:divBdr>
        </w:div>
        <w:div w:id="1667902794">
          <w:marLeft w:val="0"/>
          <w:marRight w:val="0"/>
          <w:marTop w:val="0"/>
          <w:marBottom w:val="0"/>
          <w:divBdr>
            <w:top w:val="none" w:sz="0" w:space="0" w:color="auto"/>
            <w:left w:val="none" w:sz="0" w:space="0" w:color="auto"/>
            <w:bottom w:val="none" w:sz="0" w:space="0" w:color="auto"/>
            <w:right w:val="none" w:sz="0" w:space="0" w:color="auto"/>
          </w:divBdr>
        </w:div>
        <w:div w:id="1669167165">
          <w:marLeft w:val="0"/>
          <w:marRight w:val="0"/>
          <w:marTop w:val="0"/>
          <w:marBottom w:val="0"/>
          <w:divBdr>
            <w:top w:val="none" w:sz="0" w:space="0" w:color="auto"/>
            <w:left w:val="none" w:sz="0" w:space="0" w:color="auto"/>
            <w:bottom w:val="none" w:sz="0" w:space="0" w:color="auto"/>
            <w:right w:val="none" w:sz="0" w:space="0" w:color="auto"/>
          </w:divBdr>
        </w:div>
        <w:div w:id="1671054932">
          <w:marLeft w:val="0"/>
          <w:marRight w:val="0"/>
          <w:marTop w:val="0"/>
          <w:marBottom w:val="0"/>
          <w:divBdr>
            <w:top w:val="none" w:sz="0" w:space="0" w:color="auto"/>
            <w:left w:val="none" w:sz="0" w:space="0" w:color="auto"/>
            <w:bottom w:val="none" w:sz="0" w:space="0" w:color="auto"/>
            <w:right w:val="none" w:sz="0" w:space="0" w:color="auto"/>
          </w:divBdr>
        </w:div>
        <w:div w:id="1679307547">
          <w:marLeft w:val="0"/>
          <w:marRight w:val="0"/>
          <w:marTop w:val="0"/>
          <w:marBottom w:val="0"/>
          <w:divBdr>
            <w:top w:val="none" w:sz="0" w:space="0" w:color="auto"/>
            <w:left w:val="none" w:sz="0" w:space="0" w:color="auto"/>
            <w:bottom w:val="none" w:sz="0" w:space="0" w:color="auto"/>
            <w:right w:val="none" w:sz="0" w:space="0" w:color="auto"/>
          </w:divBdr>
        </w:div>
        <w:div w:id="1703704104">
          <w:marLeft w:val="0"/>
          <w:marRight w:val="0"/>
          <w:marTop w:val="0"/>
          <w:marBottom w:val="0"/>
          <w:divBdr>
            <w:top w:val="none" w:sz="0" w:space="0" w:color="auto"/>
            <w:left w:val="none" w:sz="0" w:space="0" w:color="auto"/>
            <w:bottom w:val="none" w:sz="0" w:space="0" w:color="auto"/>
            <w:right w:val="none" w:sz="0" w:space="0" w:color="auto"/>
          </w:divBdr>
        </w:div>
        <w:div w:id="1713843968">
          <w:marLeft w:val="0"/>
          <w:marRight w:val="0"/>
          <w:marTop w:val="0"/>
          <w:marBottom w:val="0"/>
          <w:divBdr>
            <w:top w:val="none" w:sz="0" w:space="0" w:color="auto"/>
            <w:left w:val="none" w:sz="0" w:space="0" w:color="auto"/>
            <w:bottom w:val="none" w:sz="0" w:space="0" w:color="auto"/>
            <w:right w:val="none" w:sz="0" w:space="0" w:color="auto"/>
          </w:divBdr>
        </w:div>
        <w:div w:id="1716612797">
          <w:marLeft w:val="0"/>
          <w:marRight w:val="0"/>
          <w:marTop w:val="0"/>
          <w:marBottom w:val="0"/>
          <w:divBdr>
            <w:top w:val="none" w:sz="0" w:space="0" w:color="auto"/>
            <w:left w:val="none" w:sz="0" w:space="0" w:color="auto"/>
            <w:bottom w:val="none" w:sz="0" w:space="0" w:color="auto"/>
            <w:right w:val="none" w:sz="0" w:space="0" w:color="auto"/>
          </w:divBdr>
        </w:div>
        <w:div w:id="1726291475">
          <w:marLeft w:val="0"/>
          <w:marRight w:val="0"/>
          <w:marTop w:val="0"/>
          <w:marBottom w:val="0"/>
          <w:divBdr>
            <w:top w:val="none" w:sz="0" w:space="0" w:color="auto"/>
            <w:left w:val="none" w:sz="0" w:space="0" w:color="auto"/>
            <w:bottom w:val="none" w:sz="0" w:space="0" w:color="auto"/>
            <w:right w:val="none" w:sz="0" w:space="0" w:color="auto"/>
          </w:divBdr>
        </w:div>
        <w:div w:id="1739590912">
          <w:marLeft w:val="0"/>
          <w:marRight w:val="0"/>
          <w:marTop w:val="0"/>
          <w:marBottom w:val="0"/>
          <w:divBdr>
            <w:top w:val="none" w:sz="0" w:space="0" w:color="auto"/>
            <w:left w:val="none" w:sz="0" w:space="0" w:color="auto"/>
            <w:bottom w:val="none" w:sz="0" w:space="0" w:color="auto"/>
            <w:right w:val="none" w:sz="0" w:space="0" w:color="auto"/>
          </w:divBdr>
        </w:div>
        <w:div w:id="1742945426">
          <w:marLeft w:val="0"/>
          <w:marRight w:val="0"/>
          <w:marTop w:val="0"/>
          <w:marBottom w:val="0"/>
          <w:divBdr>
            <w:top w:val="none" w:sz="0" w:space="0" w:color="auto"/>
            <w:left w:val="none" w:sz="0" w:space="0" w:color="auto"/>
            <w:bottom w:val="none" w:sz="0" w:space="0" w:color="auto"/>
            <w:right w:val="none" w:sz="0" w:space="0" w:color="auto"/>
          </w:divBdr>
        </w:div>
        <w:div w:id="1745106323">
          <w:marLeft w:val="0"/>
          <w:marRight w:val="0"/>
          <w:marTop w:val="0"/>
          <w:marBottom w:val="0"/>
          <w:divBdr>
            <w:top w:val="none" w:sz="0" w:space="0" w:color="auto"/>
            <w:left w:val="none" w:sz="0" w:space="0" w:color="auto"/>
            <w:bottom w:val="none" w:sz="0" w:space="0" w:color="auto"/>
            <w:right w:val="none" w:sz="0" w:space="0" w:color="auto"/>
          </w:divBdr>
        </w:div>
        <w:div w:id="1754349161">
          <w:marLeft w:val="0"/>
          <w:marRight w:val="0"/>
          <w:marTop w:val="0"/>
          <w:marBottom w:val="0"/>
          <w:divBdr>
            <w:top w:val="none" w:sz="0" w:space="0" w:color="auto"/>
            <w:left w:val="none" w:sz="0" w:space="0" w:color="auto"/>
            <w:bottom w:val="none" w:sz="0" w:space="0" w:color="auto"/>
            <w:right w:val="none" w:sz="0" w:space="0" w:color="auto"/>
          </w:divBdr>
        </w:div>
        <w:div w:id="1765565089">
          <w:marLeft w:val="0"/>
          <w:marRight w:val="0"/>
          <w:marTop w:val="0"/>
          <w:marBottom w:val="0"/>
          <w:divBdr>
            <w:top w:val="none" w:sz="0" w:space="0" w:color="auto"/>
            <w:left w:val="none" w:sz="0" w:space="0" w:color="auto"/>
            <w:bottom w:val="none" w:sz="0" w:space="0" w:color="auto"/>
            <w:right w:val="none" w:sz="0" w:space="0" w:color="auto"/>
          </w:divBdr>
        </w:div>
        <w:div w:id="1784883371">
          <w:marLeft w:val="0"/>
          <w:marRight w:val="0"/>
          <w:marTop w:val="0"/>
          <w:marBottom w:val="0"/>
          <w:divBdr>
            <w:top w:val="none" w:sz="0" w:space="0" w:color="auto"/>
            <w:left w:val="none" w:sz="0" w:space="0" w:color="auto"/>
            <w:bottom w:val="none" w:sz="0" w:space="0" w:color="auto"/>
            <w:right w:val="none" w:sz="0" w:space="0" w:color="auto"/>
          </w:divBdr>
        </w:div>
        <w:div w:id="1787695455">
          <w:marLeft w:val="0"/>
          <w:marRight w:val="0"/>
          <w:marTop w:val="0"/>
          <w:marBottom w:val="0"/>
          <w:divBdr>
            <w:top w:val="none" w:sz="0" w:space="0" w:color="auto"/>
            <w:left w:val="none" w:sz="0" w:space="0" w:color="auto"/>
            <w:bottom w:val="none" w:sz="0" w:space="0" w:color="auto"/>
            <w:right w:val="none" w:sz="0" w:space="0" w:color="auto"/>
          </w:divBdr>
        </w:div>
        <w:div w:id="1795635613">
          <w:marLeft w:val="0"/>
          <w:marRight w:val="0"/>
          <w:marTop w:val="0"/>
          <w:marBottom w:val="0"/>
          <w:divBdr>
            <w:top w:val="none" w:sz="0" w:space="0" w:color="auto"/>
            <w:left w:val="none" w:sz="0" w:space="0" w:color="auto"/>
            <w:bottom w:val="none" w:sz="0" w:space="0" w:color="auto"/>
            <w:right w:val="none" w:sz="0" w:space="0" w:color="auto"/>
          </w:divBdr>
        </w:div>
        <w:div w:id="1800612178">
          <w:marLeft w:val="0"/>
          <w:marRight w:val="0"/>
          <w:marTop w:val="0"/>
          <w:marBottom w:val="0"/>
          <w:divBdr>
            <w:top w:val="none" w:sz="0" w:space="0" w:color="auto"/>
            <w:left w:val="none" w:sz="0" w:space="0" w:color="auto"/>
            <w:bottom w:val="none" w:sz="0" w:space="0" w:color="auto"/>
            <w:right w:val="none" w:sz="0" w:space="0" w:color="auto"/>
          </w:divBdr>
        </w:div>
        <w:div w:id="1804469680">
          <w:marLeft w:val="0"/>
          <w:marRight w:val="0"/>
          <w:marTop w:val="0"/>
          <w:marBottom w:val="0"/>
          <w:divBdr>
            <w:top w:val="none" w:sz="0" w:space="0" w:color="auto"/>
            <w:left w:val="none" w:sz="0" w:space="0" w:color="auto"/>
            <w:bottom w:val="none" w:sz="0" w:space="0" w:color="auto"/>
            <w:right w:val="none" w:sz="0" w:space="0" w:color="auto"/>
          </w:divBdr>
        </w:div>
        <w:div w:id="1808817157">
          <w:marLeft w:val="0"/>
          <w:marRight w:val="0"/>
          <w:marTop w:val="0"/>
          <w:marBottom w:val="0"/>
          <w:divBdr>
            <w:top w:val="none" w:sz="0" w:space="0" w:color="auto"/>
            <w:left w:val="none" w:sz="0" w:space="0" w:color="auto"/>
            <w:bottom w:val="none" w:sz="0" w:space="0" w:color="auto"/>
            <w:right w:val="none" w:sz="0" w:space="0" w:color="auto"/>
          </w:divBdr>
        </w:div>
        <w:div w:id="1811247443">
          <w:marLeft w:val="0"/>
          <w:marRight w:val="0"/>
          <w:marTop w:val="0"/>
          <w:marBottom w:val="0"/>
          <w:divBdr>
            <w:top w:val="none" w:sz="0" w:space="0" w:color="auto"/>
            <w:left w:val="none" w:sz="0" w:space="0" w:color="auto"/>
            <w:bottom w:val="none" w:sz="0" w:space="0" w:color="auto"/>
            <w:right w:val="none" w:sz="0" w:space="0" w:color="auto"/>
          </w:divBdr>
        </w:div>
        <w:div w:id="1874265723">
          <w:marLeft w:val="0"/>
          <w:marRight w:val="0"/>
          <w:marTop w:val="0"/>
          <w:marBottom w:val="0"/>
          <w:divBdr>
            <w:top w:val="none" w:sz="0" w:space="0" w:color="auto"/>
            <w:left w:val="none" w:sz="0" w:space="0" w:color="auto"/>
            <w:bottom w:val="none" w:sz="0" w:space="0" w:color="auto"/>
            <w:right w:val="none" w:sz="0" w:space="0" w:color="auto"/>
          </w:divBdr>
        </w:div>
        <w:div w:id="1886483160">
          <w:marLeft w:val="0"/>
          <w:marRight w:val="0"/>
          <w:marTop w:val="0"/>
          <w:marBottom w:val="0"/>
          <w:divBdr>
            <w:top w:val="none" w:sz="0" w:space="0" w:color="auto"/>
            <w:left w:val="none" w:sz="0" w:space="0" w:color="auto"/>
            <w:bottom w:val="none" w:sz="0" w:space="0" w:color="auto"/>
            <w:right w:val="none" w:sz="0" w:space="0" w:color="auto"/>
          </w:divBdr>
        </w:div>
        <w:div w:id="1906330457">
          <w:marLeft w:val="0"/>
          <w:marRight w:val="0"/>
          <w:marTop w:val="0"/>
          <w:marBottom w:val="0"/>
          <w:divBdr>
            <w:top w:val="none" w:sz="0" w:space="0" w:color="auto"/>
            <w:left w:val="none" w:sz="0" w:space="0" w:color="auto"/>
            <w:bottom w:val="none" w:sz="0" w:space="0" w:color="auto"/>
            <w:right w:val="none" w:sz="0" w:space="0" w:color="auto"/>
          </w:divBdr>
        </w:div>
        <w:div w:id="1907913805">
          <w:marLeft w:val="0"/>
          <w:marRight w:val="0"/>
          <w:marTop w:val="0"/>
          <w:marBottom w:val="0"/>
          <w:divBdr>
            <w:top w:val="none" w:sz="0" w:space="0" w:color="auto"/>
            <w:left w:val="none" w:sz="0" w:space="0" w:color="auto"/>
            <w:bottom w:val="none" w:sz="0" w:space="0" w:color="auto"/>
            <w:right w:val="none" w:sz="0" w:space="0" w:color="auto"/>
          </w:divBdr>
        </w:div>
        <w:div w:id="1942029476">
          <w:marLeft w:val="0"/>
          <w:marRight w:val="0"/>
          <w:marTop w:val="0"/>
          <w:marBottom w:val="0"/>
          <w:divBdr>
            <w:top w:val="none" w:sz="0" w:space="0" w:color="auto"/>
            <w:left w:val="none" w:sz="0" w:space="0" w:color="auto"/>
            <w:bottom w:val="none" w:sz="0" w:space="0" w:color="auto"/>
            <w:right w:val="none" w:sz="0" w:space="0" w:color="auto"/>
          </w:divBdr>
        </w:div>
        <w:div w:id="1960843397">
          <w:marLeft w:val="0"/>
          <w:marRight w:val="0"/>
          <w:marTop w:val="0"/>
          <w:marBottom w:val="0"/>
          <w:divBdr>
            <w:top w:val="none" w:sz="0" w:space="0" w:color="auto"/>
            <w:left w:val="none" w:sz="0" w:space="0" w:color="auto"/>
            <w:bottom w:val="none" w:sz="0" w:space="0" w:color="auto"/>
            <w:right w:val="none" w:sz="0" w:space="0" w:color="auto"/>
          </w:divBdr>
        </w:div>
        <w:div w:id="1975331296">
          <w:marLeft w:val="0"/>
          <w:marRight w:val="0"/>
          <w:marTop w:val="0"/>
          <w:marBottom w:val="0"/>
          <w:divBdr>
            <w:top w:val="none" w:sz="0" w:space="0" w:color="auto"/>
            <w:left w:val="none" w:sz="0" w:space="0" w:color="auto"/>
            <w:bottom w:val="none" w:sz="0" w:space="0" w:color="auto"/>
            <w:right w:val="none" w:sz="0" w:space="0" w:color="auto"/>
          </w:divBdr>
        </w:div>
        <w:div w:id="1994487575">
          <w:marLeft w:val="0"/>
          <w:marRight w:val="0"/>
          <w:marTop w:val="0"/>
          <w:marBottom w:val="0"/>
          <w:divBdr>
            <w:top w:val="none" w:sz="0" w:space="0" w:color="auto"/>
            <w:left w:val="none" w:sz="0" w:space="0" w:color="auto"/>
            <w:bottom w:val="none" w:sz="0" w:space="0" w:color="auto"/>
            <w:right w:val="none" w:sz="0" w:space="0" w:color="auto"/>
          </w:divBdr>
        </w:div>
        <w:div w:id="1994554094">
          <w:marLeft w:val="0"/>
          <w:marRight w:val="0"/>
          <w:marTop w:val="0"/>
          <w:marBottom w:val="0"/>
          <w:divBdr>
            <w:top w:val="none" w:sz="0" w:space="0" w:color="auto"/>
            <w:left w:val="none" w:sz="0" w:space="0" w:color="auto"/>
            <w:bottom w:val="none" w:sz="0" w:space="0" w:color="auto"/>
            <w:right w:val="none" w:sz="0" w:space="0" w:color="auto"/>
          </w:divBdr>
        </w:div>
        <w:div w:id="2001613618">
          <w:marLeft w:val="0"/>
          <w:marRight w:val="0"/>
          <w:marTop w:val="0"/>
          <w:marBottom w:val="0"/>
          <w:divBdr>
            <w:top w:val="none" w:sz="0" w:space="0" w:color="auto"/>
            <w:left w:val="none" w:sz="0" w:space="0" w:color="auto"/>
            <w:bottom w:val="none" w:sz="0" w:space="0" w:color="auto"/>
            <w:right w:val="none" w:sz="0" w:space="0" w:color="auto"/>
          </w:divBdr>
        </w:div>
        <w:div w:id="2013680960">
          <w:marLeft w:val="0"/>
          <w:marRight w:val="0"/>
          <w:marTop w:val="0"/>
          <w:marBottom w:val="0"/>
          <w:divBdr>
            <w:top w:val="none" w:sz="0" w:space="0" w:color="auto"/>
            <w:left w:val="none" w:sz="0" w:space="0" w:color="auto"/>
            <w:bottom w:val="none" w:sz="0" w:space="0" w:color="auto"/>
            <w:right w:val="none" w:sz="0" w:space="0" w:color="auto"/>
          </w:divBdr>
        </w:div>
        <w:div w:id="2016181207">
          <w:marLeft w:val="0"/>
          <w:marRight w:val="0"/>
          <w:marTop w:val="0"/>
          <w:marBottom w:val="0"/>
          <w:divBdr>
            <w:top w:val="none" w:sz="0" w:space="0" w:color="auto"/>
            <w:left w:val="none" w:sz="0" w:space="0" w:color="auto"/>
            <w:bottom w:val="none" w:sz="0" w:space="0" w:color="auto"/>
            <w:right w:val="none" w:sz="0" w:space="0" w:color="auto"/>
          </w:divBdr>
        </w:div>
        <w:div w:id="2016956236">
          <w:marLeft w:val="0"/>
          <w:marRight w:val="0"/>
          <w:marTop w:val="0"/>
          <w:marBottom w:val="0"/>
          <w:divBdr>
            <w:top w:val="none" w:sz="0" w:space="0" w:color="auto"/>
            <w:left w:val="none" w:sz="0" w:space="0" w:color="auto"/>
            <w:bottom w:val="none" w:sz="0" w:space="0" w:color="auto"/>
            <w:right w:val="none" w:sz="0" w:space="0" w:color="auto"/>
          </w:divBdr>
        </w:div>
        <w:div w:id="2018116968">
          <w:marLeft w:val="0"/>
          <w:marRight w:val="0"/>
          <w:marTop w:val="0"/>
          <w:marBottom w:val="0"/>
          <w:divBdr>
            <w:top w:val="none" w:sz="0" w:space="0" w:color="auto"/>
            <w:left w:val="none" w:sz="0" w:space="0" w:color="auto"/>
            <w:bottom w:val="none" w:sz="0" w:space="0" w:color="auto"/>
            <w:right w:val="none" w:sz="0" w:space="0" w:color="auto"/>
          </w:divBdr>
        </w:div>
        <w:div w:id="2044597547">
          <w:marLeft w:val="0"/>
          <w:marRight w:val="0"/>
          <w:marTop w:val="0"/>
          <w:marBottom w:val="0"/>
          <w:divBdr>
            <w:top w:val="none" w:sz="0" w:space="0" w:color="auto"/>
            <w:left w:val="none" w:sz="0" w:space="0" w:color="auto"/>
            <w:bottom w:val="none" w:sz="0" w:space="0" w:color="auto"/>
            <w:right w:val="none" w:sz="0" w:space="0" w:color="auto"/>
          </w:divBdr>
        </w:div>
        <w:div w:id="2047171838">
          <w:marLeft w:val="0"/>
          <w:marRight w:val="0"/>
          <w:marTop w:val="0"/>
          <w:marBottom w:val="0"/>
          <w:divBdr>
            <w:top w:val="none" w:sz="0" w:space="0" w:color="auto"/>
            <w:left w:val="none" w:sz="0" w:space="0" w:color="auto"/>
            <w:bottom w:val="none" w:sz="0" w:space="0" w:color="auto"/>
            <w:right w:val="none" w:sz="0" w:space="0" w:color="auto"/>
          </w:divBdr>
        </w:div>
        <w:div w:id="2048606418">
          <w:marLeft w:val="0"/>
          <w:marRight w:val="0"/>
          <w:marTop w:val="0"/>
          <w:marBottom w:val="0"/>
          <w:divBdr>
            <w:top w:val="none" w:sz="0" w:space="0" w:color="auto"/>
            <w:left w:val="none" w:sz="0" w:space="0" w:color="auto"/>
            <w:bottom w:val="none" w:sz="0" w:space="0" w:color="auto"/>
            <w:right w:val="none" w:sz="0" w:space="0" w:color="auto"/>
          </w:divBdr>
        </w:div>
        <w:div w:id="2053115763">
          <w:marLeft w:val="0"/>
          <w:marRight w:val="0"/>
          <w:marTop w:val="0"/>
          <w:marBottom w:val="0"/>
          <w:divBdr>
            <w:top w:val="none" w:sz="0" w:space="0" w:color="auto"/>
            <w:left w:val="none" w:sz="0" w:space="0" w:color="auto"/>
            <w:bottom w:val="none" w:sz="0" w:space="0" w:color="auto"/>
            <w:right w:val="none" w:sz="0" w:space="0" w:color="auto"/>
          </w:divBdr>
        </w:div>
        <w:div w:id="2060933264">
          <w:marLeft w:val="0"/>
          <w:marRight w:val="0"/>
          <w:marTop w:val="0"/>
          <w:marBottom w:val="0"/>
          <w:divBdr>
            <w:top w:val="none" w:sz="0" w:space="0" w:color="auto"/>
            <w:left w:val="none" w:sz="0" w:space="0" w:color="auto"/>
            <w:bottom w:val="none" w:sz="0" w:space="0" w:color="auto"/>
            <w:right w:val="none" w:sz="0" w:space="0" w:color="auto"/>
          </w:divBdr>
        </w:div>
        <w:div w:id="2066905777">
          <w:marLeft w:val="0"/>
          <w:marRight w:val="0"/>
          <w:marTop w:val="0"/>
          <w:marBottom w:val="0"/>
          <w:divBdr>
            <w:top w:val="none" w:sz="0" w:space="0" w:color="auto"/>
            <w:left w:val="none" w:sz="0" w:space="0" w:color="auto"/>
            <w:bottom w:val="none" w:sz="0" w:space="0" w:color="auto"/>
            <w:right w:val="none" w:sz="0" w:space="0" w:color="auto"/>
          </w:divBdr>
        </w:div>
        <w:div w:id="2082018511">
          <w:marLeft w:val="0"/>
          <w:marRight w:val="0"/>
          <w:marTop w:val="0"/>
          <w:marBottom w:val="0"/>
          <w:divBdr>
            <w:top w:val="none" w:sz="0" w:space="0" w:color="auto"/>
            <w:left w:val="none" w:sz="0" w:space="0" w:color="auto"/>
            <w:bottom w:val="none" w:sz="0" w:space="0" w:color="auto"/>
            <w:right w:val="none" w:sz="0" w:space="0" w:color="auto"/>
          </w:divBdr>
        </w:div>
        <w:div w:id="2085450700">
          <w:marLeft w:val="0"/>
          <w:marRight w:val="0"/>
          <w:marTop w:val="0"/>
          <w:marBottom w:val="0"/>
          <w:divBdr>
            <w:top w:val="none" w:sz="0" w:space="0" w:color="auto"/>
            <w:left w:val="none" w:sz="0" w:space="0" w:color="auto"/>
            <w:bottom w:val="none" w:sz="0" w:space="0" w:color="auto"/>
            <w:right w:val="none" w:sz="0" w:space="0" w:color="auto"/>
          </w:divBdr>
        </w:div>
        <w:div w:id="2103378757">
          <w:marLeft w:val="0"/>
          <w:marRight w:val="0"/>
          <w:marTop w:val="0"/>
          <w:marBottom w:val="0"/>
          <w:divBdr>
            <w:top w:val="none" w:sz="0" w:space="0" w:color="auto"/>
            <w:left w:val="none" w:sz="0" w:space="0" w:color="auto"/>
            <w:bottom w:val="none" w:sz="0" w:space="0" w:color="auto"/>
            <w:right w:val="none" w:sz="0" w:space="0" w:color="auto"/>
          </w:divBdr>
        </w:div>
        <w:div w:id="2111655883">
          <w:marLeft w:val="0"/>
          <w:marRight w:val="0"/>
          <w:marTop w:val="0"/>
          <w:marBottom w:val="0"/>
          <w:divBdr>
            <w:top w:val="none" w:sz="0" w:space="0" w:color="auto"/>
            <w:left w:val="none" w:sz="0" w:space="0" w:color="auto"/>
            <w:bottom w:val="none" w:sz="0" w:space="0" w:color="auto"/>
            <w:right w:val="none" w:sz="0" w:space="0" w:color="auto"/>
          </w:divBdr>
        </w:div>
        <w:div w:id="2115131383">
          <w:marLeft w:val="0"/>
          <w:marRight w:val="0"/>
          <w:marTop w:val="0"/>
          <w:marBottom w:val="0"/>
          <w:divBdr>
            <w:top w:val="none" w:sz="0" w:space="0" w:color="auto"/>
            <w:left w:val="none" w:sz="0" w:space="0" w:color="auto"/>
            <w:bottom w:val="none" w:sz="0" w:space="0" w:color="auto"/>
            <w:right w:val="none" w:sz="0" w:space="0" w:color="auto"/>
          </w:divBdr>
        </w:div>
        <w:div w:id="2120172492">
          <w:marLeft w:val="0"/>
          <w:marRight w:val="0"/>
          <w:marTop w:val="0"/>
          <w:marBottom w:val="0"/>
          <w:divBdr>
            <w:top w:val="none" w:sz="0" w:space="0" w:color="auto"/>
            <w:left w:val="none" w:sz="0" w:space="0" w:color="auto"/>
            <w:bottom w:val="none" w:sz="0" w:space="0" w:color="auto"/>
            <w:right w:val="none" w:sz="0" w:space="0" w:color="auto"/>
          </w:divBdr>
        </w:div>
        <w:div w:id="2125422042">
          <w:marLeft w:val="0"/>
          <w:marRight w:val="0"/>
          <w:marTop w:val="0"/>
          <w:marBottom w:val="0"/>
          <w:divBdr>
            <w:top w:val="none" w:sz="0" w:space="0" w:color="auto"/>
            <w:left w:val="none" w:sz="0" w:space="0" w:color="auto"/>
            <w:bottom w:val="none" w:sz="0" w:space="0" w:color="auto"/>
            <w:right w:val="none" w:sz="0" w:space="0" w:color="auto"/>
          </w:divBdr>
        </w:div>
        <w:div w:id="2130857301">
          <w:marLeft w:val="0"/>
          <w:marRight w:val="0"/>
          <w:marTop w:val="0"/>
          <w:marBottom w:val="0"/>
          <w:divBdr>
            <w:top w:val="none" w:sz="0" w:space="0" w:color="auto"/>
            <w:left w:val="none" w:sz="0" w:space="0" w:color="auto"/>
            <w:bottom w:val="none" w:sz="0" w:space="0" w:color="auto"/>
            <w:right w:val="none" w:sz="0" w:space="0" w:color="auto"/>
          </w:divBdr>
        </w:div>
        <w:div w:id="2140951474">
          <w:marLeft w:val="0"/>
          <w:marRight w:val="0"/>
          <w:marTop w:val="0"/>
          <w:marBottom w:val="0"/>
          <w:divBdr>
            <w:top w:val="none" w:sz="0" w:space="0" w:color="auto"/>
            <w:left w:val="none" w:sz="0" w:space="0" w:color="auto"/>
            <w:bottom w:val="none" w:sz="0" w:space="0" w:color="auto"/>
            <w:right w:val="none" w:sz="0" w:space="0" w:color="auto"/>
          </w:divBdr>
        </w:div>
      </w:divsChild>
    </w:div>
    <w:div w:id="19556314">
      <w:bodyDiv w:val="1"/>
      <w:marLeft w:val="0"/>
      <w:marRight w:val="0"/>
      <w:marTop w:val="0"/>
      <w:marBottom w:val="0"/>
      <w:divBdr>
        <w:top w:val="none" w:sz="0" w:space="0" w:color="auto"/>
        <w:left w:val="none" w:sz="0" w:space="0" w:color="auto"/>
        <w:bottom w:val="none" w:sz="0" w:space="0" w:color="auto"/>
        <w:right w:val="none" w:sz="0" w:space="0" w:color="auto"/>
      </w:divBdr>
    </w:div>
    <w:div w:id="21444372">
      <w:bodyDiv w:val="1"/>
      <w:marLeft w:val="0"/>
      <w:marRight w:val="0"/>
      <w:marTop w:val="0"/>
      <w:marBottom w:val="0"/>
      <w:divBdr>
        <w:top w:val="none" w:sz="0" w:space="0" w:color="auto"/>
        <w:left w:val="none" w:sz="0" w:space="0" w:color="auto"/>
        <w:bottom w:val="none" w:sz="0" w:space="0" w:color="auto"/>
        <w:right w:val="none" w:sz="0" w:space="0" w:color="auto"/>
      </w:divBdr>
    </w:div>
    <w:div w:id="34241201">
      <w:bodyDiv w:val="1"/>
      <w:marLeft w:val="0"/>
      <w:marRight w:val="0"/>
      <w:marTop w:val="0"/>
      <w:marBottom w:val="0"/>
      <w:divBdr>
        <w:top w:val="none" w:sz="0" w:space="0" w:color="auto"/>
        <w:left w:val="none" w:sz="0" w:space="0" w:color="auto"/>
        <w:bottom w:val="none" w:sz="0" w:space="0" w:color="auto"/>
        <w:right w:val="none" w:sz="0" w:space="0" w:color="auto"/>
      </w:divBdr>
      <w:divsChild>
        <w:div w:id="550726415">
          <w:marLeft w:val="0"/>
          <w:marRight w:val="0"/>
          <w:marTop w:val="0"/>
          <w:marBottom w:val="0"/>
          <w:divBdr>
            <w:top w:val="none" w:sz="0" w:space="0" w:color="auto"/>
            <w:left w:val="none" w:sz="0" w:space="0" w:color="auto"/>
            <w:bottom w:val="none" w:sz="0" w:space="0" w:color="auto"/>
            <w:right w:val="none" w:sz="0" w:space="0" w:color="auto"/>
          </w:divBdr>
        </w:div>
        <w:div w:id="919294061">
          <w:marLeft w:val="0"/>
          <w:marRight w:val="0"/>
          <w:marTop w:val="0"/>
          <w:marBottom w:val="0"/>
          <w:divBdr>
            <w:top w:val="none" w:sz="0" w:space="0" w:color="auto"/>
            <w:left w:val="none" w:sz="0" w:space="0" w:color="auto"/>
            <w:bottom w:val="none" w:sz="0" w:space="0" w:color="auto"/>
            <w:right w:val="none" w:sz="0" w:space="0" w:color="auto"/>
          </w:divBdr>
        </w:div>
        <w:div w:id="1032458451">
          <w:marLeft w:val="0"/>
          <w:marRight w:val="0"/>
          <w:marTop w:val="0"/>
          <w:marBottom w:val="0"/>
          <w:divBdr>
            <w:top w:val="none" w:sz="0" w:space="0" w:color="auto"/>
            <w:left w:val="none" w:sz="0" w:space="0" w:color="auto"/>
            <w:bottom w:val="none" w:sz="0" w:space="0" w:color="auto"/>
            <w:right w:val="none" w:sz="0" w:space="0" w:color="auto"/>
          </w:divBdr>
        </w:div>
        <w:div w:id="1241065705">
          <w:marLeft w:val="0"/>
          <w:marRight w:val="0"/>
          <w:marTop w:val="0"/>
          <w:marBottom w:val="0"/>
          <w:divBdr>
            <w:top w:val="none" w:sz="0" w:space="0" w:color="auto"/>
            <w:left w:val="none" w:sz="0" w:space="0" w:color="auto"/>
            <w:bottom w:val="none" w:sz="0" w:space="0" w:color="auto"/>
            <w:right w:val="none" w:sz="0" w:space="0" w:color="auto"/>
          </w:divBdr>
        </w:div>
        <w:div w:id="1715276568">
          <w:marLeft w:val="0"/>
          <w:marRight w:val="0"/>
          <w:marTop w:val="0"/>
          <w:marBottom w:val="0"/>
          <w:divBdr>
            <w:top w:val="none" w:sz="0" w:space="0" w:color="auto"/>
            <w:left w:val="none" w:sz="0" w:space="0" w:color="auto"/>
            <w:bottom w:val="none" w:sz="0" w:space="0" w:color="auto"/>
            <w:right w:val="none" w:sz="0" w:space="0" w:color="auto"/>
          </w:divBdr>
        </w:div>
        <w:div w:id="1835954466">
          <w:marLeft w:val="0"/>
          <w:marRight w:val="0"/>
          <w:marTop w:val="0"/>
          <w:marBottom w:val="0"/>
          <w:divBdr>
            <w:top w:val="none" w:sz="0" w:space="0" w:color="auto"/>
            <w:left w:val="none" w:sz="0" w:space="0" w:color="auto"/>
            <w:bottom w:val="none" w:sz="0" w:space="0" w:color="auto"/>
            <w:right w:val="none" w:sz="0" w:space="0" w:color="auto"/>
          </w:divBdr>
        </w:div>
        <w:div w:id="1839034442">
          <w:marLeft w:val="0"/>
          <w:marRight w:val="0"/>
          <w:marTop w:val="0"/>
          <w:marBottom w:val="0"/>
          <w:divBdr>
            <w:top w:val="none" w:sz="0" w:space="0" w:color="auto"/>
            <w:left w:val="none" w:sz="0" w:space="0" w:color="auto"/>
            <w:bottom w:val="none" w:sz="0" w:space="0" w:color="auto"/>
            <w:right w:val="none" w:sz="0" w:space="0" w:color="auto"/>
          </w:divBdr>
        </w:div>
        <w:div w:id="2074892957">
          <w:marLeft w:val="0"/>
          <w:marRight w:val="0"/>
          <w:marTop w:val="0"/>
          <w:marBottom w:val="0"/>
          <w:divBdr>
            <w:top w:val="none" w:sz="0" w:space="0" w:color="auto"/>
            <w:left w:val="none" w:sz="0" w:space="0" w:color="auto"/>
            <w:bottom w:val="none" w:sz="0" w:space="0" w:color="auto"/>
            <w:right w:val="none" w:sz="0" w:space="0" w:color="auto"/>
          </w:divBdr>
          <w:divsChild>
            <w:div w:id="1387801736">
              <w:marLeft w:val="-75"/>
              <w:marRight w:val="0"/>
              <w:marTop w:val="30"/>
              <w:marBottom w:val="30"/>
              <w:divBdr>
                <w:top w:val="none" w:sz="0" w:space="0" w:color="auto"/>
                <w:left w:val="none" w:sz="0" w:space="0" w:color="auto"/>
                <w:bottom w:val="none" w:sz="0" w:space="0" w:color="auto"/>
                <w:right w:val="none" w:sz="0" w:space="0" w:color="auto"/>
              </w:divBdr>
              <w:divsChild>
                <w:div w:id="672486598">
                  <w:marLeft w:val="0"/>
                  <w:marRight w:val="0"/>
                  <w:marTop w:val="0"/>
                  <w:marBottom w:val="0"/>
                  <w:divBdr>
                    <w:top w:val="none" w:sz="0" w:space="0" w:color="auto"/>
                    <w:left w:val="none" w:sz="0" w:space="0" w:color="auto"/>
                    <w:bottom w:val="none" w:sz="0" w:space="0" w:color="auto"/>
                    <w:right w:val="none" w:sz="0" w:space="0" w:color="auto"/>
                  </w:divBdr>
                  <w:divsChild>
                    <w:div w:id="602878387">
                      <w:marLeft w:val="0"/>
                      <w:marRight w:val="0"/>
                      <w:marTop w:val="0"/>
                      <w:marBottom w:val="0"/>
                      <w:divBdr>
                        <w:top w:val="none" w:sz="0" w:space="0" w:color="auto"/>
                        <w:left w:val="none" w:sz="0" w:space="0" w:color="auto"/>
                        <w:bottom w:val="none" w:sz="0" w:space="0" w:color="auto"/>
                        <w:right w:val="none" w:sz="0" w:space="0" w:color="auto"/>
                      </w:divBdr>
                    </w:div>
                    <w:div w:id="1144811946">
                      <w:marLeft w:val="0"/>
                      <w:marRight w:val="0"/>
                      <w:marTop w:val="0"/>
                      <w:marBottom w:val="0"/>
                      <w:divBdr>
                        <w:top w:val="none" w:sz="0" w:space="0" w:color="auto"/>
                        <w:left w:val="none" w:sz="0" w:space="0" w:color="auto"/>
                        <w:bottom w:val="none" w:sz="0" w:space="0" w:color="auto"/>
                        <w:right w:val="none" w:sz="0" w:space="0" w:color="auto"/>
                      </w:divBdr>
                    </w:div>
                  </w:divsChild>
                </w:div>
                <w:div w:id="1093167665">
                  <w:marLeft w:val="0"/>
                  <w:marRight w:val="0"/>
                  <w:marTop w:val="0"/>
                  <w:marBottom w:val="0"/>
                  <w:divBdr>
                    <w:top w:val="none" w:sz="0" w:space="0" w:color="auto"/>
                    <w:left w:val="none" w:sz="0" w:space="0" w:color="auto"/>
                    <w:bottom w:val="none" w:sz="0" w:space="0" w:color="auto"/>
                    <w:right w:val="none" w:sz="0" w:space="0" w:color="auto"/>
                  </w:divBdr>
                  <w:divsChild>
                    <w:div w:id="261651839">
                      <w:marLeft w:val="0"/>
                      <w:marRight w:val="0"/>
                      <w:marTop w:val="0"/>
                      <w:marBottom w:val="0"/>
                      <w:divBdr>
                        <w:top w:val="none" w:sz="0" w:space="0" w:color="auto"/>
                        <w:left w:val="none" w:sz="0" w:space="0" w:color="auto"/>
                        <w:bottom w:val="none" w:sz="0" w:space="0" w:color="auto"/>
                        <w:right w:val="none" w:sz="0" w:space="0" w:color="auto"/>
                      </w:divBdr>
                    </w:div>
                    <w:div w:id="539054124">
                      <w:marLeft w:val="0"/>
                      <w:marRight w:val="0"/>
                      <w:marTop w:val="0"/>
                      <w:marBottom w:val="0"/>
                      <w:divBdr>
                        <w:top w:val="none" w:sz="0" w:space="0" w:color="auto"/>
                        <w:left w:val="none" w:sz="0" w:space="0" w:color="auto"/>
                        <w:bottom w:val="none" w:sz="0" w:space="0" w:color="auto"/>
                        <w:right w:val="none" w:sz="0" w:space="0" w:color="auto"/>
                      </w:divBdr>
                    </w:div>
                  </w:divsChild>
                </w:div>
                <w:div w:id="1249996555">
                  <w:marLeft w:val="0"/>
                  <w:marRight w:val="0"/>
                  <w:marTop w:val="0"/>
                  <w:marBottom w:val="0"/>
                  <w:divBdr>
                    <w:top w:val="none" w:sz="0" w:space="0" w:color="auto"/>
                    <w:left w:val="none" w:sz="0" w:space="0" w:color="auto"/>
                    <w:bottom w:val="none" w:sz="0" w:space="0" w:color="auto"/>
                    <w:right w:val="none" w:sz="0" w:space="0" w:color="auto"/>
                  </w:divBdr>
                  <w:divsChild>
                    <w:div w:id="1392388094">
                      <w:marLeft w:val="0"/>
                      <w:marRight w:val="0"/>
                      <w:marTop w:val="0"/>
                      <w:marBottom w:val="0"/>
                      <w:divBdr>
                        <w:top w:val="none" w:sz="0" w:space="0" w:color="auto"/>
                        <w:left w:val="none" w:sz="0" w:space="0" w:color="auto"/>
                        <w:bottom w:val="none" w:sz="0" w:space="0" w:color="auto"/>
                        <w:right w:val="none" w:sz="0" w:space="0" w:color="auto"/>
                      </w:divBdr>
                    </w:div>
                  </w:divsChild>
                </w:div>
                <w:div w:id="1325014119">
                  <w:marLeft w:val="0"/>
                  <w:marRight w:val="0"/>
                  <w:marTop w:val="0"/>
                  <w:marBottom w:val="0"/>
                  <w:divBdr>
                    <w:top w:val="none" w:sz="0" w:space="0" w:color="auto"/>
                    <w:left w:val="none" w:sz="0" w:space="0" w:color="auto"/>
                    <w:bottom w:val="none" w:sz="0" w:space="0" w:color="auto"/>
                    <w:right w:val="none" w:sz="0" w:space="0" w:color="auto"/>
                  </w:divBdr>
                  <w:divsChild>
                    <w:div w:id="1190030709">
                      <w:marLeft w:val="0"/>
                      <w:marRight w:val="0"/>
                      <w:marTop w:val="0"/>
                      <w:marBottom w:val="0"/>
                      <w:divBdr>
                        <w:top w:val="none" w:sz="0" w:space="0" w:color="auto"/>
                        <w:left w:val="none" w:sz="0" w:space="0" w:color="auto"/>
                        <w:bottom w:val="none" w:sz="0" w:space="0" w:color="auto"/>
                        <w:right w:val="none" w:sz="0" w:space="0" w:color="auto"/>
                      </w:divBdr>
                    </w:div>
                  </w:divsChild>
                </w:div>
                <w:div w:id="1330864516">
                  <w:marLeft w:val="0"/>
                  <w:marRight w:val="0"/>
                  <w:marTop w:val="0"/>
                  <w:marBottom w:val="0"/>
                  <w:divBdr>
                    <w:top w:val="none" w:sz="0" w:space="0" w:color="auto"/>
                    <w:left w:val="none" w:sz="0" w:space="0" w:color="auto"/>
                    <w:bottom w:val="none" w:sz="0" w:space="0" w:color="auto"/>
                    <w:right w:val="none" w:sz="0" w:space="0" w:color="auto"/>
                  </w:divBdr>
                  <w:divsChild>
                    <w:div w:id="1936865659">
                      <w:marLeft w:val="0"/>
                      <w:marRight w:val="0"/>
                      <w:marTop w:val="0"/>
                      <w:marBottom w:val="0"/>
                      <w:divBdr>
                        <w:top w:val="none" w:sz="0" w:space="0" w:color="auto"/>
                        <w:left w:val="none" w:sz="0" w:space="0" w:color="auto"/>
                        <w:bottom w:val="none" w:sz="0" w:space="0" w:color="auto"/>
                        <w:right w:val="none" w:sz="0" w:space="0" w:color="auto"/>
                      </w:divBdr>
                    </w:div>
                  </w:divsChild>
                </w:div>
                <w:div w:id="1381974870">
                  <w:marLeft w:val="0"/>
                  <w:marRight w:val="0"/>
                  <w:marTop w:val="0"/>
                  <w:marBottom w:val="0"/>
                  <w:divBdr>
                    <w:top w:val="none" w:sz="0" w:space="0" w:color="auto"/>
                    <w:left w:val="none" w:sz="0" w:space="0" w:color="auto"/>
                    <w:bottom w:val="none" w:sz="0" w:space="0" w:color="auto"/>
                    <w:right w:val="none" w:sz="0" w:space="0" w:color="auto"/>
                  </w:divBdr>
                  <w:divsChild>
                    <w:div w:id="50883006">
                      <w:marLeft w:val="0"/>
                      <w:marRight w:val="0"/>
                      <w:marTop w:val="0"/>
                      <w:marBottom w:val="0"/>
                      <w:divBdr>
                        <w:top w:val="none" w:sz="0" w:space="0" w:color="auto"/>
                        <w:left w:val="none" w:sz="0" w:space="0" w:color="auto"/>
                        <w:bottom w:val="none" w:sz="0" w:space="0" w:color="auto"/>
                        <w:right w:val="none" w:sz="0" w:space="0" w:color="auto"/>
                      </w:divBdr>
                    </w:div>
                  </w:divsChild>
                </w:div>
                <w:div w:id="1509754415">
                  <w:marLeft w:val="0"/>
                  <w:marRight w:val="0"/>
                  <w:marTop w:val="0"/>
                  <w:marBottom w:val="0"/>
                  <w:divBdr>
                    <w:top w:val="none" w:sz="0" w:space="0" w:color="auto"/>
                    <w:left w:val="none" w:sz="0" w:space="0" w:color="auto"/>
                    <w:bottom w:val="none" w:sz="0" w:space="0" w:color="auto"/>
                    <w:right w:val="none" w:sz="0" w:space="0" w:color="auto"/>
                  </w:divBdr>
                  <w:divsChild>
                    <w:div w:id="679812881">
                      <w:marLeft w:val="0"/>
                      <w:marRight w:val="0"/>
                      <w:marTop w:val="0"/>
                      <w:marBottom w:val="0"/>
                      <w:divBdr>
                        <w:top w:val="none" w:sz="0" w:space="0" w:color="auto"/>
                        <w:left w:val="none" w:sz="0" w:space="0" w:color="auto"/>
                        <w:bottom w:val="none" w:sz="0" w:space="0" w:color="auto"/>
                        <w:right w:val="none" w:sz="0" w:space="0" w:color="auto"/>
                      </w:divBdr>
                    </w:div>
                  </w:divsChild>
                </w:div>
                <w:div w:id="1520579881">
                  <w:marLeft w:val="0"/>
                  <w:marRight w:val="0"/>
                  <w:marTop w:val="0"/>
                  <w:marBottom w:val="0"/>
                  <w:divBdr>
                    <w:top w:val="none" w:sz="0" w:space="0" w:color="auto"/>
                    <w:left w:val="none" w:sz="0" w:space="0" w:color="auto"/>
                    <w:bottom w:val="none" w:sz="0" w:space="0" w:color="auto"/>
                    <w:right w:val="none" w:sz="0" w:space="0" w:color="auto"/>
                  </w:divBdr>
                  <w:divsChild>
                    <w:div w:id="1439057193">
                      <w:marLeft w:val="0"/>
                      <w:marRight w:val="0"/>
                      <w:marTop w:val="0"/>
                      <w:marBottom w:val="0"/>
                      <w:divBdr>
                        <w:top w:val="none" w:sz="0" w:space="0" w:color="auto"/>
                        <w:left w:val="none" w:sz="0" w:space="0" w:color="auto"/>
                        <w:bottom w:val="none" w:sz="0" w:space="0" w:color="auto"/>
                        <w:right w:val="none" w:sz="0" w:space="0" w:color="auto"/>
                      </w:divBdr>
                    </w:div>
                  </w:divsChild>
                </w:div>
                <w:div w:id="1627740461">
                  <w:marLeft w:val="0"/>
                  <w:marRight w:val="0"/>
                  <w:marTop w:val="0"/>
                  <w:marBottom w:val="0"/>
                  <w:divBdr>
                    <w:top w:val="none" w:sz="0" w:space="0" w:color="auto"/>
                    <w:left w:val="none" w:sz="0" w:space="0" w:color="auto"/>
                    <w:bottom w:val="none" w:sz="0" w:space="0" w:color="auto"/>
                    <w:right w:val="none" w:sz="0" w:space="0" w:color="auto"/>
                  </w:divBdr>
                  <w:divsChild>
                    <w:div w:id="522400877">
                      <w:marLeft w:val="0"/>
                      <w:marRight w:val="0"/>
                      <w:marTop w:val="0"/>
                      <w:marBottom w:val="0"/>
                      <w:divBdr>
                        <w:top w:val="none" w:sz="0" w:space="0" w:color="auto"/>
                        <w:left w:val="none" w:sz="0" w:space="0" w:color="auto"/>
                        <w:bottom w:val="none" w:sz="0" w:space="0" w:color="auto"/>
                        <w:right w:val="none" w:sz="0" w:space="0" w:color="auto"/>
                      </w:divBdr>
                    </w:div>
                  </w:divsChild>
                </w:div>
                <w:div w:id="1628706302">
                  <w:marLeft w:val="0"/>
                  <w:marRight w:val="0"/>
                  <w:marTop w:val="0"/>
                  <w:marBottom w:val="0"/>
                  <w:divBdr>
                    <w:top w:val="none" w:sz="0" w:space="0" w:color="auto"/>
                    <w:left w:val="none" w:sz="0" w:space="0" w:color="auto"/>
                    <w:bottom w:val="none" w:sz="0" w:space="0" w:color="auto"/>
                    <w:right w:val="none" w:sz="0" w:space="0" w:color="auto"/>
                  </w:divBdr>
                  <w:divsChild>
                    <w:div w:id="824980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044930">
          <w:marLeft w:val="0"/>
          <w:marRight w:val="0"/>
          <w:marTop w:val="0"/>
          <w:marBottom w:val="0"/>
          <w:divBdr>
            <w:top w:val="none" w:sz="0" w:space="0" w:color="auto"/>
            <w:left w:val="none" w:sz="0" w:space="0" w:color="auto"/>
            <w:bottom w:val="none" w:sz="0" w:space="0" w:color="auto"/>
            <w:right w:val="none" w:sz="0" w:space="0" w:color="auto"/>
          </w:divBdr>
        </w:div>
      </w:divsChild>
    </w:div>
    <w:div w:id="34962740">
      <w:bodyDiv w:val="1"/>
      <w:marLeft w:val="0"/>
      <w:marRight w:val="0"/>
      <w:marTop w:val="0"/>
      <w:marBottom w:val="0"/>
      <w:divBdr>
        <w:top w:val="none" w:sz="0" w:space="0" w:color="auto"/>
        <w:left w:val="none" w:sz="0" w:space="0" w:color="auto"/>
        <w:bottom w:val="none" w:sz="0" w:space="0" w:color="auto"/>
        <w:right w:val="none" w:sz="0" w:space="0" w:color="auto"/>
      </w:divBdr>
    </w:div>
    <w:div w:id="36703347">
      <w:bodyDiv w:val="1"/>
      <w:marLeft w:val="0"/>
      <w:marRight w:val="0"/>
      <w:marTop w:val="0"/>
      <w:marBottom w:val="0"/>
      <w:divBdr>
        <w:top w:val="none" w:sz="0" w:space="0" w:color="auto"/>
        <w:left w:val="none" w:sz="0" w:space="0" w:color="auto"/>
        <w:bottom w:val="none" w:sz="0" w:space="0" w:color="auto"/>
        <w:right w:val="none" w:sz="0" w:space="0" w:color="auto"/>
      </w:divBdr>
    </w:div>
    <w:div w:id="47265472">
      <w:bodyDiv w:val="1"/>
      <w:marLeft w:val="0"/>
      <w:marRight w:val="0"/>
      <w:marTop w:val="0"/>
      <w:marBottom w:val="0"/>
      <w:divBdr>
        <w:top w:val="none" w:sz="0" w:space="0" w:color="auto"/>
        <w:left w:val="none" w:sz="0" w:space="0" w:color="auto"/>
        <w:bottom w:val="none" w:sz="0" w:space="0" w:color="auto"/>
        <w:right w:val="none" w:sz="0" w:space="0" w:color="auto"/>
      </w:divBdr>
    </w:div>
    <w:div w:id="48454783">
      <w:bodyDiv w:val="1"/>
      <w:marLeft w:val="0"/>
      <w:marRight w:val="0"/>
      <w:marTop w:val="0"/>
      <w:marBottom w:val="0"/>
      <w:divBdr>
        <w:top w:val="none" w:sz="0" w:space="0" w:color="auto"/>
        <w:left w:val="none" w:sz="0" w:space="0" w:color="auto"/>
        <w:bottom w:val="none" w:sz="0" w:space="0" w:color="auto"/>
        <w:right w:val="none" w:sz="0" w:space="0" w:color="auto"/>
      </w:divBdr>
    </w:div>
    <w:div w:id="53554196">
      <w:bodyDiv w:val="1"/>
      <w:marLeft w:val="0"/>
      <w:marRight w:val="0"/>
      <w:marTop w:val="0"/>
      <w:marBottom w:val="0"/>
      <w:divBdr>
        <w:top w:val="none" w:sz="0" w:space="0" w:color="auto"/>
        <w:left w:val="none" w:sz="0" w:space="0" w:color="auto"/>
        <w:bottom w:val="none" w:sz="0" w:space="0" w:color="auto"/>
        <w:right w:val="none" w:sz="0" w:space="0" w:color="auto"/>
      </w:divBdr>
    </w:div>
    <w:div w:id="54285980">
      <w:bodyDiv w:val="1"/>
      <w:marLeft w:val="0"/>
      <w:marRight w:val="0"/>
      <w:marTop w:val="0"/>
      <w:marBottom w:val="0"/>
      <w:divBdr>
        <w:top w:val="none" w:sz="0" w:space="0" w:color="auto"/>
        <w:left w:val="none" w:sz="0" w:space="0" w:color="auto"/>
        <w:bottom w:val="none" w:sz="0" w:space="0" w:color="auto"/>
        <w:right w:val="none" w:sz="0" w:space="0" w:color="auto"/>
      </w:divBdr>
    </w:div>
    <w:div w:id="62991627">
      <w:bodyDiv w:val="1"/>
      <w:marLeft w:val="0"/>
      <w:marRight w:val="0"/>
      <w:marTop w:val="0"/>
      <w:marBottom w:val="0"/>
      <w:divBdr>
        <w:top w:val="none" w:sz="0" w:space="0" w:color="auto"/>
        <w:left w:val="none" w:sz="0" w:space="0" w:color="auto"/>
        <w:bottom w:val="none" w:sz="0" w:space="0" w:color="auto"/>
        <w:right w:val="none" w:sz="0" w:space="0" w:color="auto"/>
      </w:divBdr>
    </w:div>
    <w:div w:id="65223972">
      <w:bodyDiv w:val="1"/>
      <w:marLeft w:val="0"/>
      <w:marRight w:val="0"/>
      <w:marTop w:val="0"/>
      <w:marBottom w:val="0"/>
      <w:divBdr>
        <w:top w:val="none" w:sz="0" w:space="0" w:color="auto"/>
        <w:left w:val="none" w:sz="0" w:space="0" w:color="auto"/>
        <w:bottom w:val="none" w:sz="0" w:space="0" w:color="auto"/>
        <w:right w:val="none" w:sz="0" w:space="0" w:color="auto"/>
      </w:divBdr>
    </w:div>
    <w:div w:id="67196104">
      <w:bodyDiv w:val="1"/>
      <w:marLeft w:val="0"/>
      <w:marRight w:val="0"/>
      <w:marTop w:val="0"/>
      <w:marBottom w:val="0"/>
      <w:divBdr>
        <w:top w:val="none" w:sz="0" w:space="0" w:color="auto"/>
        <w:left w:val="none" w:sz="0" w:space="0" w:color="auto"/>
        <w:bottom w:val="none" w:sz="0" w:space="0" w:color="auto"/>
        <w:right w:val="none" w:sz="0" w:space="0" w:color="auto"/>
      </w:divBdr>
    </w:div>
    <w:div w:id="69009664">
      <w:bodyDiv w:val="1"/>
      <w:marLeft w:val="0"/>
      <w:marRight w:val="0"/>
      <w:marTop w:val="0"/>
      <w:marBottom w:val="0"/>
      <w:divBdr>
        <w:top w:val="none" w:sz="0" w:space="0" w:color="auto"/>
        <w:left w:val="none" w:sz="0" w:space="0" w:color="auto"/>
        <w:bottom w:val="none" w:sz="0" w:space="0" w:color="auto"/>
        <w:right w:val="none" w:sz="0" w:space="0" w:color="auto"/>
      </w:divBdr>
    </w:div>
    <w:div w:id="83429158">
      <w:bodyDiv w:val="1"/>
      <w:marLeft w:val="0"/>
      <w:marRight w:val="0"/>
      <w:marTop w:val="0"/>
      <w:marBottom w:val="0"/>
      <w:divBdr>
        <w:top w:val="none" w:sz="0" w:space="0" w:color="auto"/>
        <w:left w:val="none" w:sz="0" w:space="0" w:color="auto"/>
        <w:bottom w:val="none" w:sz="0" w:space="0" w:color="auto"/>
        <w:right w:val="none" w:sz="0" w:space="0" w:color="auto"/>
      </w:divBdr>
    </w:div>
    <w:div w:id="92626945">
      <w:bodyDiv w:val="1"/>
      <w:marLeft w:val="0"/>
      <w:marRight w:val="0"/>
      <w:marTop w:val="0"/>
      <w:marBottom w:val="0"/>
      <w:divBdr>
        <w:top w:val="none" w:sz="0" w:space="0" w:color="auto"/>
        <w:left w:val="none" w:sz="0" w:space="0" w:color="auto"/>
        <w:bottom w:val="none" w:sz="0" w:space="0" w:color="auto"/>
        <w:right w:val="none" w:sz="0" w:space="0" w:color="auto"/>
      </w:divBdr>
    </w:div>
    <w:div w:id="93677588">
      <w:bodyDiv w:val="1"/>
      <w:marLeft w:val="0"/>
      <w:marRight w:val="0"/>
      <w:marTop w:val="0"/>
      <w:marBottom w:val="0"/>
      <w:divBdr>
        <w:top w:val="none" w:sz="0" w:space="0" w:color="auto"/>
        <w:left w:val="none" w:sz="0" w:space="0" w:color="auto"/>
        <w:bottom w:val="none" w:sz="0" w:space="0" w:color="auto"/>
        <w:right w:val="none" w:sz="0" w:space="0" w:color="auto"/>
      </w:divBdr>
    </w:div>
    <w:div w:id="97217093">
      <w:bodyDiv w:val="1"/>
      <w:marLeft w:val="0"/>
      <w:marRight w:val="0"/>
      <w:marTop w:val="0"/>
      <w:marBottom w:val="0"/>
      <w:divBdr>
        <w:top w:val="none" w:sz="0" w:space="0" w:color="auto"/>
        <w:left w:val="none" w:sz="0" w:space="0" w:color="auto"/>
        <w:bottom w:val="none" w:sz="0" w:space="0" w:color="auto"/>
        <w:right w:val="none" w:sz="0" w:space="0" w:color="auto"/>
      </w:divBdr>
    </w:div>
    <w:div w:id="99228977">
      <w:bodyDiv w:val="1"/>
      <w:marLeft w:val="0"/>
      <w:marRight w:val="0"/>
      <w:marTop w:val="0"/>
      <w:marBottom w:val="0"/>
      <w:divBdr>
        <w:top w:val="none" w:sz="0" w:space="0" w:color="auto"/>
        <w:left w:val="none" w:sz="0" w:space="0" w:color="auto"/>
        <w:bottom w:val="none" w:sz="0" w:space="0" w:color="auto"/>
        <w:right w:val="none" w:sz="0" w:space="0" w:color="auto"/>
      </w:divBdr>
    </w:div>
    <w:div w:id="102917996">
      <w:bodyDiv w:val="1"/>
      <w:marLeft w:val="0"/>
      <w:marRight w:val="0"/>
      <w:marTop w:val="0"/>
      <w:marBottom w:val="0"/>
      <w:divBdr>
        <w:top w:val="none" w:sz="0" w:space="0" w:color="auto"/>
        <w:left w:val="none" w:sz="0" w:space="0" w:color="auto"/>
        <w:bottom w:val="none" w:sz="0" w:space="0" w:color="auto"/>
        <w:right w:val="none" w:sz="0" w:space="0" w:color="auto"/>
      </w:divBdr>
    </w:div>
    <w:div w:id="104465070">
      <w:bodyDiv w:val="1"/>
      <w:marLeft w:val="0"/>
      <w:marRight w:val="0"/>
      <w:marTop w:val="0"/>
      <w:marBottom w:val="0"/>
      <w:divBdr>
        <w:top w:val="none" w:sz="0" w:space="0" w:color="auto"/>
        <w:left w:val="none" w:sz="0" w:space="0" w:color="auto"/>
        <w:bottom w:val="none" w:sz="0" w:space="0" w:color="auto"/>
        <w:right w:val="none" w:sz="0" w:space="0" w:color="auto"/>
      </w:divBdr>
    </w:div>
    <w:div w:id="105581801">
      <w:bodyDiv w:val="1"/>
      <w:marLeft w:val="0"/>
      <w:marRight w:val="0"/>
      <w:marTop w:val="0"/>
      <w:marBottom w:val="0"/>
      <w:divBdr>
        <w:top w:val="none" w:sz="0" w:space="0" w:color="auto"/>
        <w:left w:val="none" w:sz="0" w:space="0" w:color="auto"/>
        <w:bottom w:val="none" w:sz="0" w:space="0" w:color="auto"/>
        <w:right w:val="none" w:sz="0" w:space="0" w:color="auto"/>
      </w:divBdr>
    </w:div>
    <w:div w:id="106627267">
      <w:bodyDiv w:val="1"/>
      <w:marLeft w:val="0"/>
      <w:marRight w:val="0"/>
      <w:marTop w:val="0"/>
      <w:marBottom w:val="0"/>
      <w:divBdr>
        <w:top w:val="none" w:sz="0" w:space="0" w:color="auto"/>
        <w:left w:val="none" w:sz="0" w:space="0" w:color="auto"/>
        <w:bottom w:val="none" w:sz="0" w:space="0" w:color="auto"/>
        <w:right w:val="none" w:sz="0" w:space="0" w:color="auto"/>
      </w:divBdr>
    </w:div>
    <w:div w:id="107900027">
      <w:bodyDiv w:val="1"/>
      <w:marLeft w:val="0"/>
      <w:marRight w:val="0"/>
      <w:marTop w:val="0"/>
      <w:marBottom w:val="0"/>
      <w:divBdr>
        <w:top w:val="none" w:sz="0" w:space="0" w:color="auto"/>
        <w:left w:val="none" w:sz="0" w:space="0" w:color="auto"/>
        <w:bottom w:val="none" w:sz="0" w:space="0" w:color="auto"/>
        <w:right w:val="none" w:sz="0" w:space="0" w:color="auto"/>
      </w:divBdr>
    </w:div>
    <w:div w:id="115759021">
      <w:bodyDiv w:val="1"/>
      <w:marLeft w:val="0"/>
      <w:marRight w:val="0"/>
      <w:marTop w:val="0"/>
      <w:marBottom w:val="0"/>
      <w:divBdr>
        <w:top w:val="none" w:sz="0" w:space="0" w:color="auto"/>
        <w:left w:val="none" w:sz="0" w:space="0" w:color="auto"/>
        <w:bottom w:val="none" w:sz="0" w:space="0" w:color="auto"/>
        <w:right w:val="none" w:sz="0" w:space="0" w:color="auto"/>
      </w:divBdr>
    </w:div>
    <w:div w:id="116264975">
      <w:bodyDiv w:val="1"/>
      <w:marLeft w:val="0"/>
      <w:marRight w:val="0"/>
      <w:marTop w:val="0"/>
      <w:marBottom w:val="0"/>
      <w:divBdr>
        <w:top w:val="none" w:sz="0" w:space="0" w:color="auto"/>
        <w:left w:val="none" w:sz="0" w:space="0" w:color="auto"/>
        <w:bottom w:val="none" w:sz="0" w:space="0" w:color="auto"/>
        <w:right w:val="none" w:sz="0" w:space="0" w:color="auto"/>
      </w:divBdr>
    </w:div>
    <w:div w:id="132062674">
      <w:bodyDiv w:val="1"/>
      <w:marLeft w:val="0"/>
      <w:marRight w:val="0"/>
      <w:marTop w:val="0"/>
      <w:marBottom w:val="0"/>
      <w:divBdr>
        <w:top w:val="none" w:sz="0" w:space="0" w:color="auto"/>
        <w:left w:val="none" w:sz="0" w:space="0" w:color="auto"/>
        <w:bottom w:val="none" w:sz="0" w:space="0" w:color="auto"/>
        <w:right w:val="none" w:sz="0" w:space="0" w:color="auto"/>
      </w:divBdr>
    </w:div>
    <w:div w:id="135689988">
      <w:bodyDiv w:val="1"/>
      <w:marLeft w:val="0"/>
      <w:marRight w:val="0"/>
      <w:marTop w:val="0"/>
      <w:marBottom w:val="0"/>
      <w:divBdr>
        <w:top w:val="none" w:sz="0" w:space="0" w:color="auto"/>
        <w:left w:val="none" w:sz="0" w:space="0" w:color="auto"/>
        <w:bottom w:val="none" w:sz="0" w:space="0" w:color="auto"/>
        <w:right w:val="none" w:sz="0" w:space="0" w:color="auto"/>
      </w:divBdr>
    </w:div>
    <w:div w:id="138109303">
      <w:bodyDiv w:val="1"/>
      <w:marLeft w:val="0"/>
      <w:marRight w:val="0"/>
      <w:marTop w:val="0"/>
      <w:marBottom w:val="0"/>
      <w:divBdr>
        <w:top w:val="none" w:sz="0" w:space="0" w:color="auto"/>
        <w:left w:val="none" w:sz="0" w:space="0" w:color="auto"/>
        <w:bottom w:val="none" w:sz="0" w:space="0" w:color="auto"/>
        <w:right w:val="none" w:sz="0" w:space="0" w:color="auto"/>
      </w:divBdr>
    </w:div>
    <w:div w:id="139418876">
      <w:bodyDiv w:val="1"/>
      <w:marLeft w:val="0"/>
      <w:marRight w:val="0"/>
      <w:marTop w:val="0"/>
      <w:marBottom w:val="0"/>
      <w:divBdr>
        <w:top w:val="none" w:sz="0" w:space="0" w:color="auto"/>
        <w:left w:val="none" w:sz="0" w:space="0" w:color="auto"/>
        <w:bottom w:val="none" w:sz="0" w:space="0" w:color="auto"/>
        <w:right w:val="none" w:sz="0" w:space="0" w:color="auto"/>
      </w:divBdr>
    </w:div>
    <w:div w:id="142356695">
      <w:bodyDiv w:val="1"/>
      <w:marLeft w:val="0"/>
      <w:marRight w:val="0"/>
      <w:marTop w:val="0"/>
      <w:marBottom w:val="0"/>
      <w:divBdr>
        <w:top w:val="none" w:sz="0" w:space="0" w:color="auto"/>
        <w:left w:val="none" w:sz="0" w:space="0" w:color="auto"/>
        <w:bottom w:val="none" w:sz="0" w:space="0" w:color="auto"/>
        <w:right w:val="none" w:sz="0" w:space="0" w:color="auto"/>
      </w:divBdr>
    </w:div>
    <w:div w:id="145097290">
      <w:bodyDiv w:val="1"/>
      <w:marLeft w:val="0"/>
      <w:marRight w:val="0"/>
      <w:marTop w:val="0"/>
      <w:marBottom w:val="0"/>
      <w:divBdr>
        <w:top w:val="none" w:sz="0" w:space="0" w:color="auto"/>
        <w:left w:val="none" w:sz="0" w:space="0" w:color="auto"/>
        <w:bottom w:val="none" w:sz="0" w:space="0" w:color="auto"/>
        <w:right w:val="none" w:sz="0" w:space="0" w:color="auto"/>
      </w:divBdr>
      <w:divsChild>
        <w:div w:id="54276365">
          <w:marLeft w:val="0"/>
          <w:marRight w:val="0"/>
          <w:marTop w:val="0"/>
          <w:marBottom w:val="0"/>
          <w:divBdr>
            <w:top w:val="none" w:sz="0" w:space="0" w:color="auto"/>
            <w:left w:val="none" w:sz="0" w:space="0" w:color="auto"/>
            <w:bottom w:val="none" w:sz="0" w:space="0" w:color="auto"/>
            <w:right w:val="none" w:sz="0" w:space="0" w:color="auto"/>
          </w:divBdr>
        </w:div>
        <w:div w:id="83117490">
          <w:marLeft w:val="0"/>
          <w:marRight w:val="0"/>
          <w:marTop w:val="0"/>
          <w:marBottom w:val="0"/>
          <w:divBdr>
            <w:top w:val="none" w:sz="0" w:space="0" w:color="auto"/>
            <w:left w:val="none" w:sz="0" w:space="0" w:color="auto"/>
            <w:bottom w:val="none" w:sz="0" w:space="0" w:color="auto"/>
            <w:right w:val="none" w:sz="0" w:space="0" w:color="auto"/>
          </w:divBdr>
        </w:div>
        <w:div w:id="86387046">
          <w:marLeft w:val="0"/>
          <w:marRight w:val="0"/>
          <w:marTop w:val="0"/>
          <w:marBottom w:val="0"/>
          <w:divBdr>
            <w:top w:val="none" w:sz="0" w:space="0" w:color="auto"/>
            <w:left w:val="none" w:sz="0" w:space="0" w:color="auto"/>
            <w:bottom w:val="none" w:sz="0" w:space="0" w:color="auto"/>
            <w:right w:val="none" w:sz="0" w:space="0" w:color="auto"/>
          </w:divBdr>
        </w:div>
        <w:div w:id="149099991">
          <w:marLeft w:val="0"/>
          <w:marRight w:val="0"/>
          <w:marTop w:val="0"/>
          <w:marBottom w:val="0"/>
          <w:divBdr>
            <w:top w:val="none" w:sz="0" w:space="0" w:color="auto"/>
            <w:left w:val="none" w:sz="0" w:space="0" w:color="auto"/>
            <w:bottom w:val="none" w:sz="0" w:space="0" w:color="auto"/>
            <w:right w:val="none" w:sz="0" w:space="0" w:color="auto"/>
          </w:divBdr>
        </w:div>
        <w:div w:id="161819199">
          <w:marLeft w:val="0"/>
          <w:marRight w:val="0"/>
          <w:marTop w:val="0"/>
          <w:marBottom w:val="0"/>
          <w:divBdr>
            <w:top w:val="none" w:sz="0" w:space="0" w:color="auto"/>
            <w:left w:val="none" w:sz="0" w:space="0" w:color="auto"/>
            <w:bottom w:val="none" w:sz="0" w:space="0" w:color="auto"/>
            <w:right w:val="none" w:sz="0" w:space="0" w:color="auto"/>
          </w:divBdr>
        </w:div>
        <w:div w:id="179241587">
          <w:marLeft w:val="0"/>
          <w:marRight w:val="0"/>
          <w:marTop w:val="0"/>
          <w:marBottom w:val="0"/>
          <w:divBdr>
            <w:top w:val="none" w:sz="0" w:space="0" w:color="auto"/>
            <w:left w:val="none" w:sz="0" w:space="0" w:color="auto"/>
            <w:bottom w:val="none" w:sz="0" w:space="0" w:color="auto"/>
            <w:right w:val="none" w:sz="0" w:space="0" w:color="auto"/>
          </w:divBdr>
        </w:div>
        <w:div w:id="201674898">
          <w:marLeft w:val="0"/>
          <w:marRight w:val="0"/>
          <w:marTop w:val="0"/>
          <w:marBottom w:val="0"/>
          <w:divBdr>
            <w:top w:val="none" w:sz="0" w:space="0" w:color="auto"/>
            <w:left w:val="none" w:sz="0" w:space="0" w:color="auto"/>
            <w:bottom w:val="none" w:sz="0" w:space="0" w:color="auto"/>
            <w:right w:val="none" w:sz="0" w:space="0" w:color="auto"/>
          </w:divBdr>
        </w:div>
        <w:div w:id="290283472">
          <w:marLeft w:val="0"/>
          <w:marRight w:val="0"/>
          <w:marTop w:val="0"/>
          <w:marBottom w:val="0"/>
          <w:divBdr>
            <w:top w:val="none" w:sz="0" w:space="0" w:color="auto"/>
            <w:left w:val="none" w:sz="0" w:space="0" w:color="auto"/>
            <w:bottom w:val="none" w:sz="0" w:space="0" w:color="auto"/>
            <w:right w:val="none" w:sz="0" w:space="0" w:color="auto"/>
          </w:divBdr>
        </w:div>
        <w:div w:id="309598476">
          <w:marLeft w:val="0"/>
          <w:marRight w:val="0"/>
          <w:marTop w:val="0"/>
          <w:marBottom w:val="0"/>
          <w:divBdr>
            <w:top w:val="none" w:sz="0" w:space="0" w:color="auto"/>
            <w:left w:val="none" w:sz="0" w:space="0" w:color="auto"/>
            <w:bottom w:val="none" w:sz="0" w:space="0" w:color="auto"/>
            <w:right w:val="none" w:sz="0" w:space="0" w:color="auto"/>
          </w:divBdr>
        </w:div>
        <w:div w:id="417485120">
          <w:marLeft w:val="0"/>
          <w:marRight w:val="0"/>
          <w:marTop w:val="0"/>
          <w:marBottom w:val="0"/>
          <w:divBdr>
            <w:top w:val="none" w:sz="0" w:space="0" w:color="auto"/>
            <w:left w:val="none" w:sz="0" w:space="0" w:color="auto"/>
            <w:bottom w:val="none" w:sz="0" w:space="0" w:color="auto"/>
            <w:right w:val="none" w:sz="0" w:space="0" w:color="auto"/>
          </w:divBdr>
        </w:div>
        <w:div w:id="440883974">
          <w:marLeft w:val="0"/>
          <w:marRight w:val="0"/>
          <w:marTop w:val="0"/>
          <w:marBottom w:val="0"/>
          <w:divBdr>
            <w:top w:val="none" w:sz="0" w:space="0" w:color="auto"/>
            <w:left w:val="none" w:sz="0" w:space="0" w:color="auto"/>
            <w:bottom w:val="none" w:sz="0" w:space="0" w:color="auto"/>
            <w:right w:val="none" w:sz="0" w:space="0" w:color="auto"/>
          </w:divBdr>
        </w:div>
        <w:div w:id="443890945">
          <w:marLeft w:val="0"/>
          <w:marRight w:val="0"/>
          <w:marTop w:val="0"/>
          <w:marBottom w:val="0"/>
          <w:divBdr>
            <w:top w:val="none" w:sz="0" w:space="0" w:color="auto"/>
            <w:left w:val="none" w:sz="0" w:space="0" w:color="auto"/>
            <w:bottom w:val="none" w:sz="0" w:space="0" w:color="auto"/>
            <w:right w:val="none" w:sz="0" w:space="0" w:color="auto"/>
          </w:divBdr>
        </w:div>
        <w:div w:id="485055720">
          <w:marLeft w:val="0"/>
          <w:marRight w:val="0"/>
          <w:marTop w:val="0"/>
          <w:marBottom w:val="0"/>
          <w:divBdr>
            <w:top w:val="none" w:sz="0" w:space="0" w:color="auto"/>
            <w:left w:val="none" w:sz="0" w:space="0" w:color="auto"/>
            <w:bottom w:val="none" w:sz="0" w:space="0" w:color="auto"/>
            <w:right w:val="none" w:sz="0" w:space="0" w:color="auto"/>
          </w:divBdr>
        </w:div>
        <w:div w:id="489831632">
          <w:marLeft w:val="0"/>
          <w:marRight w:val="0"/>
          <w:marTop w:val="0"/>
          <w:marBottom w:val="0"/>
          <w:divBdr>
            <w:top w:val="none" w:sz="0" w:space="0" w:color="auto"/>
            <w:left w:val="none" w:sz="0" w:space="0" w:color="auto"/>
            <w:bottom w:val="none" w:sz="0" w:space="0" w:color="auto"/>
            <w:right w:val="none" w:sz="0" w:space="0" w:color="auto"/>
          </w:divBdr>
        </w:div>
        <w:div w:id="502626896">
          <w:marLeft w:val="0"/>
          <w:marRight w:val="0"/>
          <w:marTop w:val="0"/>
          <w:marBottom w:val="0"/>
          <w:divBdr>
            <w:top w:val="none" w:sz="0" w:space="0" w:color="auto"/>
            <w:left w:val="none" w:sz="0" w:space="0" w:color="auto"/>
            <w:bottom w:val="none" w:sz="0" w:space="0" w:color="auto"/>
            <w:right w:val="none" w:sz="0" w:space="0" w:color="auto"/>
          </w:divBdr>
        </w:div>
        <w:div w:id="559168268">
          <w:marLeft w:val="0"/>
          <w:marRight w:val="0"/>
          <w:marTop w:val="0"/>
          <w:marBottom w:val="0"/>
          <w:divBdr>
            <w:top w:val="none" w:sz="0" w:space="0" w:color="auto"/>
            <w:left w:val="none" w:sz="0" w:space="0" w:color="auto"/>
            <w:bottom w:val="none" w:sz="0" w:space="0" w:color="auto"/>
            <w:right w:val="none" w:sz="0" w:space="0" w:color="auto"/>
          </w:divBdr>
        </w:div>
        <w:div w:id="587084951">
          <w:marLeft w:val="0"/>
          <w:marRight w:val="0"/>
          <w:marTop w:val="0"/>
          <w:marBottom w:val="0"/>
          <w:divBdr>
            <w:top w:val="none" w:sz="0" w:space="0" w:color="auto"/>
            <w:left w:val="none" w:sz="0" w:space="0" w:color="auto"/>
            <w:bottom w:val="none" w:sz="0" w:space="0" w:color="auto"/>
            <w:right w:val="none" w:sz="0" w:space="0" w:color="auto"/>
          </w:divBdr>
        </w:div>
        <w:div w:id="596794737">
          <w:marLeft w:val="0"/>
          <w:marRight w:val="0"/>
          <w:marTop w:val="0"/>
          <w:marBottom w:val="0"/>
          <w:divBdr>
            <w:top w:val="none" w:sz="0" w:space="0" w:color="auto"/>
            <w:left w:val="none" w:sz="0" w:space="0" w:color="auto"/>
            <w:bottom w:val="none" w:sz="0" w:space="0" w:color="auto"/>
            <w:right w:val="none" w:sz="0" w:space="0" w:color="auto"/>
          </w:divBdr>
        </w:div>
        <w:div w:id="701590955">
          <w:marLeft w:val="0"/>
          <w:marRight w:val="0"/>
          <w:marTop w:val="0"/>
          <w:marBottom w:val="0"/>
          <w:divBdr>
            <w:top w:val="none" w:sz="0" w:space="0" w:color="auto"/>
            <w:left w:val="none" w:sz="0" w:space="0" w:color="auto"/>
            <w:bottom w:val="none" w:sz="0" w:space="0" w:color="auto"/>
            <w:right w:val="none" w:sz="0" w:space="0" w:color="auto"/>
          </w:divBdr>
        </w:div>
        <w:div w:id="707605643">
          <w:marLeft w:val="0"/>
          <w:marRight w:val="0"/>
          <w:marTop w:val="0"/>
          <w:marBottom w:val="0"/>
          <w:divBdr>
            <w:top w:val="none" w:sz="0" w:space="0" w:color="auto"/>
            <w:left w:val="none" w:sz="0" w:space="0" w:color="auto"/>
            <w:bottom w:val="none" w:sz="0" w:space="0" w:color="auto"/>
            <w:right w:val="none" w:sz="0" w:space="0" w:color="auto"/>
          </w:divBdr>
        </w:div>
        <w:div w:id="746536802">
          <w:marLeft w:val="0"/>
          <w:marRight w:val="0"/>
          <w:marTop w:val="0"/>
          <w:marBottom w:val="0"/>
          <w:divBdr>
            <w:top w:val="none" w:sz="0" w:space="0" w:color="auto"/>
            <w:left w:val="none" w:sz="0" w:space="0" w:color="auto"/>
            <w:bottom w:val="none" w:sz="0" w:space="0" w:color="auto"/>
            <w:right w:val="none" w:sz="0" w:space="0" w:color="auto"/>
          </w:divBdr>
        </w:div>
        <w:div w:id="788163089">
          <w:marLeft w:val="0"/>
          <w:marRight w:val="0"/>
          <w:marTop w:val="0"/>
          <w:marBottom w:val="0"/>
          <w:divBdr>
            <w:top w:val="none" w:sz="0" w:space="0" w:color="auto"/>
            <w:left w:val="none" w:sz="0" w:space="0" w:color="auto"/>
            <w:bottom w:val="none" w:sz="0" w:space="0" w:color="auto"/>
            <w:right w:val="none" w:sz="0" w:space="0" w:color="auto"/>
          </w:divBdr>
        </w:div>
        <w:div w:id="835806457">
          <w:marLeft w:val="0"/>
          <w:marRight w:val="0"/>
          <w:marTop w:val="0"/>
          <w:marBottom w:val="0"/>
          <w:divBdr>
            <w:top w:val="none" w:sz="0" w:space="0" w:color="auto"/>
            <w:left w:val="none" w:sz="0" w:space="0" w:color="auto"/>
            <w:bottom w:val="none" w:sz="0" w:space="0" w:color="auto"/>
            <w:right w:val="none" w:sz="0" w:space="0" w:color="auto"/>
          </w:divBdr>
        </w:div>
        <w:div w:id="879781991">
          <w:marLeft w:val="0"/>
          <w:marRight w:val="0"/>
          <w:marTop w:val="0"/>
          <w:marBottom w:val="0"/>
          <w:divBdr>
            <w:top w:val="none" w:sz="0" w:space="0" w:color="auto"/>
            <w:left w:val="none" w:sz="0" w:space="0" w:color="auto"/>
            <w:bottom w:val="none" w:sz="0" w:space="0" w:color="auto"/>
            <w:right w:val="none" w:sz="0" w:space="0" w:color="auto"/>
          </w:divBdr>
        </w:div>
        <w:div w:id="890771923">
          <w:marLeft w:val="0"/>
          <w:marRight w:val="0"/>
          <w:marTop w:val="0"/>
          <w:marBottom w:val="0"/>
          <w:divBdr>
            <w:top w:val="none" w:sz="0" w:space="0" w:color="auto"/>
            <w:left w:val="none" w:sz="0" w:space="0" w:color="auto"/>
            <w:bottom w:val="none" w:sz="0" w:space="0" w:color="auto"/>
            <w:right w:val="none" w:sz="0" w:space="0" w:color="auto"/>
          </w:divBdr>
        </w:div>
        <w:div w:id="912735829">
          <w:marLeft w:val="0"/>
          <w:marRight w:val="0"/>
          <w:marTop w:val="0"/>
          <w:marBottom w:val="0"/>
          <w:divBdr>
            <w:top w:val="none" w:sz="0" w:space="0" w:color="auto"/>
            <w:left w:val="none" w:sz="0" w:space="0" w:color="auto"/>
            <w:bottom w:val="none" w:sz="0" w:space="0" w:color="auto"/>
            <w:right w:val="none" w:sz="0" w:space="0" w:color="auto"/>
          </w:divBdr>
        </w:div>
        <w:div w:id="941494832">
          <w:marLeft w:val="0"/>
          <w:marRight w:val="0"/>
          <w:marTop w:val="0"/>
          <w:marBottom w:val="0"/>
          <w:divBdr>
            <w:top w:val="none" w:sz="0" w:space="0" w:color="auto"/>
            <w:left w:val="none" w:sz="0" w:space="0" w:color="auto"/>
            <w:bottom w:val="none" w:sz="0" w:space="0" w:color="auto"/>
            <w:right w:val="none" w:sz="0" w:space="0" w:color="auto"/>
          </w:divBdr>
        </w:div>
        <w:div w:id="991560156">
          <w:marLeft w:val="0"/>
          <w:marRight w:val="0"/>
          <w:marTop w:val="0"/>
          <w:marBottom w:val="0"/>
          <w:divBdr>
            <w:top w:val="none" w:sz="0" w:space="0" w:color="auto"/>
            <w:left w:val="none" w:sz="0" w:space="0" w:color="auto"/>
            <w:bottom w:val="none" w:sz="0" w:space="0" w:color="auto"/>
            <w:right w:val="none" w:sz="0" w:space="0" w:color="auto"/>
          </w:divBdr>
        </w:div>
        <w:div w:id="1006203621">
          <w:marLeft w:val="0"/>
          <w:marRight w:val="0"/>
          <w:marTop w:val="0"/>
          <w:marBottom w:val="0"/>
          <w:divBdr>
            <w:top w:val="none" w:sz="0" w:space="0" w:color="auto"/>
            <w:left w:val="none" w:sz="0" w:space="0" w:color="auto"/>
            <w:bottom w:val="none" w:sz="0" w:space="0" w:color="auto"/>
            <w:right w:val="none" w:sz="0" w:space="0" w:color="auto"/>
          </w:divBdr>
        </w:div>
        <w:div w:id="1009451640">
          <w:marLeft w:val="0"/>
          <w:marRight w:val="0"/>
          <w:marTop w:val="0"/>
          <w:marBottom w:val="0"/>
          <w:divBdr>
            <w:top w:val="none" w:sz="0" w:space="0" w:color="auto"/>
            <w:left w:val="none" w:sz="0" w:space="0" w:color="auto"/>
            <w:bottom w:val="none" w:sz="0" w:space="0" w:color="auto"/>
            <w:right w:val="none" w:sz="0" w:space="0" w:color="auto"/>
          </w:divBdr>
        </w:div>
        <w:div w:id="1043944912">
          <w:marLeft w:val="0"/>
          <w:marRight w:val="0"/>
          <w:marTop w:val="0"/>
          <w:marBottom w:val="0"/>
          <w:divBdr>
            <w:top w:val="none" w:sz="0" w:space="0" w:color="auto"/>
            <w:left w:val="none" w:sz="0" w:space="0" w:color="auto"/>
            <w:bottom w:val="none" w:sz="0" w:space="0" w:color="auto"/>
            <w:right w:val="none" w:sz="0" w:space="0" w:color="auto"/>
          </w:divBdr>
          <w:divsChild>
            <w:div w:id="1895390673">
              <w:marLeft w:val="-75"/>
              <w:marRight w:val="0"/>
              <w:marTop w:val="30"/>
              <w:marBottom w:val="30"/>
              <w:divBdr>
                <w:top w:val="none" w:sz="0" w:space="0" w:color="auto"/>
                <w:left w:val="none" w:sz="0" w:space="0" w:color="auto"/>
                <w:bottom w:val="none" w:sz="0" w:space="0" w:color="auto"/>
                <w:right w:val="none" w:sz="0" w:space="0" w:color="auto"/>
              </w:divBdr>
              <w:divsChild>
                <w:div w:id="2051792">
                  <w:marLeft w:val="0"/>
                  <w:marRight w:val="0"/>
                  <w:marTop w:val="0"/>
                  <w:marBottom w:val="0"/>
                  <w:divBdr>
                    <w:top w:val="none" w:sz="0" w:space="0" w:color="auto"/>
                    <w:left w:val="none" w:sz="0" w:space="0" w:color="auto"/>
                    <w:bottom w:val="none" w:sz="0" w:space="0" w:color="auto"/>
                    <w:right w:val="none" w:sz="0" w:space="0" w:color="auto"/>
                  </w:divBdr>
                  <w:divsChild>
                    <w:div w:id="72507442">
                      <w:marLeft w:val="0"/>
                      <w:marRight w:val="0"/>
                      <w:marTop w:val="0"/>
                      <w:marBottom w:val="0"/>
                      <w:divBdr>
                        <w:top w:val="none" w:sz="0" w:space="0" w:color="auto"/>
                        <w:left w:val="none" w:sz="0" w:space="0" w:color="auto"/>
                        <w:bottom w:val="none" w:sz="0" w:space="0" w:color="auto"/>
                        <w:right w:val="none" w:sz="0" w:space="0" w:color="auto"/>
                      </w:divBdr>
                    </w:div>
                  </w:divsChild>
                </w:div>
                <w:div w:id="3898156">
                  <w:marLeft w:val="0"/>
                  <w:marRight w:val="0"/>
                  <w:marTop w:val="0"/>
                  <w:marBottom w:val="0"/>
                  <w:divBdr>
                    <w:top w:val="none" w:sz="0" w:space="0" w:color="auto"/>
                    <w:left w:val="none" w:sz="0" w:space="0" w:color="auto"/>
                    <w:bottom w:val="none" w:sz="0" w:space="0" w:color="auto"/>
                    <w:right w:val="none" w:sz="0" w:space="0" w:color="auto"/>
                  </w:divBdr>
                  <w:divsChild>
                    <w:div w:id="1447654805">
                      <w:marLeft w:val="0"/>
                      <w:marRight w:val="0"/>
                      <w:marTop w:val="0"/>
                      <w:marBottom w:val="0"/>
                      <w:divBdr>
                        <w:top w:val="none" w:sz="0" w:space="0" w:color="auto"/>
                        <w:left w:val="none" w:sz="0" w:space="0" w:color="auto"/>
                        <w:bottom w:val="none" w:sz="0" w:space="0" w:color="auto"/>
                        <w:right w:val="none" w:sz="0" w:space="0" w:color="auto"/>
                      </w:divBdr>
                    </w:div>
                  </w:divsChild>
                </w:div>
                <w:div w:id="11492735">
                  <w:marLeft w:val="0"/>
                  <w:marRight w:val="0"/>
                  <w:marTop w:val="0"/>
                  <w:marBottom w:val="0"/>
                  <w:divBdr>
                    <w:top w:val="none" w:sz="0" w:space="0" w:color="auto"/>
                    <w:left w:val="none" w:sz="0" w:space="0" w:color="auto"/>
                    <w:bottom w:val="none" w:sz="0" w:space="0" w:color="auto"/>
                    <w:right w:val="none" w:sz="0" w:space="0" w:color="auto"/>
                  </w:divBdr>
                  <w:divsChild>
                    <w:div w:id="298657751">
                      <w:marLeft w:val="0"/>
                      <w:marRight w:val="0"/>
                      <w:marTop w:val="0"/>
                      <w:marBottom w:val="0"/>
                      <w:divBdr>
                        <w:top w:val="none" w:sz="0" w:space="0" w:color="auto"/>
                        <w:left w:val="none" w:sz="0" w:space="0" w:color="auto"/>
                        <w:bottom w:val="none" w:sz="0" w:space="0" w:color="auto"/>
                        <w:right w:val="none" w:sz="0" w:space="0" w:color="auto"/>
                      </w:divBdr>
                    </w:div>
                  </w:divsChild>
                </w:div>
                <w:div w:id="12266208">
                  <w:marLeft w:val="0"/>
                  <w:marRight w:val="0"/>
                  <w:marTop w:val="0"/>
                  <w:marBottom w:val="0"/>
                  <w:divBdr>
                    <w:top w:val="none" w:sz="0" w:space="0" w:color="auto"/>
                    <w:left w:val="none" w:sz="0" w:space="0" w:color="auto"/>
                    <w:bottom w:val="none" w:sz="0" w:space="0" w:color="auto"/>
                    <w:right w:val="none" w:sz="0" w:space="0" w:color="auto"/>
                  </w:divBdr>
                  <w:divsChild>
                    <w:div w:id="527179958">
                      <w:marLeft w:val="0"/>
                      <w:marRight w:val="0"/>
                      <w:marTop w:val="0"/>
                      <w:marBottom w:val="0"/>
                      <w:divBdr>
                        <w:top w:val="none" w:sz="0" w:space="0" w:color="auto"/>
                        <w:left w:val="none" w:sz="0" w:space="0" w:color="auto"/>
                        <w:bottom w:val="none" w:sz="0" w:space="0" w:color="auto"/>
                        <w:right w:val="none" w:sz="0" w:space="0" w:color="auto"/>
                      </w:divBdr>
                    </w:div>
                  </w:divsChild>
                </w:div>
                <w:div w:id="14431826">
                  <w:marLeft w:val="0"/>
                  <w:marRight w:val="0"/>
                  <w:marTop w:val="0"/>
                  <w:marBottom w:val="0"/>
                  <w:divBdr>
                    <w:top w:val="none" w:sz="0" w:space="0" w:color="auto"/>
                    <w:left w:val="none" w:sz="0" w:space="0" w:color="auto"/>
                    <w:bottom w:val="none" w:sz="0" w:space="0" w:color="auto"/>
                    <w:right w:val="none" w:sz="0" w:space="0" w:color="auto"/>
                  </w:divBdr>
                  <w:divsChild>
                    <w:div w:id="1168907890">
                      <w:marLeft w:val="0"/>
                      <w:marRight w:val="0"/>
                      <w:marTop w:val="0"/>
                      <w:marBottom w:val="0"/>
                      <w:divBdr>
                        <w:top w:val="none" w:sz="0" w:space="0" w:color="auto"/>
                        <w:left w:val="none" w:sz="0" w:space="0" w:color="auto"/>
                        <w:bottom w:val="none" w:sz="0" w:space="0" w:color="auto"/>
                        <w:right w:val="none" w:sz="0" w:space="0" w:color="auto"/>
                      </w:divBdr>
                    </w:div>
                  </w:divsChild>
                </w:div>
                <w:div w:id="16662993">
                  <w:marLeft w:val="0"/>
                  <w:marRight w:val="0"/>
                  <w:marTop w:val="0"/>
                  <w:marBottom w:val="0"/>
                  <w:divBdr>
                    <w:top w:val="none" w:sz="0" w:space="0" w:color="auto"/>
                    <w:left w:val="none" w:sz="0" w:space="0" w:color="auto"/>
                    <w:bottom w:val="none" w:sz="0" w:space="0" w:color="auto"/>
                    <w:right w:val="none" w:sz="0" w:space="0" w:color="auto"/>
                  </w:divBdr>
                  <w:divsChild>
                    <w:div w:id="27607948">
                      <w:marLeft w:val="0"/>
                      <w:marRight w:val="0"/>
                      <w:marTop w:val="0"/>
                      <w:marBottom w:val="0"/>
                      <w:divBdr>
                        <w:top w:val="none" w:sz="0" w:space="0" w:color="auto"/>
                        <w:left w:val="none" w:sz="0" w:space="0" w:color="auto"/>
                        <w:bottom w:val="none" w:sz="0" w:space="0" w:color="auto"/>
                        <w:right w:val="none" w:sz="0" w:space="0" w:color="auto"/>
                      </w:divBdr>
                    </w:div>
                  </w:divsChild>
                </w:div>
                <w:div w:id="20513768">
                  <w:marLeft w:val="0"/>
                  <w:marRight w:val="0"/>
                  <w:marTop w:val="0"/>
                  <w:marBottom w:val="0"/>
                  <w:divBdr>
                    <w:top w:val="none" w:sz="0" w:space="0" w:color="auto"/>
                    <w:left w:val="none" w:sz="0" w:space="0" w:color="auto"/>
                    <w:bottom w:val="none" w:sz="0" w:space="0" w:color="auto"/>
                    <w:right w:val="none" w:sz="0" w:space="0" w:color="auto"/>
                  </w:divBdr>
                  <w:divsChild>
                    <w:div w:id="586042326">
                      <w:marLeft w:val="0"/>
                      <w:marRight w:val="0"/>
                      <w:marTop w:val="0"/>
                      <w:marBottom w:val="0"/>
                      <w:divBdr>
                        <w:top w:val="none" w:sz="0" w:space="0" w:color="auto"/>
                        <w:left w:val="none" w:sz="0" w:space="0" w:color="auto"/>
                        <w:bottom w:val="none" w:sz="0" w:space="0" w:color="auto"/>
                        <w:right w:val="none" w:sz="0" w:space="0" w:color="auto"/>
                      </w:divBdr>
                    </w:div>
                  </w:divsChild>
                </w:div>
                <w:div w:id="22098424">
                  <w:marLeft w:val="0"/>
                  <w:marRight w:val="0"/>
                  <w:marTop w:val="0"/>
                  <w:marBottom w:val="0"/>
                  <w:divBdr>
                    <w:top w:val="none" w:sz="0" w:space="0" w:color="auto"/>
                    <w:left w:val="none" w:sz="0" w:space="0" w:color="auto"/>
                    <w:bottom w:val="none" w:sz="0" w:space="0" w:color="auto"/>
                    <w:right w:val="none" w:sz="0" w:space="0" w:color="auto"/>
                  </w:divBdr>
                  <w:divsChild>
                    <w:div w:id="878320779">
                      <w:marLeft w:val="0"/>
                      <w:marRight w:val="0"/>
                      <w:marTop w:val="0"/>
                      <w:marBottom w:val="0"/>
                      <w:divBdr>
                        <w:top w:val="none" w:sz="0" w:space="0" w:color="auto"/>
                        <w:left w:val="none" w:sz="0" w:space="0" w:color="auto"/>
                        <w:bottom w:val="none" w:sz="0" w:space="0" w:color="auto"/>
                        <w:right w:val="none" w:sz="0" w:space="0" w:color="auto"/>
                      </w:divBdr>
                    </w:div>
                  </w:divsChild>
                </w:div>
                <w:div w:id="25756771">
                  <w:marLeft w:val="0"/>
                  <w:marRight w:val="0"/>
                  <w:marTop w:val="0"/>
                  <w:marBottom w:val="0"/>
                  <w:divBdr>
                    <w:top w:val="none" w:sz="0" w:space="0" w:color="auto"/>
                    <w:left w:val="none" w:sz="0" w:space="0" w:color="auto"/>
                    <w:bottom w:val="none" w:sz="0" w:space="0" w:color="auto"/>
                    <w:right w:val="none" w:sz="0" w:space="0" w:color="auto"/>
                  </w:divBdr>
                  <w:divsChild>
                    <w:div w:id="2138375478">
                      <w:marLeft w:val="0"/>
                      <w:marRight w:val="0"/>
                      <w:marTop w:val="0"/>
                      <w:marBottom w:val="0"/>
                      <w:divBdr>
                        <w:top w:val="none" w:sz="0" w:space="0" w:color="auto"/>
                        <w:left w:val="none" w:sz="0" w:space="0" w:color="auto"/>
                        <w:bottom w:val="none" w:sz="0" w:space="0" w:color="auto"/>
                        <w:right w:val="none" w:sz="0" w:space="0" w:color="auto"/>
                      </w:divBdr>
                    </w:div>
                  </w:divsChild>
                </w:div>
                <w:div w:id="33432470">
                  <w:marLeft w:val="0"/>
                  <w:marRight w:val="0"/>
                  <w:marTop w:val="0"/>
                  <w:marBottom w:val="0"/>
                  <w:divBdr>
                    <w:top w:val="none" w:sz="0" w:space="0" w:color="auto"/>
                    <w:left w:val="none" w:sz="0" w:space="0" w:color="auto"/>
                    <w:bottom w:val="none" w:sz="0" w:space="0" w:color="auto"/>
                    <w:right w:val="none" w:sz="0" w:space="0" w:color="auto"/>
                  </w:divBdr>
                  <w:divsChild>
                    <w:div w:id="975061273">
                      <w:marLeft w:val="0"/>
                      <w:marRight w:val="0"/>
                      <w:marTop w:val="0"/>
                      <w:marBottom w:val="0"/>
                      <w:divBdr>
                        <w:top w:val="none" w:sz="0" w:space="0" w:color="auto"/>
                        <w:left w:val="none" w:sz="0" w:space="0" w:color="auto"/>
                        <w:bottom w:val="none" w:sz="0" w:space="0" w:color="auto"/>
                        <w:right w:val="none" w:sz="0" w:space="0" w:color="auto"/>
                      </w:divBdr>
                    </w:div>
                  </w:divsChild>
                </w:div>
                <w:div w:id="42025122">
                  <w:marLeft w:val="0"/>
                  <w:marRight w:val="0"/>
                  <w:marTop w:val="0"/>
                  <w:marBottom w:val="0"/>
                  <w:divBdr>
                    <w:top w:val="none" w:sz="0" w:space="0" w:color="auto"/>
                    <w:left w:val="none" w:sz="0" w:space="0" w:color="auto"/>
                    <w:bottom w:val="none" w:sz="0" w:space="0" w:color="auto"/>
                    <w:right w:val="none" w:sz="0" w:space="0" w:color="auto"/>
                  </w:divBdr>
                  <w:divsChild>
                    <w:div w:id="1487362471">
                      <w:marLeft w:val="0"/>
                      <w:marRight w:val="0"/>
                      <w:marTop w:val="0"/>
                      <w:marBottom w:val="0"/>
                      <w:divBdr>
                        <w:top w:val="none" w:sz="0" w:space="0" w:color="auto"/>
                        <w:left w:val="none" w:sz="0" w:space="0" w:color="auto"/>
                        <w:bottom w:val="none" w:sz="0" w:space="0" w:color="auto"/>
                        <w:right w:val="none" w:sz="0" w:space="0" w:color="auto"/>
                      </w:divBdr>
                    </w:div>
                  </w:divsChild>
                </w:div>
                <w:div w:id="43798953">
                  <w:marLeft w:val="0"/>
                  <w:marRight w:val="0"/>
                  <w:marTop w:val="0"/>
                  <w:marBottom w:val="0"/>
                  <w:divBdr>
                    <w:top w:val="none" w:sz="0" w:space="0" w:color="auto"/>
                    <w:left w:val="none" w:sz="0" w:space="0" w:color="auto"/>
                    <w:bottom w:val="none" w:sz="0" w:space="0" w:color="auto"/>
                    <w:right w:val="none" w:sz="0" w:space="0" w:color="auto"/>
                  </w:divBdr>
                  <w:divsChild>
                    <w:div w:id="1795252287">
                      <w:marLeft w:val="0"/>
                      <w:marRight w:val="0"/>
                      <w:marTop w:val="0"/>
                      <w:marBottom w:val="0"/>
                      <w:divBdr>
                        <w:top w:val="none" w:sz="0" w:space="0" w:color="auto"/>
                        <w:left w:val="none" w:sz="0" w:space="0" w:color="auto"/>
                        <w:bottom w:val="none" w:sz="0" w:space="0" w:color="auto"/>
                        <w:right w:val="none" w:sz="0" w:space="0" w:color="auto"/>
                      </w:divBdr>
                    </w:div>
                  </w:divsChild>
                </w:div>
                <w:div w:id="50230446">
                  <w:marLeft w:val="0"/>
                  <w:marRight w:val="0"/>
                  <w:marTop w:val="0"/>
                  <w:marBottom w:val="0"/>
                  <w:divBdr>
                    <w:top w:val="none" w:sz="0" w:space="0" w:color="auto"/>
                    <w:left w:val="none" w:sz="0" w:space="0" w:color="auto"/>
                    <w:bottom w:val="none" w:sz="0" w:space="0" w:color="auto"/>
                    <w:right w:val="none" w:sz="0" w:space="0" w:color="auto"/>
                  </w:divBdr>
                  <w:divsChild>
                    <w:div w:id="806162486">
                      <w:marLeft w:val="0"/>
                      <w:marRight w:val="0"/>
                      <w:marTop w:val="0"/>
                      <w:marBottom w:val="0"/>
                      <w:divBdr>
                        <w:top w:val="none" w:sz="0" w:space="0" w:color="auto"/>
                        <w:left w:val="none" w:sz="0" w:space="0" w:color="auto"/>
                        <w:bottom w:val="none" w:sz="0" w:space="0" w:color="auto"/>
                        <w:right w:val="none" w:sz="0" w:space="0" w:color="auto"/>
                      </w:divBdr>
                    </w:div>
                  </w:divsChild>
                </w:div>
                <w:div w:id="52853696">
                  <w:marLeft w:val="0"/>
                  <w:marRight w:val="0"/>
                  <w:marTop w:val="0"/>
                  <w:marBottom w:val="0"/>
                  <w:divBdr>
                    <w:top w:val="none" w:sz="0" w:space="0" w:color="auto"/>
                    <w:left w:val="none" w:sz="0" w:space="0" w:color="auto"/>
                    <w:bottom w:val="none" w:sz="0" w:space="0" w:color="auto"/>
                    <w:right w:val="none" w:sz="0" w:space="0" w:color="auto"/>
                  </w:divBdr>
                  <w:divsChild>
                    <w:div w:id="2147355632">
                      <w:marLeft w:val="0"/>
                      <w:marRight w:val="0"/>
                      <w:marTop w:val="0"/>
                      <w:marBottom w:val="0"/>
                      <w:divBdr>
                        <w:top w:val="none" w:sz="0" w:space="0" w:color="auto"/>
                        <w:left w:val="none" w:sz="0" w:space="0" w:color="auto"/>
                        <w:bottom w:val="none" w:sz="0" w:space="0" w:color="auto"/>
                        <w:right w:val="none" w:sz="0" w:space="0" w:color="auto"/>
                      </w:divBdr>
                    </w:div>
                  </w:divsChild>
                </w:div>
                <w:div w:id="58142074">
                  <w:marLeft w:val="0"/>
                  <w:marRight w:val="0"/>
                  <w:marTop w:val="0"/>
                  <w:marBottom w:val="0"/>
                  <w:divBdr>
                    <w:top w:val="none" w:sz="0" w:space="0" w:color="auto"/>
                    <w:left w:val="none" w:sz="0" w:space="0" w:color="auto"/>
                    <w:bottom w:val="none" w:sz="0" w:space="0" w:color="auto"/>
                    <w:right w:val="none" w:sz="0" w:space="0" w:color="auto"/>
                  </w:divBdr>
                  <w:divsChild>
                    <w:div w:id="707726343">
                      <w:marLeft w:val="0"/>
                      <w:marRight w:val="0"/>
                      <w:marTop w:val="0"/>
                      <w:marBottom w:val="0"/>
                      <w:divBdr>
                        <w:top w:val="none" w:sz="0" w:space="0" w:color="auto"/>
                        <w:left w:val="none" w:sz="0" w:space="0" w:color="auto"/>
                        <w:bottom w:val="none" w:sz="0" w:space="0" w:color="auto"/>
                        <w:right w:val="none" w:sz="0" w:space="0" w:color="auto"/>
                      </w:divBdr>
                    </w:div>
                  </w:divsChild>
                </w:div>
                <w:div w:id="60757814">
                  <w:marLeft w:val="0"/>
                  <w:marRight w:val="0"/>
                  <w:marTop w:val="0"/>
                  <w:marBottom w:val="0"/>
                  <w:divBdr>
                    <w:top w:val="none" w:sz="0" w:space="0" w:color="auto"/>
                    <w:left w:val="none" w:sz="0" w:space="0" w:color="auto"/>
                    <w:bottom w:val="none" w:sz="0" w:space="0" w:color="auto"/>
                    <w:right w:val="none" w:sz="0" w:space="0" w:color="auto"/>
                  </w:divBdr>
                  <w:divsChild>
                    <w:div w:id="1456020001">
                      <w:marLeft w:val="0"/>
                      <w:marRight w:val="0"/>
                      <w:marTop w:val="0"/>
                      <w:marBottom w:val="0"/>
                      <w:divBdr>
                        <w:top w:val="none" w:sz="0" w:space="0" w:color="auto"/>
                        <w:left w:val="none" w:sz="0" w:space="0" w:color="auto"/>
                        <w:bottom w:val="none" w:sz="0" w:space="0" w:color="auto"/>
                        <w:right w:val="none" w:sz="0" w:space="0" w:color="auto"/>
                      </w:divBdr>
                    </w:div>
                  </w:divsChild>
                </w:div>
                <w:div w:id="63143615">
                  <w:marLeft w:val="0"/>
                  <w:marRight w:val="0"/>
                  <w:marTop w:val="0"/>
                  <w:marBottom w:val="0"/>
                  <w:divBdr>
                    <w:top w:val="none" w:sz="0" w:space="0" w:color="auto"/>
                    <w:left w:val="none" w:sz="0" w:space="0" w:color="auto"/>
                    <w:bottom w:val="none" w:sz="0" w:space="0" w:color="auto"/>
                    <w:right w:val="none" w:sz="0" w:space="0" w:color="auto"/>
                  </w:divBdr>
                  <w:divsChild>
                    <w:div w:id="893085023">
                      <w:marLeft w:val="0"/>
                      <w:marRight w:val="0"/>
                      <w:marTop w:val="0"/>
                      <w:marBottom w:val="0"/>
                      <w:divBdr>
                        <w:top w:val="none" w:sz="0" w:space="0" w:color="auto"/>
                        <w:left w:val="none" w:sz="0" w:space="0" w:color="auto"/>
                        <w:bottom w:val="none" w:sz="0" w:space="0" w:color="auto"/>
                        <w:right w:val="none" w:sz="0" w:space="0" w:color="auto"/>
                      </w:divBdr>
                    </w:div>
                  </w:divsChild>
                </w:div>
                <w:div w:id="64843250">
                  <w:marLeft w:val="0"/>
                  <w:marRight w:val="0"/>
                  <w:marTop w:val="0"/>
                  <w:marBottom w:val="0"/>
                  <w:divBdr>
                    <w:top w:val="none" w:sz="0" w:space="0" w:color="auto"/>
                    <w:left w:val="none" w:sz="0" w:space="0" w:color="auto"/>
                    <w:bottom w:val="none" w:sz="0" w:space="0" w:color="auto"/>
                    <w:right w:val="none" w:sz="0" w:space="0" w:color="auto"/>
                  </w:divBdr>
                  <w:divsChild>
                    <w:div w:id="481655400">
                      <w:marLeft w:val="0"/>
                      <w:marRight w:val="0"/>
                      <w:marTop w:val="0"/>
                      <w:marBottom w:val="0"/>
                      <w:divBdr>
                        <w:top w:val="none" w:sz="0" w:space="0" w:color="auto"/>
                        <w:left w:val="none" w:sz="0" w:space="0" w:color="auto"/>
                        <w:bottom w:val="none" w:sz="0" w:space="0" w:color="auto"/>
                        <w:right w:val="none" w:sz="0" w:space="0" w:color="auto"/>
                      </w:divBdr>
                    </w:div>
                  </w:divsChild>
                </w:div>
                <w:div w:id="73208232">
                  <w:marLeft w:val="0"/>
                  <w:marRight w:val="0"/>
                  <w:marTop w:val="0"/>
                  <w:marBottom w:val="0"/>
                  <w:divBdr>
                    <w:top w:val="none" w:sz="0" w:space="0" w:color="auto"/>
                    <w:left w:val="none" w:sz="0" w:space="0" w:color="auto"/>
                    <w:bottom w:val="none" w:sz="0" w:space="0" w:color="auto"/>
                    <w:right w:val="none" w:sz="0" w:space="0" w:color="auto"/>
                  </w:divBdr>
                  <w:divsChild>
                    <w:div w:id="380054077">
                      <w:marLeft w:val="0"/>
                      <w:marRight w:val="0"/>
                      <w:marTop w:val="0"/>
                      <w:marBottom w:val="0"/>
                      <w:divBdr>
                        <w:top w:val="none" w:sz="0" w:space="0" w:color="auto"/>
                        <w:left w:val="none" w:sz="0" w:space="0" w:color="auto"/>
                        <w:bottom w:val="none" w:sz="0" w:space="0" w:color="auto"/>
                        <w:right w:val="none" w:sz="0" w:space="0" w:color="auto"/>
                      </w:divBdr>
                    </w:div>
                  </w:divsChild>
                </w:div>
                <w:div w:id="94180267">
                  <w:marLeft w:val="0"/>
                  <w:marRight w:val="0"/>
                  <w:marTop w:val="0"/>
                  <w:marBottom w:val="0"/>
                  <w:divBdr>
                    <w:top w:val="none" w:sz="0" w:space="0" w:color="auto"/>
                    <w:left w:val="none" w:sz="0" w:space="0" w:color="auto"/>
                    <w:bottom w:val="none" w:sz="0" w:space="0" w:color="auto"/>
                    <w:right w:val="none" w:sz="0" w:space="0" w:color="auto"/>
                  </w:divBdr>
                  <w:divsChild>
                    <w:div w:id="2061053411">
                      <w:marLeft w:val="0"/>
                      <w:marRight w:val="0"/>
                      <w:marTop w:val="0"/>
                      <w:marBottom w:val="0"/>
                      <w:divBdr>
                        <w:top w:val="none" w:sz="0" w:space="0" w:color="auto"/>
                        <w:left w:val="none" w:sz="0" w:space="0" w:color="auto"/>
                        <w:bottom w:val="none" w:sz="0" w:space="0" w:color="auto"/>
                        <w:right w:val="none" w:sz="0" w:space="0" w:color="auto"/>
                      </w:divBdr>
                    </w:div>
                  </w:divsChild>
                </w:div>
                <w:div w:id="98769038">
                  <w:marLeft w:val="0"/>
                  <w:marRight w:val="0"/>
                  <w:marTop w:val="0"/>
                  <w:marBottom w:val="0"/>
                  <w:divBdr>
                    <w:top w:val="none" w:sz="0" w:space="0" w:color="auto"/>
                    <w:left w:val="none" w:sz="0" w:space="0" w:color="auto"/>
                    <w:bottom w:val="none" w:sz="0" w:space="0" w:color="auto"/>
                    <w:right w:val="none" w:sz="0" w:space="0" w:color="auto"/>
                  </w:divBdr>
                  <w:divsChild>
                    <w:div w:id="2070954896">
                      <w:marLeft w:val="0"/>
                      <w:marRight w:val="0"/>
                      <w:marTop w:val="0"/>
                      <w:marBottom w:val="0"/>
                      <w:divBdr>
                        <w:top w:val="none" w:sz="0" w:space="0" w:color="auto"/>
                        <w:left w:val="none" w:sz="0" w:space="0" w:color="auto"/>
                        <w:bottom w:val="none" w:sz="0" w:space="0" w:color="auto"/>
                        <w:right w:val="none" w:sz="0" w:space="0" w:color="auto"/>
                      </w:divBdr>
                    </w:div>
                  </w:divsChild>
                </w:div>
                <w:div w:id="109009720">
                  <w:marLeft w:val="0"/>
                  <w:marRight w:val="0"/>
                  <w:marTop w:val="0"/>
                  <w:marBottom w:val="0"/>
                  <w:divBdr>
                    <w:top w:val="none" w:sz="0" w:space="0" w:color="auto"/>
                    <w:left w:val="none" w:sz="0" w:space="0" w:color="auto"/>
                    <w:bottom w:val="none" w:sz="0" w:space="0" w:color="auto"/>
                    <w:right w:val="none" w:sz="0" w:space="0" w:color="auto"/>
                  </w:divBdr>
                  <w:divsChild>
                    <w:div w:id="198708742">
                      <w:marLeft w:val="0"/>
                      <w:marRight w:val="0"/>
                      <w:marTop w:val="0"/>
                      <w:marBottom w:val="0"/>
                      <w:divBdr>
                        <w:top w:val="none" w:sz="0" w:space="0" w:color="auto"/>
                        <w:left w:val="none" w:sz="0" w:space="0" w:color="auto"/>
                        <w:bottom w:val="none" w:sz="0" w:space="0" w:color="auto"/>
                        <w:right w:val="none" w:sz="0" w:space="0" w:color="auto"/>
                      </w:divBdr>
                    </w:div>
                  </w:divsChild>
                </w:div>
                <w:div w:id="110977572">
                  <w:marLeft w:val="0"/>
                  <w:marRight w:val="0"/>
                  <w:marTop w:val="0"/>
                  <w:marBottom w:val="0"/>
                  <w:divBdr>
                    <w:top w:val="none" w:sz="0" w:space="0" w:color="auto"/>
                    <w:left w:val="none" w:sz="0" w:space="0" w:color="auto"/>
                    <w:bottom w:val="none" w:sz="0" w:space="0" w:color="auto"/>
                    <w:right w:val="none" w:sz="0" w:space="0" w:color="auto"/>
                  </w:divBdr>
                  <w:divsChild>
                    <w:div w:id="416946021">
                      <w:marLeft w:val="0"/>
                      <w:marRight w:val="0"/>
                      <w:marTop w:val="0"/>
                      <w:marBottom w:val="0"/>
                      <w:divBdr>
                        <w:top w:val="none" w:sz="0" w:space="0" w:color="auto"/>
                        <w:left w:val="none" w:sz="0" w:space="0" w:color="auto"/>
                        <w:bottom w:val="none" w:sz="0" w:space="0" w:color="auto"/>
                        <w:right w:val="none" w:sz="0" w:space="0" w:color="auto"/>
                      </w:divBdr>
                    </w:div>
                  </w:divsChild>
                </w:div>
                <w:div w:id="117113789">
                  <w:marLeft w:val="0"/>
                  <w:marRight w:val="0"/>
                  <w:marTop w:val="0"/>
                  <w:marBottom w:val="0"/>
                  <w:divBdr>
                    <w:top w:val="none" w:sz="0" w:space="0" w:color="auto"/>
                    <w:left w:val="none" w:sz="0" w:space="0" w:color="auto"/>
                    <w:bottom w:val="none" w:sz="0" w:space="0" w:color="auto"/>
                    <w:right w:val="none" w:sz="0" w:space="0" w:color="auto"/>
                  </w:divBdr>
                  <w:divsChild>
                    <w:div w:id="1745487252">
                      <w:marLeft w:val="0"/>
                      <w:marRight w:val="0"/>
                      <w:marTop w:val="0"/>
                      <w:marBottom w:val="0"/>
                      <w:divBdr>
                        <w:top w:val="none" w:sz="0" w:space="0" w:color="auto"/>
                        <w:left w:val="none" w:sz="0" w:space="0" w:color="auto"/>
                        <w:bottom w:val="none" w:sz="0" w:space="0" w:color="auto"/>
                        <w:right w:val="none" w:sz="0" w:space="0" w:color="auto"/>
                      </w:divBdr>
                    </w:div>
                  </w:divsChild>
                </w:div>
                <w:div w:id="118689516">
                  <w:marLeft w:val="0"/>
                  <w:marRight w:val="0"/>
                  <w:marTop w:val="0"/>
                  <w:marBottom w:val="0"/>
                  <w:divBdr>
                    <w:top w:val="none" w:sz="0" w:space="0" w:color="auto"/>
                    <w:left w:val="none" w:sz="0" w:space="0" w:color="auto"/>
                    <w:bottom w:val="none" w:sz="0" w:space="0" w:color="auto"/>
                    <w:right w:val="none" w:sz="0" w:space="0" w:color="auto"/>
                  </w:divBdr>
                  <w:divsChild>
                    <w:div w:id="818611651">
                      <w:marLeft w:val="0"/>
                      <w:marRight w:val="0"/>
                      <w:marTop w:val="0"/>
                      <w:marBottom w:val="0"/>
                      <w:divBdr>
                        <w:top w:val="none" w:sz="0" w:space="0" w:color="auto"/>
                        <w:left w:val="none" w:sz="0" w:space="0" w:color="auto"/>
                        <w:bottom w:val="none" w:sz="0" w:space="0" w:color="auto"/>
                        <w:right w:val="none" w:sz="0" w:space="0" w:color="auto"/>
                      </w:divBdr>
                    </w:div>
                  </w:divsChild>
                </w:div>
                <w:div w:id="130638157">
                  <w:marLeft w:val="0"/>
                  <w:marRight w:val="0"/>
                  <w:marTop w:val="0"/>
                  <w:marBottom w:val="0"/>
                  <w:divBdr>
                    <w:top w:val="none" w:sz="0" w:space="0" w:color="auto"/>
                    <w:left w:val="none" w:sz="0" w:space="0" w:color="auto"/>
                    <w:bottom w:val="none" w:sz="0" w:space="0" w:color="auto"/>
                    <w:right w:val="none" w:sz="0" w:space="0" w:color="auto"/>
                  </w:divBdr>
                  <w:divsChild>
                    <w:div w:id="1729379639">
                      <w:marLeft w:val="0"/>
                      <w:marRight w:val="0"/>
                      <w:marTop w:val="0"/>
                      <w:marBottom w:val="0"/>
                      <w:divBdr>
                        <w:top w:val="none" w:sz="0" w:space="0" w:color="auto"/>
                        <w:left w:val="none" w:sz="0" w:space="0" w:color="auto"/>
                        <w:bottom w:val="none" w:sz="0" w:space="0" w:color="auto"/>
                        <w:right w:val="none" w:sz="0" w:space="0" w:color="auto"/>
                      </w:divBdr>
                    </w:div>
                  </w:divsChild>
                </w:div>
                <w:div w:id="134686128">
                  <w:marLeft w:val="0"/>
                  <w:marRight w:val="0"/>
                  <w:marTop w:val="0"/>
                  <w:marBottom w:val="0"/>
                  <w:divBdr>
                    <w:top w:val="none" w:sz="0" w:space="0" w:color="auto"/>
                    <w:left w:val="none" w:sz="0" w:space="0" w:color="auto"/>
                    <w:bottom w:val="none" w:sz="0" w:space="0" w:color="auto"/>
                    <w:right w:val="none" w:sz="0" w:space="0" w:color="auto"/>
                  </w:divBdr>
                  <w:divsChild>
                    <w:div w:id="1408377331">
                      <w:marLeft w:val="0"/>
                      <w:marRight w:val="0"/>
                      <w:marTop w:val="0"/>
                      <w:marBottom w:val="0"/>
                      <w:divBdr>
                        <w:top w:val="none" w:sz="0" w:space="0" w:color="auto"/>
                        <w:left w:val="none" w:sz="0" w:space="0" w:color="auto"/>
                        <w:bottom w:val="none" w:sz="0" w:space="0" w:color="auto"/>
                        <w:right w:val="none" w:sz="0" w:space="0" w:color="auto"/>
                      </w:divBdr>
                    </w:div>
                  </w:divsChild>
                </w:div>
                <w:div w:id="136848815">
                  <w:marLeft w:val="0"/>
                  <w:marRight w:val="0"/>
                  <w:marTop w:val="0"/>
                  <w:marBottom w:val="0"/>
                  <w:divBdr>
                    <w:top w:val="none" w:sz="0" w:space="0" w:color="auto"/>
                    <w:left w:val="none" w:sz="0" w:space="0" w:color="auto"/>
                    <w:bottom w:val="none" w:sz="0" w:space="0" w:color="auto"/>
                    <w:right w:val="none" w:sz="0" w:space="0" w:color="auto"/>
                  </w:divBdr>
                  <w:divsChild>
                    <w:div w:id="1969970493">
                      <w:marLeft w:val="0"/>
                      <w:marRight w:val="0"/>
                      <w:marTop w:val="0"/>
                      <w:marBottom w:val="0"/>
                      <w:divBdr>
                        <w:top w:val="none" w:sz="0" w:space="0" w:color="auto"/>
                        <w:left w:val="none" w:sz="0" w:space="0" w:color="auto"/>
                        <w:bottom w:val="none" w:sz="0" w:space="0" w:color="auto"/>
                        <w:right w:val="none" w:sz="0" w:space="0" w:color="auto"/>
                      </w:divBdr>
                    </w:div>
                  </w:divsChild>
                </w:div>
                <w:div w:id="139543818">
                  <w:marLeft w:val="0"/>
                  <w:marRight w:val="0"/>
                  <w:marTop w:val="0"/>
                  <w:marBottom w:val="0"/>
                  <w:divBdr>
                    <w:top w:val="none" w:sz="0" w:space="0" w:color="auto"/>
                    <w:left w:val="none" w:sz="0" w:space="0" w:color="auto"/>
                    <w:bottom w:val="none" w:sz="0" w:space="0" w:color="auto"/>
                    <w:right w:val="none" w:sz="0" w:space="0" w:color="auto"/>
                  </w:divBdr>
                  <w:divsChild>
                    <w:div w:id="2076734252">
                      <w:marLeft w:val="0"/>
                      <w:marRight w:val="0"/>
                      <w:marTop w:val="0"/>
                      <w:marBottom w:val="0"/>
                      <w:divBdr>
                        <w:top w:val="none" w:sz="0" w:space="0" w:color="auto"/>
                        <w:left w:val="none" w:sz="0" w:space="0" w:color="auto"/>
                        <w:bottom w:val="none" w:sz="0" w:space="0" w:color="auto"/>
                        <w:right w:val="none" w:sz="0" w:space="0" w:color="auto"/>
                      </w:divBdr>
                    </w:div>
                  </w:divsChild>
                </w:div>
                <w:div w:id="139546394">
                  <w:marLeft w:val="0"/>
                  <w:marRight w:val="0"/>
                  <w:marTop w:val="0"/>
                  <w:marBottom w:val="0"/>
                  <w:divBdr>
                    <w:top w:val="none" w:sz="0" w:space="0" w:color="auto"/>
                    <w:left w:val="none" w:sz="0" w:space="0" w:color="auto"/>
                    <w:bottom w:val="none" w:sz="0" w:space="0" w:color="auto"/>
                    <w:right w:val="none" w:sz="0" w:space="0" w:color="auto"/>
                  </w:divBdr>
                  <w:divsChild>
                    <w:div w:id="503057873">
                      <w:marLeft w:val="0"/>
                      <w:marRight w:val="0"/>
                      <w:marTop w:val="0"/>
                      <w:marBottom w:val="0"/>
                      <w:divBdr>
                        <w:top w:val="none" w:sz="0" w:space="0" w:color="auto"/>
                        <w:left w:val="none" w:sz="0" w:space="0" w:color="auto"/>
                        <w:bottom w:val="none" w:sz="0" w:space="0" w:color="auto"/>
                        <w:right w:val="none" w:sz="0" w:space="0" w:color="auto"/>
                      </w:divBdr>
                    </w:div>
                  </w:divsChild>
                </w:div>
                <w:div w:id="155464164">
                  <w:marLeft w:val="0"/>
                  <w:marRight w:val="0"/>
                  <w:marTop w:val="0"/>
                  <w:marBottom w:val="0"/>
                  <w:divBdr>
                    <w:top w:val="none" w:sz="0" w:space="0" w:color="auto"/>
                    <w:left w:val="none" w:sz="0" w:space="0" w:color="auto"/>
                    <w:bottom w:val="none" w:sz="0" w:space="0" w:color="auto"/>
                    <w:right w:val="none" w:sz="0" w:space="0" w:color="auto"/>
                  </w:divBdr>
                  <w:divsChild>
                    <w:div w:id="1534229206">
                      <w:marLeft w:val="0"/>
                      <w:marRight w:val="0"/>
                      <w:marTop w:val="0"/>
                      <w:marBottom w:val="0"/>
                      <w:divBdr>
                        <w:top w:val="none" w:sz="0" w:space="0" w:color="auto"/>
                        <w:left w:val="none" w:sz="0" w:space="0" w:color="auto"/>
                        <w:bottom w:val="none" w:sz="0" w:space="0" w:color="auto"/>
                        <w:right w:val="none" w:sz="0" w:space="0" w:color="auto"/>
                      </w:divBdr>
                    </w:div>
                  </w:divsChild>
                </w:div>
                <w:div w:id="156462429">
                  <w:marLeft w:val="0"/>
                  <w:marRight w:val="0"/>
                  <w:marTop w:val="0"/>
                  <w:marBottom w:val="0"/>
                  <w:divBdr>
                    <w:top w:val="none" w:sz="0" w:space="0" w:color="auto"/>
                    <w:left w:val="none" w:sz="0" w:space="0" w:color="auto"/>
                    <w:bottom w:val="none" w:sz="0" w:space="0" w:color="auto"/>
                    <w:right w:val="none" w:sz="0" w:space="0" w:color="auto"/>
                  </w:divBdr>
                  <w:divsChild>
                    <w:div w:id="140856512">
                      <w:marLeft w:val="0"/>
                      <w:marRight w:val="0"/>
                      <w:marTop w:val="0"/>
                      <w:marBottom w:val="0"/>
                      <w:divBdr>
                        <w:top w:val="none" w:sz="0" w:space="0" w:color="auto"/>
                        <w:left w:val="none" w:sz="0" w:space="0" w:color="auto"/>
                        <w:bottom w:val="none" w:sz="0" w:space="0" w:color="auto"/>
                        <w:right w:val="none" w:sz="0" w:space="0" w:color="auto"/>
                      </w:divBdr>
                    </w:div>
                  </w:divsChild>
                </w:div>
                <w:div w:id="157235503">
                  <w:marLeft w:val="0"/>
                  <w:marRight w:val="0"/>
                  <w:marTop w:val="0"/>
                  <w:marBottom w:val="0"/>
                  <w:divBdr>
                    <w:top w:val="none" w:sz="0" w:space="0" w:color="auto"/>
                    <w:left w:val="none" w:sz="0" w:space="0" w:color="auto"/>
                    <w:bottom w:val="none" w:sz="0" w:space="0" w:color="auto"/>
                    <w:right w:val="none" w:sz="0" w:space="0" w:color="auto"/>
                  </w:divBdr>
                  <w:divsChild>
                    <w:div w:id="1435979865">
                      <w:marLeft w:val="0"/>
                      <w:marRight w:val="0"/>
                      <w:marTop w:val="0"/>
                      <w:marBottom w:val="0"/>
                      <w:divBdr>
                        <w:top w:val="none" w:sz="0" w:space="0" w:color="auto"/>
                        <w:left w:val="none" w:sz="0" w:space="0" w:color="auto"/>
                        <w:bottom w:val="none" w:sz="0" w:space="0" w:color="auto"/>
                        <w:right w:val="none" w:sz="0" w:space="0" w:color="auto"/>
                      </w:divBdr>
                    </w:div>
                  </w:divsChild>
                </w:div>
                <w:div w:id="161433445">
                  <w:marLeft w:val="0"/>
                  <w:marRight w:val="0"/>
                  <w:marTop w:val="0"/>
                  <w:marBottom w:val="0"/>
                  <w:divBdr>
                    <w:top w:val="none" w:sz="0" w:space="0" w:color="auto"/>
                    <w:left w:val="none" w:sz="0" w:space="0" w:color="auto"/>
                    <w:bottom w:val="none" w:sz="0" w:space="0" w:color="auto"/>
                    <w:right w:val="none" w:sz="0" w:space="0" w:color="auto"/>
                  </w:divBdr>
                  <w:divsChild>
                    <w:div w:id="1907376256">
                      <w:marLeft w:val="0"/>
                      <w:marRight w:val="0"/>
                      <w:marTop w:val="0"/>
                      <w:marBottom w:val="0"/>
                      <w:divBdr>
                        <w:top w:val="none" w:sz="0" w:space="0" w:color="auto"/>
                        <w:left w:val="none" w:sz="0" w:space="0" w:color="auto"/>
                        <w:bottom w:val="none" w:sz="0" w:space="0" w:color="auto"/>
                        <w:right w:val="none" w:sz="0" w:space="0" w:color="auto"/>
                      </w:divBdr>
                    </w:div>
                  </w:divsChild>
                </w:div>
                <w:div w:id="167869809">
                  <w:marLeft w:val="0"/>
                  <w:marRight w:val="0"/>
                  <w:marTop w:val="0"/>
                  <w:marBottom w:val="0"/>
                  <w:divBdr>
                    <w:top w:val="none" w:sz="0" w:space="0" w:color="auto"/>
                    <w:left w:val="none" w:sz="0" w:space="0" w:color="auto"/>
                    <w:bottom w:val="none" w:sz="0" w:space="0" w:color="auto"/>
                    <w:right w:val="none" w:sz="0" w:space="0" w:color="auto"/>
                  </w:divBdr>
                  <w:divsChild>
                    <w:div w:id="777680824">
                      <w:marLeft w:val="0"/>
                      <w:marRight w:val="0"/>
                      <w:marTop w:val="0"/>
                      <w:marBottom w:val="0"/>
                      <w:divBdr>
                        <w:top w:val="none" w:sz="0" w:space="0" w:color="auto"/>
                        <w:left w:val="none" w:sz="0" w:space="0" w:color="auto"/>
                        <w:bottom w:val="none" w:sz="0" w:space="0" w:color="auto"/>
                        <w:right w:val="none" w:sz="0" w:space="0" w:color="auto"/>
                      </w:divBdr>
                    </w:div>
                  </w:divsChild>
                </w:div>
                <w:div w:id="173960708">
                  <w:marLeft w:val="0"/>
                  <w:marRight w:val="0"/>
                  <w:marTop w:val="0"/>
                  <w:marBottom w:val="0"/>
                  <w:divBdr>
                    <w:top w:val="none" w:sz="0" w:space="0" w:color="auto"/>
                    <w:left w:val="none" w:sz="0" w:space="0" w:color="auto"/>
                    <w:bottom w:val="none" w:sz="0" w:space="0" w:color="auto"/>
                    <w:right w:val="none" w:sz="0" w:space="0" w:color="auto"/>
                  </w:divBdr>
                  <w:divsChild>
                    <w:div w:id="68815913">
                      <w:marLeft w:val="0"/>
                      <w:marRight w:val="0"/>
                      <w:marTop w:val="0"/>
                      <w:marBottom w:val="0"/>
                      <w:divBdr>
                        <w:top w:val="none" w:sz="0" w:space="0" w:color="auto"/>
                        <w:left w:val="none" w:sz="0" w:space="0" w:color="auto"/>
                        <w:bottom w:val="none" w:sz="0" w:space="0" w:color="auto"/>
                        <w:right w:val="none" w:sz="0" w:space="0" w:color="auto"/>
                      </w:divBdr>
                    </w:div>
                  </w:divsChild>
                </w:div>
                <w:div w:id="175389849">
                  <w:marLeft w:val="0"/>
                  <w:marRight w:val="0"/>
                  <w:marTop w:val="0"/>
                  <w:marBottom w:val="0"/>
                  <w:divBdr>
                    <w:top w:val="none" w:sz="0" w:space="0" w:color="auto"/>
                    <w:left w:val="none" w:sz="0" w:space="0" w:color="auto"/>
                    <w:bottom w:val="none" w:sz="0" w:space="0" w:color="auto"/>
                    <w:right w:val="none" w:sz="0" w:space="0" w:color="auto"/>
                  </w:divBdr>
                  <w:divsChild>
                    <w:div w:id="1918050550">
                      <w:marLeft w:val="0"/>
                      <w:marRight w:val="0"/>
                      <w:marTop w:val="0"/>
                      <w:marBottom w:val="0"/>
                      <w:divBdr>
                        <w:top w:val="none" w:sz="0" w:space="0" w:color="auto"/>
                        <w:left w:val="none" w:sz="0" w:space="0" w:color="auto"/>
                        <w:bottom w:val="none" w:sz="0" w:space="0" w:color="auto"/>
                        <w:right w:val="none" w:sz="0" w:space="0" w:color="auto"/>
                      </w:divBdr>
                    </w:div>
                  </w:divsChild>
                </w:div>
                <w:div w:id="179509021">
                  <w:marLeft w:val="0"/>
                  <w:marRight w:val="0"/>
                  <w:marTop w:val="0"/>
                  <w:marBottom w:val="0"/>
                  <w:divBdr>
                    <w:top w:val="none" w:sz="0" w:space="0" w:color="auto"/>
                    <w:left w:val="none" w:sz="0" w:space="0" w:color="auto"/>
                    <w:bottom w:val="none" w:sz="0" w:space="0" w:color="auto"/>
                    <w:right w:val="none" w:sz="0" w:space="0" w:color="auto"/>
                  </w:divBdr>
                  <w:divsChild>
                    <w:div w:id="14235108">
                      <w:marLeft w:val="0"/>
                      <w:marRight w:val="0"/>
                      <w:marTop w:val="0"/>
                      <w:marBottom w:val="0"/>
                      <w:divBdr>
                        <w:top w:val="none" w:sz="0" w:space="0" w:color="auto"/>
                        <w:left w:val="none" w:sz="0" w:space="0" w:color="auto"/>
                        <w:bottom w:val="none" w:sz="0" w:space="0" w:color="auto"/>
                        <w:right w:val="none" w:sz="0" w:space="0" w:color="auto"/>
                      </w:divBdr>
                    </w:div>
                  </w:divsChild>
                </w:div>
                <w:div w:id="183254341">
                  <w:marLeft w:val="0"/>
                  <w:marRight w:val="0"/>
                  <w:marTop w:val="0"/>
                  <w:marBottom w:val="0"/>
                  <w:divBdr>
                    <w:top w:val="none" w:sz="0" w:space="0" w:color="auto"/>
                    <w:left w:val="none" w:sz="0" w:space="0" w:color="auto"/>
                    <w:bottom w:val="none" w:sz="0" w:space="0" w:color="auto"/>
                    <w:right w:val="none" w:sz="0" w:space="0" w:color="auto"/>
                  </w:divBdr>
                  <w:divsChild>
                    <w:div w:id="1444886015">
                      <w:marLeft w:val="0"/>
                      <w:marRight w:val="0"/>
                      <w:marTop w:val="0"/>
                      <w:marBottom w:val="0"/>
                      <w:divBdr>
                        <w:top w:val="none" w:sz="0" w:space="0" w:color="auto"/>
                        <w:left w:val="none" w:sz="0" w:space="0" w:color="auto"/>
                        <w:bottom w:val="none" w:sz="0" w:space="0" w:color="auto"/>
                        <w:right w:val="none" w:sz="0" w:space="0" w:color="auto"/>
                      </w:divBdr>
                    </w:div>
                  </w:divsChild>
                </w:div>
                <w:div w:id="186023801">
                  <w:marLeft w:val="0"/>
                  <w:marRight w:val="0"/>
                  <w:marTop w:val="0"/>
                  <w:marBottom w:val="0"/>
                  <w:divBdr>
                    <w:top w:val="none" w:sz="0" w:space="0" w:color="auto"/>
                    <w:left w:val="none" w:sz="0" w:space="0" w:color="auto"/>
                    <w:bottom w:val="none" w:sz="0" w:space="0" w:color="auto"/>
                    <w:right w:val="none" w:sz="0" w:space="0" w:color="auto"/>
                  </w:divBdr>
                  <w:divsChild>
                    <w:div w:id="1028024267">
                      <w:marLeft w:val="0"/>
                      <w:marRight w:val="0"/>
                      <w:marTop w:val="0"/>
                      <w:marBottom w:val="0"/>
                      <w:divBdr>
                        <w:top w:val="none" w:sz="0" w:space="0" w:color="auto"/>
                        <w:left w:val="none" w:sz="0" w:space="0" w:color="auto"/>
                        <w:bottom w:val="none" w:sz="0" w:space="0" w:color="auto"/>
                        <w:right w:val="none" w:sz="0" w:space="0" w:color="auto"/>
                      </w:divBdr>
                    </w:div>
                  </w:divsChild>
                </w:div>
                <w:div w:id="189222285">
                  <w:marLeft w:val="0"/>
                  <w:marRight w:val="0"/>
                  <w:marTop w:val="0"/>
                  <w:marBottom w:val="0"/>
                  <w:divBdr>
                    <w:top w:val="none" w:sz="0" w:space="0" w:color="auto"/>
                    <w:left w:val="none" w:sz="0" w:space="0" w:color="auto"/>
                    <w:bottom w:val="none" w:sz="0" w:space="0" w:color="auto"/>
                    <w:right w:val="none" w:sz="0" w:space="0" w:color="auto"/>
                  </w:divBdr>
                  <w:divsChild>
                    <w:div w:id="467359987">
                      <w:marLeft w:val="0"/>
                      <w:marRight w:val="0"/>
                      <w:marTop w:val="0"/>
                      <w:marBottom w:val="0"/>
                      <w:divBdr>
                        <w:top w:val="none" w:sz="0" w:space="0" w:color="auto"/>
                        <w:left w:val="none" w:sz="0" w:space="0" w:color="auto"/>
                        <w:bottom w:val="none" w:sz="0" w:space="0" w:color="auto"/>
                        <w:right w:val="none" w:sz="0" w:space="0" w:color="auto"/>
                      </w:divBdr>
                    </w:div>
                  </w:divsChild>
                </w:div>
                <w:div w:id="192158674">
                  <w:marLeft w:val="0"/>
                  <w:marRight w:val="0"/>
                  <w:marTop w:val="0"/>
                  <w:marBottom w:val="0"/>
                  <w:divBdr>
                    <w:top w:val="none" w:sz="0" w:space="0" w:color="auto"/>
                    <w:left w:val="none" w:sz="0" w:space="0" w:color="auto"/>
                    <w:bottom w:val="none" w:sz="0" w:space="0" w:color="auto"/>
                    <w:right w:val="none" w:sz="0" w:space="0" w:color="auto"/>
                  </w:divBdr>
                  <w:divsChild>
                    <w:div w:id="2106417176">
                      <w:marLeft w:val="0"/>
                      <w:marRight w:val="0"/>
                      <w:marTop w:val="0"/>
                      <w:marBottom w:val="0"/>
                      <w:divBdr>
                        <w:top w:val="none" w:sz="0" w:space="0" w:color="auto"/>
                        <w:left w:val="none" w:sz="0" w:space="0" w:color="auto"/>
                        <w:bottom w:val="none" w:sz="0" w:space="0" w:color="auto"/>
                        <w:right w:val="none" w:sz="0" w:space="0" w:color="auto"/>
                      </w:divBdr>
                    </w:div>
                  </w:divsChild>
                </w:div>
                <w:div w:id="205606678">
                  <w:marLeft w:val="0"/>
                  <w:marRight w:val="0"/>
                  <w:marTop w:val="0"/>
                  <w:marBottom w:val="0"/>
                  <w:divBdr>
                    <w:top w:val="none" w:sz="0" w:space="0" w:color="auto"/>
                    <w:left w:val="none" w:sz="0" w:space="0" w:color="auto"/>
                    <w:bottom w:val="none" w:sz="0" w:space="0" w:color="auto"/>
                    <w:right w:val="none" w:sz="0" w:space="0" w:color="auto"/>
                  </w:divBdr>
                  <w:divsChild>
                    <w:div w:id="1384254949">
                      <w:marLeft w:val="0"/>
                      <w:marRight w:val="0"/>
                      <w:marTop w:val="0"/>
                      <w:marBottom w:val="0"/>
                      <w:divBdr>
                        <w:top w:val="none" w:sz="0" w:space="0" w:color="auto"/>
                        <w:left w:val="none" w:sz="0" w:space="0" w:color="auto"/>
                        <w:bottom w:val="none" w:sz="0" w:space="0" w:color="auto"/>
                        <w:right w:val="none" w:sz="0" w:space="0" w:color="auto"/>
                      </w:divBdr>
                    </w:div>
                  </w:divsChild>
                </w:div>
                <w:div w:id="214434278">
                  <w:marLeft w:val="0"/>
                  <w:marRight w:val="0"/>
                  <w:marTop w:val="0"/>
                  <w:marBottom w:val="0"/>
                  <w:divBdr>
                    <w:top w:val="none" w:sz="0" w:space="0" w:color="auto"/>
                    <w:left w:val="none" w:sz="0" w:space="0" w:color="auto"/>
                    <w:bottom w:val="none" w:sz="0" w:space="0" w:color="auto"/>
                    <w:right w:val="none" w:sz="0" w:space="0" w:color="auto"/>
                  </w:divBdr>
                  <w:divsChild>
                    <w:div w:id="765616956">
                      <w:marLeft w:val="0"/>
                      <w:marRight w:val="0"/>
                      <w:marTop w:val="0"/>
                      <w:marBottom w:val="0"/>
                      <w:divBdr>
                        <w:top w:val="none" w:sz="0" w:space="0" w:color="auto"/>
                        <w:left w:val="none" w:sz="0" w:space="0" w:color="auto"/>
                        <w:bottom w:val="none" w:sz="0" w:space="0" w:color="auto"/>
                        <w:right w:val="none" w:sz="0" w:space="0" w:color="auto"/>
                      </w:divBdr>
                    </w:div>
                  </w:divsChild>
                </w:div>
                <w:div w:id="215549476">
                  <w:marLeft w:val="0"/>
                  <w:marRight w:val="0"/>
                  <w:marTop w:val="0"/>
                  <w:marBottom w:val="0"/>
                  <w:divBdr>
                    <w:top w:val="none" w:sz="0" w:space="0" w:color="auto"/>
                    <w:left w:val="none" w:sz="0" w:space="0" w:color="auto"/>
                    <w:bottom w:val="none" w:sz="0" w:space="0" w:color="auto"/>
                    <w:right w:val="none" w:sz="0" w:space="0" w:color="auto"/>
                  </w:divBdr>
                  <w:divsChild>
                    <w:div w:id="2077820088">
                      <w:marLeft w:val="0"/>
                      <w:marRight w:val="0"/>
                      <w:marTop w:val="0"/>
                      <w:marBottom w:val="0"/>
                      <w:divBdr>
                        <w:top w:val="none" w:sz="0" w:space="0" w:color="auto"/>
                        <w:left w:val="none" w:sz="0" w:space="0" w:color="auto"/>
                        <w:bottom w:val="none" w:sz="0" w:space="0" w:color="auto"/>
                        <w:right w:val="none" w:sz="0" w:space="0" w:color="auto"/>
                      </w:divBdr>
                    </w:div>
                  </w:divsChild>
                </w:div>
                <w:div w:id="222761450">
                  <w:marLeft w:val="0"/>
                  <w:marRight w:val="0"/>
                  <w:marTop w:val="0"/>
                  <w:marBottom w:val="0"/>
                  <w:divBdr>
                    <w:top w:val="none" w:sz="0" w:space="0" w:color="auto"/>
                    <w:left w:val="none" w:sz="0" w:space="0" w:color="auto"/>
                    <w:bottom w:val="none" w:sz="0" w:space="0" w:color="auto"/>
                    <w:right w:val="none" w:sz="0" w:space="0" w:color="auto"/>
                  </w:divBdr>
                  <w:divsChild>
                    <w:div w:id="713384090">
                      <w:marLeft w:val="0"/>
                      <w:marRight w:val="0"/>
                      <w:marTop w:val="0"/>
                      <w:marBottom w:val="0"/>
                      <w:divBdr>
                        <w:top w:val="none" w:sz="0" w:space="0" w:color="auto"/>
                        <w:left w:val="none" w:sz="0" w:space="0" w:color="auto"/>
                        <w:bottom w:val="none" w:sz="0" w:space="0" w:color="auto"/>
                        <w:right w:val="none" w:sz="0" w:space="0" w:color="auto"/>
                      </w:divBdr>
                    </w:div>
                  </w:divsChild>
                </w:div>
                <w:div w:id="225654688">
                  <w:marLeft w:val="0"/>
                  <w:marRight w:val="0"/>
                  <w:marTop w:val="0"/>
                  <w:marBottom w:val="0"/>
                  <w:divBdr>
                    <w:top w:val="none" w:sz="0" w:space="0" w:color="auto"/>
                    <w:left w:val="none" w:sz="0" w:space="0" w:color="auto"/>
                    <w:bottom w:val="none" w:sz="0" w:space="0" w:color="auto"/>
                    <w:right w:val="none" w:sz="0" w:space="0" w:color="auto"/>
                  </w:divBdr>
                  <w:divsChild>
                    <w:div w:id="1887984573">
                      <w:marLeft w:val="0"/>
                      <w:marRight w:val="0"/>
                      <w:marTop w:val="0"/>
                      <w:marBottom w:val="0"/>
                      <w:divBdr>
                        <w:top w:val="none" w:sz="0" w:space="0" w:color="auto"/>
                        <w:left w:val="none" w:sz="0" w:space="0" w:color="auto"/>
                        <w:bottom w:val="none" w:sz="0" w:space="0" w:color="auto"/>
                        <w:right w:val="none" w:sz="0" w:space="0" w:color="auto"/>
                      </w:divBdr>
                    </w:div>
                  </w:divsChild>
                </w:div>
                <w:div w:id="225800997">
                  <w:marLeft w:val="0"/>
                  <w:marRight w:val="0"/>
                  <w:marTop w:val="0"/>
                  <w:marBottom w:val="0"/>
                  <w:divBdr>
                    <w:top w:val="none" w:sz="0" w:space="0" w:color="auto"/>
                    <w:left w:val="none" w:sz="0" w:space="0" w:color="auto"/>
                    <w:bottom w:val="none" w:sz="0" w:space="0" w:color="auto"/>
                    <w:right w:val="none" w:sz="0" w:space="0" w:color="auto"/>
                  </w:divBdr>
                  <w:divsChild>
                    <w:div w:id="1287003875">
                      <w:marLeft w:val="0"/>
                      <w:marRight w:val="0"/>
                      <w:marTop w:val="0"/>
                      <w:marBottom w:val="0"/>
                      <w:divBdr>
                        <w:top w:val="none" w:sz="0" w:space="0" w:color="auto"/>
                        <w:left w:val="none" w:sz="0" w:space="0" w:color="auto"/>
                        <w:bottom w:val="none" w:sz="0" w:space="0" w:color="auto"/>
                        <w:right w:val="none" w:sz="0" w:space="0" w:color="auto"/>
                      </w:divBdr>
                    </w:div>
                  </w:divsChild>
                </w:div>
                <w:div w:id="229971992">
                  <w:marLeft w:val="0"/>
                  <w:marRight w:val="0"/>
                  <w:marTop w:val="0"/>
                  <w:marBottom w:val="0"/>
                  <w:divBdr>
                    <w:top w:val="none" w:sz="0" w:space="0" w:color="auto"/>
                    <w:left w:val="none" w:sz="0" w:space="0" w:color="auto"/>
                    <w:bottom w:val="none" w:sz="0" w:space="0" w:color="auto"/>
                    <w:right w:val="none" w:sz="0" w:space="0" w:color="auto"/>
                  </w:divBdr>
                  <w:divsChild>
                    <w:div w:id="511264536">
                      <w:marLeft w:val="0"/>
                      <w:marRight w:val="0"/>
                      <w:marTop w:val="0"/>
                      <w:marBottom w:val="0"/>
                      <w:divBdr>
                        <w:top w:val="none" w:sz="0" w:space="0" w:color="auto"/>
                        <w:left w:val="none" w:sz="0" w:space="0" w:color="auto"/>
                        <w:bottom w:val="none" w:sz="0" w:space="0" w:color="auto"/>
                        <w:right w:val="none" w:sz="0" w:space="0" w:color="auto"/>
                      </w:divBdr>
                    </w:div>
                  </w:divsChild>
                </w:div>
                <w:div w:id="231082294">
                  <w:marLeft w:val="0"/>
                  <w:marRight w:val="0"/>
                  <w:marTop w:val="0"/>
                  <w:marBottom w:val="0"/>
                  <w:divBdr>
                    <w:top w:val="none" w:sz="0" w:space="0" w:color="auto"/>
                    <w:left w:val="none" w:sz="0" w:space="0" w:color="auto"/>
                    <w:bottom w:val="none" w:sz="0" w:space="0" w:color="auto"/>
                    <w:right w:val="none" w:sz="0" w:space="0" w:color="auto"/>
                  </w:divBdr>
                  <w:divsChild>
                    <w:div w:id="1622807554">
                      <w:marLeft w:val="0"/>
                      <w:marRight w:val="0"/>
                      <w:marTop w:val="0"/>
                      <w:marBottom w:val="0"/>
                      <w:divBdr>
                        <w:top w:val="none" w:sz="0" w:space="0" w:color="auto"/>
                        <w:left w:val="none" w:sz="0" w:space="0" w:color="auto"/>
                        <w:bottom w:val="none" w:sz="0" w:space="0" w:color="auto"/>
                        <w:right w:val="none" w:sz="0" w:space="0" w:color="auto"/>
                      </w:divBdr>
                    </w:div>
                  </w:divsChild>
                </w:div>
                <w:div w:id="240869193">
                  <w:marLeft w:val="0"/>
                  <w:marRight w:val="0"/>
                  <w:marTop w:val="0"/>
                  <w:marBottom w:val="0"/>
                  <w:divBdr>
                    <w:top w:val="none" w:sz="0" w:space="0" w:color="auto"/>
                    <w:left w:val="none" w:sz="0" w:space="0" w:color="auto"/>
                    <w:bottom w:val="none" w:sz="0" w:space="0" w:color="auto"/>
                    <w:right w:val="none" w:sz="0" w:space="0" w:color="auto"/>
                  </w:divBdr>
                  <w:divsChild>
                    <w:div w:id="690648136">
                      <w:marLeft w:val="0"/>
                      <w:marRight w:val="0"/>
                      <w:marTop w:val="0"/>
                      <w:marBottom w:val="0"/>
                      <w:divBdr>
                        <w:top w:val="none" w:sz="0" w:space="0" w:color="auto"/>
                        <w:left w:val="none" w:sz="0" w:space="0" w:color="auto"/>
                        <w:bottom w:val="none" w:sz="0" w:space="0" w:color="auto"/>
                        <w:right w:val="none" w:sz="0" w:space="0" w:color="auto"/>
                      </w:divBdr>
                    </w:div>
                  </w:divsChild>
                </w:div>
                <w:div w:id="244581375">
                  <w:marLeft w:val="0"/>
                  <w:marRight w:val="0"/>
                  <w:marTop w:val="0"/>
                  <w:marBottom w:val="0"/>
                  <w:divBdr>
                    <w:top w:val="none" w:sz="0" w:space="0" w:color="auto"/>
                    <w:left w:val="none" w:sz="0" w:space="0" w:color="auto"/>
                    <w:bottom w:val="none" w:sz="0" w:space="0" w:color="auto"/>
                    <w:right w:val="none" w:sz="0" w:space="0" w:color="auto"/>
                  </w:divBdr>
                  <w:divsChild>
                    <w:div w:id="163012808">
                      <w:marLeft w:val="0"/>
                      <w:marRight w:val="0"/>
                      <w:marTop w:val="0"/>
                      <w:marBottom w:val="0"/>
                      <w:divBdr>
                        <w:top w:val="none" w:sz="0" w:space="0" w:color="auto"/>
                        <w:left w:val="none" w:sz="0" w:space="0" w:color="auto"/>
                        <w:bottom w:val="none" w:sz="0" w:space="0" w:color="auto"/>
                        <w:right w:val="none" w:sz="0" w:space="0" w:color="auto"/>
                      </w:divBdr>
                    </w:div>
                  </w:divsChild>
                </w:div>
                <w:div w:id="244730003">
                  <w:marLeft w:val="0"/>
                  <w:marRight w:val="0"/>
                  <w:marTop w:val="0"/>
                  <w:marBottom w:val="0"/>
                  <w:divBdr>
                    <w:top w:val="none" w:sz="0" w:space="0" w:color="auto"/>
                    <w:left w:val="none" w:sz="0" w:space="0" w:color="auto"/>
                    <w:bottom w:val="none" w:sz="0" w:space="0" w:color="auto"/>
                    <w:right w:val="none" w:sz="0" w:space="0" w:color="auto"/>
                  </w:divBdr>
                  <w:divsChild>
                    <w:div w:id="1047342824">
                      <w:marLeft w:val="0"/>
                      <w:marRight w:val="0"/>
                      <w:marTop w:val="0"/>
                      <w:marBottom w:val="0"/>
                      <w:divBdr>
                        <w:top w:val="none" w:sz="0" w:space="0" w:color="auto"/>
                        <w:left w:val="none" w:sz="0" w:space="0" w:color="auto"/>
                        <w:bottom w:val="none" w:sz="0" w:space="0" w:color="auto"/>
                        <w:right w:val="none" w:sz="0" w:space="0" w:color="auto"/>
                      </w:divBdr>
                    </w:div>
                  </w:divsChild>
                </w:div>
                <w:div w:id="251546299">
                  <w:marLeft w:val="0"/>
                  <w:marRight w:val="0"/>
                  <w:marTop w:val="0"/>
                  <w:marBottom w:val="0"/>
                  <w:divBdr>
                    <w:top w:val="none" w:sz="0" w:space="0" w:color="auto"/>
                    <w:left w:val="none" w:sz="0" w:space="0" w:color="auto"/>
                    <w:bottom w:val="none" w:sz="0" w:space="0" w:color="auto"/>
                    <w:right w:val="none" w:sz="0" w:space="0" w:color="auto"/>
                  </w:divBdr>
                  <w:divsChild>
                    <w:div w:id="1364942184">
                      <w:marLeft w:val="0"/>
                      <w:marRight w:val="0"/>
                      <w:marTop w:val="0"/>
                      <w:marBottom w:val="0"/>
                      <w:divBdr>
                        <w:top w:val="none" w:sz="0" w:space="0" w:color="auto"/>
                        <w:left w:val="none" w:sz="0" w:space="0" w:color="auto"/>
                        <w:bottom w:val="none" w:sz="0" w:space="0" w:color="auto"/>
                        <w:right w:val="none" w:sz="0" w:space="0" w:color="auto"/>
                      </w:divBdr>
                    </w:div>
                  </w:divsChild>
                </w:div>
                <w:div w:id="261374642">
                  <w:marLeft w:val="0"/>
                  <w:marRight w:val="0"/>
                  <w:marTop w:val="0"/>
                  <w:marBottom w:val="0"/>
                  <w:divBdr>
                    <w:top w:val="none" w:sz="0" w:space="0" w:color="auto"/>
                    <w:left w:val="none" w:sz="0" w:space="0" w:color="auto"/>
                    <w:bottom w:val="none" w:sz="0" w:space="0" w:color="auto"/>
                    <w:right w:val="none" w:sz="0" w:space="0" w:color="auto"/>
                  </w:divBdr>
                  <w:divsChild>
                    <w:div w:id="1558276921">
                      <w:marLeft w:val="0"/>
                      <w:marRight w:val="0"/>
                      <w:marTop w:val="0"/>
                      <w:marBottom w:val="0"/>
                      <w:divBdr>
                        <w:top w:val="none" w:sz="0" w:space="0" w:color="auto"/>
                        <w:left w:val="none" w:sz="0" w:space="0" w:color="auto"/>
                        <w:bottom w:val="none" w:sz="0" w:space="0" w:color="auto"/>
                        <w:right w:val="none" w:sz="0" w:space="0" w:color="auto"/>
                      </w:divBdr>
                    </w:div>
                  </w:divsChild>
                </w:div>
                <w:div w:id="263341341">
                  <w:marLeft w:val="0"/>
                  <w:marRight w:val="0"/>
                  <w:marTop w:val="0"/>
                  <w:marBottom w:val="0"/>
                  <w:divBdr>
                    <w:top w:val="none" w:sz="0" w:space="0" w:color="auto"/>
                    <w:left w:val="none" w:sz="0" w:space="0" w:color="auto"/>
                    <w:bottom w:val="none" w:sz="0" w:space="0" w:color="auto"/>
                    <w:right w:val="none" w:sz="0" w:space="0" w:color="auto"/>
                  </w:divBdr>
                  <w:divsChild>
                    <w:div w:id="373192779">
                      <w:marLeft w:val="0"/>
                      <w:marRight w:val="0"/>
                      <w:marTop w:val="0"/>
                      <w:marBottom w:val="0"/>
                      <w:divBdr>
                        <w:top w:val="none" w:sz="0" w:space="0" w:color="auto"/>
                        <w:left w:val="none" w:sz="0" w:space="0" w:color="auto"/>
                        <w:bottom w:val="none" w:sz="0" w:space="0" w:color="auto"/>
                        <w:right w:val="none" w:sz="0" w:space="0" w:color="auto"/>
                      </w:divBdr>
                    </w:div>
                  </w:divsChild>
                </w:div>
                <w:div w:id="264457571">
                  <w:marLeft w:val="0"/>
                  <w:marRight w:val="0"/>
                  <w:marTop w:val="0"/>
                  <w:marBottom w:val="0"/>
                  <w:divBdr>
                    <w:top w:val="none" w:sz="0" w:space="0" w:color="auto"/>
                    <w:left w:val="none" w:sz="0" w:space="0" w:color="auto"/>
                    <w:bottom w:val="none" w:sz="0" w:space="0" w:color="auto"/>
                    <w:right w:val="none" w:sz="0" w:space="0" w:color="auto"/>
                  </w:divBdr>
                  <w:divsChild>
                    <w:div w:id="579557436">
                      <w:marLeft w:val="0"/>
                      <w:marRight w:val="0"/>
                      <w:marTop w:val="0"/>
                      <w:marBottom w:val="0"/>
                      <w:divBdr>
                        <w:top w:val="none" w:sz="0" w:space="0" w:color="auto"/>
                        <w:left w:val="none" w:sz="0" w:space="0" w:color="auto"/>
                        <w:bottom w:val="none" w:sz="0" w:space="0" w:color="auto"/>
                        <w:right w:val="none" w:sz="0" w:space="0" w:color="auto"/>
                      </w:divBdr>
                    </w:div>
                  </w:divsChild>
                </w:div>
                <w:div w:id="265039266">
                  <w:marLeft w:val="0"/>
                  <w:marRight w:val="0"/>
                  <w:marTop w:val="0"/>
                  <w:marBottom w:val="0"/>
                  <w:divBdr>
                    <w:top w:val="none" w:sz="0" w:space="0" w:color="auto"/>
                    <w:left w:val="none" w:sz="0" w:space="0" w:color="auto"/>
                    <w:bottom w:val="none" w:sz="0" w:space="0" w:color="auto"/>
                    <w:right w:val="none" w:sz="0" w:space="0" w:color="auto"/>
                  </w:divBdr>
                  <w:divsChild>
                    <w:div w:id="1575164503">
                      <w:marLeft w:val="0"/>
                      <w:marRight w:val="0"/>
                      <w:marTop w:val="0"/>
                      <w:marBottom w:val="0"/>
                      <w:divBdr>
                        <w:top w:val="none" w:sz="0" w:space="0" w:color="auto"/>
                        <w:left w:val="none" w:sz="0" w:space="0" w:color="auto"/>
                        <w:bottom w:val="none" w:sz="0" w:space="0" w:color="auto"/>
                        <w:right w:val="none" w:sz="0" w:space="0" w:color="auto"/>
                      </w:divBdr>
                    </w:div>
                  </w:divsChild>
                </w:div>
                <w:div w:id="276445399">
                  <w:marLeft w:val="0"/>
                  <w:marRight w:val="0"/>
                  <w:marTop w:val="0"/>
                  <w:marBottom w:val="0"/>
                  <w:divBdr>
                    <w:top w:val="none" w:sz="0" w:space="0" w:color="auto"/>
                    <w:left w:val="none" w:sz="0" w:space="0" w:color="auto"/>
                    <w:bottom w:val="none" w:sz="0" w:space="0" w:color="auto"/>
                    <w:right w:val="none" w:sz="0" w:space="0" w:color="auto"/>
                  </w:divBdr>
                  <w:divsChild>
                    <w:div w:id="1343582943">
                      <w:marLeft w:val="0"/>
                      <w:marRight w:val="0"/>
                      <w:marTop w:val="0"/>
                      <w:marBottom w:val="0"/>
                      <w:divBdr>
                        <w:top w:val="none" w:sz="0" w:space="0" w:color="auto"/>
                        <w:left w:val="none" w:sz="0" w:space="0" w:color="auto"/>
                        <w:bottom w:val="none" w:sz="0" w:space="0" w:color="auto"/>
                        <w:right w:val="none" w:sz="0" w:space="0" w:color="auto"/>
                      </w:divBdr>
                    </w:div>
                  </w:divsChild>
                </w:div>
                <w:div w:id="277833179">
                  <w:marLeft w:val="0"/>
                  <w:marRight w:val="0"/>
                  <w:marTop w:val="0"/>
                  <w:marBottom w:val="0"/>
                  <w:divBdr>
                    <w:top w:val="none" w:sz="0" w:space="0" w:color="auto"/>
                    <w:left w:val="none" w:sz="0" w:space="0" w:color="auto"/>
                    <w:bottom w:val="none" w:sz="0" w:space="0" w:color="auto"/>
                    <w:right w:val="none" w:sz="0" w:space="0" w:color="auto"/>
                  </w:divBdr>
                  <w:divsChild>
                    <w:div w:id="2135639082">
                      <w:marLeft w:val="0"/>
                      <w:marRight w:val="0"/>
                      <w:marTop w:val="0"/>
                      <w:marBottom w:val="0"/>
                      <w:divBdr>
                        <w:top w:val="none" w:sz="0" w:space="0" w:color="auto"/>
                        <w:left w:val="none" w:sz="0" w:space="0" w:color="auto"/>
                        <w:bottom w:val="none" w:sz="0" w:space="0" w:color="auto"/>
                        <w:right w:val="none" w:sz="0" w:space="0" w:color="auto"/>
                      </w:divBdr>
                    </w:div>
                  </w:divsChild>
                </w:div>
                <w:div w:id="279728973">
                  <w:marLeft w:val="0"/>
                  <w:marRight w:val="0"/>
                  <w:marTop w:val="0"/>
                  <w:marBottom w:val="0"/>
                  <w:divBdr>
                    <w:top w:val="none" w:sz="0" w:space="0" w:color="auto"/>
                    <w:left w:val="none" w:sz="0" w:space="0" w:color="auto"/>
                    <w:bottom w:val="none" w:sz="0" w:space="0" w:color="auto"/>
                    <w:right w:val="none" w:sz="0" w:space="0" w:color="auto"/>
                  </w:divBdr>
                  <w:divsChild>
                    <w:div w:id="2011441942">
                      <w:marLeft w:val="0"/>
                      <w:marRight w:val="0"/>
                      <w:marTop w:val="0"/>
                      <w:marBottom w:val="0"/>
                      <w:divBdr>
                        <w:top w:val="none" w:sz="0" w:space="0" w:color="auto"/>
                        <w:left w:val="none" w:sz="0" w:space="0" w:color="auto"/>
                        <w:bottom w:val="none" w:sz="0" w:space="0" w:color="auto"/>
                        <w:right w:val="none" w:sz="0" w:space="0" w:color="auto"/>
                      </w:divBdr>
                    </w:div>
                  </w:divsChild>
                </w:div>
                <w:div w:id="280385102">
                  <w:marLeft w:val="0"/>
                  <w:marRight w:val="0"/>
                  <w:marTop w:val="0"/>
                  <w:marBottom w:val="0"/>
                  <w:divBdr>
                    <w:top w:val="none" w:sz="0" w:space="0" w:color="auto"/>
                    <w:left w:val="none" w:sz="0" w:space="0" w:color="auto"/>
                    <w:bottom w:val="none" w:sz="0" w:space="0" w:color="auto"/>
                    <w:right w:val="none" w:sz="0" w:space="0" w:color="auto"/>
                  </w:divBdr>
                  <w:divsChild>
                    <w:div w:id="44764265">
                      <w:marLeft w:val="0"/>
                      <w:marRight w:val="0"/>
                      <w:marTop w:val="0"/>
                      <w:marBottom w:val="0"/>
                      <w:divBdr>
                        <w:top w:val="none" w:sz="0" w:space="0" w:color="auto"/>
                        <w:left w:val="none" w:sz="0" w:space="0" w:color="auto"/>
                        <w:bottom w:val="none" w:sz="0" w:space="0" w:color="auto"/>
                        <w:right w:val="none" w:sz="0" w:space="0" w:color="auto"/>
                      </w:divBdr>
                    </w:div>
                  </w:divsChild>
                </w:div>
                <w:div w:id="284121399">
                  <w:marLeft w:val="0"/>
                  <w:marRight w:val="0"/>
                  <w:marTop w:val="0"/>
                  <w:marBottom w:val="0"/>
                  <w:divBdr>
                    <w:top w:val="none" w:sz="0" w:space="0" w:color="auto"/>
                    <w:left w:val="none" w:sz="0" w:space="0" w:color="auto"/>
                    <w:bottom w:val="none" w:sz="0" w:space="0" w:color="auto"/>
                    <w:right w:val="none" w:sz="0" w:space="0" w:color="auto"/>
                  </w:divBdr>
                  <w:divsChild>
                    <w:div w:id="1844779771">
                      <w:marLeft w:val="0"/>
                      <w:marRight w:val="0"/>
                      <w:marTop w:val="0"/>
                      <w:marBottom w:val="0"/>
                      <w:divBdr>
                        <w:top w:val="none" w:sz="0" w:space="0" w:color="auto"/>
                        <w:left w:val="none" w:sz="0" w:space="0" w:color="auto"/>
                        <w:bottom w:val="none" w:sz="0" w:space="0" w:color="auto"/>
                        <w:right w:val="none" w:sz="0" w:space="0" w:color="auto"/>
                      </w:divBdr>
                    </w:div>
                  </w:divsChild>
                </w:div>
                <w:div w:id="286788071">
                  <w:marLeft w:val="0"/>
                  <w:marRight w:val="0"/>
                  <w:marTop w:val="0"/>
                  <w:marBottom w:val="0"/>
                  <w:divBdr>
                    <w:top w:val="none" w:sz="0" w:space="0" w:color="auto"/>
                    <w:left w:val="none" w:sz="0" w:space="0" w:color="auto"/>
                    <w:bottom w:val="none" w:sz="0" w:space="0" w:color="auto"/>
                    <w:right w:val="none" w:sz="0" w:space="0" w:color="auto"/>
                  </w:divBdr>
                  <w:divsChild>
                    <w:div w:id="1023827108">
                      <w:marLeft w:val="0"/>
                      <w:marRight w:val="0"/>
                      <w:marTop w:val="0"/>
                      <w:marBottom w:val="0"/>
                      <w:divBdr>
                        <w:top w:val="none" w:sz="0" w:space="0" w:color="auto"/>
                        <w:left w:val="none" w:sz="0" w:space="0" w:color="auto"/>
                        <w:bottom w:val="none" w:sz="0" w:space="0" w:color="auto"/>
                        <w:right w:val="none" w:sz="0" w:space="0" w:color="auto"/>
                      </w:divBdr>
                    </w:div>
                  </w:divsChild>
                </w:div>
                <w:div w:id="296567388">
                  <w:marLeft w:val="0"/>
                  <w:marRight w:val="0"/>
                  <w:marTop w:val="0"/>
                  <w:marBottom w:val="0"/>
                  <w:divBdr>
                    <w:top w:val="none" w:sz="0" w:space="0" w:color="auto"/>
                    <w:left w:val="none" w:sz="0" w:space="0" w:color="auto"/>
                    <w:bottom w:val="none" w:sz="0" w:space="0" w:color="auto"/>
                    <w:right w:val="none" w:sz="0" w:space="0" w:color="auto"/>
                  </w:divBdr>
                  <w:divsChild>
                    <w:div w:id="233274317">
                      <w:marLeft w:val="0"/>
                      <w:marRight w:val="0"/>
                      <w:marTop w:val="0"/>
                      <w:marBottom w:val="0"/>
                      <w:divBdr>
                        <w:top w:val="none" w:sz="0" w:space="0" w:color="auto"/>
                        <w:left w:val="none" w:sz="0" w:space="0" w:color="auto"/>
                        <w:bottom w:val="none" w:sz="0" w:space="0" w:color="auto"/>
                        <w:right w:val="none" w:sz="0" w:space="0" w:color="auto"/>
                      </w:divBdr>
                    </w:div>
                  </w:divsChild>
                </w:div>
                <w:div w:id="297883242">
                  <w:marLeft w:val="0"/>
                  <w:marRight w:val="0"/>
                  <w:marTop w:val="0"/>
                  <w:marBottom w:val="0"/>
                  <w:divBdr>
                    <w:top w:val="none" w:sz="0" w:space="0" w:color="auto"/>
                    <w:left w:val="none" w:sz="0" w:space="0" w:color="auto"/>
                    <w:bottom w:val="none" w:sz="0" w:space="0" w:color="auto"/>
                    <w:right w:val="none" w:sz="0" w:space="0" w:color="auto"/>
                  </w:divBdr>
                  <w:divsChild>
                    <w:div w:id="627665678">
                      <w:marLeft w:val="0"/>
                      <w:marRight w:val="0"/>
                      <w:marTop w:val="0"/>
                      <w:marBottom w:val="0"/>
                      <w:divBdr>
                        <w:top w:val="none" w:sz="0" w:space="0" w:color="auto"/>
                        <w:left w:val="none" w:sz="0" w:space="0" w:color="auto"/>
                        <w:bottom w:val="none" w:sz="0" w:space="0" w:color="auto"/>
                        <w:right w:val="none" w:sz="0" w:space="0" w:color="auto"/>
                      </w:divBdr>
                    </w:div>
                  </w:divsChild>
                </w:div>
                <w:div w:id="298655296">
                  <w:marLeft w:val="0"/>
                  <w:marRight w:val="0"/>
                  <w:marTop w:val="0"/>
                  <w:marBottom w:val="0"/>
                  <w:divBdr>
                    <w:top w:val="none" w:sz="0" w:space="0" w:color="auto"/>
                    <w:left w:val="none" w:sz="0" w:space="0" w:color="auto"/>
                    <w:bottom w:val="none" w:sz="0" w:space="0" w:color="auto"/>
                    <w:right w:val="none" w:sz="0" w:space="0" w:color="auto"/>
                  </w:divBdr>
                  <w:divsChild>
                    <w:div w:id="793869825">
                      <w:marLeft w:val="0"/>
                      <w:marRight w:val="0"/>
                      <w:marTop w:val="0"/>
                      <w:marBottom w:val="0"/>
                      <w:divBdr>
                        <w:top w:val="none" w:sz="0" w:space="0" w:color="auto"/>
                        <w:left w:val="none" w:sz="0" w:space="0" w:color="auto"/>
                        <w:bottom w:val="none" w:sz="0" w:space="0" w:color="auto"/>
                        <w:right w:val="none" w:sz="0" w:space="0" w:color="auto"/>
                      </w:divBdr>
                    </w:div>
                  </w:divsChild>
                </w:div>
                <w:div w:id="299460316">
                  <w:marLeft w:val="0"/>
                  <w:marRight w:val="0"/>
                  <w:marTop w:val="0"/>
                  <w:marBottom w:val="0"/>
                  <w:divBdr>
                    <w:top w:val="none" w:sz="0" w:space="0" w:color="auto"/>
                    <w:left w:val="none" w:sz="0" w:space="0" w:color="auto"/>
                    <w:bottom w:val="none" w:sz="0" w:space="0" w:color="auto"/>
                    <w:right w:val="none" w:sz="0" w:space="0" w:color="auto"/>
                  </w:divBdr>
                  <w:divsChild>
                    <w:div w:id="754522484">
                      <w:marLeft w:val="0"/>
                      <w:marRight w:val="0"/>
                      <w:marTop w:val="0"/>
                      <w:marBottom w:val="0"/>
                      <w:divBdr>
                        <w:top w:val="none" w:sz="0" w:space="0" w:color="auto"/>
                        <w:left w:val="none" w:sz="0" w:space="0" w:color="auto"/>
                        <w:bottom w:val="none" w:sz="0" w:space="0" w:color="auto"/>
                        <w:right w:val="none" w:sz="0" w:space="0" w:color="auto"/>
                      </w:divBdr>
                    </w:div>
                  </w:divsChild>
                </w:div>
                <w:div w:id="299504133">
                  <w:marLeft w:val="0"/>
                  <w:marRight w:val="0"/>
                  <w:marTop w:val="0"/>
                  <w:marBottom w:val="0"/>
                  <w:divBdr>
                    <w:top w:val="none" w:sz="0" w:space="0" w:color="auto"/>
                    <w:left w:val="none" w:sz="0" w:space="0" w:color="auto"/>
                    <w:bottom w:val="none" w:sz="0" w:space="0" w:color="auto"/>
                    <w:right w:val="none" w:sz="0" w:space="0" w:color="auto"/>
                  </w:divBdr>
                  <w:divsChild>
                    <w:div w:id="1203397322">
                      <w:marLeft w:val="0"/>
                      <w:marRight w:val="0"/>
                      <w:marTop w:val="0"/>
                      <w:marBottom w:val="0"/>
                      <w:divBdr>
                        <w:top w:val="none" w:sz="0" w:space="0" w:color="auto"/>
                        <w:left w:val="none" w:sz="0" w:space="0" w:color="auto"/>
                        <w:bottom w:val="none" w:sz="0" w:space="0" w:color="auto"/>
                        <w:right w:val="none" w:sz="0" w:space="0" w:color="auto"/>
                      </w:divBdr>
                    </w:div>
                  </w:divsChild>
                </w:div>
                <w:div w:id="302660250">
                  <w:marLeft w:val="0"/>
                  <w:marRight w:val="0"/>
                  <w:marTop w:val="0"/>
                  <w:marBottom w:val="0"/>
                  <w:divBdr>
                    <w:top w:val="none" w:sz="0" w:space="0" w:color="auto"/>
                    <w:left w:val="none" w:sz="0" w:space="0" w:color="auto"/>
                    <w:bottom w:val="none" w:sz="0" w:space="0" w:color="auto"/>
                    <w:right w:val="none" w:sz="0" w:space="0" w:color="auto"/>
                  </w:divBdr>
                  <w:divsChild>
                    <w:div w:id="1206987312">
                      <w:marLeft w:val="0"/>
                      <w:marRight w:val="0"/>
                      <w:marTop w:val="0"/>
                      <w:marBottom w:val="0"/>
                      <w:divBdr>
                        <w:top w:val="none" w:sz="0" w:space="0" w:color="auto"/>
                        <w:left w:val="none" w:sz="0" w:space="0" w:color="auto"/>
                        <w:bottom w:val="none" w:sz="0" w:space="0" w:color="auto"/>
                        <w:right w:val="none" w:sz="0" w:space="0" w:color="auto"/>
                      </w:divBdr>
                    </w:div>
                  </w:divsChild>
                </w:div>
                <w:div w:id="307901610">
                  <w:marLeft w:val="0"/>
                  <w:marRight w:val="0"/>
                  <w:marTop w:val="0"/>
                  <w:marBottom w:val="0"/>
                  <w:divBdr>
                    <w:top w:val="none" w:sz="0" w:space="0" w:color="auto"/>
                    <w:left w:val="none" w:sz="0" w:space="0" w:color="auto"/>
                    <w:bottom w:val="none" w:sz="0" w:space="0" w:color="auto"/>
                    <w:right w:val="none" w:sz="0" w:space="0" w:color="auto"/>
                  </w:divBdr>
                  <w:divsChild>
                    <w:div w:id="1876892514">
                      <w:marLeft w:val="0"/>
                      <w:marRight w:val="0"/>
                      <w:marTop w:val="0"/>
                      <w:marBottom w:val="0"/>
                      <w:divBdr>
                        <w:top w:val="none" w:sz="0" w:space="0" w:color="auto"/>
                        <w:left w:val="none" w:sz="0" w:space="0" w:color="auto"/>
                        <w:bottom w:val="none" w:sz="0" w:space="0" w:color="auto"/>
                        <w:right w:val="none" w:sz="0" w:space="0" w:color="auto"/>
                      </w:divBdr>
                    </w:div>
                  </w:divsChild>
                </w:div>
                <w:div w:id="311176216">
                  <w:marLeft w:val="0"/>
                  <w:marRight w:val="0"/>
                  <w:marTop w:val="0"/>
                  <w:marBottom w:val="0"/>
                  <w:divBdr>
                    <w:top w:val="none" w:sz="0" w:space="0" w:color="auto"/>
                    <w:left w:val="none" w:sz="0" w:space="0" w:color="auto"/>
                    <w:bottom w:val="none" w:sz="0" w:space="0" w:color="auto"/>
                    <w:right w:val="none" w:sz="0" w:space="0" w:color="auto"/>
                  </w:divBdr>
                  <w:divsChild>
                    <w:div w:id="996569426">
                      <w:marLeft w:val="0"/>
                      <w:marRight w:val="0"/>
                      <w:marTop w:val="0"/>
                      <w:marBottom w:val="0"/>
                      <w:divBdr>
                        <w:top w:val="none" w:sz="0" w:space="0" w:color="auto"/>
                        <w:left w:val="none" w:sz="0" w:space="0" w:color="auto"/>
                        <w:bottom w:val="none" w:sz="0" w:space="0" w:color="auto"/>
                        <w:right w:val="none" w:sz="0" w:space="0" w:color="auto"/>
                      </w:divBdr>
                    </w:div>
                  </w:divsChild>
                </w:div>
                <w:div w:id="311957221">
                  <w:marLeft w:val="0"/>
                  <w:marRight w:val="0"/>
                  <w:marTop w:val="0"/>
                  <w:marBottom w:val="0"/>
                  <w:divBdr>
                    <w:top w:val="none" w:sz="0" w:space="0" w:color="auto"/>
                    <w:left w:val="none" w:sz="0" w:space="0" w:color="auto"/>
                    <w:bottom w:val="none" w:sz="0" w:space="0" w:color="auto"/>
                    <w:right w:val="none" w:sz="0" w:space="0" w:color="auto"/>
                  </w:divBdr>
                  <w:divsChild>
                    <w:div w:id="18632089">
                      <w:marLeft w:val="0"/>
                      <w:marRight w:val="0"/>
                      <w:marTop w:val="0"/>
                      <w:marBottom w:val="0"/>
                      <w:divBdr>
                        <w:top w:val="none" w:sz="0" w:space="0" w:color="auto"/>
                        <w:left w:val="none" w:sz="0" w:space="0" w:color="auto"/>
                        <w:bottom w:val="none" w:sz="0" w:space="0" w:color="auto"/>
                        <w:right w:val="none" w:sz="0" w:space="0" w:color="auto"/>
                      </w:divBdr>
                    </w:div>
                  </w:divsChild>
                </w:div>
                <w:div w:id="312761024">
                  <w:marLeft w:val="0"/>
                  <w:marRight w:val="0"/>
                  <w:marTop w:val="0"/>
                  <w:marBottom w:val="0"/>
                  <w:divBdr>
                    <w:top w:val="none" w:sz="0" w:space="0" w:color="auto"/>
                    <w:left w:val="none" w:sz="0" w:space="0" w:color="auto"/>
                    <w:bottom w:val="none" w:sz="0" w:space="0" w:color="auto"/>
                    <w:right w:val="none" w:sz="0" w:space="0" w:color="auto"/>
                  </w:divBdr>
                  <w:divsChild>
                    <w:div w:id="219633610">
                      <w:marLeft w:val="0"/>
                      <w:marRight w:val="0"/>
                      <w:marTop w:val="0"/>
                      <w:marBottom w:val="0"/>
                      <w:divBdr>
                        <w:top w:val="none" w:sz="0" w:space="0" w:color="auto"/>
                        <w:left w:val="none" w:sz="0" w:space="0" w:color="auto"/>
                        <w:bottom w:val="none" w:sz="0" w:space="0" w:color="auto"/>
                        <w:right w:val="none" w:sz="0" w:space="0" w:color="auto"/>
                      </w:divBdr>
                    </w:div>
                  </w:divsChild>
                </w:div>
                <w:div w:id="313795613">
                  <w:marLeft w:val="0"/>
                  <w:marRight w:val="0"/>
                  <w:marTop w:val="0"/>
                  <w:marBottom w:val="0"/>
                  <w:divBdr>
                    <w:top w:val="none" w:sz="0" w:space="0" w:color="auto"/>
                    <w:left w:val="none" w:sz="0" w:space="0" w:color="auto"/>
                    <w:bottom w:val="none" w:sz="0" w:space="0" w:color="auto"/>
                    <w:right w:val="none" w:sz="0" w:space="0" w:color="auto"/>
                  </w:divBdr>
                  <w:divsChild>
                    <w:div w:id="1312246686">
                      <w:marLeft w:val="0"/>
                      <w:marRight w:val="0"/>
                      <w:marTop w:val="0"/>
                      <w:marBottom w:val="0"/>
                      <w:divBdr>
                        <w:top w:val="none" w:sz="0" w:space="0" w:color="auto"/>
                        <w:left w:val="none" w:sz="0" w:space="0" w:color="auto"/>
                        <w:bottom w:val="none" w:sz="0" w:space="0" w:color="auto"/>
                        <w:right w:val="none" w:sz="0" w:space="0" w:color="auto"/>
                      </w:divBdr>
                    </w:div>
                  </w:divsChild>
                </w:div>
                <w:div w:id="318115846">
                  <w:marLeft w:val="0"/>
                  <w:marRight w:val="0"/>
                  <w:marTop w:val="0"/>
                  <w:marBottom w:val="0"/>
                  <w:divBdr>
                    <w:top w:val="none" w:sz="0" w:space="0" w:color="auto"/>
                    <w:left w:val="none" w:sz="0" w:space="0" w:color="auto"/>
                    <w:bottom w:val="none" w:sz="0" w:space="0" w:color="auto"/>
                    <w:right w:val="none" w:sz="0" w:space="0" w:color="auto"/>
                  </w:divBdr>
                  <w:divsChild>
                    <w:div w:id="475102527">
                      <w:marLeft w:val="0"/>
                      <w:marRight w:val="0"/>
                      <w:marTop w:val="0"/>
                      <w:marBottom w:val="0"/>
                      <w:divBdr>
                        <w:top w:val="none" w:sz="0" w:space="0" w:color="auto"/>
                        <w:left w:val="none" w:sz="0" w:space="0" w:color="auto"/>
                        <w:bottom w:val="none" w:sz="0" w:space="0" w:color="auto"/>
                        <w:right w:val="none" w:sz="0" w:space="0" w:color="auto"/>
                      </w:divBdr>
                    </w:div>
                  </w:divsChild>
                </w:div>
                <w:div w:id="318921282">
                  <w:marLeft w:val="0"/>
                  <w:marRight w:val="0"/>
                  <w:marTop w:val="0"/>
                  <w:marBottom w:val="0"/>
                  <w:divBdr>
                    <w:top w:val="none" w:sz="0" w:space="0" w:color="auto"/>
                    <w:left w:val="none" w:sz="0" w:space="0" w:color="auto"/>
                    <w:bottom w:val="none" w:sz="0" w:space="0" w:color="auto"/>
                    <w:right w:val="none" w:sz="0" w:space="0" w:color="auto"/>
                  </w:divBdr>
                  <w:divsChild>
                    <w:div w:id="1045057172">
                      <w:marLeft w:val="0"/>
                      <w:marRight w:val="0"/>
                      <w:marTop w:val="0"/>
                      <w:marBottom w:val="0"/>
                      <w:divBdr>
                        <w:top w:val="none" w:sz="0" w:space="0" w:color="auto"/>
                        <w:left w:val="none" w:sz="0" w:space="0" w:color="auto"/>
                        <w:bottom w:val="none" w:sz="0" w:space="0" w:color="auto"/>
                        <w:right w:val="none" w:sz="0" w:space="0" w:color="auto"/>
                      </w:divBdr>
                    </w:div>
                  </w:divsChild>
                </w:div>
                <w:div w:id="330259365">
                  <w:marLeft w:val="0"/>
                  <w:marRight w:val="0"/>
                  <w:marTop w:val="0"/>
                  <w:marBottom w:val="0"/>
                  <w:divBdr>
                    <w:top w:val="none" w:sz="0" w:space="0" w:color="auto"/>
                    <w:left w:val="none" w:sz="0" w:space="0" w:color="auto"/>
                    <w:bottom w:val="none" w:sz="0" w:space="0" w:color="auto"/>
                    <w:right w:val="none" w:sz="0" w:space="0" w:color="auto"/>
                  </w:divBdr>
                  <w:divsChild>
                    <w:div w:id="1726250106">
                      <w:marLeft w:val="0"/>
                      <w:marRight w:val="0"/>
                      <w:marTop w:val="0"/>
                      <w:marBottom w:val="0"/>
                      <w:divBdr>
                        <w:top w:val="none" w:sz="0" w:space="0" w:color="auto"/>
                        <w:left w:val="none" w:sz="0" w:space="0" w:color="auto"/>
                        <w:bottom w:val="none" w:sz="0" w:space="0" w:color="auto"/>
                        <w:right w:val="none" w:sz="0" w:space="0" w:color="auto"/>
                      </w:divBdr>
                    </w:div>
                  </w:divsChild>
                </w:div>
                <w:div w:id="340623198">
                  <w:marLeft w:val="0"/>
                  <w:marRight w:val="0"/>
                  <w:marTop w:val="0"/>
                  <w:marBottom w:val="0"/>
                  <w:divBdr>
                    <w:top w:val="none" w:sz="0" w:space="0" w:color="auto"/>
                    <w:left w:val="none" w:sz="0" w:space="0" w:color="auto"/>
                    <w:bottom w:val="none" w:sz="0" w:space="0" w:color="auto"/>
                    <w:right w:val="none" w:sz="0" w:space="0" w:color="auto"/>
                  </w:divBdr>
                  <w:divsChild>
                    <w:div w:id="1069573064">
                      <w:marLeft w:val="0"/>
                      <w:marRight w:val="0"/>
                      <w:marTop w:val="0"/>
                      <w:marBottom w:val="0"/>
                      <w:divBdr>
                        <w:top w:val="none" w:sz="0" w:space="0" w:color="auto"/>
                        <w:left w:val="none" w:sz="0" w:space="0" w:color="auto"/>
                        <w:bottom w:val="none" w:sz="0" w:space="0" w:color="auto"/>
                        <w:right w:val="none" w:sz="0" w:space="0" w:color="auto"/>
                      </w:divBdr>
                    </w:div>
                  </w:divsChild>
                </w:div>
                <w:div w:id="342172916">
                  <w:marLeft w:val="0"/>
                  <w:marRight w:val="0"/>
                  <w:marTop w:val="0"/>
                  <w:marBottom w:val="0"/>
                  <w:divBdr>
                    <w:top w:val="none" w:sz="0" w:space="0" w:color="auto"/>
                    <w:left w:val="none" w:sz="0" w:space="0" w:color="auto"/>
                    <w:bottom w:val="none" w:sz="0" w:space="0" w:color="auto"/>
                    <w:right w:val="none" w:sz="0" w:space="0" w:color="auto"/>
                  </w:divBdr>
                  <w:divsChild>
                    <w:div w:id="239801152">
                      <w:marLeft w:val="0"/>
                      <w:marRight w:val="0"/>
                      <w:marTop w:val="0"/>
                      <w:marBottom w:val="0"/>
                      <w:divBdr>
                        <w:top w:val="none" w:sz="0" w:space="0" w:color="auto"/>
                        <w:left w:val="none" w:sz="0" w:space="0" w:color="auto"/>
                        <w:bottom w:val="none" w:sz="0" w:space="0" w:color="auto"/>
                        <w:right w:val="none" w:sz="0" w:space="0" w:color="auto"/>
                      </w:divBdr>
                    </w:div>
                  </w:divsChild>
                </w:div>
                <w:div w:id="353116517">
                  <w:marLeft w:val="0"/>
                  <w:marRight w:val="0"/>
                  <w:marTop w:val="0"/>
                  <w:marBottom w:val="0"/>
                  <w:divBdr>
                    <w:top w:val="none" w:sz="0" w:space="0" w:color="auto"/>
                    <w:left w:val="none" w:sz="0" w:space="0" w:color="auto"/>
                    <w:bottom w:val="none" w:sz="0" w:space="0" w:color="auto"/>
                    <w:right w:val="none" w:sz="0" w:space="0" w:color="auto"/>
                  </w:divBdr>
                  <w:divsChild>
                    <w:div w:id="566652983">
                      <w:marLeft w:val="0"/>
                      <w:marRight w:val="0"/>
                      <w:marTop w:val="0"/>
                      <w:marBottom w:val="0"/>
                      <w:divBdr>
                        <w:top w:val="none" w:sz="0" w:space="0" w:color="auto"/>
                        <w:left w:val="none" w:sz="0" w:space="0" w:color="auto"/>
                        <w:bottom w:val="none" w:sz="0" w:space="0" w:color="auto"/>
                        <w:right w:val="none" w:sz="0" w:space="0" w:color="auto"/>
                      </w:divBdr>
                    </w:div>
                  </w:divsChild>
                </w:div>
                <w:div w:id="354311450">
                  <w:marLeft w:val="0"/>
                  <w:marRight w:val="0"/>
                  <w:marTop w:val="0"/>
                  <w:marBottom w:val="0"/>
                  <w:divBdr>
                    <w:top w:val="none" w:sz="0" w:space="0" w:color="auto"/>
                    <w:left w:val="none" w:sz="0" w:space="0" w:color="auto"/>
                    <w:bottom w:val="none" w:sz="0" w:space="0" w:color="auto"/>
                    <w:right w:val="none" w:sz="0" w:space="0" w:color="auto"/>
                  </w:divBdr>
                  <w:divsChild>
                    <w:div w:id="2024504669">
                      <w:marLeft w:val="0"/>
                      <w:marRight w:val="0"/>
                      <w:marTop w:val="0"/>
                      <w:marBottom w:val="0"/>
                      <w:divBdr>
                        <w:top w:val="none" w:sz="0" w:space="0" w:color="auto"/>
                        <w:left w:val="none" w:sz="0" w:space="0" w:color="auto"/>
                        <w:bottom w:val="none" w:sz="0" w:space="0" w:color="auto"/>
                        <w:right w:val="none" w:sz="0" w:space="0" w:color="auto"/>
                      </w:divBdr>
                    </w:div>
                  </w:divsChild>
                </w:div>
                <w:div w:id="356854882">
                  <w:marLeft w:val="0"/>
                  <w:marRight w:val="0"/>
                  <w:marTop w:val="0"/>
                  <w:marBottom w:val="0"/>
                  <w:divBdr>
                    <w:top w:val="none" w:sz="0" w:space="0" w:color="auto"/>
                    <w:left w:val="none" w:sz="0" w:space="0" w:color="auto"/>
                    <w:bottom w:val="none" w:sz="0" w:space="0" w:color="auto"/>
                    <w:right w:val="none" w:sz="0" w:space="0" w:color="auto"/>
                  </w:divBdr>
                  <w:divsChild>
                    <w:div w:id="1793359291">
                      <w:marLeft w:val="0"/>
                      <w:marRight w:val="0"/>
                      <w:marTop w:val="0"/>
                      <w:marBottom w:val="0"/>
                      <w:divBdr>
                        <w:top w:val="none" w:sz="0" w:space="0" w:color="auto"/>
                        <w:left w:val="none" w:sz="0" w:space="0" w:color="auto"/>
                        <w:bottom w:val="none" w:sz="0" w:space="0" w:color="auto"/>
                        <w:right w:val="none" w:sz="0" w:space="0" w:color="auto"/>
                      </w:divBdr>
                    </w:div>
                  </w:divsChild>
                </w:div>
                <w:div w:id="375813156">
                  <w:marLeft w:val="0"/>
                  <w:marRight w:val="0"/>
                  <w:marTop w:val="0"/>
                  <w:marBottom w:val="0"/>
                  <w:divBdr>
                    <w:top w:val="none" w:sz="0" w:space="0" w:color="auto"/>
                    <w:left w:val="none" w:sz="0" w:space="0" w:color="auto"/>
                    <w:bottom w:val="none" w:sz="0" w:space="0" w:color="auto"/>
                    <w:right w:val="none" w:sz="0" w:space="0" w:color="auto"/>
                  </w:divBdr>
                  <w:divsChild>
                    <w:div w:id="363092935">
                      <w:marLeft w:val="0"/>
                      <w:marRight w:val="0"/>
                      <w:marTop w:val="0"/>
                      <w:marBottom w:val="0"/>
                      <w:divBdr>
                        <w:top w:val="none" w:sz="0" w:space="0" w:color="auto"/>
                        <w:left w:val="none" w:sz="0" w:space="0" w:color="auto"/>
                        <w:bottom w:val="none" w:sz="0" w:space="0" w:color="auto"/>
                        <w:right w:val="none" w:sz="0" w:space="0" w:color="auto"/>
                      </w:divBdr>
                    </w:div>
                  </w:divsChild>
                </w:div>
                <w:div w:id="376928360">
                  <w:marLeft w:val="0"/>
                  <w:marRight w:val="0"/>
                  <w:marTop w:val="0"/>
                  <w:marBottom w:val="0"/>
                  <w:divBdr>
                    <w:top w:val="none" w:sz="0" w:space="0" w:color="auto"/>
                    <w:left w:val="none" w:sz="0" w:space="0" w:color="auto"/>
                    <w:bottom w:val="none" w:sz="0" w:space="0" w:color="auto"/>
                    <w:right w:val="none" w:sz="0" w:space="0" w:color="auto"/>
                  </w:divBdr>
                  <w:divsChild>
                    <w:div w:id="1847669447">
                      <w:marLeft w:val="0"/>
                      <w:marRight w:val="0"/>
                      <w:marTop w:val="0"/>
                      <w:marBottom w:val="0"/>
                      <w:divBdr>
                        <w:top w:val="none" w:sz="0" w:space="0" w:color="auto"/>
                        <w:left w:val="none" w:sz="0" w:space="0" w:color="auto"/>
                        <w:bottom w:val="none" w:sz="0" w:space="0" w:color="auto"/>
                        <w:right w:val="none" w:sz="0" w:space="0" w:color="auto"/>
                      </w:divBdr>
                    </w:div>
                  </w:divsChild>
                </w:div>
                <w:div w:id="379675183">
                  <w:marLeft w:val="0"/>
                  <w:marRight w:val="0"/>
                  <w:marTop w:val="0"/>
                  <w:marBottom w:val="0"/>
                  <w:divBdr>
                    <w:top w:val="none" w:sz="0" w:space="0" w:color="auto"/>
                    <w:left w:val="none" w:sz="0" w:space="0" w:color="auto"/>
                    <w:bottom w:val="none" w:sz="0" w:space="0" w:color="auto"/>
                    <w:right w:val="none" w:sz="0" w:space="0" w:color="auto"/>
                  </w:divBdr>
                  <w:divsChild>
                    <w:div w:id="800922046">
                      <w:marLeft w:val="0"/>
                      <w:marRight w:val="0"/>
                      <w:marTop w:val="0"/>
                      <w:marBottom w:val="0"/>
                      <w:divBdr>
                        <w:top w:val="none" w:sz="0" w:space="0" w:color="auto"/>
                        <w:left w:val="none" w:sz="0" w:space="0" w:color="auto"/>
                        <w:bottom w:val="none" w:sz="0" w:space="0" w:color="auto"/>
                        <w:right w:val="none" w:sz="0" w:space="0" w:color="auto"/>
                      </w:divBdr>
                    </w:div>
                  </w:divsChild>
                </w:div>
                <w:div w:id="391008803">
                  <w:marLeft w:val="0"/>
                  <w:marRight w:val="0"/>
                  <w:marTop w:val="0"/>
                  <w:marBottom w:val="0"/>
                  <w:divBdr>
                    <w:top w:val="none" w:sz="0" w:space="0" w:color="auto"/>
                    <w:left w:val="none" w:sz="0" w:space="0" w:color="auto"/>
                    <w:bottom w:val="none" w:sz="0" w:space="0" w:color="auto"/>
                    <w:right w:val="none" w:sz="0" w:space="0" w:color="auto"/>
                  </w:divBdr>
                  <w:divsChild>
                    <w:div w:id="350768387">
                      <w:marLeft w:val="0"/>
                      <w:marRight w:val="0"/>
                      <w:marTop w:val="0"/>
                      <w:marBottom w:val="0"/>
                      <w:divBdr>
                        <w:top w:val="none" w:sz="0" w:space="0" w:color="auto"/>
                        <w:left w:val="none" w:sz="0" w:space="0" w:color="auto"/>
                        <w:bottom w:val="none" w:sz="0" w:space="0" w:color="auto"/>
                        <w:right w:val="none" w:sz="0" w:space="0" w:color="auto"/>
                      </w:divBdr>
                    </w:div>
                  </w:divsChild>
                </w:div>
                <w:div w:id="394663481">
                  <w:marLeft w:val="0"/>
                  <w:marRight w:val="0"/>
                  <w:marTop w:val="0"/>
                  <w:marBottom w:val="0"/>
                  <w:divBdr>
                    <w:top w:val="none" w:sz="0" w:space="0" w:color="auto"/>
                    <w:left w:val="none" w:sz="0" w:space="0" w:color="auto"/>
                    <w:bottom w:val="none" w:sz="0" w:space="0" w:color="auto"/>
                    <w:right w:val="none" w:sz="0" w:space="0" w:color="auto"/>
                  </w:divBdr>
                  <w:divsChild>
                    <w:div w:id="675422821">
                      <w:marLeft w:val="0"/>
                      <w:marRight w:val="0"/>
                      <w:marTop w:val="0"/>
                      <w:marBottom w:val="0"/>
                      <w:divBdr>
                        <w:top w:val="none" w:sz="0" w:space="0" w:color="auto"/>
                        <w:left w:val="none" w:sz="0" w:space="0" w:color="auto"/>
                        <w:bottom w:val="none" w:sz="0" w:space="0" w:color="auto"/>
                        <w:right w:val="none" w:sz="0" w:space="0" w:color="auto"/>
                      </w:divBdr>
                    </w:div>
                  </w:divsChild>
                </w:div>
                <w:div w:id="396906219">
                  <w:marLeft w:val="0"/>
                  <w:marRight w:val="0"/>
                  <w:marTop w:val="0"/>
                  <w:marBottom w:val="0"/>
                  <w:divBdr>
                    <w:top w:val="none" w:sz="0" w:space="0" w:color="auto"/>
                    <w:left w:val="none" w:sz="0" w:space="0" w:color="auto"/>
                    <w:bottom w:val="none" w:sz="0" w:space="0" w:color="auto"/>
                    <w:right w:val="none" w:sz="0" w:space="0" w:color="auto"/>
                  </w:divBdr>
                  <w:divsChild>
                    <w:div w:id="338774035">
                      <w:marLeft w:val="0"/>
                      <w:marRight w:val="0"/>
                      <w:marTop w:val="0"/>
                      <w:marBottom w:val="0"/>
                      <w:divBdr>
                        <w:top w:val="none" w:sz="0" w:space="0" w:color="auto"/>
                        <w:left w:val="none" w:sz="0" w:space="0" w:color="auto"/>
                        <w:bottom w:val="none" w:sz="0" w:space="0" w:color="auto"/>
                        <w:right w:val="none" w:sz="0" w:space="0" w:color="auto"/>
                      </w:divBdr>
                    </w:div>
                  </w:divsChild>
                </w:div>
                <w:div w:id="397554157">
                  <w:marLeft w:val="0"/>
                  <w:marRight w:val="0"/>
                  <w:marTop w:val="0"/>
                  <w:marBottom w:val="0"/>
                  <w:divBdr>
                    <w:top w:val="none" w:sz="0" w:space="0" w:color="auto"/>
                    <w:left w:val="none" w:sz="0" w:space="0" w:color="auto"/>
                    <w:bottom w:val="none" w:sz="0" w:space="0" w:color="auto"/>
                    <w:right w:val="none" w:sz="0" w:space="0" w:color="auto"/>
                  </w:divBdr>
                  <w:divsChild>
                    <w:div w:id="1454472979">
                      <w:marLeft w:val="0"/>
                      <w:marRight w:val="0"/>
                      <w:marTop w:val="0"/>
                      <w:marBottom w:val="0"/>
                      <w:divBdr>
                        <w:top w:val="none" w:sz="0" w:space="0" w:color="auto"/>
                        <w:left w:val="none" w:sz="0" w:space="0" w:color="auto"/>
                        <w:bottom w:val="none" w:sz="0" w:space="0" w:color="auto"/>
                        <w:right w:val="none" w:sz="0" w:space="0" w:color="auto"/>
                      </w:divBdr>
                    </w:div>
                  </w:divsChild>
                </w:div>
                <w:div w:id="407729284">
                  <w:marLeft w:val="0"/>
                  <w:marRight w:val="0"/>
                  <w:marTop w:val="0"/>
                  <w:marBottom w:val="0"/>
                  <w:divBdr>
                    <w:top w:val="none" w:sz="0" w:space="0" w:color="auto"/>
                    <w:left w:val="none" w:sz="0" w:space="0" w:color="auto"/>
                    <w:bottom w:val="none" w:sz="0" w:space="0" w:color="auto"/>
                    <w:right w:val="none" w:sz="0" w:space="0" w:color="auto"/>
                  </w:divBdr>
                  <w:divsChild>
                    <w:div w:id="303124273">
                      <w:marLeft w:val="0"/>
                      <w:marRight w:val="0"/>
                      <w:marTop w:val="0"/>
                      <w:marBottom w:val="0"/>
                      <w:divBdr>
                        <w:top w:val="none" w:sz="0" w:space="0" w:color="auto"/>
                        <w:left w:val="none" w:sz="0" w:space="0" w:color="auto"/>
                        <w:bottom w:val="none" w:sz="0" w:space="0" w:color="auto"/>
                        <w:right w:val="none" w:sz="0" w:space="0" w:color="auto"/>
                      </w:divBdr>
                    </w:div>
                  </w:divsChild>
                </w:div>
                <w:div w:id="411202302">
                  <w:marLeft w:val="0"/>
                  <w:marRight w:val="0"/>
                  <w:marTop w:val="0"/>
                  <w:marBottom w:val="0"/>
                  <w:divBdr>
                    <w:top w:val="none" w:sz="0" w:space="0" w:color="auto"/>
                    <w:left w:val="none" w:sz="0" w:space="0" w:color="auto"/>
                    <w:bottom w:val="none" w:sz="0" w:space="0" w:color="auto"/>
                    <w:right w:val="none" w:sz="0" w:space="0" w:color="auto"/>
                  </w:divBdr>
                  <w:divsChild>
                    <w:div w:id="602735994">
                      <w:marLeft w:val="0"/>
                      <w:marRight w:val="0"/>
                      <w:marTop w:val="0"/>
                      <w:marBottom w:val="0"/>
                      <w:divBdr>
                        <w:top w:val="none" w:sz="0" w:space="0" w:color="auto"/>
                        <w:left w:val="none" w:sz="0" w:space="0" w:color="auto"/>
                        <w:bottom w:val="none" w:sz="0" w:space="0" w:color="auto"/>
                        <w:right w:val="none" w:sz="0" w:space="0" w:color="auto"/>
                      </w:divBdr>
                    </w:div>
                  </w:divsChild>
                </w:div>
                <w:div w:id="411239603">
                  <w:marLeft w:val="0"/>
                  <w:marRight w:val="0"/>
                  <w:marTop w:val="0"/>
                  <w:marBottom w:val="0"/>
                  <w:divBdr>
                    <w:top w:val="none" w:sz="0" w:space="0" w:color="auto"/>
                    <w:left w:val="none" w:sz="0" w:space="0" w:color="auto"/>
                    <w:bottom w:val="none" w:sz="0" w:space="0" w:color="auto"/>
                    <w:right w:val="none" w:sz="0" w:space="0" w:color="auto"/>
                  </w:divBdr>
                  <w:divsChild>
                    <w:div w:id="768739312">
                      <w:marLeft w:val="0"/>
                      <w:marRight w:val="0"/>
                      <w:marTop w:val="0"/>
                      <w:marBottom w:val="0"/>
                      <w:divBdr>
                        <w:top w:val="none" w:sz="0" w:space="0" w:color="auto"/>
                        <w:left w:val="none" w:sz="0" w:space="0" w:color="auto"/>
                        <w:bottom w:val="none" w:sz="0" w:space="0" w:color="auto"/>
                        <w:right w:val="none" w:sz="0" w:space="0" w:color="auto"/>
                      </w:divBdr>
                    </w:div>
                  </w:divsChild>
                </w:div>
                <w:div w:id="421950272">
                  <w:marLeft w:val="0"/>
                  <w:marRight w:val="0"/>
                  <w:marTop w:val="0"/>
                  <w:marBottom w:val="0"/>
                  <w:divBdr>
                    <w:top w:val="none" w:sz="0" w:space="0" w:color="auto"/>
                    <w:left w:val="none" w:sz="0" w:space="0" w:color="auto"/>
                    <w:bottom w:val="none" w:sz="0" w:space="0" w:color="auto"/>
                    <w:right w:val="none" w:sz="0" w:space="0" w:color="auto"/>
                  </w:divBdr>
                  <w:divsChild>
                    <w:div w:id="214508117">
                      <w:marLeft w:val="0"/>
                      <w:marRight w:val="0"/>
                      <w:marTop w:val="0"/>
                      <w:marBottom w:val="0"/>
                      <w:divBdr>
                        <w:top w:val="none" w:sz="0" w:space="0" w:color="auto"/>
                        <w:left w:val="none" w:sz="0" w:space="0" w:color="auto"/>
                        <w:bottom w:val="none" w:sz="0" w:space="0" w:color="auto"/>
                        <w:right w:val="none" w:sz="0" w:space="0" w:color="auto"/>
                      </w:divBdr>
                    </w:div>
                  </w:divsChild>
                </w:div>
                <w:div w:id="422652634">
                  <w:marLeft w:val="0"/>
                  <w:marRight w:val="0"/>
                  <w:marTop w:val="0"/>
                  <w:marBottom w:val="0"/>
                  <w:divBdr>
                    <w:top w:val="none" w:sz="0" w:space="0" w:color="auto"/>
                    <w:left w:val="none" w:sz="0" w:space="0" w:color="auto"/>
                    <w:bottom w:val="none" w:sz="0" w:space="0" w:color="auto"/>
                    <w:right w:val="none" w:sz="0" w:space="0" w:color="auto"/>
                  </w:divBdr>
                  <w:divsChild>
                    <w:div w:id="1276863048">
                      <w:marLeft w:val="0"/>
                      <w:marRight w:val="0"/>
                      <w:marTop w:val="0"/>
                      <w:marBottom w:val="0"/>
                      <w:divBdr>
                        <w:top w:val="none" w:sz="0" w:space="0" w:color="auto"/>
                        <w:left w:val="none" w:sz="0" w:space="0" w:color="auto"/>
                        <w:bottom w:val="none" w:sz="0" w:space="0" w:color="auto"/>
                        <w:right w:val="none" w:sz="0" w:space="0" w:color="auto"/>
                      </w:divBdr>
                    </w:div>
                  </w:divsChild>
                </w:div>
                <w:div w:id="424692781">
                  <w:marLeft w:val="0"/>
                  <w:marRight w:val="0"/>
                  <w:marTop w:val="0"/>
                  <w:marBottom w:val="0"/>
                  <w:divBdr>
                    <w:top w:val="none" w:sz="0" w:space="0" w:color="auto"/>
                    <w:left w:val="none" w:sz="0" w:space="0" w:color="auto"/>
                    <w:bottom w:val="none" w:sz="0" w:space="0" w:color="auto"/>
                    <w:right w:val="none" w:sz="0" w:space="0" w:color="auto"/>
                  </w:divBdr>
                  <w:divsChild>
                    <w:div w:id="2064714029">
                      <w:marLeft w:val="0"/>
                      <w:marRight w:val="0"/>
                      <w:marTop w:val="0"/>
                      <w:marBottom w:val="0"/>
                      <w:divBdr>
                        <w:top w:val="none" w:sz="0" w:space="0" w:color="auto"/>
                        <w:left w:val="none" w:sz="0" w:space="0" w:color="auto"/>
                        <w:bottom w:val="none" w:sz="0" w:space="0" w:color="auto"/>
                        <w:right w:val="none" w:sz="0" w:space="0" w:color="auto"/>
                      </w:divBdr>
                    </w:div>
                  </w:divsChild>
                </w:div>
                <w:div w:id="434402650">
                  <w:marLeft w:val="0"/>
                  <w:marRight w:val="0"/>
                  <w:marTop w:val="0"/>
                  <w:marBottom w:val="0"/>
                  <w:divBdr>
                    <w:top w:val="none" w:sz="0" w:space="0" w:color="auto"/>
                    <w:left w:val="none" w:sz="0" w:space="0" w:color="auto"/>
                    <w:bottom w:val="none" w:sz="0" w:space="0" w:color="auto"/>
                    <w:right w:val="none" w:sz="0" w:space="0" w:color="auto"/>
                  </w:divBdr>
                  <w:divsChild>
                    <w:div w:id="826627856">
                      <w:marLeft w:val="0"/>
                      <w:marRight w:val="0"/>
                      <w:marTop w:val="0"/>
                      <w:marBottom w:val="0"/>
                      <w:divBdr>
                        <w:top w:val="none" w:sz="0" w:space="0" w:color="auto"/>
                        <w:left w:val="none" w:sz="0" w:space="0" w:color="auto"/>
                        <w:bottom w:val="none" w:sz="0" w:space="0" w:color="auto"/>
                        <w:right w:val="none" w:sz="0" w:space="0" w:color="auto"/>
                      </w:divBdr>
                    </w:div>
                  </w:divsChild>
                </w:div>
                <w:div w:id="435246793">
                  <w:marLeft w:val="0"/>
                  <w:marRight w:val="0"/>
                  <w:marTop w:val="0"/>
                  <w:marBottom w:val="0"/>
                  <w:divBdr>
                    <w:top w:val="none" w:sz="0" w:space="0" w:color="auto"/>
                    <w:left w:val="none" w:sz="0" w:space="0" w:color="auto"/>
                    <w:bottom w:val="none" w:sz="0" w:space="0" w:color="auto"/>
                    <w:right w:val="none" w:sz="0" w:space="0" w:color="auto"/>
                  </w:divBdr>
                  <w:divsChild>
                    <w:div w:id="2082288361">
                      <w:marLeft w:val="0"/>
                      <w:marRight w:val="0"/>
                      <w:marTop w:val="0"/>
                      <w:marBottom w:val="0"/>
                      <w:divBdr>
                        <w:top w:val="none" w:sz="0" w:space="0" w:color="auto"/>
                        <w:left w:val="none" w:sz="0" w:space="0" w:color="auto"/>
                        <w:bottom w:val="none" w:sz="0" w:space="0" w:color="auto"/>
                        <w:right w:val="none" w:sz="0" w:space="0" w:color="auto"/>
                      </w:divBdr>
                    </w:div>
                  </w:divsChild>
                </w:div>
                <w:div w:id="438450733">
                  <w:marLeft w:val="0"/>
                  <w:marRight w:val="0"/>
                  <w:marTop w:val="0"/>
                  <w:marBottom w:val="0"/>
                  <w:divBdr>
                    <w:top w:val="none" w:sz="0" w:space="0" w:color="auto"/>
                    <w:left w:val="none" w:sz="0" w:space="0" w:color="auto"/>
                    <w:bottom w:val="none" w:sz="0" w:space="0" w:color="auto"/>
                    <w:right w:val="none" w:sz="0" w:space="0" w:color="auto"/>
                  </w:divBdr>
                  <w:divsChild>
                    <w:div w:id="401028547">
                      <w:marLeft w:val="0"/>
                      <w:marRight w:val="0"/>
                      <w:marTop w:val="0"/>
                      <w:marBottom w:val="0"/>
                      <w:divBdr>
                        <w:top w:val="none" w:sz="0" w:space="0" w:color="auto"/>
                        <w:left w:val="none" w:sz="0" w:space="0" w:color="auto"/>
                        <w:bottom w:val="none" w:sz="0" w:space="0" w:color="auto"/>
                        <w:right w:val="none" w:sz="0" w:space="0" w:color="auto"/>
                      </w:divBdr>
                    </w:div>
                  </w:divsChild>
                </w:div>
                <w:div w:id="440028807">
                  <w:marLeft w:val="0"/>
                  <w:marRight w:val="0"/>
                  <w:marTop w:val="0"/>
                  <w:marBottom w:val="0"/>
                  <w:divBdr>
                    <w:top w:val="none" w:sz="0" w:space="0" w:color="auto"/>
                    <w:left w:val="none" w:sz="0" w:space="0" w:color="auto"/>
                    <w:bottom w:val="none" w:sz="0" w:space="0" w:color="auto"/>
                    <w:right w:val="none" w:sz="0" w:space="0" w:color="auto"/>
                  </w:divBdr>
                  <w:divsChild>
                    <w:div w:id="711270406">
                      <w:marLeft w:val="0"/>
                      <w:marRight w:val="0"/>
                      <w:marTop w:val="0"/>
                      <w:marBottom w:val="0"/>
                      <w:divBdr>
                        <w:top w:val="none" w:sz="0" w:space="0" w:color="auto"/>
                        <w:left w:val="none" w:sz="0" w:space="0" w:color="auto"/>
                        <w:bottom w:val="none" w:sz="0" w:space="0" w:color="auto"/>
                        <w:right w:val="none" w:sz="0" w:space="0" w:color="auto"/>
                      </w:divBdr>
                    </w:div>
                  </w:divsChild>
                </w:div>
                <w:div w:id="440927276">
                  <w:marLeft w:val="0"/>
                  <w:marRight w:val="0"/>
                  <w:marTop w:val="0"/>
                  <w:marBottom w:val="0"/>
                  <w:divBdr>
                    <w:top w:val="none" w:sz="0" w:space="0" w:color="auto"/>
                    <w:left w:val="none" w:sz="0" w:space="0" w:color="auto"/>
                    <w:bottom w:val="none" w:sz="0" w:space="0" w:color="auto"/>
                    <w:right w:val="none" w:sz="0" w:space="0" w:color="auto"/>
                  </w:divBdr>
                  <w:divsChild>
                    <w:div w:id="736905145">
                      <w:marLeft w:val="0"/>
                      <w:marRight w:val="0"/>
                      <w:marTop w:val="0"/>
                      <w:marBottom w:val="0"/>
                      <w:divBdr>
                        <w:top w:val="none" w:sz="0" w:space="0" w:color="auto"/>
                        <w:left w:val="none" w:sz="0" w:space="0" w:color="auto"/>
                        <w:bottom w:val="none" w:sz="0" w:space="0" w:color="auto"/>
                        <w:right w:val="none" w:sz="0" w:space="0" w:color="auto"/>
                      </w:divBdr>
                    </w:div>
                  </w:divsChild>
                </w:div>
                <w:div w:id="441263874">
                  <w:marLeft w:val="0"/>
                  <w:marRight w:val="0"/>
                  <w:marTop w:val="0"/>
                  <w:marBottom w:val="0"/>
                  <w:divBdr>
                    <w:top w:val="none" w:sz="0" w:space="0" w:color="auto"/>
                    <w:left w:val="none" w:sz="0" w:space="0" w:color="auto"/>
                    <w:bottom w:val="none" w:sz="0" w:space="0" w:color="auto"/>
                    <w:right w:val="none" w:sz="0" w:space="0" w:color="auto"/>
                  </w:divBdr>
                  <w:divsChild>
                    <w:div w:id="1985356576">
                      <w:marLeft w:val="0"/>
                      <w:marRight w:val="0"/>
                      <w:marTop w:val="0"/>
                      <w:marBottom w:val="0"/>
                      <w:divBdr>
                        <w:top w:val="none" w:sz="0" w:space="0" w:color="auto"/>
                        <w:left w:val="none" w:sz="0" w:space="0" w:color="auto"/>
                        <w:bottom w:val="none" w:sz="0" w:space="0" w:color="auto"/>
                        <w:right w:val="none" w:sz="0" w:space="0" w:color="auto"/>
                      </w:divBdr>
                    </w:div>
                  </w:divsChild>
                </w:div>
                <w:div w:id="443891275">
                  <w:marLeft w:val="0"/>
                  <w:marRight w:val="0"/>
                  <w:marTop w:val="0"/>
                  <w:marBottom w:val="0"/>
                  <w:divBdr>
                    <w:top w:val="none" w:sz="0" w:space="0" w:color="auto"/>
                    <w:left w:val="none" w:sz="0" w:space="0" w:color="auto"/>
                    <w:bottom w:val="none" w:sz="0" w:space="0" w:color="auto"/>
                    <w:right w:val="none" w:sz="0" w:space="0" w:color="auto"/>
                  </w:divBdr>
                  <w:divsChild>
                    <w:div w:id="1612005441">
                      <w:marLeft w:val="0"/>
                      <w:marRight w:val="0"/>
                      <w:marTop w:val="0"/>
                      <w:marBottom w:val="0"/>
                      <w:divBdr>
                        <w:top w:val="none" w:sz="0" w:space="0" w:color="auto"/>
                        <w:left w:val="none" w:sz="0" w:space="0" w:color="auto"/>
                        <w:bottom w:val="none" w:sz="0" w:space="0" w:color="auto"/>
                        <w:right w:val="none" w:sz="0" w:space="0" w:color="auto"/>
                      </w:divBdr>
                    </w:div>
                  </w:divsChild>
                </w:div>
                <w:div w:id="453791829">
                  <w:marLeft w:val="0"/>
                  <w:marRight w:val="0"/>
                  <w:marTop w:val="0"/>
                  <w:marBottom w:val="0"/>
                  <w:divBdr>
                    <w:top w:val="none" w:sz="0" w:space="0" w:color="auto"/>
                    <w:left w:val="none" w:sz="0" w:space="0" w:color="auto"/>
                    <w:bottom w:val="none" w:sz="0" w:space="0" w:color="auto"/>
                    <w:right w:val="none" w:sz="0" w:space="0" w:color="auto"/>
                  </w:divBdr>
                  <w:divsChild>
                    <w:div w:id="1036001249">
                      <w:marLeft w:val="0"/>
                      <w:marRight w:val="0"/>
                      <w:marTop w:val="0"/>
                      <w:marBottom w:val="0"/>
                      <w:divBdr>
                        <w:top w:val="none" w:sz="0" w:space="0" w:color="auto"/>
                        <w:left w:val="none" w:sz="0" w:space="0" w:color="auto"/>
                        <w:bottom w:val="none" w:sz="0" w:space="0" w:color="auto"/>
                        <w:right w:val="none" w:sz="0" w:space="0" w:color="auto"/>
                      </w:divBdr>
                    </w:div>
                  </w:divsChild>
                </w:div>
                <w:div w:id="455492285">
                  <w:marLeft w:val="0"/>
                  <w:marRight w:val="0"/>
                  <w:marTop w:val="0"/>
                  <w:marBottom w:val="0"/>
                  <w:divBdr>
                    <w:top w:val="none" w:sz="0" w:space="0" w:color="auto"/>
                    <w:left w:val="none" w:sz="0" w:space="0" w:color="auto"/>
                    <w:bottom w:val="none" w:sz="0" w:space="0" w:color="auto"/>
                    <w:right w:val="none" w:sz="0" w:space="0" w:color="auto"/>
                  </w:divBdr>
                  <w:divsChild>
                    <w:div w:id="182670946">
                      <w:marLeft w:val="0"/>
                      <w:marRight w:val="0"/>
                      <w:marTop w:val="0"/>
                      <w:marBottom w:val="0"/>
                      <w:divBdr>
                        <w:top w:val="none" w:sz="0" w:space="0" w:color="auto"/>
                        <w:left w:val="none" w:sz="0" w:space="0" w:color="auto"/>
                        <w:bottom w:val="none" w:sz="0" w:space="0" w:color="auto"/>
                        <w:right w:val="none" w:sz="0" w:space="0" w:color="auto"/>
                      </w:divBdr>
                    </w:div>
                  </w:divsChild>
                </w:div>
                <w:div w:id="465394884">
                  <w:marLeft w:val="0"/>
                  <w:marRight w:val="0"/>
                  <w:marTop w:val="0"/>
                  <w:marBottom w:val="0"/>
                  <w:divBdr>
                    <w:top w:val="none" w:sz="0" w:space="0" w:color="auto"/>
                    <w:left w:val="none" w:sz="0" w:space="0" w:color="auto"/>
                    <w:bottom w:val="none" w:sz="0" w:space="0" w:color="auto"/>
                    <w:right w:val="none" w:sz="0" w:space="0" w:color="auto"/>
                  </w:divBdr>
                  <w:divsChild>
                    <w:div w:id="1137263731">
                      <w:marLeft w:val="0"/>
                      <w:marRight w:val="0"/>
                      <w:marTop w:val="0"/>
                      <w:marBottom w:val="0"/>
                      <w:divBdr>
                        <w:top w:val="none" w:sz="0" w:space="0" w:color="auto"/>
                        <w:left w:val="none" w:sz="0" w:space="0" w:color="auto"/>
                        <w:bottom w:val="none" w:sz="0" w:space="0" w:color="auto"/>
                        <w:right w:val="none" w:sz="0" w:space="0" w:color="auto"/>
                      </w:divBdr>
                    </w:div>
                  </w:divsChild>
                </w:div>
                <w:div w:id="473252418">
                  <w:marLeft w:val="0"/>
                  <w:marRight w:val="0"/>
                  <w:marTop w:val="0"/>
                  <w:marBottom w:val="0"/>
                  <w:divBdr>
                    <w:top w:val="none" w:sz="0" w:space="0" w:color="auto"/>
                    <w:left w:val="none" w:sz="0" w:space="0" w:color="auto"/>
                    <w:bottom w:val="none" w:sz="0" w:space="0" w:color="auto"/>
                    <w:right w:val="none" w:sz="0" w:space="0" w:color="auto"/>
                  </w:divBdr>
                  <w:divsChild>
                    <w:div w:id="1883058167">
                      <w:marLeft w:val="0"/>
                      <w:marRight w:val="0"/>
                      <w:marTop w:val="0"/>
                      <w:marBottom w:val="0"/>
                      <w:divBdr>
                        <w:top w:val="none" w:sz="0" w:space="0" w:color="auto"/>
                        <w:left w:val="none" w:sz="0" w:space="0" w:color="auto"/>
                        <w:bottom w:val="none" w:sz="0" w:space="0" w:color="auto"/>
                        <w:right w:val="none" w:sz="0" w:space="0" w:color="auto"/>
                      </w:divBdr>
                    </w:div>
                  </w:divsChild>
                </w:div>
                <w:div w:id="477117462">
                  <w:marLeft w:val="0"/>
                  <w:marRight w:val="0"/>
                  <w:marTop w:val="0"/>
                  <w:marBottom w:val="0"/>
                  <w:divBdr>
                    <w:top w:val="none" w:sz="0" w:space="0" w:color="auto"/>
                    <w:left w:val="none" w:sz="0" w:space="0" w:color="auto"/>
                    <w:bottom w:val="none" w:sz="0" w:space="0" w:color="auto"/>
                    <w:right w:val="none" w:sz="0" w:space="0" w:color="auto"/>
                  </w:divBdr>
                  <w:divsChild>
                    <w:div w:id="1447895246">
                      <w:marLeft w:val="0"/>
                      <w:marRight w:val="0"/>
                      <w:marTop w:val="0"/>
                      <w:marBottom w:val="0"/>
                      <w:divBdr>
                        <w:top w:val="none" w:sz="0" w:space="0" w:color="auto"/>
                        <w:left w:val="none" w:sz="0" w:space="0" w:color="auto"/>
                        <w:bottom w:val="none" w:sz="0" w:space="0" w:color="auto"/>
                        <w:right w:val="none" w:sz="0" w:space="0" w:color="auto"/>
                      </w:divBdr>
                    </w:div>
                  </w:divsChild>
                </w:div>
                <w:div w:id="480847251">
                  <w:marLeft w:val="0"/>
                  <w:marRight w:val="0"/>
                  <w:marTop w:val="0"/>
                  <w:marBottom w:val="0"/>
                  <w:divBdr>
                    <w:top w:val="none" w:sz="0" w:space="0" w:color="auto"/>
                    <w:left w:val="none" w:sz="0" w:space="0" w:color="auto"/>
                    <w:bottom w:val="none" w:sz="0" w:space="0" w:color="auto"/>
                    <w:right w:val="none" w:sz="0" w:space="0" w:color="auto"/>
                  </w:divBdr>
                  <w:divsChild>
                    <w:div w:id="364598939">
                      <w:marLeft w:val="0"/>
                      <w:marRight w:val="0"/>
                      <w:marTop w:val="0"/>
                      <w:marBottom w:val="0"/>
                      <w:divBdr>
                        <w:top w:val="none" w:sz="0" w:space="0" w:color="auto"/>
                        <w:left w:val="none" w:sz="0" w:space="0" w:color="auto"/>
                        <w:bottom w:val="none" w:sz="0" w:space="0" w:color="auto"/>
                        <w:right w:val="none" w:sz="0" w:space="0" w:color="auto"/>
                      </w:divBdr>
                    </w:div>
                  </w:divsChild>
                </w:div>
                <w:div w:id="488712937">
                  <w:marLeft w:val="0"/>
                  <w:marRight w:val="0"/>
                  <w:marTop w:val="0"/>
                  <w:marBottom w:val="0"/>
                  <w:divBdr>
                    <w:top w:val="none" w:sz="0" w:space="0" w:color="auto"/>
                    <w:left w:val="none" w:sz="0" w:space="0" w:color="auto"/>
                    <w:bottom w:val="none" w:sz="0" w:space="0" w:color="auto"/>
                    <w:right w:val="none" w:sz="0" w:space="0" w:color="auto"/>
                  </w:divBdr>
                  <w:divsChild>
                    <w:div w:id="288243220">
                      <w:marLeft w:val="0"/>
                      <w:marRight w:val="0"/>
                      <w:marTop w:val="0"/>
                      <w:marBottom w:val="0"/>
                      <w:divBdr>
                        <w:top w:val="none" w:sz="0" w:space="0" w:color="auto"/>
                        <w:left w:val="none" w:sz="0" w:space="0" w:color="auto"/>
                        <w:bottom w:val="none" w:sz="0" w:space="0" w:color="auto"/>
                        <w:right w:val="none" w:sz="0" w:space="0" w:color="auto"/>
                      </w:divBdr>
                    </w:div>
                  </w:divsChild>
                </w:div>
                <w:div w:id="491219218">
                  <w:marLeft w:val="0"/>
                  <w:marRight w:val="0"/>
                  <w:marTop w:val="0"/>
                  <w:marBottom w:val="0"/>
                  <w:divBdr>
                    <w:top w:val="none" w:sz="0" w:space="0" w:color="auto"/>
                    <w:left w:val="none" w:sz="0" w:space="0" w:color="auto"/>
                    <w:bottom w:val="none" w:sz="0" w:space="0" w:color="auto"/>
                    <w:right w:val="none" w:sz="0" w:space="0" w:color="auto"/>
                  </w:divBdr>
                  <w:divsChild>
                    <w:div w:id="1810316186">
                      <w:marLeft w:val="0"/>
                      <w:marRight w:val="0"/>
                      <w:marTop w:val="0"/>
                      <w:marBottom w:val="0"/>
                      <w:divBdr>
                        <w:top w:val="none" w:sz="0" w:space="0" w:color="auto"/>
                        <w:left w:val="none" w:sz="0" w:space="0" w:color="auto"/>
                        <w:bottom w:val="none" w:sz="0" w:space="0" w:color="auto"/>
                        <w:right w:val="none" w:sz="0" w:space="0" w:color="auto"/>
                      </w:divBdr>
                    </w:div>
                  </w:divsChild>
                </w:div>
                <w:div w:id="498737277">
                  <w:marLeft w:val="0"/>
                  <w:marRight w:val="0"/>
                  <w:marTop w:val="0"/>
                  <w:marBottom w:val="0"/>
                  <w:divBdr>
                    <w:top w:val="none" w:sz="0" w:space="0" w:color="auto"/>
                    <w:left w:val="none" w:sz="0" w:space="0" w:color="auto"/>
                    <w:bottom w:val="none" w:sz="0" w:space="0" w:color="auto"/>
                    <w:right w:val="none" w:sz="0" w:space="0" w:color="auto"/>
                  </w:divBdr>
                  <w:divsChild>
                    <w:div w:id="1412388407">
                      <w:marLeft w:val="0"/>
                      <w:marRight w:val="0"/>
                      <w:marTop w:val="0"/>
                      <w:marBottom w:val="0"/>
                      <w:divBdr>
                        <w:top w:val="none" w:sz="0" w:space="0" w:color="auto"/>
                        <w:left w:val="none" w:sz="0" w:space="0" w:color="auto"/>
                        <w:bottom w:val="none" w:sz="0" w:space="0" w:color="auto"/>
                        <w:right w:val="none" w:sz="0" w:space="0" w:color="auto"/>
                      </w:divBdr>
                    </w:div>
                  </w:divsChild>
                </w:div>
                <w:div w:id="503131412">
                  <w:marLeft w:val="0"/>
                  <w:marRight w:val="0"/>
                  <w:marTop w:val="0"/>
                  <w:marBottom w:val="0"/>
                  <w:divBdr>
                    <w:top w:val="none" w:sz="0" w:space="0" w:color="auto"/>
                    <w:left w:val="none" w:sz="0" w:space="0" w:color="auto"/>
                    <w:bottom w:val="none" w:sz="0" w:space="0" w:color="auto"/>
                    <w:right w:val="none" w:sz="0" w:space="0" w:color="auto"/>
                  </w:divBdr>
                  <w:divsChild>
                    <w:div w:id="600454695">
                      <w:marLeft w:val="0"/>
                      <w:marRight w:val="0"/>
                      <w:marTop w:val="0"/>
                      <w:marBottom w:val="0"/>
                      <w:divBdr>
                        <w:top w:val="none" w:sz="0" w:space="0" w:color="auto"/>
                        <w:left w:val="none" w:sz="0" w:space="0" w:color="auto"/>
                        <w:bottom w:val="none" w:sz="0" w:space="0" w:color="auto"/>
                        <w:right w:val="none" w:sz="0" w:space="0" w:color="auto"/>
                      </w:divBdr>
                    </w:div>
                  </w:divsChild>
                </w:div>
                <w:div w:id="510415022">
                  <w:marLeft w:val="0"/>
                  <w:marRight w:val="0"/>
                  <w:marTop w:val="0"/>
                  <w:marBottom w:val="0"/>
                  <w:divBdr>
                    <w:top w:val="none" w:sz="0" w:space="0" w:color="auto"/>
                    <w:left w:val="none" w:sz="0" w:space="0" w:color="auto"/>
                    <w:bottom w:val="none" w:sz="0" w:space="0" w:color="auto"/>
                    <w:right w:val="none" w:sz="0" w:space="0" w:color="auto"/>
                  </w:divBdr>
                  <w:divsChild>
                    <w:div w:id="589848170">
                      <w:marLeft w:val="0"/>
                      <w:marRight w:val="0"/>
                      <w:marTop w:val="0"/>
                      <w:marBottom w:val="0"/>
                      <w:divBdr>
                        <w:top w:val="none" w:sz="0" w:space="0" w:color="auto"/>
                        <w:left w:val="none" w:sz="0" w:space="0" w:color="auto"/>
                        <w:bottom w:val="none" w:sz="0" w:space="0" w:color="auto"/>
                        <w:right w:val="none" w:sz="0" w:space="0" w:color="auto"/>
                      </w:divBdr>
                    </w:div>
                  </w:divsChild>
                </w:div>
                <w:div w:id="516313610">
                  <w:marLeft w:val="0"/>
                  <w:marRight w:val="0"/>
                  <w:marTop w:val="0"/>
                  <w:marBottom w:val="0"/>
                  <w:divBdr>
                    <w:top w:val="none" w:sz="0" w:space="0" w:color="auto"/>
                    <w:left w:val="none" w:sz="0" w:space="0" w:color="auto"/>
                    <w:bottom w:val="none" w:sz="0" w:space="0" w:color="auto"/>
                    <w:right w:val="none" w:sz="0" w:space="0" w:color="auto"/>
                  </w:divBdr>
                  <w:divsChild>
                    <w:div w:id="1872182557">
                      <w:marLeft w:val="0"/>
                      <w:marRight w:val="0"/>
                      <w:marTop w:val="0"/>
                      <w:marBottom w:val="0"/>
                      <w:divBdr>
                        <w:top w:val="none" w:sz="0" w:space="0" w:color="auto"/>
                        <w:left w:val="none" w:sz="0" w:space="0" w:color="auto"/>
                        <w:bottom w:val="none" w:sz="0" w:space="0" w:color="auto"/>
                        <w:right w:val="none" w:sz="0" w:space="0" w:color="auto"/>
                      </w:divBdr>
                    </w:div>
                  </w:divsChild>
                </w:div>
                <w:div w:id="530605121">
                  <w:marLeft w:val="0"/>
                  <w:marRight w:val="0"/>
                  <w:marTop w:val="0"/>
                  <w:marBottom w:val="0"/>
                  <w:divBdr>
                    <w:top w:val="none" w:sz="0" w:space="0" w:color="auto"/>
                    <w:left w:val="none" w:sz="0" w:space="0" w:color="auto"/>
                    <w:bottom w:val="none" w:sz="0" w:space="0" w:color="auto"/>
                    <w:right w:val="none" w:sz="0" w:space="0" w:color="auto"/>
                  </w:divBdr>
                  <w:divsChild>
                    <w:div w:id="2080440965">
                      <w:marLeft w:val="0"/>
                      <w:marRight w:val="0"/>
                      <w:marTop w:val="0"/>
                      <w:marBottom w:val="0"/>
                      <w:divBdr>
                        <w:top w:val="none" w:sz="0" w:space="0" w:color="auto"/>
                        <w:left w:val="none" w:sz="0" w:space="0" w:color="auto"/>
                        <w:bottom w:val="none" w:sz="0" w:space="0" w:color="auto"/>
                        <w:right w:val="none" w:sz="0" w:space="0" w:color="auto"/>
                      </w:divBdr>
                    </w:div>
                  </w:divsChild>
                </w:div>
                <w:div w:id="541984240">
                  <w:marLeft w:val="0"/>
                  <w:marRight w:val="0"/>
                  <w:marTop w:val="0"/>
                  <w:marBottom w:val="0"/>
                  <w:divBdr>
                    <w:top w:val="none" w:sz="0" w:space="0" w:color="auto"/>
                    <w:left w:val="none" w:sz="0" w:space="0" w:color="auto"/>
                    <w:bottom w:val="none" w:sz="0" w:space="0" w:color="auto"/>
                    <w:right w:val="none" w:sz="0" w:space="0" w:color="auto"/>
                  </w:divBdr>
                  <w:divsChild>
                    <w:div w:id="1321345437">
                      <w:marLeft w:val="0"/>
                      <w:marRight w:val="0"/>
                      <w:marTop w:val="0"/>
                      <w:marBottom w:val="0"/>
                      <w:divBdr>
                        <w:top w:val="none" w:sz="0" w:space="0" w:color="auto"/>
                        <w:left w:val="none" w:sz="0" w:space="0" w:color="auto"/>
                        <w:bottom w:val="none" w:sz="0" w:space="0" w:color="auto"/>
                        <w:right w:val="none" w:sz="0" w:space="0" w:color="auto"/>
                      </w:divBdr>
                    </w:div>
                  </w:divsChild>
                </w:div>
                <w:div w:id="549266737">
                  <w:marLeft w:val="0"/>
                  <w:marRight w:val="0"/>
                  <w:marTop w:val="0"/>
                  <w:marBottom w:val="0"/>
                  <w:divBdr>
                    <w:top w:val="none" w:sz="0" w:space="0" w:color="auto"/>
                    <w:left w:val="none" w:sz="0" w:space="0" w:color="auto"/>
                    <w:bottom w:val="none" w:sz="0" w:space="0" w:color="auto"/>
                    <w:right w:val="none" w:sz="0" w:space="0" w:color="auto"/>
                  </w:divBdr>
                  <w:divsChild>
                    <w:div w:id="1250584324">
                      <w:marLeft w:val="0"/>
                      <w:marRight w:val="0"/>
                      <w:marTop w:val="0"/>
                      <w:marBottom w:val="0"/>
                      <w:divBdr>
                        <w:top w:val="none" w:sz="0" w:space="0" w:color="auto"/>
                        <w:left w:val="none" w:sz="0" w:space="0" w:color="auto"/>
                        <w:bottom w:val="none" w:sz="0" w:space="0" w:color="auto"/>
                        <w:right w:val="none" w:sz="0" w:space="0" w:color="auto"/>
                      </w:divBdr>
                    </w:div>
                  </w:divsChild>
                </w:div>
                <w:div w:id="553396031">
                  <w:marLeft w:val="0"/>
                  <w:marRight w:val="0"/>
                  <w:marTop w:val="0"/>
                  <w:marBottom w:val="0"/>
                  <w:divBdr>
                    <w:top w:val="none" w:sz="0" w:space="0" w:color="auto"/>
                    <w:left w:val="none" w:sz="0" w:space="0" w:color="auto"/>
                    <w:bottom w:val="none" w:sz="0" w:space="0" w:color="auto"/>
                    <w:right w:val="none" w:sz="0" w:space="0" w:color="auto"/>
                  </w:divBdr>
                  <w:divsChild>
                    <w:div w:id="1886063014">
                      <w:marLeft w:val="0"/>
                      <w:marRight w:val="0"/>
                      <w:marTop w:val="0"/>
                      <w:marBottom w:val="0"/>
                      <w:divBdr>
                        <w:top w:val="none" w:sz="0" w:space="0" w:color="auto"/>
                        <w:left w:val="none" w:sz="0" w:space="0" w:color="auto"/>
                        <w:bottom w:val="none" w:sz="0" w:space="0" w:color="auto"/>
                        <w:right w:val="none" w:sz="0" w:space="0" w:color="auto"/>
                      </w:divBdr>
                    </w:div>
                  </w:divsChild>
                </w:div>
                <w:div w:id="557786601">
                  <w:marLeft w:val="0"/>
                  <w:marRight w:val="0"/>
                  <w:marTop w:val="0"/>
                  <w:marBottom w:val="0"/>
                  <w:divBdr>
                    <w:top w:val="none" w:sz="0" w:space="0" w:color="auto"/>
                    <w:left w:val="none" w:sz="0" w:space="0" w:color="auto"/>
                    <w:bottom w:val="none" w:sz="0" w:space="0" w:color="auto"/>
                    <w:right w:val="none" w:sz="0" w:space="0" w:color="auto"/>
                  </w:divBdr>
                  <w:divsChild>
                    <w:div w:id="415245709">
                      <w:marLeft w:val="0"/>
                      <w:marRight w:val="0"/>
                      <w:marTop w:val="0"/>
                      <w:marBottom w:val="0"/>
                      <w:divBdr>
                        <w:top w:val="none" w:sz="0" w:space="0" w:color="auto"/>
                        <w:left w:val="none" w:sz="0" w:space="0" w:color="auto"/>
                        <w:bottom w:val="none" w:sz="0" w:space="0" w:color="auto"/>
                        <w:right w:val="none" w:sz="0" w:space="0" w:color="auto"/>
                      </w:divBdr>
                    </w:div>
                  </w:divsChild>
                </w:div>
                <w:div w:id="563687809">
                  <w:marLeft w:val="0"/>
                  <w:marRight w:val="0"/>
                  <w:marTop w:val="0"/>
                  <w:marBottom w:val="0"/>
                  <w:divBdr>
                    <w:top w:val="none" w:sz="0" w:space="0" w:color="auto"/>
                    <w:left w:val="none" w:sz="0" w:space="0" w:color="auto"/>
                    <w:bottom w:val="none" w:sz="0" w:space="0" w:color="auto"/>
                    <w:right w:val="none" w:sz="0" w:space="0" w:color="auto"/>
                  </w:divBdr>
                  <w:divsChild>
                    <w:div w:id="221527195">
                      <w:marLeft w:val="0"/>
                      <w:marRight w:val="0"/>
                      <w:marTop w:val="0"/>
                      <w:marBottom w:val="0"/>
                      <w:divBdr>
                        <w:top w:val="none" w:sz="0" w:space="0" w:color="auto"/>
                        <w:left w:val="none" w:sz="0" w:space="0" w:color="auto"/>
                        <w:bottom w:val="none" w:sz="0" w:space="0" w:color="auto"/>
                        <w:right w:val="none" w:sz="0" w:space="0" w:color="auto"/>
                      </w:divBdr>
                    </w:div>
                  </w:divsChild>
                </w:div>
                <w:div w:id="571545121">
                  <w:marLeft w:val="0"/>
                  <w:marRight w:val="0"/>
                  <w:marTop w:val="0"/>
                  <w:marBottom w:val="0"/>
                  <w:divBdr>
                    <w:top w:val="none" w:sz="0" w:space="0" w:color="auto"/>
                    <w:left w:val="none" w:sz="0" w:space="0" w:color="auto"/>
                    <w:bottom w:val="none" w:sz="0" w:space="0" w:color="auto"/>
                    <w:right w:val="none" w:sz="0" w:space="0" w:color="auto"/>
                  </w:divBdr>
                  <w:divsChild>
                    <w:div w:id="2076001716">
                      <w:marLeft w:val="0"/>
                      <w:marRight w:val="0"/>
                      <w:marTop w:val="0"/>
                      <w:marBottom w:val="0"/>
                      <w:divBdr>
                        <w:top w:val="none" w:sz="0" w:space="0" w:color="auto"/>
                        <w:left w:val="none" w:sz="0" w:space="0" w:color="auto"/>
                        <w:bottom w:val="none" w:sz="0" w:space="0" w:color="auto"/>
                        <w:right w:val="none" w:sz="0" w:space="0" w:color="auto"/>
                      </w:divBdr>
                    </w:div>
                  </w:divsChild>
                </w:div>
                <w:div w:id="576595552">
                  <w:marLeft w:val="0"/>
                  <w:marRight w:val="0"/>
                  <w:marTop w:val="0"/>
                  <w:marBottom w:val="0"/>
                  <w:divBdr>
                    <w:top w:val="none" w:sz="0" w:space="0" w:color="auto"/>
                    <w:left w:val="none" w:sz="0" w:space="0" w:color="auto"/>
                    <w:bottom w:val="none" w:sz="0" w:space="0" w:color="auto"/>
                    <w:right w:val="none" w:sz="0" w:space="0" w:color="auto"/>
                  </w:divBdr>
                  <w:divsChild>
                    <w:div w:id="1475830989">
                      <w:marLeft w:val="0"/>
                      <w:marRight w:val="0"/>
                      <w:marTop w:val="0"/>
                      <w:marBottom w:val="0"/>
                      <w:divBdr>
                        <w:top w:val="none" w:sz="0" w:space="0" w:color="auto"/>
                        <w:left w:val="none" w:sz="0" w:space="0" w:color="auto"/>
                        <w:bottom w:val="none" w:sz="0" w:space="0" w:color="auto"/>
                        <w:right w:val="none" w:sz="0" w:space="0" w:color="auto"/>
                      </w:divBdr>
                    </w:div>
                  </w:divsChild>
                </w:div>
                <w:div w:id="585112278">
                  <w:marLeft w:val="0"/>
                  <w:marRight w:val="0"/>
                  <w:marTop w:val="0"/>
                  <w:marBottom w:val="0"/>
                  <w:divBdr>
                    <w:top w:val="none" w:sz="0" w:space="0" w:color="auto"/>
                    <w:left w:val="none" w:sz="0" w:space="0" w:color="auto"/>
                    <w:bottom w:val="none" w:sz="0" w:space="0" w:color="auto"/>
                    <w:right w:val="none" w:sz="0" w:space="0" w:color="auto"/>
                  </w:divBdr>
                  <w:divsChild>
                    <w:div w:id="847137391">
                      <w:marLeft w:val="0"/>
                      <w:marRight w:val="0"/>
                      <w:marTop w:val="0"/>
                      <w:marBottom w:val="0"/>
                      <w:divBdr>
                        <w:top w:val="none" w:sz="0" w:space="0" w:color="auto"/>
                        <w:left w:val="none" w:sz="0" w:space="0" w:color="auto"/>
                        <w:bottom w:val="none" w:sz="0" w:space="0" w:color="auto"/>
                        <w:right w:val="none" w:sz="0" w:space="0" w:color="auto"/>
                      </w:divBdr>
                    </w:div>
                  </w:divsChild>
                </w:div>
                <w:div w:id="585191406">
                  <w:marLeft w:val="0"/>
                  <w:marRight w:val="0"/>
                  <w:marTop w:val="0"/>
                  <w:marBottom w:val="0"/>
                  <w:divBdr>
                    <w:top w:val="none" w:sz="0" w:space="0" w:color="auto"/>
                    <w:left w:val="none" w:sz="0" w:space="0" w:color="auto"/>
                    <w:bottom w:val="none" w:sz="0" w:space="0" w:color="auto"/>
                    <w:right w:val="none" w:sz="0" w:space="0" w:color="auto"/>
                  </w:divBdr>
                  <w:divsChild>
                    <w:div w:id="1776247292">
                      <w:marLeft w:val="0"/>
                      <w:marRight w:val="0"/>
                      <w:marTop w:val="0"/>
                      <w:marBottom w:val="0"/>
                      <w:divBdr>
                        <w:top w:val="none" w:sz="0" w:space="0" w:color="auto"/>
                        <w:left w:val="none" w:sz="0" w:space="0" w:color="auto"/>
                        <w:bottom w:val="none" w:sz="0" w:space="0" w:color="auto"/>
                        <w:right w:val="none" w:sz="0" w:space="0" w:color="auto"/>
                      </w:divBdr>
                    </w:div>
                  </w:divsChild>
                </w:div>
                <w:div w:id="586765733">
                  <w:marLeft w:val="0"/>
                  <w:marRight w:val="0"/>
                  <w:marTop w:val="0"/>
                  <w:marBottom w:val="0"/>
                  <w:divBdr>
                    <w:top w:val="none" w:sz="0" w:space="0" w:color="auto"/>
                    <w:left w:val="none" w:sz="0" w:space="0" w:color="auto"/>
                    <w:bottom w:val="none" w:sz="0" w:space="0" w:color="auto"/>
                    <w:right w:val="none" w:sz="0" w:space="0" w:color="auto"/>
                  </w:divBdr>
                  <w:divsChild>
                    <w:div w:id="1402560323">
                      <w:marLeft w:val="0"/>
                      <w:marRight w:val="0"/>
                      <w:marTop w:val="0"/>
                      <w:marBottom w:val="0"/>
                      <w:divBdr>
                        <w:top w:val="none" w:sz="0" w:space="0" w:color="auto"/>
                        <w:left w:val="none" w:sz="0" w:space="0" w:color="auto"/>
                        <w:bottom w:val="none" w:sz="0" w:space="0" w:color="auto"/>
                        <w:right w:val="none" w:sz="0" w:space="0" w:color="auto"/>
                      </w:divBdr>
                    </w:div>
                  </w:divsChild>
                </w:div>
                <w:div w:id="590896650">
                  <w:marLeft w:val="0"/>
                  <w:marRight w:val="0"/>
                  <w:marTop w:val="0"/>
                  <w:marBottom w:val="0"/>
                  <w:divBdr>
                    <w:top w:val="none" w:sz="0" w:space="0" w:color="auto"/>
                    <w:left w:val="none" w:sz="0" w:space="0" w:color="auto"/>
                    <w:bottom w:val="none" w:sz="0" w:space="0" w:color="auto"/>
                    <w:right w:val="none" w:sz="0" w:space="0" w:color="auto"/>
                  </w:divBdr>
                  <w:divsChild>
                    <w:div w:id="919945552">
                      <w:marLeft w:val="0"/>
                      <w:marRight w:val="0"/>
                      <w:marTop w:val="0"/>
                      <w:marBottom w:val="0"/>
                      <w:divBdr>
                        <w:top w:val="none" w:sz="0" w:space="0" w:color="auto"/>
                        <w:left w:val="none" w:sz="0" w:space="0" w:color="auto"/>
                        <w:bottom w:val="none" w:sz="0" w:space="0" w:color="auto"/>
                        <w:right w:val="none" w:sz="0" w:space="0" w:color="auto"/>
                      </w:divBdr>
                    </w:div>
                  </w:divsChild>
                </w:div>
                <w:div w:id="597295397">
                  <w:marLeft w:val="0"/>
                  <w:marRight w:val="0"/>
                  <w:marTop w:val="0"/>
                  <w:marBottom w:val="0"/>
                  <w:divBdr>
                    <w:top w:val="none" w:sz="0" w:space="0" w:color="auto"/>
                    <w:left w:val="none" w:sz="0" w:space="0" w:color="auto"/>
                    <w:bottom w:val="none" w:sz="0" w:space="0" w:color="auto"/>
                    <w:right w:val="none" w:sz="0" w:space="0" w:color="auto"/>
                  </w:divBdr>
                  <w:divsChild>
                    <w:div w:id="1182431792">
                      <w:marLeft w:val="0"/>
                      <w:marRight w:val="0"/>
                      <w:marTop w:val="0"/>
                      <w:marBottom w:val="0"/>
                      <w:divBdr>
                        <w:top w:val="none" w:sz="0" w:space="0" w:color="auto"/>
                        <w:left w:val="none" w:sz="0" w:space="0" w:color="auto"/>
                        <w:bottom w:val="none" w:sz="0" w:space="0" w:color="auto"/>
                        <w:right w:val="none" w:sz="0" w:space="0" w:color="auto"/>
                      </w:divBdr>
                    </w:div>
                  </w:divsChild>
                </w:div>
                <w:div w:id="601574732">
                  <w:marLeft w:val="0"/>
                  <w:marRight w:val="0"/>
                  <w:marTop w:val="0"/>
                  <w:marBottom w:val="0"/>
                  <w:divBdr>
                    <w:top w:val="none" w:sz="0" w:space="0" w:color="auto"/>
                    <w:left w:val="none" w:sz="0" w:space="0" w:color="auto"/>
                    <w:bottom w:val="none" w:sz="0" w:space="0" w:color="auto"/>
                    <w:right w:val="none" w:sz="0" w:space="0" w:color="auto"/>
                  </w:divBdr>
                  <w:divsChild>
                    <w:div w:id="1577789540">
                      <w:marLeft w:val="0"/>
                      <w:marRight w:val="0"/>
                      <w:marTop w:val="0"/>
                      <w:marBottom w:val="0"/>
                      <w:divBdr>
                        <w:top w:val="none" w:sz="0" w:space="0" w:color="auto"/>
                        <w:left w:val="none" w:sz="0" w:space="0" w:color="auto"/>
                        <w:bottom w:val="none" w:sz="0" w:space="0" w:color="auto"/>
                        <w:right w:val="none" w:sz="0" w:space="0" w:color="auto"/>
                      </w:divBdr>
                    </w:div>
                  </w:divsChild>
                </w:div>
                <w:div w:id="603878703">
                  <w:marLeft w:val="0"/>
                  <w:marRight w:val="0"/>
                  <w:marTop w:val="0"/>
                  <w:marBottom w:val="0"/>
                  <w:divBdr>
                    <w:top w:val="none" w:sz="0" w:space="0" w:color="auto"/>
                    <w:left w:val="none" w:sz="0" w:space="0" w:color="auto"/>
                    <w:bottom w:val="none" w:sz="0" w:space="0" w:color="auto"/>
                    <w:right w:val="none" w:sz="0" w:space="0" w:color="auto"/>
                  </w:divBdr>
                  <w:divsChild>
                    <w:div w:id="1947080870">
                      <w:marLeft w:val="0"/>
                      <w:marRight w:val="0"/>
                      <w:marTop w:val="0"/>
                      <w:marBottom w:val="0"/>
                      <w:divBdr>
                        <w:top w:val="none" w:sz="0" w:space="0" w:color="auto"/>
                        <w:left w:val="none" w:sz="0" w:space="0" w:color="auto"/>
                        <w:bottom w:val="none" w:sz="0" w:space="0" w:color="auto"/>
                        <w:right w:val="none" w:sz="0" w:space="0" w:color="auto"/>
                      </w:divBdr>
                    </w:div>
                  </w:divsChild>
                </w:div>
                <w:div w:id="607004817">
                  <w:marLeft w:val="0"/>
                  <w:marRight w:val="0"/>
                  <w:marTop w:val="0"/>
                  <w:marBottom w:val="0"/>
                  <w:divBdr>
                    <w:top w:val="none" w:sz="0" w:space="0" w:color="auto"/>
                    <w:left w:val="none" w:sz="0" w:space="0" w:color="auto"/>
                    <w:bottom w:val="none" w:sz="0" w:space="0" w:color="auto"/>
                    <w:right w:val="none" w:sz="0" w:space="0" w:color="auto"/>
                  </w:divBdr>
                  <w:divsChild>
                    <w:div w:id="285933752">
                      <w:marLeft w:val="0"/>
                      <w:marRight w:val="0"/>
                      <w:marTop w:val="0"/>
                      <w:marBottom w:val="0"/>
                      <w:divBdr>
                        <w:top w:val="none" w:sz="0" w:space="0" w:color="auto"/>
                        <w:left w:val="none" w:sz="0" w:space="0" w:color="auto"/>
                        <w:bottom w:val="none" w:sz="0" w:space="0" w:color="auto"/>
                        <w:right w:val="none" w:sz="0" w:space="0" w:color="auto"/>
                      </w:divBdr>
                    </w:div>
                  </w:divsChild>
                </w:div>
                <w:div w:id="611942248">
                  <w:marLeft w:val="0"/>
                  <w:marRight w:val="0"/>
                  <w:marTop w:val="0"/>
                  <w:marBottom w:val="0"/>
                  <w:divBdr>
                    <w:top w:val="none" w:sz="0" w:space="0" w:color="auto"/>
                    <w:left w:val="none" w:sz="0" w:space="0" w:color="auto"/>
                    <w:bottom w:val="none" w:sz="0" w:space="0" w:color="auto"/>
                    <w:right w:val="none" w:sz="0" w:space="0" w:color="auto"/>
                  </w:divBdr>
                  <w:divsChild>
                    <w:div w:id="1512793803">
                      <w:marLeft w:val="0"/>
                      <w:marRight w:val="0"/>
                      <w:marTop w:val="0"/>
                      <w:marBottom w:val="0"/>
                      <w:divBdr>
                        <w:top w:val="none" w:sz="0" w:space="0" w:color="auto"/>
                        <w:left w:val="none" w:sz="0" w:space="0" w:color="auto"/>
                        <w:bottom w:val="none" w:sz="0" w:space="0" w:color="auto"/>
                        <w:right w:val="none" w:sz="0" w:space="0" w:color="auto"/>
                      </w:divBdr>
                    </w:div>
                  </w:divsChild>
                </w:div>
                <w:div w:id="612445258">
                  <w:marLeft w:val="0"/>
                  <w:marRight w:val="0"/>
                  <w:marTop w:val="0"/>
                  <w:marBottom w:val="0"/>
                  <w:divBdr>
                    <w:top w:val="none" w:sz="0" w:space="0" w:color="auto"/>
                    <w:left w:val="none" w:sz="0" w:space="0" w:color="auto"/>
                    <w:bottom w:val="none" w:sz="0" w:space="0" w:color="auto"/>
                    <w:right w:val="none" w:sz="0" w:space="0" w:color="auto"/>
                  </w:divBdr>
                  <w:divsChild>
                    <w:div w:id="1786851355">
                      <w:marLeft w:val="0"/>
                      <w:marRight w:val="0"/>
                      <w:marTop w:val="0"/>
                      <w:marBottom w:val="0"/>
                      <w:divBdr>
                        <w:top w:val="none" w:sz="0" w:space="0" w:color="auto"/>
                        <w:left w:val="none" w:sz="0" w:space="0" w:color="auto"/>
                        <w:bottom w:val="none" w:sz="0" w:space="0" w:color="auto"/>
                        <w:right w:val="none" w:sz="0" w:space="0" w:color="auto"/>
                      </w:divBdr>
                    </w:div>
                  </w:divsChild>
                </w:div>
                <w:div w:id="614755364">
                  <w:marLeft w:val="0"/>
                  <w:marRight w:val="0"/>
                  <w:marTop w:val="0"/>
                  <w:marBottom w:val="0"/>
                  <w:divBdr>
                    <w:top w:val="none" w:sz="0" w:space="0" w:color="auto"/>
                    <w:left w:val="none" w:sz="0" w:space="0" w:color="auto"/>
                    <w:bottom w:val="none" w:sz="0" w:space="0" w:color="auto"/>
                    <w:right w:val="none" w:sz="0" w:space="0" w:color="auto"/>
                  </w:divBdr>
                  <w:divsChild>
                    <w:div w:id="250628078">
                      <w:marLeft w:val="0"/>
                      <w:marRight w:val="0"/>
                      <w:marTop w:val="0"/>
                      <w:marBottom w:val="0"/>
                      <w:divBdr>
                        <w:top w:val="none" w:sz="0" w:space="0" w:color="auto"/>
                        <w:left w:val="none" w:sz="0" w:space="0" w:color="auto"/>
                        <w:bottom w:val="none" w:sz="0" w:space="0" w:color="auto"/>
                        <w:right w:val="none" w:sz="0" w:space="0" w:color="auto"/>
                      </w:divBdr>
                    </w:div>
                  </w:divsChild>
                </w:div>
                <w:div w:id="618218732">
                  <w:marLeft w:val="0"/>
                  <w:marRight w:val="0"/>
                  <w:marTop w:val="0"/>
                  <w:marBottom w:val="0"/>
                  <w:divBdr>
                    <w:top w:val="none" w:sz="0" w:space="0" w:color="auto"/>
                    <w:left w:val="none" w:sz="0" w:space="0" w:color="auto"/>
                    <w:bottom w:val="none" w:sz="0" w:space="0" w:color="auto"/>
                    <w:right w:val="none" w:sz="0" w:space="0" w:color="auto"/>
                  </w:divBdr>
                  <w:divsChild>
                    <w:div w:id="647788426">
                      <w:marLeft w:val="0"/>
                      <w:marRight w:val="0"/>
                      <w:marTop w:val="0"/>
                      <w:marBottom w:val="0"/>
                      <w:divBdr>
                        <w:top w:val="none" w:sz="0" w:space="0" w:color="auto"/>
                        <w:left w:val="none" w:sz="0" w:space="0" w:color="auto"/>
                        <w:bottom w:val="none" w:sz="0" w:space="0" w:color="auto"/>
                        <w:right w:val="none" w:sz="0" w:space="0" w:color="auto"/>
                      </w:divBdr>
                    </w:div>
                  </w:divsChild>
                </w:div>
                <w:div w:id="634410418">
                  <w:marLeft w:val="0"/>
                  <w:marRight w:val="0"/>
                  <w:marTop w:val="0"/>
                  <w:marBottom w:val="0"/>
                  <w:divBdr>
                    <w:top w:val="none" w:sz="0" w:space="0" w:color="auto"/>
                    <w:left w:val="none" w:sz="0" w:space="0" w:color="auto"/>
                    <w:bottom w:val="none" w:sz="0" w:space="0" w:color="auto"/>
                    <w:right w:val="none" w:sz="0" w:space="0" w:color="auto"/>
                  </w:divBdr>
                  <w:divsChild>
                    <w:div w:id="642201648">
                      <w:marLeft w:val="0"/>
                      <w:marRight w:val="0"/>
                      <w:marTop w:val="0"/>
                      <w:marBottom w:val="0"/>
                      <w:divBdr>
                        <w:top w:val="none" w:sz="0" w:space="0" w:color="auto"/>
                        <w:left w:val="none" w:sz="0" w:space="0" w:color="auto"/>
                        <w:bottom w:val="none" w:sz="0" w:space="0" w:color="auto"/>
                        <w:right w:val="none" w:sz="0" w:space="0" w:color="auto"/>
                      </w:divBdr>
                    </w:div>
                  </w:divsChild>
                </w:div>
                <w:div w:id="642587297">
                  <w:marLeft w:val="0"/>
                  <w:marRight w:val="0"/>
                  <w:marTop w:val="0"/>
                  <w:marBottom w:val="0"/>
                  <w:divBdr>
                    <w:top w:val="none" w:sz="0" w:space="0" w:color="auto"/>
                    <w:left w:val="none" w:sz="0" w:space="0" w:color="auto"/>
                    <w:bottom w:val="none" w:sz="0" w:space="0" w:color="auto"/>
                    <w:right w:val="none" w:sz="0" w:space="0" w:color="auto"/>
                  </w:divBdr>
                  <w:divsChild>
                    <w:div w:id="1938827912">
                      <w:marLeft w:val="0"/>
                      <w:marRight w:val="0"/>
                      <w:marTop w:val="0"/>
                      <w:marBottom w:val="0"/>
                      <w:divBdr>
                        <w:top w:val="none" w:sz="0" w:space="0" w:color="auto"/>
                        <w:left w:val="none" w:sz="0" w:space="0" w:color="auto"/>
                        <w:bottom w:val="none" w:sz="0" w:space="0" w:color="auto"/>
                        <w:right w:val="none" w:sz="0" w:space="0" w:color="auto"/>
                      </w:divBdr>
                    </w:div>
                  </w:divsChild>
                </w:div>
                <w:div w:id="650258792">
                  <w:marLeft w:val="0"/>
                  <w:marRight w:val="0"/>
                  <w:marTop w:val="0"/>
                  <w:marBottom w:val="0"/>
                  <w:divBdr>
                    <w:top w:val="none" w:sz="0" w:space="0" w:color="auto"/>
                    <w:left w:val="none" w:sz="0" w:space="0" w:color="auto"/>
                    <w:bottom w:val="none" w:sz="0" w:space="0" w:color="auto"/>
                    <w:right w:val="none" w:sz="0" w:space="0" w:color="auto"/>
                  </w:divBdr>
                  <w:divsChild>
                    <w:div w:id="2139909325">
                      <w:marLeft w:val="0"/>
                      <w:marRight w:val="0"/>
                      <w:marTop w:val="0"/>
                      <w:marBottom w:val="0"/>
                      <w:divBdr>
                        <w:top w:val="none" w:sz="0" w:space="0" w:color="auto"/>
                        <w:left w:val="none" w:sz="0" w:space="0" w:color="auto"/>
                        <w:bottom w:val="none" w:sz="0" w:space="0" w:color="auto"/>
                        <w:right w:val="none" w:sz="0" w:space="0" w:color="auto"/>
                      </w:divBdr>
                    </w:div>
                  </w:divsChild>
                </w:div>
                <w:div w:id="651904873">
                  <w:marLeft w:val="0"/>
                  <w:marRight w:val="0"/>
                  <w:marTop w:val="0"/>
                  <w:marBottom w:val="0"/>
                  <w:divBdr>
                    <w:top w:val="none" w:sz="0" w:space="0" w:color="auto"/>
                    <w:left w:val="none" w:sz="0" w:space="0" w:color="auto"/>
                    <w:bottom w:val="none" w:sz="0" w:space="0" w:color="auto"/>
                    <w:right w:val="none" w:sz="0" w:space="0" w:color="auto"/>
                  </w:divBdr>
                  <w:divsChild>
                    <w:div w:id="2080857336">
                      <w:marLeft w:val="0"/>
                      <w:marRight w:val="0"/>
                      <w:marTop w:val="0"/>
                      <w:marBottom w:val="0"/>
                      <w:divBdr>
                        <w:top w:val="none" w:sz="0" w:space="0" w:color="auto"/>
                        <w:left w:val="none" w:sz="0" w:space="0" w:color="auto"/>
                        <w:bottom w:val="none" w:sz="0" w:space="0" w:color="auto"/>
                        <w:right w:val="none" w:sz="0" w:space="0" w:color="auto"/>
                      </w:divBdr>
                    </w:div>
                  </w:divsChild>
                </w:div>
                <w:div w:id="655378978">
                  <w:marLeft w:val="0"/>
                  <w:marRight w:val="0"/>
                  <w:marTop w:val="0"/>
                  <w:marBottom w:val="0"/>
                  <w:divBdr>
                    <w:top w:val="none" w:sz="0" w:space="0" w:color="auto"/>
                    <w:left w:val="none" w:sz="0" w:space="0" w:color="auto"/>
                    <w:bottom w:val="none" w:sz="0" w:space="0" w:color="auto"/>
                    <w:right w:val="none" w:sz="0" w:space="0" w:color="auto"/>
                  </w:divBdr>
                  <w:divsChild>
                    <w:div w:id="71050414">
                      <w:marLeft w:val="0"/>
                      <w:marRight w:val="0"/>
                      <w:marTop w:val="0"/>
                      <w:marBottom w:val="0"/>
                      <w:divBdr>
                        <w:top w:val="none" w:sz="0" w:space="0" w:color="auto"/>
                        <w:left w:val="none" w:sz="0" w:space="0" w:color="auto"/>
                        <w:bottom w:val="none" w:sz="0" w:space="0" w:color="auto"/>
                        <w:right w:val="none" w:sz="0" w:space="0" w:color="auto"/>
                      </w:divBdr>
                    </w:div>
                  </w:divsChild>
                </w:div>
                <w:div w:id="665521859">
                  <w:marLeft w:val="0"/>
                  <w:marRight w:val="0"/>
                  <w:marTop w:val="0"/>
                  <w:marBottom w:val="0"/>
                  <w:divBdr>
                    <w:top w:val="none" w:sz="0" w:space="0" w:color="auto"/>
                    <w:left w:val="none" w:sz="0" w:space="0" w:color="auto"/>
                    <w:bottom w:val="none" w:sz="0" w:space="0" w:color="auto"/>
                    <w:right w:val="none" w:sz="0" w:space="0" w:color="auto"/>
                  </w:divBdr>
                  <w:divsChild>
                    <w:div w:id="306859425">
                      <w:marLeft w:val="0"/>
                      <w:marRight w:val="0"/>
                      <w:marTop w:val="0"/>
                      <w:marBottom w:val="0"/>
                      <w:divBdr>
                        <w:top w:val="none" w:sz="0" w:space="0" w:color="auto"/>
                        <w:left w:val="none" w:sz="0" w:space="0" w:color="auto"/>
                        <w:bottom w:val="none" w:sz="0" w:space="0" w:color="auto"/>
                        <w:right w:val="none" w:sz="0" w:space="0" w:color="auto"/>
                      </w:divBdr>
                    </w:div>
                  </w:divsChild>
                </w:div>
                <w:div w:id="667681274">
                  <w:marLeft w:val="0"/>
                  <w:marRight w:val="0"/>
                  <w:marTop w:val="0"/>
                  <w:marBottom w:val="0"/>
                  <w:divBdr>
                    <w:top w:val="none" w:sz="0" w:space="0" w:color="auto"/>
                    <w:left w:val="none" w:sz="0" w:space="0" w:color="auto"/>
                    <w:bottom w:val="none" w:sz="0" w:space="0" w:color="auto"/>
                    <w:right w:val="none" w:sz="0" w:space="0" w:color="auto"/>
                  </w:divBdr>
                  <w:divsChild>
                    <w:div w:id="974674107">
                      <w:marLeft w:val="0"/>
                      <w:marRight w:val="0"/>
                      <w:marTop w:val="0"/>
                      <w:marBottom w:val="0"/>
                      <w:divBdr>
                        <w:top w:val="none" w:sz="0" w:space="0" w:color="auto"/>
                        <w:left w:val="none" w:sz="0" w:space="0" w:color="auto"/>
                        <w:bottom w:val="none" w:sz="0" w:space="0" w:color="auto"/>
                        <w:right w:val="none" w:sz="0" w:space="0" w:color="auto"/>
                      </w:divBdr>
                    </w:div>
                  </w:divsChild>
                </w:div>
                <w:div w:id="672805704">
                  <w:marLeft w:val="0"/>
                  <w:marRight w:val="0"/>
                  <w:marTop w:val="0"/>
                  <w:marBottom w:val="0"/>
                  <w:divBdr>
                    <w:top w:val="none" w:sz="0" w:space="0" w:color="auto"/>
                    <w:left w:val="none" w:sz="0" w:space="0" w:color="auto"/>
                    <w:bottom w:val="none" w:sz="0" w:space="0" w:color="auto"/>
                    <w:right w:val="none" w:sz="0" w:space="0" w:color="auto"/>
                  </w:divBdr>
                  <w:divsChild>
                    <w:div w:id="75254690">
                      <w:marLeft w:val="0"/>
                      <w:marRight w:val="0"/>
                      <w:marTop w:val="0"/>
                      <w:marBottom w:val="0"/>
                      <w:divBdr>
                        <w:top w:val="none" w:sz="0" w:space="0" w:color="auto"/>
                        <w:left w:val="none" w:sz="0" w:space="0" w:color="auto"/>
                        <w:bottom w:val="none" w:sz="0" w:space="0" w:color="auto"/>
                        <w:right w:val="none" w:sz="0" w:space="0" w:color="auto"/>
                      </w:divBdr>
                    </w:div>
                  </w:divsChild>
                </w:div>
                <w:div w:id="680744070">
                  <w:marLeft w:val="0"/>
                  <w:marRight w:val="0"/>
                  <w:marTop w:val="0"/>
                  <w:marBottom w:val="0"/>
                  <w:divBdr>
                    <w:top w:val="none" w:sz="0" w:space="0" w:color="auto"/>
                    <w:left w:val="none" w:sz="0" w:space="0" w:color="auto"/>
                    <w:bottom w:val="none" w:sz="0" w:space="0" w:color="auto"/>
                    <w:right w:val="none" w:sz="0" w:space="0" w:color="auto"/>
                  </w:divBdr>
                  <w:divsChild>
                    <w:div w:id="153693081">
                      <w:marLeft w:val="0"/>
                      <w:marRight w:val="0"/>
                      <w:marTop w:val="0"/>
                      <w:marBottom w:val="0"/>
                      <w:divBdr>
                        <w:top w:val="none" w:sz="0" w:space="0" w:color="auto"/>
                        <w:left w:val="none" w:sz="0" w:space="0" w:color="auto"/>
                        <w:bottom w:val="none" w:sz="0" w:space="0" w:color="auto"/>
                        <w:right w:val="none" w:sz="0" w:space="0" w:color="auto"/>
                      </w:divBdr>
                    </w:div>
                  </w:divsChild>
                </w:div>
                <w:div w:id="690569880">
                  <w:marLeft w:val="0"/>
                  <w:marRight w:val="0"/>
                  <w:marTop w:val="0"/>
                  <w:marBottom w:val="0"/>
                  <w:divBdr>
                    <w:top w:val="none" w:sz="0" w:space="0" w:color="auto"/>
                    <w:left w:val="none" w:sz="0" w:space="0" w:color="auto"/>
                    <w:bottom w:val="none" w:sz="0" w:space="0" w:color="auto"/>
                    <w:right w:val="none" w:sz="0" w:space="0" w:color="auto"/>
                  </w:divBdr>
                  <w:divsChild>
                    <w:div w:id="1382049430">
                      <w:marLeft w:val="0"/>
                      <w:marRight w:val="0"/>
                      <w:marTop w:val="0"/>
                      <w:marBottom w:val="0"/>
                      <w:divBdr>
                        <w:top w:val="none" w:sz="0" w:space="0" w:color="auto"/>
                        <w:left w:val="none" w:sz="0" w:space="0" w:color="auto"/>
                        <w:bottom w:val="none" w:sz="0" w:space="0" w:color="auto"/>
                        <w:right w:val="none" w:sz="0" w:space="0" w:color="auto"/>
                      </w:divBdr>
                    </w:div>
                  </w:divsChild>
                </w:div>
                <w:div w:id="691028364">
                  <w:marLeft w:val="0"/>
                  <w:marRight w:val="0"/>
                  <w:marTop w:val="0"/>
                  <w:marBottom w:val="0"/>
                  <w:divBdr>
                    <w:top w:val="none" w:sz="0" w:space="0" w:color="auto"/>
                    <w:left w:val="none" w:sz="0" w:space="0" w:color="auto"/>
                    <w:bottom w:val="none" w:sz="0" w:space="0" w:color="auto"/>
                    <w:right w:val="none" w:sz="0" w:space="0" w:color="auto"/>
                  </w:divBdr>
                  <w:divsChild>
                    <w:div w:id="482046431">
                      <w:marLeft w:val="0"/>
                      <w:marRight w:val="0"/>
                      <w:marTop w:val="0"/>
                      <w:marBottom w:val="0"/>
                      <w:divBdr>
                        <w:top w:val="none" w:sz="0" w:space="0" w:color="auto"/>
                        <w:left w:val="none" w:sz="0" w:space="0" w:color="auto"/>
                        <w:bottom w:val="none" w:sz="0" w:space="0" w:color="auto"/>
                        <w:right w:val="none" w:sz="0" w:space="0" w:color="auto"/>
                      </w:divBdr>
                    </w:div>
                  </w:divsChild>
                </w:div>
                <w:div w:id="692534320">
                  <w:marLeft w:val="0"/>
                  <w:marRight w:val="0"/>
                  <w:marTop w:val="0"/>
                  <w:marBottom w:val="0"/>
                  <w:divBdr>
                    <w:top w:val="none" w:sz="0" w:space="0" w:color="auto"/>
                    <w:left w:val="none" w:sz="0" w:space="0" w:color="auto"/>
                    <w:bottom w:val="none" w:sz="0" w:space="0" w:color="auto"/>
                    <w:right w:val="none" w:sz="0" w:space="0" w:color="auto"/>
                  </w:divBdr>
                  <w:divsChild>
                    <w:div w:id="1743521436">
                      <w:marLeft w:val="0"/>
                      <w:marRight w:val="0"/>
                      <w:marTop w:val="0"/>
                      <w:marBottom w:val="0"/>
                      <w:divBdr>
                        <w:top w:val="none" w:sz="0" w:space="0" w:color="auto"/>
                        <w:left w:val="none" w:sz="0" w:space="0" w:color="auto"/>
                        <w:bottom w:val="none" w:sz="0" w:space="0" w:color="auto"/>
                        <w:right w:val="none" w:sz="0" w:space="0" w:color="auto"/>
                      </w:divBdr>
                    </w:div>
                  </w:divsChild>
                </w:div>
                <w:div w:id="692923954">
                  <w:marLeft w:val="0"/>
                  <w:marRight w:val="0"/>
                  <w:marTop w:val="0"/>
                  <w:marBottom w:val="0"/>
                  <w:divBdr>
                    <w:top w:val="none" w:sz="0" w:space="0" w:color="auto"/>
                    <w:left w:val="none" w:sz="0" w:space="0" w:color="auto"/>
                    <w:bottom w:val="none" w:sz="0" w:space="0" w:color="auto"/>
                    <w:right w:val="none" w:sz="0" w:space="0" w:color="auto"/>
                  </w:divBdr>
                  <w:divsChild>
                    <w:div w:id="1105006207">
                      <w:marLeft w:val="0"/>
                      <w:marRight w:val="0"/>
                      <w:marTop w:val="0"/>
                      <w:marBottom w:val="0"/>
                      <w:divBdr>
                        <w:top w:val="none" w:sz="0" w:space="0" w:color="auto"/>
                        <w:left w:val="none" w:sz="0" w:space="0" w:color="auto"/>
                        <w:bottom w:val="none" w:sz="0" w:space="0" w:color="auto"/>
                        <w:right w:val="none" w:sz="0" w:space="0" w:color="auto"/>
                      </w:divBdr>
                    </w:div>
                  </w:divsChild>
                </w:div>
                <w:div w:id="697118997">
                  <w:marLeft w:val="0"/>
                  <w:marRight w:val="0"/>
                  <w:marTop w:val="0"/>
                  <w:marBottom w:val="0"/>
                  <w:divBdr>
                    <w:top w:val="none" w:sz="0" w:space="0" w:color="auto"/>
                    <w:left w:val="none" w:sz="0" w:space="0" w:color="auto"/>
                    <w:bottom w:val="none" w:sz="0" w:space="0" w:color="auto"/>
                    <w:right w:val="none" w:sz="0" w:space="0" w:color="auto"/>
                  </w:divBdr>
                  <w:divsChild>
                    <w:div w:id="451241652">
                      <w:marLeft w:val="0"/>
                      <w:marRight w:val="0"/>
                      <w:marTop w:val="0"/>
                      <w:marBottom w:val="0"/>
                      <w:divBdr>
                        <w:top w:val="none" w:sz="0" w:space="0" w:color="auto"/>
                        <w:left w:val="none" w:sz="0" w:space="0" w:color="auto"/>
                        <w:bottom w:val="none" w:sz="0" w:space="0" w:color="auto"/>
                        <w:right w:val="none" w:sz="0" w:space="0" w:color="auto"/>
                      </w:divBdr>
                    </w:div>
                  </w:divsChild>
                </w:div>
                <w:div w:id="700938812">
                  <w:marLeft w:val="0"/>
                  <w:marRight w:val="0"/>
                  <w:marTop w:val="0"/>
                  <w:marBottom w:val="0"/>
                  <w:divBdr>
                    <w:top w:val="none" w:sz="0" w:space="0" w:color="auto"/>
                    <w:left w:val="none" w:sz="0" w:space="0" w:color="auto"/>
                    <w:bottom w:val="none" w:sz="0" w:space="0" w:color="auto"/>
                    <w:right w:val="none" w:sz="0" w:space="0" w:color="auto"/>
                  </w:divBdr>
                  <w:divsChild>
                    <w:div w:id="1065688197">
                      <w:marLeft w:val="0"/>
                      <w:marRight w:val="0"/>
                      <w:marTop w:val="0"/>
                      <w:marBottom w:val="0"/>
                      <w:divBdr>
                        <w:top w:val="none" w:sz="0" w:space="0" w:color="auto"/>
                        <w:left w:val="none" w:sz="0" w:space="0" w:color="auto"/>
                        <w:bottom w:val="none" w:sz="0" w:space="0" w:color="auto"/>
                        <w:right w:val="none" w:sz="0" w:space="0" w:color="auto"/>
                      </w:divBdr>
                    </w:div>
                  </w:divsChild>
                </w:div>
                <w:div w:id="700978871">
                  <w:marLeft w:val="0"/>
                  <w:marRight w:val="0"/>
                  <w:marTop w:val="0"/>
                  <w:marBottom w:val="0"/>
                  <w:divBdr>
                    <w:top w:val="none" w:sz="0" w:space="0" w:color="auto"/>
                    <w:left w:val="none" w:sz="0" w:space="0" w:color="auto"/>
                    <w:bottom w:val="none" w:sz="0" w:space="0" w:color="auto"/>
                    <w:right w:val="none" w:sz="0" w:space="0" w:color="auto"/>
                  </w:divBdr>
                  <w:divsChild>
                    <w:div w:id="532157376">
                      <w:marLeft w:val="0"/>
                      <w:marRight w:val="0"/>
                      <w:marTop w:val="0"/>
                      <w:marBottom w:val="0"/>
                      <w:divBdr>
                        <w:top w:val="none" w:sz="0" w:space="0" w:color="auto"/>
                        <w:left w:val="none" w:sz="0" w:space="0" w:color="auto"/>
                        <w:bottom w:val="none" w:sz="0" w:space="0" w:color="auto"/>
                        <w:right w:val="none" w:sz="0" w:space="0" w:color="auto"/>
                      </w:divBdr>
                    </w:div>
                  </w:divsChild>
                </w:div>
                <w:div w:id="703988855">
                  <w:marLeft w:val="0"/>
                  <w:marRight w:val="0"/>
                  <w:marTop w:val="0"/>
                  <w:marBottom w:val="0"/>
                  <w:divBdr>
                    <w:top w:val="none" w:sz="0" w:space="0" w:color="auto"/>
                    <w:left w:val="none" w:sz="0" w:space="0" w:color="auto"/>
                    <w:bottom w:val="none" w:sz="0" w:space="0" w:color="auto"/>
                    <w:right w:val="none" w:sz="0" w:space="0" w:color="auto"/>
                  </w:divBdr>
                  <w:divsChild>
                    <w:div w:id="93720021">
                      <w:marLeft w:val="0"/>
                      <w:marRight w:val="0"/>
                      <w:marTop w:val="0"/>
                      <w:marBottom w:val="0"/>
                      <w:divBdr>
                        <w:top w:val="none" w:sz="0" w:space="0" w:color="auto"/>
                        <w:left w:val="none" w:sz="0" w:space="0" w:color="auto"/>
                        <w:bottom w:val="none" w:sz="0" w:space="0" w:color="auto"/>
                        <w:right w:val="none" w:sz="0" w:space="0" w:color="auto"/>
                      </w:divBdr>
                    </w:div>
                  </w:divsChild>
                </w:div>
                <w:div w:id="714306377">
                  <w:marLeft w:val="0"/>
                  <w:marRight w:val="0"/>
                  <w:marTop w:val="0"/>
                  <w:marBottom w:val="0"/>
                  <w:divBdr>
                    <w:top w:val="none" w:sz="0" w:space="0" w:color="auto"/>
                    <w:left w:val="none" w:sz="0" w:space="0" w:color="auto"/>
                    <w:bottom w:val="none" w:sz="0" w:space="0" w:color="auto"/>
                    <w:right w:val="none" w:sz="0" w:space="0" w:color="auto"/>
                  </w:divBdr>
                  <w:divsChild>
                    <w:div w:id="972753485">
                      <w:marLeft w:val="0"/>
                      <w:marRight w:val="0"/>
                      <w:marTop w:val="0"/>
                      <w:marBottom w:val="0"/>
                      <w:divBdr>
                        <w:top w:val="none" w:sz="0" w:space="0" w:color="auto"/>
                        <w:left w:val="none" w:sz="0" w:space="0" w:color="auto"/>
                        <w:bottom w:val="none" w:sz="0" w:space="0" w:color="auto"/>
                        <w:right w:val="none" w:sz="0" w:space="0" w:color="auto"/>
                      </w:divBdr>
                    </w:div>
                  </w:divsChild>
                </w:div>
                <w:div w:id="714505850">
                  <w:marLeft w:val="0"/>
                  <w:marRight w:val="0"/>
                  <w:marTop w:val="0"/>
                  <w:marBottom w:val="0"/>
                  <w:divBdr>
                    <w:top w:val="none" w:sz="0" w:space="0" w:color="auto"/>
                    <w:left w:val="none" w:sz="0" w:space="0" w:color="auto"/>
                    <w:bottom w:val="none" w:sz="0" w:space="0" w:color="auto"/>
                    <w:right w:val="none" w:sz="0" w:space="0" w:color="auto"/>
                  </w:divBdr>
                  <w:divsChild>
                    <w:div w:id="332532711">
                      <w:marLeft w:val="0"/>
                      <w:marRight w:val="0"/>
                      <w:marTop w:val="0"/>
                      <w:marBottom w:val="0"/>
                      <w:divBdr>
                        <w:top w:val="none" w:sz="0" w:space="0" w:color="auto"/>
                        <w:left w:val="none" w:sz="0" w:space="0" w:color="auto"/>
                        <w:bottom w:val="none" w:sz="0" w:space="0" w:color="auto"/>
                        <w:right w:val="none" w:sz="0" w:space="0" w:color="auto"/>
                      </w:divBdr>
                    </w:div>
                  </w:divsChild>
                </w:div>
                <w:div w:id="716901768">
                  <w:marLeft w:val="0"/>
                  <w:marRight w:val="0"/>
                  <w:marTop w:val="0"/>
                  <w:marBottom w:val="0"/>
                  <w:divBdr>
                    <w:top w:val="none" w:sz="0" w:space="0" w:color="auto"/>
                    <w:left w:val="none" w:sz="0" w:space="0" w:color="auto"/>
                    <w:bottom w:val="none" w:sz="0" w:space="0" w:color="auto"/>
                    <w:right w:val="none" w:sz="0" w:space="0" w:color="auto"/>
                  </w:divBdr>
                  <w:divsChild>
                    <w:div w:id="1737970722">
                      <w:marLeft w:val="0"/>
                      <w:marRight w:val="0"/>
                      <w:marTop w:val="0"/>
                      <w:marBottom w:val="0"/>
                      <w:divBdr>
                        <w:top w:val="none" w:sz="0" w:space="0" w:color="auto"/>
                        <w:left w:val="none" w:sz="0" w:space="0" w:color="auto"/>
                        <w:bottom w:val="none" w:sz="0" w:space="0" w:color="auto"/>
                        <w:right w:val="none" w:sz="0" w:space="0" w:color="auto"/>
                      </w:divBdr>
                    </w:div>
                  </w:divsChild>
                </w:div>
                <w:div w:id="720910486">
                  <w:marLeft w:val="0"/>
                  <w:marRight w:val="0"/>
                  <w:marTop w:val="0"/>
                  <w:marBottom w:val="0"/>
                  <w:divBdr>
                    <w:top w:val="none" w:sz="0" w:space="0" w:color="auto"/>
                    <w:left w:val="none" w:sz="0" w:space="0" w:color="auto"/>
                    <w:bottom w:val="none" w:sz="0" w:space="0" w:color="auto"/>
                    <w:right w:val="none" w:sz="0" w:space="0" w:color="auto"/>
                  </w:divBdr>
                  <w:divsChild>
                    <w:div w:id="4863775">
                      <w:marLeft w:val="0"/>
                      <w:marRight w:val="0"/>
                      <w:marTop w:val="0"/>
                      <w:marBottom w:val="0"/>
                      <w:divBdr>
                        <w:top w:val="none" w:sz="0" w:space="0" w:color="auto"/>
                        <w:left w:val="none" w:sz="0" w:space="0" w:color="auto"/>
                        <w:bottom w:val="none" w:sz="0" w:space="0" w:color="auto"/>
                        <w:right w:val="none" w:sz="0" w:space="0" w:color="auto"/>
                      </w:divBdr>
                    </w:div>
                  </w:divsChild>
                </w:div>
                <w:div w:id="721296376">
                  <w:marLeft w:val="0"/>
                  <w:marRight w:val="0"/>
                  <w:marTop w:val="0"/>
                  <w:marBottom w:val="0"/>
                  <w:divBdr>
                    <w:top w:val="none" w:sz="0" w:space="0" w:color="auto"/>
                    <w:left w:val="none" w:sz="0" w:space="0" w:color="auto"/>
                    <w:bottom w:val="none" w:sz="0" w:space="0" w:color="auto"/>
                    <w:right w:val="none" w:sz="0" w:space="0" w:color="auto"/>
                  </w:divBdr>
                  <w:divsChild>
                    <w:div w:id="532420123">
                      <w:marLeft w:val="0"/>
                      <w:marRight w:val="0"/>
                      <w:marTop w:val="0"/>
                      <w:marBottom w:val="0"/>
                      <w:divBdr>
                        <w:top w:val="none" w:sz="0" w:space="0" w:color="auto"/>
                        <w:left w:val="none" w:sz="0" w:space="0" w:color="auto"/>
                        <w:bottom w:val="none" w:sz="0" w:space="0" w:color="auto"/>
                        <w:right w:val="none" w:sz="0" w:space="0" w:color="auto"/>
                      </w:divBdr>
                    </w:div>
                  </w:divsChild>
                </w:div>
                <w:div w:id="724718695">
                  <w:marLeft w:val="0"/>
                  <w:marRight w:val="0"/>
                  <w:marTop w:val="0"/>
                  <w:marBottom w:val="0"/>
                  <w:divBdr>
                    <w:top w:val="none" w:sz="0" w:space="0" w:color="auto"/>
                    <w:left w:val="none" w:sz="0" w:space="0" w:color="auto"/>
                    <w:bottom w:val="none" w:sz="0" w:space="0" w:color="auto"/>
                    <w:right w:val="none" w:sz="0" w:space="0" w:color="auto"/>
                  </w:divBdr>
                  <w:divsChild>
                    <w:div w:id="2099524369">
                      <w:marLeft w:val="0"/>
                      <w:marRight w:val="0"/>
                      <w:marTop w:val="0"/>
                      <w:marBottom w:val="0"/>
                      <w:divBdr>
                        <w:top w:val="none" w:sz="0" w:space="0" w:color="auto"/>
                        <w:left w:val="none" w:sz="0" w:space="0" w:color="auto"/>
                        <w:bottom w:val="none" w:sz="0" w:space="0" w:color="auto"/>
                        <w:right w:val="none" w:sz="0" w:space="0" w:color="auto"/>
                      </w:divBdr>
                    </w:div>
                  </w:divsChild>
                </w:div>
                <w:div w:id="730692119">
                  <w:marLeft w:val="0"/>
                  <w:marRight w:val="0"/>
                  <w:marTop w:val="0"/>
                  <w:marBottom w:val="0"/>
                  <w:divBdr>
                    <w:top w:val="none" w:sz="0" w:space="0" w:color="auto"/>
                    <w:left w:val="none" w:sz="0" w:space="0" w:color="auto"/>
                    <w:bottom w:val="none" w:sz="0" w:space="0" w:color="auto"/>
                    <w:right w:val="none" w:sz="0" w:space="0" w:color="auto"/>
                  </w:divBdr>
                  <w:divsChild>
                    <w:div w:id="1217816891">
                      <w:marLeft w:val="0"/>
                      <w:marRight w:val="0"/>
                      <w:marTop w:val="0"/>
                      <w:marBottom w:val="0"/>
                      <w:divBdr>
                        <w:top w:val="none" w:sz="0" w:space="0" w:color="auto"/>
                        <w:left w:val="none" w:sz="0" w:space="0" w:color="auto"/>
                        <w:bottom w:val="none" w:sz="0" w:space="0" w:color="auto"/>
                        <w:right w:val="none" w:sz="0" w:space="0" w:color="auto"/>
                      </w:divBdr>
                    </w:div>
                  </w:divsChild>
                </w:div>
                <w:div w:id="734746573">
                  <w:marLeft w:val="0"/>
                  <w:marRight w:val="0"/>
                  <w:marTop w:val="0"/>
                  <w:marBottom w:val="0"/>
                  <w:divBdr>
                    <w:top w:val="none" w:sz="0" w:space="0" w:color="auto"/>
                    <w:left w:val="none" w:sz="0" w:space="0" w:color="auto"/>
                    <w:bottom w:val="none" w:sz="0" w:space="0" w:color="auto"/>
                    <w:right w:val="none" w:sz="0" w:space="0" w:color="auto"/>
                  </w:divBdr>
                  <w:divsChild>
                    <w:div w:id="105776266">
                      <w:marLeft w:val="0"/>
                      <w:marRight w:val="0"/>
                      <w:marTop w:val="0"/>
                      <w:marBottom w:val="0"/>
                      <w:divBdr>
                        <w:top w:val="none" w:sz="0" w:space="0" w:color="auto"/>
                        <w:left w:val="none" w:sz="0" w:space="0" w:color="auto"/>
                        <w:bottom w:val="none" w:sz="0" w:space="0" w:color="auto"/>
                        <w:right w:val="none" w:sz="0" w:space="0" w:color="auto"/>
                      </w:divBdr>
                    </w:div>
                  </w:divsChild>
                </w:div>
                <w:div w:id="738017828">
                  <w:marLeft w:val="0"/>
                  <w:marRight w:val="0"/>
                  <w:marTop w:val="0"/>
                  <w:marBottom w:val="0"/>
                  <w:divBdr>
                    <w:top w:val="none" w:sz="0" w:space="0" w:color="auto"/>
                    <w:left w:val="none" w:sz="0" w:space="0" w:color="auto"/>
                    <w:bottom w:val="none" w:sz="0" w:space="0" w:color="auto"/>
                    <w:right w:val="none" w:sz="0" w:space="0" w:color="auto"/>
                  </w:divBdr>
                  <w:divsChild>
                    <w:div w:id="1180896024">
                      <w:marLeft w:val="0"/>
                      <w:marRight w:val="0"/>
                      <w:marTop w:val="0"/>
                      <w:marBottom w:val="0"/>
                      <w:divBdr>
                        <w:top w:val="none" w:sz="0" w:space="0" w:color="auto"/>
                        <w:left w:val="none" w:sz="0" w:space="0" w:color="auto"/>
                        <w:bottom w:val="none" w:sz="0" w:space="0" w:color="auto"/>
                        <w:right w:val="none" w:sz="0" w:space="0" w:color="auto"/>
                      </w:divBdr>
                    </w:div>
                  </w:divsChild>
                </w:div>
                <w:div w:id="743331441">
                  <w:marLeft w:val="0"/>
                  <w:marRight w:val="0"/>
                  <w:marTop w:val="0"/>
                  <w:marBottom w:val="0"/>
                  <w:divBdr>
                    <w:top w:val="none" w:sz="0" w:space="0" w:color="auto"/>
                    <w:left w:val="none" w:sz="0" w:space="0" w:color="auto"/>
                    <w:bottom w:val="none" w:sz="0" w:space="0" w:color="auto"/>
                    <w:right w:val="none" w:sz="0" w:space="0" w:color="auto"/>
                  </w:divBdr>
                  <w:divsChild>
                    <w:div w:id="114371822">
                      <w:marLeft w:val="0"/>
                      <w:marRight w:val="0"/>
                      <w:marTop w:val="0"/>
                      <w:marBottom w:val="0"/>
                      <w:divBdr>
                        <w:top w:val="none" w:sz="0" w:space="0" w:color="auto"/>
                        <w:left w:val="none" w:sz="0" w:space="0" w:color="auto"/>
                        <w:bottom w:val="none" w:sz="0" w:space="0" w:color="auto"/>
                        <w:right w:val="none" w:sz="0" w:space="0" w:color="auto"/>
                      </w:divBdr>
                    </w:div>
                  </w:divsChild>
                </w:div>
                <w:div w:id="763841025">
                  <w:marLeft w:val="0"/>
                  <w:marRight w:val="0"/>
                  <w:marTop w:val="0"/>
                  <w:marBottom w:val="0"/>
                  <w:divBdr>
                    <w:top w:val="none" w:sz="0" w:space="0" w:color="auto"/>
                    <w:left w:val="none" w:sz="0" w:space="0" w:color="auto"/>
                    <w:bottom w:val="none" w:sz="0" w:space="0" w:color="auto"/>
                    <w:right w:val="none" w:sz="0" w:space="0" w:color="auto"/>
                  </w:divBdr>
                  <w:divsChild>
                    <w:div w:id="802968002">
                      <w:marLeft w:val="0"/>
                      <w:marRight w:val="0"/>
                      <w:marTop w:val="0"/>
                      <w:marBottom w:val="0"/>
                      <w:divBdr>
                        <w:top w:val="none" w:sz="0" w:space="0" w:color="auto"/>
                        <w:left w:val="none" w:sz="0" w:space="0" w:color="auto"/>
                        <w:bottom w:val="none" w:sz="0" w:space="0" w:color="auto"/>
                        <w:right w:val="none" w:sz="0" w:space="0" w:color="auto"/>
                      </w:divBdr>
                    </w:div>
                  </w:divsChild>
                </w:div>
                <w:div w:id="768886580">
                  <w:marLeft w:val="0"/>
                  <w:marRight w:val="0"/>
                  <w:marTop w:val="0"/>
                  <w:marBottom w:val="0"/>
                  <w:divBdr>
                    <w:top w:val="none" w:sz="0" w:space="0" w:color="auto"/>
                    <w:left w:val="none" w:sz="0" w:space="0" w:color="auto"/>
                    <w:bottom w:val="none" w:sz="0" w:space="0" w:color="auto"/>
                    <w:right w:val="none" w:sz="0" w:space="0" w:color="auto"/>
                  </w:divBdr>
                  <w:divsChild>
                    <w:div w:id="534729508">
                      <w:marLeft w:val="0"/>
                      <w:marRight w:val="0"/>
                      <w:marTop w:val="0"/>
                      <w:marBottom w:val="0"/>
                      <w:divBdr>
                        <w:top w:val="none" w:sz="0" w:space="0" w:color="auto"/>
                        <w:left w:val="none" w:sz="0" w:space="0" w:color="auto"/>
                        <w:bottom w:val="none" w:sz="0" w:space="0" w:color="auto"/>
                        <w:right w:val="none" w:sz="0" w:space="0" w:color="auto"/>
                      </w:divBdr>
                    </w:div>
                  </w:divsChild>
                </w:div>
                <w:div w:id="769204447">
                  <w:marLeft w:val="0"/>
                  <w:marRight w:val="0"/>
                  <w:marTop w:val="0"/>
                  <w:marBottom w:val="0"/>
                  <w:divBdr>
                    <w:top w:val="none" w:sz="0" w:space="0" w:color="auto"/>
                    <w:left w:val="none" w:sz="0" w:space="0" w:color="auto"/>
                    <w:bottom w:val="none" w:sz="0" w:space="0" w:color="auto"/>
                    <w:right w:val="none" w:sz="0" w:space="0" w:color="auto"/>
                  </w:divBdr>
                  <w:divsChild>
                    <w:div w:id="1935163311">
                      <w:marLeft w:val="0"/>
                      <w:marRight w:val="0"/>
                      <w:marTop w:val="0"/>
                      <w:marBottom w:val="0"/>
                      <w:divBdr>
                        <w:top w:val="none" w:sz="0" w:space="0" w:color="auto"/>
                        <w:left w:val="none" w:sz="0" w:space="0" w:color="auto"/>
                        <w:bottom w:val="none" w:sz="0" w:space="0" w:color="auto"/>
                        <w:right w:val="none" w:sz="0" w:space="0" w:color="auto"/>
                      </w:divBdr>
                    </w:div>
                  </w:divsChild>
                </w:div>
                <w:div w:id="779105089">
                  <w:marLeft w:val="0"/>
                  <w:marRight w:val="0"/>
                  <w:marTop w:val="0"/>
                  <w:marBottom w:val="0"/>
                  <w:divBdr>
                    <w:top w:val="none" w:sz="0" w:space="0" w:color="auto"/>
                    <w:left w:val="none" w:sz="0" w:space="0" w:color="auto"/>
                    <w:bottom w:val="none" w:sz="0" w:space="0" w:color="auto"/>
                    <w:right w:val="none" w:sz="0" w:space="0" w:color="auto"/>
                  </w:divBdr>
                  <w:divsChild>
                    <w:div w:id="1318194915">
                      <w:marLeft w:val="0"/>
                      <w:marRight w:val="0"/>
                      <w:marTop w:val="0"/>
                      <w:marBottom w:val="0"/>
                      <w:divBdr>
                        <w:top w:val="none" w:sz="0" w:space="0" w:color="auto"/>
                        <w:left w:val="none" w:sz="0" w:space="0" w:color="auto"/>
                        <w:bottom w:val="none" w:sz="0" w:space="0" w:color="auto"/>
                        <w:right w:val="none" w:sz="0" w:space="0" w:color="auto"/>
                      </w:divBdr>
                    </w:div>
                  </w:divsChild>
                </w:div>
                <w:div w:id="779766788">
                  <w:marLeft w:val="0"/>
                  <w:marRight w:val="0"/>
                  <w:marTop w:val="0"/>
                  <w:marBottom w:val="0"/>
                  <w:divBdr>
                    <w:top w:val="none" w:sz="0" w:space="0" w:color="auto"/>
                    <w:left w:val="none" w:sz="0" w:space="0" w:color="auto"/>
                    <w:bottom w:val="none" w:sz="0" w:space="0" w:color="auto"/>
                    <w:right w:val="none" w:sz="0" w:space="0" w:color="auto"/>
                  </w:divBdr>
                  <w:divsChild>
                    <w:div w:id="810485768">
                      <w:marLeft w:val="0"/>
                      <w:marRight w:val="0"/>
                      <w:marTop w:val="0"/>
                      <w:marBottom w:val="0"/>
                      <w:divBdr>
                        <w:top w:val="none" w:sz="0" w:space="0" w:color="auto"/>
                        <w:left w:val="none" w:sz="0" w:space="0" w:color="auto"/>
                        <w:bottom w:val="none" w:sz="0" w:space="0" w:color="auto"/>
                        <w:right w:val="none" w:sz="0" w:space="0" w:color="auto"/>
                      </w:divBdr>
                    </w:div>
                  </w:divsChild>
                </w:div>
                <w:div w:id="782921524">
                  <w:marLeft w:val="0"/>
                  <w:marRight w:val="0"/>
                  <w:marTop w:val="0"/>
                  <w:marBottom w:val="0"/>
                  <w:divBdr>
                    <w:top w:val="none" w:sz="0" w:space="0" w:color="auto"/>
                    <w:left w:val="none" w:sz="0" w:space="0" w:color="auto"/>
                    <w:bottom w:val="none" w:sz="0" w:space="0" w:color="auto"/>
                    <w:right w:val="none" w:sz="0" w:space="0" w:color="auto"/>
                  </w:divBdr>
                  <w:divsChild>
                    <w:div w:id="204372021">
                      <w:marLeft w:val="0"/>
                      <w:marRight w:val="0"/>
                      <w:marTop w:val="0"/>
                      <w:marBottom w:val="0"/>
                      <w:divBdr>
                        <w:top w:val="none" w:sz="0" w:space="0" w:color="auto"/>
                        <w:left w:val="none" w:sz="0" w:space="0" w:color="auto"/>
                        <w:bottom w:val="none" w:sz="0" w:space="0" w:color="auto"/>
                        <w:right w:val="none" w:sz="0" w:space="0" w:color="auto"/>
                      </w:divBdr>
                    </w:div>
                  </w:divsChild>
                </w:div>
                <w:div w:id="788858199">
                  <w:marLeft w:val="0"/>
                  <w:marRight w:val="0"/>
                  <w:marTop w:val="0"/>
                  <w:marBottom w:val="0"/>
                  <w:divBdr>
                    <w:top w:val="none" w:sz="0" w:space="0" w:color="auto"/>
                    <w:left w:val="none" w:sz="0" w:space="0" w:color="auto"/>
                    <w:bottom w:val="none" w:sz="0" w:space="0" w:color="auto"/>
                    <w:right w:val="none" w:sz="0" w:space="0" w:color="auto"/>
                  </w:divBdr>
                  <w:divsChild>
                    <w:div w:id="1786078346">
                      <w:marLeft w:val="0"/>
                      <w:marRight w:val="0"/>
                      <w:marTop w:val="0"/>
                      <w:marBottom w:val="0"/>
                      <w:divBdr>
                        <w:top w:val="none" w:sz="0" w:space="0" w:color="auto"/>
                        <w:left w:val="none" w:sz="0" w:space="0" w:color="auto"/>
                        <w:bottom w:val="none" w:sz="0" w:space="0" w:color="auto"/>
                        <w:right w:val="none" w:sz="0" w:space="0" w:color="auto"/>
                      </w:divBdr>
                    </w:div>
                  </w:divsChild>
                </w:div>
                <w:div w:id="795292344">
                  <w:marLeft w:val="0"/>
                  <w:marRight w:val="0"/>
                  <w:marTop w:val="0"/>
                  <w:marBottom w:val="0"/>
                  <w:divBdr>
                    <w:top w:val="none" w:sz="0" w:space="0" w:color="auto"/>
                    <w:left w:val="none" w:sz="0" w:space="0" w:color="auto"/>
                    <w:bottom w:val="none" w:sz="0" w:space="0" w:color="auto"/>
                    <w:right w:val="none" w:sz="0" w:space="0" w:color="auto"/>
                  </w:divBdr>
                  <w:divsChild>
                    <w:div w:id="1021466665">
                      <w:marLeft w:val="0"/>
                      <w:marRight w:val="0"/>
                      <w:marTop w:val="0"/>
                      <w:marBottom w:val="0"/>
                      <w:divBdr>
                        <w:top w:val="none" w:sz="0" w:space="0" w:color="auto"/>
                        <w:left w:val="none" w:sz="0" w:space="0" w:color="auto"/>
                        <w:bottom w:val="none" w:sz="0" w:space="0" w:color="auto"/>
                        <w:right w:val="none" w:sz="0" w:space="0" w:color="auto"/>
                      </w:divBdr>
                    </w:div>
                  </w:divsChild>
                </w:div>
                <w:div w:id="798963268">
                  <w:marLeft w:val="0"/>
                  <w:marRight w:val="0"/>
                  <w:marTop w:val="0"/>
                  <w:marBottom w:val="0"/>
                  <w:divBdr>
                    <w:top w:val="none" w:sz="0" w:space="0" w:color="auto"/>
                    <w:left w:val="none" w:sz="0" w:space="0" w:color="auto"/>
                    <w:bottom w:val="none" w:sz="0" w:space="0" w:color="auto"/>
                    <w:right w:val="none" w:sz="0" w:space="0" w:color="auto"/>
                  </w:divBdr>
                  <w:divsChild>
                    <w:div w:id="1935820553">
                      <w:marLeft w:val="0"/>
                      <w:marRight w:val="0"/>
                      <w:marTop w:val="0"/>
                      <w:marBottom w:val="0"/>
                      <w:divBdr>
                        <w:top w:val="none" w:sz="0" w:space="0" w:color="auto"/>
                        <w:left w:val="none" w:sz="0" w:space="0" w:color="auto"/>
                        <w:bottom w:val="none" w:sz="0" w:space="0" w:color="auto"/>
                        <w:right w:val="none" w:sz="0" w:space="0" w:color="auto"/>
                      </w:divBdr>
                    </w:div>
                  </w:divsChild>
                </w:div>
                <w:div w:id="800463586">
                  <w:marLeft w:val="0"/>
                  <w:marRight w:val="0"/>
                  <w:marTop w:val="0"/>
                  <w:marBottom w:val="0"/>
                  <w:divBdr>
                    <w:top w:val="none" w:sz="0" w:space="0" w:color="auto"/>
                    <w:left w:val="none" w:sz="0" w:space="0" w:color="auto"/>
                    <w:bottom w:val="none" w:sz="0" w:space="0" w:color="auto"/>
                    <w:right w:val="none" w:sz="0" w:space="0" w:color="auto"/>
                  </w:divBdr>
                  <w:divsChild>
                    <w:div w:id="1864710793">
                      <w:marLeft w:val="0"/>
                      <w:marRight w:val="0"/>
                      <w:marTop w:val="0"/>
                      <w:marBottom w:val="0"/>
                      <w:divBdr>
                        <w:top w:val="none" w:sz="0" w:space="0" w:color="auto"/>
                        <w:left w:val="none" w:sz="0" w:space="0" w:color="auto"/>
                        <w:bottom w:val="none" w:sz="0" w:space="0" w:color="auto"/>
                        <w:right w:val="none" w:sz="0" w:space="0" w:color="auto"/>
                      </w:divBdr>
                    </w:div>
                  </w:divsChild>
                </w:div>
                <w:div w:id="802962226">
                  <w:marLeft w:val="0"/>
                  <w:marRight w:val="0"/>
                  <w:marTop w:val="0"/>
                  <w:marBottom w:val="0"/>
                  <w:divBdr>
                    <w:top w:val="none" w:sz="0" w:space="0" w:color="auto"/>
                    <w:left w:val="none" w:sz="0" w:space="0" w:color="auto"/>
                    <w:bottom w:val="none" w:sz="0" w:space="0" w:color="auto"/>
                    <w:right w:val="none" w:sz="0" w:space="0" w:color="auto"/>
                  </w:divBdr>
                  <w:divsChild>
                    <w:div w:id="1903980860">
                      <w:marLeft w:val="0"/>
                      <w:marRight w:val="0"/>
                      <w:marTop w:val="0"/>
                      <w:marBottom w:val="0"/>
                      <w:divBdr>
                        <w:top w:val="none" w:sz="0" w:space="0" w:color="auto"/>
                        <w:left w:val="none" w:sz="0" w:space="0" w:color="auto"/>
                        <w:bottom w:val="none" w:sz="0" w:space="0" w:color="auto"/>
                        <w:right w:val="none" w:sz="0" w:space="0" w:color="auto"/>
                      </w:divBdr>
                    </w:div>
                  </w:divsChild>
                </w:div>
                <w:div w:id="804011936">
                  <w:marLeft w:val="0"/>
                  <w:marRight w:val="0"/>
                  <w:marTop w:val="0"/>
                  <w:marBottom w:val="0"/>
                  <w:divBdr>
                    <w:top w:val="none" w:sz="0" w:space="0" w:color="auto"/>
                    <w:left w:val="none" w:sz="0" w:space="0" w:color="auto"/>
                    <w:bottom w:val="none" w:sz="0" w:space="0" w:color="auto"/>
                    <w:right w:val="none" w:sz="0" w:space="0" w:color="auto"/>
                  </w:divBdr>
                  <w:divsChild>
                    <w:div w:id="1214461690">
                      <w:marLeft w:val="0"/>
                      <w:marRight w:val="0"/>
                      <w:marTop w:val="0"/>
                      <w:marBottom w:val="0"/>
                      <w:divBdr>
                        <w:top w:val="none" w:sz="0" w:space="0" w:color="auto"/>
                        <w:left w:val="none" w:sz="0" w:space="0" w:color="auto"/>
                        <w:bottom w:val="none" w:sz="0" w:space="0" w:color="auto"/>
                        <w:right w:val="none" w:sz="0" w:space="0" w:color="auto"/>
                      </w:divBdr>
                    </w:div>
                  </w:divsChild>
                </w:div>
                <w:div w:id="813764698">
                  <w:marLeft w:val="0"/>
                  <w:marRight w:val="0"/>
                  <w:marTop w:val="0"/>
                  <w:marBottom w:val="0"/>
                  <w:divBdr>
                    <w:top w:val="none" w:sz="0" w:space="0" w:color="auto"/>
                    <w:left w:val="none" w:sz="0" w:space="0" w:color="auto"/>
                    <w:bottom w:val="none" w:sz="0" w:space="0" w:color="auto"/>
                    <w:right w:val="none" w:sz="0" w:space="0" w:color="auto"/>
                  </w:divBdr>
                  <w:divsChild>
                    <w:div w:id="845823512">
                      <w:marLeft w:val="0"/>
                      <w:marRight w:val="0"/>
                      <w:marTop w:val="0"/>
                      <w:marBottom w:val="0"/>
                      <w:divBdr>
                        <w:top w:val="none" w:sz="0" w:space="0" w:color="auto"/>
                        <w:left w:val="none" w:sz="0" w:space="0" w:color="auto"/>
                        <w:bottom w:val="none" w:sz="0" w:space="0" w:color="auto"/>
                        <w:right w:val="none" w:sz="0" w:space="0" w:color="auto"/>
                      </w:divBdr>
                    </w:div>
                  </w:divsChild>
                </w:div>
                <w:div w:id="813988399">
                  <w:marLeft w:val="0"/>
                  <w:marRight w:val="0"/>
                  <w:marTop w:val="0"/>
                  <w:marBottom w:val="0"/>
                  <w:divBdr>
                    <w:top w:val="none" w:sz="0" w:space="0" w:color="auto"/>
                    <w:left w:val="none" w:sz="0" w:space="0" w:color="auto"/>
                    <w:bottom w:val="none" w:sz="0" w:space="0" w:color="auto"/>
                    <w:right w:val="none" w:sz="0" w:space="0" w:color="auto"/>
                  </w:divBdr>
                  <w:divsChild>
                    <w:div w:id="1524395160">
                      <w:marLeft w:val="0"/>
                      <w:marRight w:val="0"/>
                      <w:marTop w:val="0"/>
                      <w:marBottom w:val="0"/>
                      <w:divBdr>
                        <w:top w:val="none" w:sz="0" w:space="0" w:color="auto"/>
                        <w:left w:val="none" w:sz="0" w:space="0" w:color="auto"/>
                        <w:bottom w:val="none" w:sz="0" w:space="0" w:color="auto"/>
                        <w:right w:val="none" w:sz="0" w:space="0" w:color="auto"/>
                      </w:divBdr>
                    </w:div>
                  </w:divsChild>
                </w:div>
                <w:div w:id="814220380">
                  <w:marLeft w:val="0"/>
                  <w:marRight w:val="0"/>
                  <w:marTop w:val="0"/>
                  <w:marBottom w:val="0"/>
                  <w:divBdr>
                    <w:top w:val="none" w:sz="0" w:space="0" w:color="auto"/>
                    <w:left w:val="none" w:sz="0" w:space="0" w:color="auto"/>
                    <w:bottom w:val="none" w:sz="0" w:space="0" w:color="auto"/>
                    <w:right w:val="none" w:sz="0" w:space="0" w:color="auto"/>
                  </w:divBdr>
                  <w:divsChild>
                    <w:div w:id="541984449">
                      <w:marLeft w:val="0"/>
                      <w:marRight w:val="0"/>
                      <w:marTop w:val="0"/>
                      <w:marBottom w:val="0"/>
                      <w:divBdr>
                        <w:top w:val="none" w:sz="0" w:space="0" w:color="auto"/>
                        <w:left w:val="none" w:sz="0" w:space="0" w:color="auto"/>
                        <w:bottom w:val="none" w:sz="0" w:space="0" w:color="auto"/>
                        <w:right w:val="none" w:sz="0" w:space="0" w:color="auto"/>
                      </w:divBdr>
                    </w:div>
                  </w:divsChild>
                </w:div>
                <w:div w:id="819419796">
                  <w:marLeft w:val="0"/>
                  <w:marRight w:val="0"/>
                  <w:marTop w:val="0"/>
                  <w:marBottom w:val="0"/>
                  <w:divBdr>
                    <w:top w:val="none" w:sz="0" w:space="0" w:color="auto"/>
                    <w:left w:val="none" w:sz="0" w:space="0" w:color="auto"/>
                    <w:bottom w:val="none" w:sz="0" w:space="0" w:color="auto"/>
                    <w:right w:val="none" w:sz="0" w:space="0" w:color="auto"/>
                  </w:divBdr>
                  <w:divsChild>
                    <w:div w:id="993610849">
                      <w:marLeft w:val="0"/>
                      <w:marRight w:val="0"/>
                      <w:marTop w:val="0"/>
                      <w:marBottom w:val="0"/>
                      <w:divBdr>
                        <w:top w:val="none" w:sz="0" w:space="0" w:color="auto"/>
                        <w:left w:val="none" w:sz="0" w:space="0" w:color="auto"/>
                        <w:bottom w:val="none" w:sz="0" w:space="0" w:color="auto"/>
                        <w:right w:val="none" w:sz="0" w:space="0" w:color="auto"/>
                      </w:divBdr>
                    </w:div>
                  </w:divsChild>
                </w:div>
                <w:div w:id="826169886">
                  <w:marLeft w:val="0"/>
                  <w:marRight w:val="0"/>
                  <w:marTop w:val="0"/>
                  <w:marBottom w:val="0"/>
                  <w:divBdr>
                    <w:top w:val="none" w:sz="0" w:space="0" w:color="auto"/>
                    <w:left w:val="none" w:sz="0" w:space="0" w:color="auto"/>
                    <w:bottom w:val="none" w:sz="0" w:space="0" w:color="auto"/>
                    <w:right w:val="none" w:sz="0" w:space="0" w:color="auto"/>
                  </w:divBdr>
                  <w:divsChild>
                    <w:div w:id="1110080575">
                      <w:marLeft w:val="0"/>
                      <w:marRight w:val="0"/>
                      <w:marTop w:val="0"/>
                      <w:marBottom w:val="0"/>
                      <w:divBdr>
                        <w:top w:val="none" w:sz="0" w:space="0" w:color="auto"/>
                        <w:left w:val="none" w:sz="0" w:space="0" w:color="auto"/>
                        <w:bottom w:val="none" w:sz="0" w:space="0" w:color="auto"/>
                        <w:right w:val="none" w:sz="0" w:space="0" w:color="auto"/>
                      </w:divBdr>
                    </w:div>
                  </w:divsChild>
                </w:div>
                <w:div w:id="830634079">
                  <w:marLeft w:val="0"/>
                  <w:marRight w:val="0"/>
                  <w:marTop w:val="0"/>
                  <w:marBottom w:val="0"/>
                  <w:divBdr>
                    <w:top w:val="none" w:sz="0" w:space="0" w:color="auto"/>
                    <w:left w:val="none" w:sz="0" w:space="0" w:color="auto"/>
                    <w:bottom w:val="none" w:sz="0" w:space="0" w:color="auto"/>
                    <w:right w:val="none" w:sz="0" w:space="0" w:color="auto"/>
                  </w:divBdr>
                  <w:divsChild>
                    <w:div w:id="1152983330">
                      <w:marLeft w:val="0"/>
                      <w:marRight w:val="0"/>
                      <w:marTop w:val="0"/>
                      <w:marBottom w:val="0"/>
                      <w:divBdr>
                        <w:top w:val="none" w:sz="0" w:space="0" w:color="auto"/>
                        <w:left w:val="none" w:sz="0" w:space="0" w:color="auto"/>
                        <w:bottom w:val="none" w:sz="0" w:space="0" w:color="auto"/>
                        <w:right w:val="none" w:sz="0" w:space="0" w:color="auto"/>
                      </w:divBdr>
                    </w:div>
                  </w:divsChild>
                </w:div>
                <w:div w:id="843055622">
                  <w:marLeft w:val="0"/>
                  <w:marRight w:val="0"/>
                  <w:marTop w:val="0"/>
                  <w:marBottom w:val="0"/>
                  <w:divBdr>
                    <w:top w:val="none" w:sz="0" w:space="0" w:color="auto"/>
                    <w:left w:val="none" w:sz="0" w:space="0" w:color="auto"/>
                    <w:bottom w:val="none" w:sz="0" w:space="0" w:color="auto"/>
                    <w:right w:val="none" w:sz="0" w:space="0" w:color="auto"/>
                  </w:divBdr>
                  <w:divsChild>
                    <w:div w:id="594247373">
                      <w:marLeft w:val="0"/>
                      <w:marRight w:val="0"/>
                      <w:marTop w:val="0"/>
                      <w:marBottom w:val="0"/>
                      <w:divBdr>
                        <w:top w:val="none" w:sz="0" w:space="0" w:color="auto"/>
                        <w:left w:val="none" w:sz="0" w:space="0" w:color="auto"/>
                        <w:bottom w:val="none" w:sz="0" w:space="0" w:color="auto"/>
                        <w:right w:val="none" w:sz="0" w:space="0" w:color="auto"/>
                      </w:divBdr>
                    </w:div>
                  </w:divsChild>
                </w:div>
                <w:div w:id="844906310">
                  <w:marLeft w:val="0"/>
                  <w:marRight w:val="0"/>
                  <w:marTop w:val="0"/>
                  <w:marBottom w:val="0"/>
                  <w:divBdr>
                    <w:top w:val="none" w:sz="0" w:space="0" w:color="auto"/>
                    <w:left w:val="none" w:sz="0" w:space="0" w:color="auto"/>
                    <w:bottom w:val="none" w:sz="0" w:space="0" w:color="auto"/>
                    <w:right w:val="none" w:sz="0" w:space="0" w:color="auto"/>
                  </w:divBdr>
                  <w:divsChild>
                    <w:div w:id="2028360080">
                      <w:marLeft w:val="0"/>
                      <w:marRight w:val="0"/>
                      <w:marTop w:val="0"/>
                      <w:marBottom w:val="0"/>
                      <w:divBdr>
                        <w:top w:val="none" w:sz="0" w:space="0" w:color="auto"/>
                        <w:left w:val="none" w:sz="0" w:space="0" w:color="auto"/>
                        <w:bottom w:val="none" w:sz="0" w:space="0" w:color="auto"/>
                        <w:right w:val="none" w:sz="0" w:space="0" w:color="auto"/>
                      </w:divBdr>
                    </w:div>
                  </w:divsChild>
                </w:div>
                <w:div w:id="849638112">
                  <w:marLeft w:val="0"/>
                  <w:marRight w:val="0"/>
                  <w:marTop w:val="0"/>
                  <w:marBottom w:val="0"/>
                  <w:divBdr>
                    <w:top w:val="none" w:sz="0" w:space="0" w:color="auto"/>
                    <w:left w:val="none" w:sz="0" w:space="0" w:color="auto"/>
                    <w:bottom w:val="none" w:sz="0" w:space="0" w:color="auto"/>
                    <w:right w:val="none" w:sz="0" w:space="0" w:color="auto"/>
                  </w:divBdr>
                  <w:divsChild>
                    <w:div w:id="673410787">
                      <w:marLeft w:val="0"/>
                      <w:marRight w:val="0"/>
                      <w:marTop w:val="0"/>
                      <w:marBottom w:val="0"/>
                      <w:divBdr>
                        <w:top w:val="none" w:sz="0" w:space="0" w:color="auto"/>
                        <w:left w:val="none" w:sz="0" w:space="0" w:color="auto"/>
                        <w:bottom w:val="none" w:sz="0" w:space="0" w:color="auto"/>
                        <w:right w:val="none" w:sz="0" w:space="0" w:color="auto"/>
                      </w:divBdr>
                    </w:div>
                  </w:divsChild>
                </w:div>
                <w:div w:id="849948237">
                  <w:marLeft w:val="0"/>
                  <w:marRight w:val="0"/>
                  <w:marTop w:val="0"/>
                  <w:marBottom w:val="0"/>
                  <w:divBdr>
                    <w:top w:val="none" w:sz="0" w:space="0" w:color="auto"/>
                    <w:left w:val="none" w:sz="0" w:space="0" w:color="auto"/>
                    <w:bottom w:val="none" w:sz="0" w:space="0" w:color="auto"/>
                    <w:right w:val="none" w:sz="0" w:space="0" w:color="auto"/>
                  </w:divBdr>
                  <w:divsChild>
                    <w:div w:id="1440251831">
                      <w:marLeft w:val="0"/>
                      <w:marRight w:val="0"/>
                      <w:marTop w:val="0"/>
                      <w:marBottom w:val="0"/>
                      <w:divBdr>
                        <w:top w:val="none" w:sz="0" w:space="0" w:color="auto"/>
                        <w:left w:val="none" w:sz="0" w:space="0" w:color="auto"/>
                        <w:bottom w:val="none" w:sz="0" w:space="0" w:color="auto"/>
                        <w:right w:val="none" w:sz="0" w:space="0" w:color="auto"/>
                      </w:divBdr>
                    </w:div>
                  </w:divsChild>
                </w:div>
                <w:div w:id="855582164">
                  <w:marLeft w:val="0"/>
                  <w:marRight w:val="0"/>
                  <w:marTop w:val="0"/>
                  <w:marBottom w:val="0"/>
                  <w:divBdr>
                    <w:top w:val="none" w:sz="0" w:space="0" w:color="auto"/>
                    <w:left w:val="none" w:sz="0" w:space="0" w:color="auto"/>
                    <w:bottom w:val="none" w:sz="0" w:space="0" w:color="auto"/>
                    <w:right w:val="none" w:sz="0" w:space="0" w:color="auto"/>
                  </w:divBdr>
                  <w:divsChild>
                    <w:div w:id="1535460128">
                      <w:marLeft w:val="0"/>
                      <w:marRight w:val="0"/>
                      <w:marTop w:val="0"/>
                      <w:marBottom w:val="0"/>
                      <w:divBdr>
                        <w:top w:val="none" w:sz="0" w:space="0" w:color="auto"/>
                        <w:left w:val="none" w:sz="0" w:space="0" w:color="auto"/>
                        <w:bottom w:val="none" w:sz="0" w:space="0" w:color="auto"/>
                        <w:right w:val="none" w:sz="0" w:space="0" w:color="auto"/>
                      </w:divBdr>
                    </w:div>
                  </w:divsChild>
                </w:div>
                <w:div w:id="856695671">
                  <w:marLeft w:val="0"/>
                  <w:marRight w:val="0"/>
                  <w:marTop w:val="0"/>
                  <w:marBottom w:val="0"/>
                  <w:divBdr>
                    <w:top w:val="none" w:sz="0" w:space="0" w:color="auto"/>
                    <w:left w:val="none" w:sz="0" w:space="0" w:color="auto"/>
                    <w:bottom w:val="none" w:sz="0" w:space="0" w:color="auto"/>
                    <w:right w:val="none" w:sz="0" w:space="0" w:color="auto"/>
                  </w:divBdr>
                  <w:divsChild>
                    <w:div w:id="1045565102">
                      <w:marLeft w:val="0"/>
                      <w:marRight w:val="0"/>
                      <w:marTop w:val="0"/>
                      <w:marBottom w:val="0"/>
                      <w:divBdr>
                        <w:top w:val="none" w:sz="0" w:space="0" w:color="auto"/>
                        <w:left w:val="none" w:sz="0" w:space="0" w:color="auto"/>
                        <w:bottom w:val="none" w:sz="0" w:space="0" w:color="auto"/>
                        <w:right w:val="none" w:sz="0" w:space="0" w:color="auto"/>
                      </w:divBdr>
                    </w:div>
                  </w:divsChild>
                </w:div>
                <w:div w:id="863523249">
                  <w:marLeft w:val="0"/>
                  <w:marRight w:val="0"/>
                  <w:marTop w:val="0"/>
                  <w:marBottom w:val="0"/>
                  <w:divBdr>
                    <w:top w:val="none" w:sz="0" w:space="0" w:color="auto"/>
                    <w:left w:val="none" w:sz="0" w:space="0" w:color="auto"/>
                    <w:bottom w:val="none" w:sz="0" w:space="0" w:color="auto"/>
                    <w:right w:val="none" w:sz="0" w:space="0" w:color="auto"/>
                  </w:divBdr>
                  <w:divsChild>
                    <w:div w:id="1638682614">
                      <w:marLeft w:val="0"/>
                      <w:marRight w:val="0"/>
                      <w:marTop w:val="0"/>
                      <w:marBottom w:val="0"/>
                      <w:divBdr>
                        <w:top w:val="none" w:sz="0" w:space="0" w:color="auto"/>
                        <w:left w:val="none" w:sz="0" w:space="0" w:color="auto"/>
                        <w:bottom w:val="none" w:sz="0" w:space="0" w:color="auto"/>
                        <w:right w:val="none" w:sz="0" w:space="0" w:color="auto"/>
                      </w:divBdr>
                    </w:div>
                  </w:divsChild>
                </w:div>
                <w:div w:id="869419460">
                  <w:marLeft w:val="0"/>
                  <w:marRight w:val="0"/>
                  <w:marTop w:val="0"/>
                  <w:marBottom w:val="0"/>
                  <w:divBdr>
                    <w:top w:val="none" w:sz="0" w:space="0" w:color="auto"/>
                    <w:left w:val="none" w:sz="0" w:space="0" w:color="auto"/>
                    <w:bottom w:val="none" w:sz="0" w:space="0" w:color="auto"/>
                    <w:right w:val="none" w:sz="0" w:space="0" w:color="auto"/>
                  </w:divBdr>
                  <w:divsChild>
                    <w:div w:id="1608003358">
                      <w:marLeft w:val="0"/>
                      <w:marRight w:val="0"/>
                      <w:marTop w:val="0"/>
                      <w:marBottom w:val="0"/>
                      <w:divBdr>
                        <w:top w:val="none" w:sz="0" w:space="0" w:color="auto"/>
                        <w:left w:val="none" w:sz="0" w:space="0" w:color="auto"/>
                        <w:bottom w:val="none" w:sz="0" w:space="0" w:color="auto"/>
                        <w:right w:val="none" w:sz="0" w:space="0" w:color="auto"/>
                      </w:divBdr>
                    </w:div>
                  </w:divsChild>
                </w:div>
                <w:div w:id="872428119">
                  <w:marLeft w:val="0"/>
                  <w:marRight w:val="0"/>
                  <w:marTop w:val="0"/>
                  <w:marBottom w:val="0"/>
                  <w:divBdr>
                    <w:top w:val="none" w:sz="0" w:space="0" w:color="auto"/>
                    <w:left w:val="none" w:sz="0" w:space="0" w:color="auto"/>
                    <w:bottom w:val="none" w:sz="0" w:space="0" w:color="auto"/>
                    <w:right w:val="none" w:sz="0" w:space="0" w:color="auto"/>
                  </w:divBdr>
                  <w:divsChild>
                    <w:div w:id="1282303768">
                      <w:marLeft w:val="0"/>
                      <w:marRight w:val="0"/>
                      <w:marTop w:val="0"/>
                      <w:marBottom w:val="0"/>
                      <w:divBdr>
                        <w:top w:val="none" w:sz="0" w:space="0" w:color="auto"/>
                        <w:left w:val="none" w:sz="0" w:space="0" w:color="auto"/>
                        <w:bottom w:val="none" w:sz="0" w:space="0" w:color="auto"/>
                        <w:right w:val="none" w:sz="0" w:space="0" w:color="auto"/>
                      </w:divBdr>
                    </w:div>
                  </w:divsChild>
                </w:div>
                <w:div w:id="874579337">
                  <w:marLeft w:val="0"/>
                  <w:marRight w:val="0"/>
                  <w:marTop w:val="0"/>
                  <w:marBottom w:val="0"/>
                  <w:divBdr>
                    <w:top w:val="none" w:sz="0" w:space="0" w:color="auto"/>
                    <w:left w:val="none" w:sz="0" w:space="0" w:color="auto"/>
                    <w:bottom w:val="none" w:sz="0" w:space="0" w:color="auto"/>
                    <w:right w:val="none" w:sz="0" w:space="0" w:color="auto"/>
                  </w:divBdr>
                  <w:divsChild>
                    <w:div w:id="1129515677">
                      <w:marLeft w:val="0"/>
                      <w:marRight w:val="0"/>
                      <w:marTop w:val="0"/>
                      <w:marBottom w:val="0"/>
                      <w:divBdr>
                        <w:top w:val="none" w:sz="0" w:space="0" w:color="auto"/>
                        <w:left w:val="none" w:sz="0" w:space="0" w:color="auto"/>
                        <w:bottom w:val="none" w:sz="0" w:space="0" w:color="auto"/>
                        <w:right w:val="none" w:sz="0" w:space="0" w:color="auto"/>
                      </w:divBdr>
                    </w:div>
                  </w:divsChild>
                </w:div>
                <w:div w:id="874804489">
                  <w:marLeft w:val="0"/>
                  <w:marRight w:val="0"/>
                  <w:marTop w:val="0"/>
                  <w:marBottom w:val="0"/>
                  <w:divBdr>
                    <w:top w:val="none" w:sz="0" w:space="0" w:color="auto"/>
                    <w:left w:val="none" w:sz="0" w:space="0" w:color="auto"/>
                    <w:bottom w:val="none" w:sz="0" w:space="0" w:color="auto"/>
                    <w:right w:val="none" w:sz="0" w:space="0" w:color="auto"/>
                  </w:divBdr>
                  <w:divsChild>
                    <w:div w:id="1834447584">
                      <w:marLeft w:val="0"/>
                      <w:marRight w:val="0"/>
                      <w:marTop w:val="0"/>
                      <w:marBottom w:val="0"/>
                      <w:divBdr>
                        <w:top w:val="none" w:sz="0" w:space="0" w:color="auto"/>
                        <w:left w:val="none" w:sz="0" w:space="0" w:color="auto"/>
                        <w:bottom w:val="none" w:sz="0" w:space="0" w:color="auto"/>
                        <w:right w:val="none" w:sz="0" w:space="0" w:color="auto"/>
                      </w:divBdr>
                    </w:div>
                  </w:divsChild>
                </w:div>
                <w:div w:id="875579841">
                  <w:marLeft w:val="0"/>
                  <w:marRight w:val="0"/>
                  <w:marTop w:val="0"/>
                  <w:marBottom w:val="0"/>
                  <w:divBdr>
                    <w:top w:val="none" w:sz="0" w:space="0" w:color="auto"/>
                    <w:left w:val="none" w:sz="0" w:space="0" w:color="auto"/>
                    <w:bottom w:val="none" w:sz="0" w:space="0" w:color="auto"/>
                    <w:right w:val="none" w:sz="0" w:space="0" w:color="auto"/>
                  </w:divBdr>
                  <w:divsChild>
                    <w:div w:id="101266040">
                      <w:marLeft w:val="0"/>
                      <w:marRight w:val="0"/>
                      <w:marTop w:val="0"/>
                      <w:marBottom w:val="0"/>
                      <w:divBdr>
                        <w:top w:val="none" w:sz="0" w:space="0" w:color="auto"/>
                        <w:left w:val="none" w:sz="0" w:space="0" w:color="auto"/>
                        <w:bottom w:val="none" w:sz="0" w:space="0" w:color="auto"/>
                        <w:right w:val="none" w:sz="0" w:space="0" w:color="auto"/>
                      </w:divBdr>
                    </w:div>
                  </w:divsChild>
                </w:div>
                <w:div w:id="877662689">
                  <w:marLeft w:val="0"/>
                  <w:marRight w:val="0"/>
                  <w:marTop w:val="0"/>
                  <w:marBottom w:val="0"/>
                  <w:divBdr>
                    <w:top w:val="none" w:sz="0" w:space="0" w:color="auto"/>
                    <w:left w:val="none" w:sz="0" w:space="0" w:color="auto"/>
                    <w:bottom w:val="none" w:sz="0" w:space="0" w:color="auto"/>
                    <w:right w:val="none" w:sz="0" w:space="0" w:color="auto"/>
                  </w:divBdr>
                  <w:divsChild>
                    <w:div w:id="1900556306">
                      <w:marLeft w:val="0"/>
                      <w:marRight w:val="0"/>
                      <w:marTop w:val="0"/>
                      <w:marBottom w:val="0"/>
                      <w:divBdr>
                        <w:top w:val="none" w:sz="0" w:space="0" w:color="auto"/>
                        <w:left w:val="none" w:sz="0" w:space="0" w:color="auto"/>
                        <w:bottom w:val="none" w:sz="0" w:space="0" w:color="auto"/>
                        <w:right w:val="none" w:sz="0" w:space="0" w:color="auto"/>
                      </w:divBdr>
                    </w:div>
                  </w:divsChild>
                </w:div>
                <w:div w:id="898396546">
                  <w:marLeft w:val="0"/>
                  <w:marRight w:val="0"/>
                  <w:marTop w:val="0"/>
                  <w:marBottom w:val="0"/>
                  <w:divBdr>
                    <w:top w:val="none" w:sz="0" w:space="0" w:color="auto"/>
                    <w:left w:val="none" w:sz="0" w:space="0" w:color="auto"/>
                    <w:bottom w:val="none" w:sz="0" w:space="0" w:color="auto"/>
                    <w:right w:val="none" w:sz="0" w:space="0" w:color="auto"/>
                  </w:divBdr>
                  <w:divsChild>
                    <w:div w:id="432475969">
                      <w:marLeft w:val="0"/>
                      <w:marRight w:val="0"/>
                      <w:marTop w:val="0"/>
                      <w:marBottom w:val="0"/>
                      <w:divBdr>
                        <w:top w:val="none" w:sz="0" w:space="0" w:color="auto"/>
                        <w:left w:val="none" w:sz="0" w:space="0" w:color="auto"/>
                        <w:bottom w:val="none" w:sz="0" w:space="0" w:color="auto"/>
                        <w:right w:val="none" w:sz="0" w:space="0" w:color="auto"/>
                      </w:divBdr>
                    </w:div>
                  </w:divsChild>
                </w:div>
                <w:div w:id="899243811">
                  <w:marLeft w:val="0"/>
                  <w:marRight w:val="0"/>
                  <w:marTop w:val="0"/>
                  <w:marBottom w:val="0"/>
                  <w:divBdr>
                    <w:top w:val="none" w:sz="0" w:space="0" w:color="auto"/>
                    <w:left w:val="none" w:sz="0" w:space="0" w:color="auto"/>
                    <w:bottom w:val="none" w:sz="0" w:space="0" w:color="auto"/>
                    <w:right w:val="none" w:sz="0" w:space="0" w:color="auto"/>
                  </w:divBdr>
                  <w:divsChild>
                    <w:div w:id="1073968508">
                      <w:marLeft w:val="0"/>
                      <w:marRight w:val="0"/>
                      <w:marTop w:val="0"/>
                      <w:marBottom w:val="0"/>
                      <w:divBdr>
                        <w:top w:val="none" w:sz="0" w:space="0" w:color="auto"/>
                        <w:left w:val="none" w:sz="0" w:space="0" w:color="auto"/>
                        <w:bottom w:val="none" w:sz="0" w:space="0" w:color="auto"/>
                        <w:right w:val="none" w:sz="0" w:space="0" w:color="auto"/>
                      </w:divBdr>
                    </w:div>
                  </w:divsChild>
                </w:div>
                <w:div w:id="904872231">
                  <w:marLeft w:val="0"/>
                  <w:marRight w:val="0"/>
                  <w:marTop w:val="0"/>
                  <w:marBottom w:val="0"/>
                  <w:divBdr>
                    <w:top w:val="none" w:sz="0" w:space="0" w:color="auto"/>
                    <w:left w:val="none" w:sz="0" w:space="0" w:color="auto"/>
                    <w:bottom w:val="none" w:sz="0" w:space="0" w:color="auto"/>
                    <w:right w:val="none" w:sz="0" w:space="0" w:color="auto"/>
                  </w:divBdr>
                  <w:divsChild>
                    <w:div w:id="1248734172">
                      <w:marLeft w:val="0"/>
                      <w:marRight w:val="0"/>
                      <w:marTop w:val="0"/>
                      <w:marBottom w:val="0"/>
                      <w:divBdr>
                        <w:top w:val="none" w:sz="0" w:space="0" w:color="auto"/>
                        <w:left w:val="none" w:sz="0" w:space="0" w:color="auto"/>
                        <w:bottom w:val="none" w:sz="0" w:space="0" w:color="auto"/>
                        <w:right w:val="none" w:sz="0" w:space="0" w:color="auto"/>
                      </w:divBdr>
                    </w:div>
                  </w:divsChild>
                </w:div>
                <w:div w:id="918566154">
                  <w:marLeft w:val="0"/>
                  <w:marRight w:val="0"/>
                  <w:marTop w:val="0"/>
                  <w:marBottom w:val="0"/>
                  <w:divBdr>
                    <w:top w:val="none" w:sz="0" w:space="0" w:color="auto"/>
                    <w:left w:val="none" w:sz="0" w:space="0" w:color="auto"/>
                    <w:bottom w:val="none" w:sz="0" w:space="0" w:color="auto"/>
                    <w:right w:val="none" w:sz="0" w:space="0" w:color="auto"/>
                  </w:divBdr>
                  <w:divsChild>
                    <w:div w:id="1967153087">
                      <w:marLeft w:val="0"/>
                      <w:marRight w:val="0"/>
                      <w:marTop w:val="0"/>
                      <w:marBottom w:val="0"/>
                      <w:divBdr>
                        <w:top w:val="none" w:sz="0" w:space="0" w:color="auto"/>
                        <w:left w:val="none" w:sz="0" w:space="0" w:color="auto"/>
                        <w:bottom w:val="none" w:sz="0" w:space="0" w:color="auto"/>
                        <w:right w:val="none" w:sz="0" w:space="0" w:color="auto"/>
                      </w:divBdr>
                    </w:div>
                  </w:divsChild>
                </w:div>
                <w:div w:id="932081571">
                  <w:marLeft w:val="0"/>
                  <w:marRight w:val="0"/>
                  <w:marTop w:val="0"/>
                  <w:marBottom w:val="0"/>
                  <w:divBdr>
                    <w:top w:val="none" w:sz="0" w:space="0" w:color="auto"/>
                    <w:left w:val="none" w:sz="0" w:space="0" w:color="auto"/>
                    <w:bottom w:val="none" w:sz="0" w:space="0" w:color="auto"/>
                    <w:right w:val="none" w:sz="0" w:space="0" w:color="auto"/>
                  </w:divBdr>
                  <w:divsChild>
                    <w:div w:id="762410154">
                      <w:marLeft w:val="0"/>
                      <w:marRight w:val="0"/>
                      <w:marTop w:val="0"/>
                      <w:marBottom w:val="0"/>
                      <w:divBdr>
                        <w:top w:val="none" w:sz="0" w:space="0" w:color="auto"/>
                        <w:left w:val="none" w:sz="0" w:space="0" w:color="auto"/>
                        <w:bottom w:val="none" w:sz="0" w:space="0" w:color="auto"/>
                        <w:right w:val="none" w:sz="0" w:space="0" w:color="auto"/>
                      </w:divBdr>
                    </w:div>
                  </w:divsChild>
                </w:div>
                <w:div w:id="937559333">
                  <w:marLeft w:val="0"/>
                  <w:marRight w:val="0"/>
                  <w:marTop w:val="0"/>
                  <w:marBottom w:val="0"/>
                  <w:divBdr>
                    <w:top w:val="none" w:sz="0" w:space="0" w:color="auto"/>
                    <w:left w:val="none" w:sz="0" w:space="0" w:color="auto"/>
                    <w:bottom w:val="none" w:sz="0" w:space="0" w:color="auto"/>
                    <w:right w:val="none" w:sz="0" w:space="0" w:color="auto"/>
                  </w:divBdr>
                  <w:divsChild>
                    <w:div w:id="398332350">
                      <w:marLeft w:val="0"/>
                      <w:marRight w:val="0"/>
                      <w:marTop w:val="0"/>
                      <w:marBottom w:val="0"/>
                      <w:divBdr>
                        <w:top w:val="none" w:sz="0" w:space="0" w:color="auto"/>
                        <w:left w:val="none" w:sz="0" w:space="0" w:color="auto"/>
                        <w:bottom w:val="none" w:sz="0" w:space="0" w:color="auto"/>
                        <w:right w:val="none" w:sz="0" w:space="0" w:color="auto"/>
                      </w:divBdr>
                    </w:div>
                  </w:divsChild>
                </w:div>
                <w:div w:id="951743834">
                  <w:marLeft w:val="0"/>
                  <w:marRight w:val="0"/>
                  <w:marTop w:val="0"/>
                  <w:marBottom w:val="0"/>
                  <w:divBdr>
                    <w:top w:val="none" w:sz="0" w:space="0" w:color="auto"/>
                    <w:left w:val="none" w:sz="0" w:space="0" w:color="auto"/>
                    <w:bottom w:val="none" w:sz="0" w:space="0" w:color="auto"/>
                    <w:right w:val="none" w:sz="0" w:space="0" w:color="auto"/>
                  </w:divBdr>
                  <w:divsChild>
                    <w:div w:id="1997803649">
                      <w:marLeft w:val="0"/>
                      <w:marRight w:val="0"/>
                      <w:marTop w:val="0"/>
                      <w:marBottom w:val="0"/>
                      <w:divBdr>
                        <w:top w:val="none" w:sz="0" w:space="0" w:color="auto"/>
                        <w:left w:val="none" w:sz="0" w:space="0" w:color="auto"/>
                        <w:bottom w:val="none" w:sz="0" w:space="0" w:color="auto"/>
                        <w:right w:val="none" w:sz="0" w:space="0" w:color="auto"/>
                      </w:divBdr>
                    </w:div>
                  </w:divsChild>
                </w:div>
                <w:div w:id="954601335">
                  <w:marLeft w:val="0"/>
                  <w:marRight w:val="0"/>
                  <w:marTop w:val="0"/>
                  <w:marBottom w:val="0"/>
                  <w:divBdr>
                    <w:top w:val="none" w:sz="0" w:space="0" w:color="auto"/>
                    <w:left w:val="none" w:sz="0" w:space="0" w:color="auto"/>
                    <w:bottom w:val="none" w:sz="0" w:space="0" w:color="auto"/>
                    <w:right w:val="none" w:sz="0" w:space="0" w:color="auto"/>
                  </w:divBdr>
                  <w:divsChild>
                    <w:div w:id="749237775">
                      <w:marLeft w:val="0"/>
                      <w:marRight w:val="0"/>
                      <w:marTop w:val="0"/>
                      <w:marBottom w:val="0"/>
                      <w:divBdr>
                        <w:top w:val="none" w:sz="0" w:space="0" w:color="auto"/>
                        <w:left w:val="none" w:sz="0" w:space="0" w:color="auto"/>
                        <w:bottom w:val="none" w:sz="0" w:space="0" w:color="auto"/>
                        <w:right w:val="none" w:sz="0" w:space="0" w:color="auto"/>
                      </w:divBdr>
                    </w:div>
                  </w:divsChild>
                </w:div>
                <w:div w:id="954824022">
                  <w:marLeft w:val="0"/>
                  <w:marRight w:val="0"/>
                  <w:marTop w:val="0"/>
                  <w:marBottom w:val="0"/>
                  <w:divBdr>
                    <w:top w:val="none" w:sz="0" w:space="0" w:color="auto"/>
                    <w:left w:val="none" w:sz="0" w:space="0" w:color="auto"/>
                    <w:bottom w:val="none" w:sz="0" w:space="0" w:color="auto"/>
                    <w:right w:val="none" w:sz="0" w:space="0" w:color="auto"/>
                  </w:divBdr>
                  <w:divsChild>
                    <w:div w:id="1426999586">
                      <w:marLeft w:val="0"/>
                      <w:marRight w:val="0"/>
                      <w:marTop w:val="0"/>
                      <w:marBottom w:val="0"/>
                      <w:divBdr>
                        <w:top w:val="none" w:sz="0" w:space="0" w:color="auto"/>
                        <w:left w:val="none" w:sz="0" w:space="0" w:color="auto"/>
                        <w:bottom w:val="none" w:sz="0" w:space="0" w:color="auto"/>
                        <w:right w:val="none" w:sz="0" w:space="0" w:color="auto"/>
                      </w:divBdr>
                    </w:div>
                  </w:divsChild>
                </w:div>
                <w:div w:id="978799279">
                  <w:marLeft w:val="0"/>
                  <w:marRight w:val="0"/>
                  <w:marTop w:val="0"/>
                  <w:marBottom w:val="0"/>
                  <w:divBdr>
                    <w:top w:val="none" w:sz="0" w:space="0" w:color="auto"/>
                    <w:left w:val="none" w:sz="0" w:space="0" w:color="auto"/>
                    <w:bottom w:val="none" w:sz="0" w:space="0" w:color="auto"/>
                    <w:right w:val="none" w:sz="0" w:space="0" w:color="auto"/>
                  </w:divBdr>
                  <w:divsChild>
                    <w:div w:id="1144008018">
                      <w:marLeft w:val="0"/>
                      <w:marRight w:val="0"/>
                      <w:marTop w:val="0"/>
                      <w:marBottom w:val="0"/>
                      <w:divBdr>
                        <w:top w:val="none" w:sz="0" w:space="0" w:color="auto"/>
                        <w:left w:val="none" w:sz="0" w:space="0" w:color="auto"/>
                        <w:bottom w:val="none" w:sz="0" w:space="0" w:color="auto"/>
                        <w:right w:val="none" w:sz="0" w:space="0" w:color="auto"/>
                      </w:divBdr>
                    </w:div>
                  </w:divsChild>
                </w:div>
                <w:div w:id="979118506">
                  <w:marLeft w:val="0"/>
                  <w:marRight w:val="0"/>
                  <w:marTop w:val="0"/>
                  <w:marBottom w:val="0"/>
                  <w:divBdr>
                    <w:top w:val="none" w:sz="0" w:space="0" w:color="auto"/>
                    <w:left w:val="none" w:sz="0" w:space="0" w:color="auto"/>
                    <w:bottom w:val="none" w:sz="0" w:space="0" w:color="auto"/>
                    <w:right w:val="none" w:sz="0" w:space="0" w:color="auto"/>
                  </w:divBdr>
                  <w:divsChild>
                    <w:div w:id="2110537817">
                      <w:marLeft w:val="0"/>
                      <w:marRight w:val="0"/>
                      <w:marTop w:val="0"/>
                      <w:marBottom w:val="0"/>
                      <w:divBdr>
                        <w:top w:val="none" w:sz="0" w:space="0" w:color="auto"/>
                        <w:left w:val="none" w:sz="0" w:space="0" w:color="auto"/>
                        <w:bottom w:val="none" w:sz="0" w:space="0" w:color="auto"/>
                        <w:right w:val="none" w:sz="0" w:space="0" w:color="auto"/>
                      </w:divBdr>
                    </w:div>
                  </w:divsChild>
                </w:div>
                <w:div w:id="982349696">
                  <w:marLeft w:val="0"/>
                  <w:marRight w:val="0"/>
                  <w:marTop w:val="0"/>
                  <w:marBottom w:val="0"/>
                  <w:divBdr>
                    <w:top w:val="none" w:sz="0" w:space="0" w:color="auto"/>
                    <w:left w:val="none" w:sz="0" w:space="0" w:color="auto"/>
                    <w:bottom w:val="none" w:sz="0" w:space="0" w:color="auto"/>
                    <w:right w:val="none" w:sz="0" w:space="0" w:color="auto"/>
                  </w:divBdr>
                  <w:divsChild>
                    <w:div w:id="1303270297">
                      <w:marLeft w:val="0"/>
                      <w:marRight w:val="0"/>
                      <w:marTop w:val="0"/>
                      <w:marBottom w:val="0"/>
                      <w:divBdr>
                        <w:top w:val="none" w:sz="0" w:space="0" w:color="auto"/>
                        <w:left w:val="none" w:sz="0" w:space="0" w:color="auto"/>
                        <w:bottom w:val="none" w:sz="0" w:space="0" w:color="auto"/>
                        <w:right w:val="none" w:sz="0" w:space="0" w:color="auto"/>
                      </w:divBdr>
                    </w:div>
                  </w:divsChild>
                </w:div>
                <w:div w:id="984623372">
                  <w:marLeft w:val="0"/>
                  <w:marRight w:val="0"/>
                  <w:marTop w:val="0"/>
                  <w:marBottom w:val="0"/>
                  <w:divBdr>
                    <w:top w:val="none" w:sz="0" w:space="0" w:color="auto"/>
                    <w:left w:val="none" w:sz="0" w:space="0" w:color="auto"/>
                    <w:bottom w:val="none" w:sz="0" w:space="0" w:color="auto"/>
                    <w:right w:val="none" w:sz="0" w:space="0" w:color="auto"/>
                  </w:divBdr>
                  <w:divsChild>
                    <w:div w:id="348219164">
                      <w:marLeft w:val="0"/>
                      <w:marRight w:val="0"/>
                      <w:marTop w:val="0"/>
                      <w:marBottom w:val="0"/>
                      <w:divBdr>
                        <w:top w:val="none" w:sz="0" w:space="0" w:color="auto"/>
                        <w:left w:val="none" w:sz="0" w:space="0" w:color="auto"/>
                        <w:bottom w:val="none" w:sz="0" w:space="0" w:color="auto"/>
                        <w:right w:val="none" w:sz="0" w:space="0" w:color="auto"/>
                      </w:divBdr>
                    </w:div>
                  </w:divsChild>
                </w:div>
                <w:div w:id="987248390">
                  <w:marLeft w:val="0"/>
                  <w:marRight w:val="0"/>
                  <w:marTop w:val="0"/>
                  <w:marBottom w:val="0"/>
                  <w:divBdr>
                    <w:top w:val="none" w:sz="0" w:space="0" w:color="auto"/>
                    <w:left w:val="none" w:sz="0" w:space="0" w:color="auto"/>
                    <w:bottom w:val="none" w:sz="0" w:space="0" w:color="auto"/>
                    <w:right w:val="none" w:sz="0" w:space="0" w:color="auto"/>
                  </w:divBdr>
                  <w:divsChild>
                    <w:div w:id="1283852370">
                      <w:marLeft w:val="0"/>
                      <w:marRight w:val="0"/>
                      <w:marTop w:val="0"/>
                      <w:marBottom w:val="0"/>
                      <w:divBdr>
                        <w:top w:val="none" w:sz="0" w:space="0" w:color="auto"/>
                        <w:left w:val="none" w:sz="0" w:space="0" w:color="auto"/>
                        <w:bottom w:val="none" w:sz="0" w:space="0" w:color="auto"/>
                        <w:right w:val="none" w:sz="0" w:space="0" w:color="auto"/>
                      </w:divBdr>
                    </w:div>
                  </w:divsChild>
                </w:div>
                <w:div w:id="988172707">
                  <w:marLeft w:val="0"/>
                  <w:marRight w:val="0"/>
                  <w:marTop w:val="0"/>
                  <w:marBottom w:val="0"/>
                  <w:divBdr>
                    <w:top w:val="none" w:sz="0" w:space="0" w:color="auto"/>
                    <w:left w:val="none" w:sz="0" w:space="0" w:color="auto"/>
                    <w:bottom w:val="none" w:sz="0" w:space="0" w:color="auto"/>
                    <w:right w:val="none" w:sz="0" w:space="0" w:color="auto"/>
                  </w:divBdr>
                  <w:divsChild>
                    <w:div w:id="1488009425">
                      <w:marLeft w:val="0"/>
                      <w:marRight w:val="0"/>
                      <w:marTop w:val="0"/>
                      <w:marBottom w:val="0"/>
                      <w:divBdr>
                        <w:top w:val="none" w:sz="0" w:space="0" w:color="auto"/>
                        <w:left w:val="none" w:sz="0" w:space="0" w:color="auto"/>
                        <w:bottom w:val="none" w:sz="0" w:space="0" w:color="auto"/>
                        <w:right w:val="none" w:sz="0" w:space="0" w:color="auto"/>
                      </w:divBdr>
                    </w:div>
                  </w:divsChild>
                </w:div>
                <w:div w:id="993070311">
                  <w:marLeft w:val="0"/>
                  <w:marRight w:val="0"/>
                  <w:marTop w:val="0"/>
                  <w:marBottom w:val="0"/>
                  <w:divBdr>
                    <w:top w:val="none" w:sz="0" w:space="0" w:color="auto"/>
                    <w:left w:val="none" w:sz="0" w:space="0" w:color="auto"/>
                    <w:bottom w:val="none" w:sz="0" w:space="0" w:color="auto"/>
                    <w:right w:val="none" w:sz="0" w:space="0" w:color="auto"/>
                  </w:divBdr>
                  <w:divsChild>
                    <w:div w:id="1074548716">
                      <w:marLeft w:val="0"/>
                      <w:marRight w:val="0"/>
                      <w:marTop w:val="0"/>
                      <w:marBottom w:val="0"/>
                      <w:divBdr>
                        <w:top w:val="none" w:sz="0" w:space="0" w:color="auto"/>
                        <w:left w:val="none" w:sz="0" w:space="0" w:color="auto"/>
                        <w:bottom w:val="none" w:sz="0" w:space="0" w:color="auto"/>
                        <w:right w:val="none" w:sz="0" w:space="0" w:color="auto"/>
                      </w:divBdr>
                    </w:div>
                  </w:divsChild>
                </w:div>
                <w:div w:id="994795355">
                  <w:marLeft w:val="0"/>
                  <w:marRight w:val="0"/>
                  <w:marTop w:val="0"/>
                  <w:marBottom w:val="0"/>
                  <w:divBdr>
                    <w:top w:val="none" w:sz="0" w:space="0" w:color="auto"/>
                    <w:left w:val="none" w:sz="0" w:space="0" w:color="auto"/>
                    <w:bottom w:val="none" w:sz="0" w:space="0" w:color="auto"/>
                    <w:right w:val="none" w:sz="0" w:space="0" w:color="auto"/>
                  </w:divBdr>
                  <w:divsChild>
                    <w:div w:id="1023019661">
                      <w:marLeft w:val="0"/>
                      <w:marRight w:val="0"/>
                      <w:marTop w:val="0"/>
                      <w:marBottom w:val="0"/>
                      <w:divBdr>
                        <w:top w:val="none" w:sz="0" w:space="0" w:color="auto"/>
                        <w:left w:val="none" w:sz="0" w:space="0" w:color="auto"/>
                        <w:bottom w:val="none" w:sz="0" w:space="0" w:color="auto"/>
                        <w:right w:val="none" w:sz="0" w:space="0" w:color="auto"/>
                      </w:divBdr>
                    </w:div>
                  </w:divsChild>
                </w:div>
                <w:div w:id="997876874">
                  <w:marLeft w:val="0"/>
                  <w:marRight w:val="0"/>
                  <w:marTop w:val="0"/>
                  <w:marBottom w:val="0"/>
                  <w:divBdr>
                    <w:top w:val="none" w:sz="0" w:space="0" w:color="auto"/>
                    <w:left w:val="none" w:sz="0" w:space="0" w:color="auto"/>
                    <w:bottom w:val="none" w:sz="0" w:space="0" w:color="auto"/>
                    <w:right w:val="none" w:sz="0" w:space="0" w:color="auto"/>
                  </w:divBdr>
                  <w:divsChild>
                    <w:div w:id="1789200816">
                      <w:marLeft w:val="0"/>
                      <w:marRight w:val="0"/>
                      <w:marTop w:val="0"/>
                      <w:marBottom w:val="0"/>
                      <w:divBdr>
                        <w:top w:val="none" w:sz="0" w:space="0" w:color="auto"/>
                        <w:left w:val="none" w:sz="0" w:space="0" w:color="auto"/>
                        <w:bottom w:val="none" w:sz="0" w:space="0" w:color="auto"/>
                        <w:right w:val="none" w:sz="0" w:space="0" w:color="auto"/>
                      </w:divBdr>
                    </w:div>
                  </w:divsChild>
                </w:div>
                <w:div w:id="1003237452">
                  <w:marLeft w:val="0"/>
                  <w:marRight w:val="0"/>
                  <w:marTop w:val="0"/>
                  <w:marBottom w:val="0"/>
                  <w:divBdr>
                    <w:top w:val="none" w:sz="0" w:space="0" w:color="auto"/>
                    <w:left w:val="none" w:sz="0" w:space="0" w:color="auto"/>
                    <w:bottom w:val="none" w:sz="0" w:space="0" w:color="auto"/>
                    <w:right w:val="none" w:sz="0" w:space="0" w:color="auto"/>
                  </w:divBdr>
                  <w:divsChild>
                    <w:div w:id="1954483339">
                      <w:marLeft w:val="0"/>
                      <w:marRight w:val="0"/>
                      <w:marTop w:val="0"/>
                      <w:marBottom w:val="0"/>
                      <w:divBdr>
                        <w:top w:val="none" w:sz="0" w:space="0" w:color="auto"/>
                        <w:left w:val="none" w:sz="0" w:space="0" w:color="auto"/>
                        <w:bottom w:val="none" w:sz="0" w:space="0" w:color="auto"/>
                        <w:right w:val="none" w:sz="0" w:space="0" w:color="auto"/>
                      </w:divBdr>
                    </w:div>
                  </w:divsChild>
                </w:div>
                <w:div w:id="1008094662">
                  <w:marLeft w:val="0"/>
                  <w:marRight w:val="0"/>
                  <w:marTop w:val="0"/>
                  <w:marBottom w:val="0"/>
                  <w:divBdr>
                    <w:top w:val="none" w:sz="0" w:space="0" w:color="auto"/>
                    <w:left w:val="none" w:sz="0" w:space="0" w:color="auto"/>
                    <w:bottom w:val="none" w:sz="0" w:space="0" w:color="auto"/>
                    <w:right w:val="none" w:sz="0" w:space="0" w:color="auto"/>
                  </w:divBdr>
                  <w:divsChild>
                    <w:div w:id="596131419">
                      <w:marLeft w:val="0"/>
                      <w:marRight w:val="0"/>
                      <w:marTop w:val="0"/>
                      <w:marBottom w:val="0"/>
                      <w:divBdr>
                        <w:top w:val="none" w:sz="0" w:space="0" w:color="auto"/>
                        <w:left w:val="none" w:sz="0" w:space="0" w:color="auto"/>
                        <w:bottom w:val="none" w:sz="0" w:space="0" w:color="auto"/>
                        <w:right w:val="none" w:sz="0" w:space="0" w:color="auto"/>
                      </w:divBdr>
                    </w:div>
                  </w:divsChild>
                </w:div>
                <w:div w:id="1008601326">
                  <w:marLeft w:val="0"/>
                  <w:marRight w:val="0"/>
                  <w:marTop w:val="0"/>
                  <w:marBottom w:val="0"/>
                  <w:divBdr>
                    <w:top w:val="none" w:sz="0" w:space="0" w:color="auto"/>
                    <w:left w:val="none" w:sz="0" w:space="0" w:color="auto"/>
                    <w:bottom w:val="none" w:sz="0" w:space="0" w:color="auto"/>
                    <w:right w:val="none" w:sz="0" w:space="0" w:color="auto"/>
                  </w:divBdr>
                  <w:divsChild>
                    <w:div w:id="1263954683">
                      <w:marLeft w:val="0"/>
                      <w:marRight w:val="0"/>
                      <w:marTop w:val="0"/>
                      <w:marBottom w:val="0"/>
                      <w:divBdr>
                        <w:top w:val="none" w:sz="0" w:space="0" w:color="auto"/>
                        <w:left w:val="none" w:sz="0" w:space="0" w:color="auto"/>
                        <w:bottom w:val="none" w:sz="0" w:space="0" w:color="auto"/>
                        <w:right w:val="none" w:sz="0" w:space="0" w:color="auto"/>
                      </w:divBdr>
                    </w:div>
                  </w:divsChild>
                </w:div>
                <w:div w:id="1015814174">
                  <w:marLeft w:val="0"/>
                  <w:marRight w:val="0"/>
                  <w:marTop w:val="0"/>
                  <w:marBottom w:val="0"/>
                  <w:divBdr>
                    <w:top w:val="none" w:sz="0" w:space="0" w:color="auto"/>
                    <w:left w:val="none" w:sz="0" w:space="0" w:color="auto"/>
                    <w:bottom w:val="none" w:sz="0" w:space="0" w:color="auto"/>
                    <w:right w:val="none" w:sz="0" w:space="0" w:color="auto"/>
                  </w:divBdr>
                  <w:divsChild>
                    <w:div w:id="1017854361">
                      <w:marLeft w:val="0"/>
                      <w:marRight w:val="0"/>
                      <w:marTop w:val="0"/>
                      <w:marBottom w:val="0"/>
                      <w:divBdr>
                        <w:top w:val="none" w:sz="0" w:space="0" w:color="auto"/>
                        <w:left w:val="none" w:sz="0" w:space="0" w:color="auto"/>
                        <w:bottom w:val="none" w:sz="0" w:space="0" w:color="auto"/>
                        <w:right w:val="none" w:sz="0" w:space="0" w:color="auto"/>
                      </w:divBdr>
                    </w:div>
                  </w:divsChild>
                </w:div>
                <w:div w:id="1019040260">
                  <w:marLeft w:val="0"/>
                  <w:marRight w:val="0"/>
                  <w:marTop w:val="0"/>
                  <w:marBottom w:val="0"/>
                  <w:divBdr>
                    <w:top w:val="none" w:sz="0" w:space="0" w:color="auto"/>
                    <w:left w:val="none" w:sz="0" w:space="0" w:color="auto"/>
                    <w:bottom w:val="none" w:sz="0" w:space="0" w:color="auto"/>
                    <w:right w:val="none" w:sz="0" w:space="0" w:color="auto"/>
                  </w:divBdr>
                  <w:divsChild>
                    <w:div w:id="1858077010">
                      <w:marLeft w:val="0"/>
                      <w:marRight w:val="0"/>
                      <w:marTop w:val="0"/>
                      <w:marBottom w:val="0"/>
                      <w:divBdr>
                        <w:top w:val="none" w:sz="0" w:space="0" w:color="auto"/>
                        <w:left w:val="none" w:sz="0" w:space="0" w:color="auto"/>
                        <w:bottom w:val="none" w:sz="0" w:space="0" w:color="auto"/>
                        <w:right w:val="none" w:sz="0" w:space="0" w:color="auto"/>
                      </w:divBdr>
                    </w:div>
                  </w:divsChild>
                </w:div>
                <w:div w:id="1023166319">
                  <w:marLeft w:val="0"/>
                  <w:marRight w:val="0"/>
                  <w:marTop w:val="0"/>
                  <w:marBottom w:val="0"/>
                  <w:divBdr>
                    <w:top w:val="none" w:sz="0" w:space="0" w:color="auto"/>
                    <w:left w:val="none" w:sz="0" w:space="0" w:color="auto"/>
                    <w:bottom w:val="none" w:sz="0" w:space="0" w:color="auto"/>
                    <w:right w:val="none" w:sz="0" w:space="0" w:color="auto"/>
                  </w:divBdr>
                  <w:divsChild>
                    <w:div w:id="409036956">
                      <w:marLeft w:val="0"/>
                      <w:marRight w:val="0"/>
                      <w:marTop w:val="0"/>
                      <w:marBottom w:val="0"/>
                      <w:divBdr>
                        <w:top w:val="none" w:sz="0" w:space="0" w:color="auto"/>
                        <w:left w:val="none" w:sz="0" w:space="0" w:color="auto"/>
                        <w:bottom w:val="none" w:sz="0" w:space="0" w:color="auto"/>
                        <w:right w:val="none" w:sz="0" w:space="0" w:color="auto"/>
                      </w:divBdr>
                    </w:div>
                  </w:divsChild>
                </w:div>
                <w:div w:id="1024983390">
                  <w:marLeft w:val="0"/>
                  <w:marRight w:val="0"/>
                  <w:marTop w:val="0"/>
                  <w:marBottom w:val="0"/>
                  <w:divBdr>
                    <w:top w:val="none" w:sz="0" w:space="0" w:color="auto"/>
                    <w:left w:val="none" w:sz="0" w:space="0" w:color="auto"/>
                    <w:bottom w:val="none" w:sz="0" w:space="0" w:color="auto"/>
                    <w:right w:val="none" w:sz="0" w:space="0" w:color="auto"/>
                  </w:divBdr>
                  <w:divsChild>
                    <w:div w:id="879050164">
                      <w:marLeft w:val="0"/>
                      <w:marRight w:val="0"/>
                      <w:marTop w:val="0"/>
                      <w:marBottom w:val="0"/>
                      <w:divBdr>
                        <w:top w:val="none" w:sz="0" w:space="0" w:color="auto"/>
                        <w:left w:val="none" w:sz="0" w:space="0" w:color="auto"/>
                        <w:bottom w:val="none" w:sz="0" w:space="0" w:color="auto"/>
                        <w:right w:val="none" w:sz="0" w:space="0" w:color="auto"/>
                      </w:divBdr>
                    </w:div>
                  </w:divsChild>
                </w:div>
                <w:div w:id="1027408962">
                  <w:marLeft w:val="0"/>
                  <w:marRight w:val="0"/>
                  <w:marTop w:val="0"/>
                  <w:marBottom w:val="0"/>
                  <w:divBdr>
                    <w:top w:val="none" w:sz="0" w:space="0" w:color="auto"/>
                    <w:left w:val="none" w:sz="0" w:space="0" w:color="auto"/>
                    <w:bottom w:val="none" w:sz="0" w:space="0" w:color="auto"/>
                    <w:right w:val="none" w:sz="0" w:space="0" w:color="auto"/>
                  </w:divBdr>
                  <w:divsChild>
                    <w:div w:id="1792938350">
                      <w:marLeft w:val="0"/>
                      <w:marRight w:val="0"/>
                      <w:marTop w:val="0"/>
                      <w:marBottom w:val="0"/>
                      <w:divBdr>
                        <w:top w:val="none" w:sz="0" w:space="0" w:color="auto"/>
                        <w:left w:val="none" w:sz="0" w:space="0" w:color="auto"/>
                        <w:bottom w:val="none" w:sz="0" w:space="0" w:color="auto"/>
                        <w:right w:val="none" w:sz="0" w:space="0" w:color="auto"/>
                      </w:divBdr>
                    </w:div>
                  </w:divsChild>
                </w:div>
                <w:div w:id="1028023743">
                  <w:marLeft w:val="0"/>
                  <w:marRight w:val="0"/>
                  <w:marTop w:val="0"/>
                  <w:marBottom w:val="0"/>
                  <w:divBdr>
                    <w:top w:val="none" w:sz="0" w:space="0" w:color="auto"/>
                    <w:left w:val="none" w:sz="0" w:space="0" w:color="auto"/>
                    <w:bottom w:val="none" w:sz="0" w:space="0" w:color="auto"/>
                    <w:right w:val="none" w:sz="0" w:space="0" w:color="auto"/>
                  </w:divBdr>
                  <w:divsChild>
                    <w:div w:id="244724204">
                      <w:marLeft w:val="0"/>
                      <w:marRight w:val="0"/>
                      <w:marTop w:val="0"/>
                      <w:marBottom w:val="0"/>
                      <w:divBdr>
                        <w:top w:val="none" w:sz="0" w:space="0" w:color="auto"/>
                        <w:left w:val="none" w:sz="0" w:space="0" w:color="auto"/>
                        <w:bottom w:val="none" w:sz="0" w:space="0" w:color="auto"/>
                        <w:right w:val="none" w:sz="0" w:space="0" w:color="auto"/>
                      </w:divBdr>
                    </w:div>
                  </w:divsChild>
                </w:div>
                <w:div w:id="1028602371">
                  <w:marLeft w:val="0"/>
                  <w:marRight w:val="0"/>
                  <w:marTop w:val="0"/>
                  <w:marBottom w:val="0"/>
                  <w:divBdr>
                    <w:top w:val="none" w:sz="0" w:space="0" w:color="auto"/>
                    <w:left w:val="none" w:sz="0" w:space="0" w:color="auto"/>
                    <w:bottom w:val="none" w:sz="0" w:space="0" w:color="auto"/>
                    <w:right w:val="none" w:sz="0" w:space="0" w:color="auto"/>
                  </w:divBdr>
                  <w:divsChild>
                    <w:div w:id="1512068520">
                      <w:marLeft w:val="0"/>
                      <w:marRight w:val="0"/>
                      <w:marTop w:val="0"/>
                      <w:marBottom w:val="0"/>
                      <w:divBdr>
                        <w:top w:val="none" w:sz="0" w:space="0" w:color="auto"/>
                        <w:left w:val="none" w:sz="0" w:space="0" w:color="auto"/>
                        <w:bottom w:val="none" w:sz="0" w:space="0" w:color="auto"/>
                        <w:right w:val="none" w:sz="0" w:space="0" w:color="auto"/>
                      </w:divBdr>
                    </w:div>
                  </w:divsChild>
                </w:div>
                <w:div w:id="1030912500">
                  <w:marLeft w:val="0"/>
                  <w:marRight w:val="0"/>
                  <w:marTop w:val="0"/>
                  <w:marBottom w:val="0"/>
                  <w:divBdr>
                    <w:top w:val="none" w:sz="0" w:space="0" w:color="auto"/>
                    <w:left w:val="none" w:sz="0" w:space="0" w:color="auto"/>
                    <w:bottom w:val="none" w:sz="0" w:space="0" w:color="auto"/>
                    <w:right w:val="none" w:sz="0" w:space="0" w:color="auto"/>
                  </w:divBdr>
                  <w:divsChild>
                    <w:div w:id="1703360734">
                      <w:marLeft w:val="0"/>
                      <w:marRight w:val="0"/>
                      <w:marTop w:val="0"/>
                      <w:marBottom w:val="0"/>
                      <w:divBdr>
                        <w:top w:val="none" w:sz="0" w:space="0" w:color="auto"/>
                        <w:left w:val="none" w:sz="0" w:space="0" w:color="auto"/>
                        <w:bottom w:val="none" w:sz="0" w:space="0" w:color="auto"/>
                        <w:right w:val="none" w:sz="0" w:space="0" w:color="auto"/>
                      </w:divBdr>
                    </w:div>
                  </w:divsChild>
                </w:div>
                <w:div w:id="1052655609">
                  <w:marLeft w:val="0"/>
                  <w:marRight w:val="0"/>
                  <w:marTop w:val="0"/>
                  <w:marBottom w:val="0"/>
                  <w:divBdr>
                    <w:top w:val="none" w:sz="0" w:space="0" w:color="auto"/>
                    <w:left w:val="none" w:sz="0" w:space="0" w:color="auto"/>
                    <w:bottom w:val="none" w:sz="0" w:space="0" w:color="auto"/>
                    <w:right w:val="none" w:sz="0" w:space="0" w:color="auto"/>
                  </w:divBdr>
                  <w:divsChild>
                    <w:div w:id="1733890214">
                      <w:marLeft w:val="0"/>
                      <w:marRight w:val="0"/>
                      <w:marTop w:val="0"/>
                      <w:marBottom w:val="0"/>
                      <w:divBdr>
                        <w:top w:val="none" w:sz="0" w:space="0" w:color="auto"/>
                        <w:left w:val="none" w:sz="0" w:space="0" w:color="auto"/>
                        <w:bottom w:val="none" w:sz="0" w:space="0" w:color="auto"/>
                        <w:right w:val="none" w:sz="0" w:space="0" w:color="auto"/>
                      </w:divBdr>
                    </w:div>
                  </w:divsChild>
                </w:div>
                <w:div w:id="1054623632">
                  <w:marLeft w:val="0"/>
                  <w:marRight w:val="0"/>
                  <w:marTop w:val="0"/>
                  <w:marBottom w:val="0"/>
                  <w:divBdr>
                    <w:top w:val="none" w:sz="0" w:space="0" w:color="auto"/>
                    <w:left w:val="none" w:sz="0" w:space="0" w:color="auto"/>
                    <w:bottom w:val="none" w:sz="0" w:space="0" w:color="auto"/>
                    <w:right w:val="none" w:sz="0" w:space="0" w:color="auto"/>
                  </w:divBdr>
                  <w:divsChild>
                    <w:div w:id="1471558327">
                      <w:marLeft w:val="0"/>
                      <w:marRight w:val="0"/>
                      <w:marTop w:val="0"/>
                      <w:marBottom w:val="0"/>
                      <w:divBdr>
                        <w:top w:val="none" w:sz="0" w:space="0" w:color="auto"/>
                        <w:left w:val="none" w:sz="0" w:space="0" w:color="auto"/>
                        <w:bottom w:val="none" w:sz="0" w:space="0" w:color="auto"/>
                        <w:right w:val="none" w:sz="0" w:space="0" w:color="auto"/>
                      </w:divBdr>
                    </w:div>
                  </w:divsChild>
                </w:div>
                <w:div w:id="1062559302">
                  <w:marLeft w:val="0"/>
                  <w:marRight w:val="0"/>
                  <w:marTop w:val="0"/>
                  <w:marBottom w:val="0"/>
                  <w:divBdr>
                    <w:top w:val="none" w:sz="0" w:space="0" w:color="auto"/>
                    <w:left w:val="none" w:sz="0" w:space="0" w:color="auto"/>
                    <w:bottom w:val="none" w:sz="0" w:space="0" w:color="auto"/>
                    <w:right w:val="none" w:sz="0" w:space="0" w:color="auto"/>
                  </w:divBdr>
                  <w:divsChild>
                    <w:div w:id="310645242">
                      <w:marLeft w:val="0"/>
                      <w:marRight w:val="0"/>
                      <w:marTop w:val="0"/>
                      <w:marBottom w:val="0"/>
                      <w:divBdr>
                        <w:top w:val="none" w:sz="0" w:space="0" w:color="auto"/>
                        <w:left w:val="none" w:sz="0" w:space="0" w:color="auto"/>
                        <w:bottom w:val="none" w:sz="0" w:space="0" w:color="auto"/>
                        <w:right w:val="none" w:sz="0" w:space="0" w:color="auto"/>
                      </w:divBdr>
                    </w:div>
                  </w:divsChild>
                </w:div>
                <w:div w:id="1062752029">
                  <w:marLeft w:val="0"/>
                  <w:marRight w:val="0"/>
                  <w:marTop w:val="0"/>
                  <w:marBottom w:val="0"/>
                  <w:divBdr>
                    <w:top w:val="none" w:sz="0" w:space="0" w:color="auto"/>
                    <w:left w:val="none" w:sz="0" w:space="0" w:color="auto"/>
                    <w:bottom w:val="none" w:sz="0" w:space="0" w:color="auto"/>
                    <w:right w:val="none" w:sz="0" w:space="0" w:color="auto"/>
                  </w:divBdr>
                  <w:divsChild>
                    <w:div w:id="1083990815">
                      <w:marLeft w:val="0"/>
                      <w:marRight w:val="0"/>
                      <w:marTop w:val="0"/>
                      <w:marBottom w:val="0"/>
                      <w:divBdr>
                        <w:top w:val="none" w:sz="0" w:space="0" w:color="auto"/>
                        <w:left w:val="none" w:sz="0" w:space="0" w:color="auto"/>
                        <w:bottom w:val="none" w:sz="0" w:space="0" w:color="auto"/>
                        <w:right w:val="none" w:sz="0" w:space="0" w:color="auto"/>
                      </w:divBdr>
                    </w:div>
                  </w:divsChild>
                </w:div>
                <w:div w:id="1063988587">
                  <w:marLeft w:val="0"/>
                  <w:marRight w:val="0"/>
                  <w:marTop w:val="0"/>
                  <w:marBottom w:val="0"/>
                  <w:divBdr>
                    <w:top w:val="none" w:sz="0" w:space="0" w:color="auto"/>
                    <w:left w:val="none" w:sz="0" w:space="0" w:color="auto"/>
                    <w:bottom w:val="none" w:sz="0" w:space="0" w:color="auto"/>
                    <w:right w:val="none" w:sz="0" w:space="0" w:color="auto"/>
                  </w:divBdr>
                  <w:divsChild>
                    <w:div w:id="1416785159">
                      <w:marLeft w:val="0"/>
                      <w:marRight w:val="0"/>
                      <w:marTop w:val="0"/>
                      <w:marBottom w:val="0"/>
                      <w:divBdr>
                        <w:top w:val="none" w:sz="0" w:space="0" w:color="auto"/>
                        <w:left w:val="none" w:sz="0" w:space="0" w:color="auto"/>
                        <w:bottom w:val="none" w:sz="0" w:space="0" w:color="auto"/>
                        <w:right w:val="none" w:sz="0" w:space="0" w:color="auto"/>
                      </w:divBdr>
                    </w:div>
                  </w:divsChild>
                </w:div>
                <w:div w:id="1070493998">
                  <w:marLeft w:val="0"/>
                  <w:marRight w:val="0"/>
                  <w:marTop w:val="0"/>
                  <w:marBottom w:val="0"/>
                  <w:divBdr>
                    <w:top w:val="none" w:sz="0" w:space="0" w:color="auto"/>
                    <w:left w:val="none" w:sz="0" w:space="0" w:color="auto"/>
                    <w:bottom w:val="none" w:sz="0" w:space="0" w:color="auto"/>
                    <w:right w:val="none" w:sz="0" w:space="0" w:color="auto"/>
                  </w:divBdr>
                  <w:divsChild>
                    <w:div w:id="659702190">
                      <w:marLeft w:val="0"/>
                      <w:marRight w:val="0"/>
                      <w:marTop w:val="0"/>
                      <w:marBottom w:val="0"/>
                      <w:divBdr>
                        <w:top w:val="none" w:sz="0" w:space="0" w:color="auto"/>
                        <w:left w:val="none" w:sz="0" w:space="0" w:color="auto"/>
                        <w:bottom w:val="none" w:sz="0" w:space="0" w:color="auto"/>
                        <w:right w:val="none" w:sz="0" w:space="0" w:color="auto"/>
                      </w:divBdr>
                    </w:div>
                  </w:divsChild>
                </w:div>
                <w:div w:id="1077826794">
                  <w:marLeft w:val="0"/>
                  <w:marRight w:val="0"/>
                  <w:marTop w:val="0"/>
                  <w:marBottom w:val="0"/>
                  <w:divBdr>
                    <w:top w:val="none" w:sz="0" w:space="0" w:color="auto"/>
                    <w:left w:val="none" w:sz="0" w:space="0" w:color="auto"/>
                    <w:bottom w:val="none" w:sz="0" w:space="0" w:color="auto"/>
                    <w:right w:val="none" w:sz="0" w:space="0" w:color="auto"/>
                  </w:divBdr>
                  <w:divsChild>
                    <w:div w:id="182403992">
                      <w:marLeft w:val="0"/>
                      <w:marRight w:val="0"/>
                      <w:marTop w:val="0"/>
                      <w:marBottom w:val="0"/>
                      <w:divBdr>
                        <w:top w:val="none" w:sz="0" w:space="0" w:color="auto"/>
                        <w:left w:val="none" w:sz="0" w:space="0" w:color="auto"/>
                        <w:bottom w:val="none" w:sz="0" w:space="0" w:color="auto"/>
                        <w:right w:val="none" w:sz="0" w:space="0" w:color="auto"/>
                      </w:divBdr>
                    </w:div>
                  </w:divsChild>
                </w:div>
                <w:div w:id="1080566078">
                  <w:marLeft w:val="0"/>
                  <w:marRight w:val="0"/>
                  <w:marTop w:val="0"/>
                  <w:marBottom w:val="0"/>
                  <w:divBdr>
                    <w:top w:val="none" w:sz="0" w:space="0" w:color="auto"/>
                    <w:left w:val="none" w:sz="0" w:space="0" w:color="auto"/>
                    <w:bottom w:val="none" w:sz="0" w:space="0" w:color="auto"/>
                    <w:right w:val="none" w:sz="0" w:space="0" w:color="auto"/>
                  </w:divBdr>
                  <w:divsChild>
                    <w:div w:id="639267843">
                      <w:marLeft w:val="0"/>
                      <w:marRight w:val="0"/>
                      <w:marTop w:val="0"/>
                      <w:marBottom w:val="0"/>
                      <w:divBdr>
                        <w:top w:val="none" w:sz="0" w:space="0" w:color="auto"/>
                        <w:left w:val="none" w:sz="0" w:space="0" w:color="auto"/>
                        <w:bottom w:val="none" w:sz="0" w:space="0" w:color="auto"/>
                        <w:right w:val="none" w:sz="0" w:space="0" w:color="auto"/>
                      </w:divBdr>
                    </w:div>
                  </w:divsChild>
                </w:div>
                <w:div w:id="1084106678">
                  <w:marLeft w:val="0"/>
                  <w:marRight w:val="0"/>
                  <w:marTop w:val="0"/>
                  <w:marBottom w:val="0"/>
                  <w:divBdr>
                    <w:top w:val="none" w:sz="0" w:space="0" w:color="auto"/>
                    <w:left w:val="none" w:sz="0" w:space="0" w:color="auto"/>
                    <w:bottom w:val="none" w:sz="0" w:space="0" w:color="auto"/>
                    <w:right w:val="none" w:sz="0" w:space="0" w:color="auto"/>
                  </w:divBdr>
                  <w:divsChild>
                    <w:div w:id="2087998134">
                      <w:marLeft w:val="0"/>
                      <w:marRight w:val="0"/>
                      <w:marTop w:val="0"/>
                      <w:marBottom w:val="0"/>
                      <w:divBdr>
                        <w:top w:val="none" w:sz="0" w:space="0" w:color="auto"/>
                        <w:left w:val="none" w:sz="0" w:space="0" w:color="auto"/>
                        <w:bottom w:val="none" w:sz="0" w:space="0" w:color="auto"/>
                        <w:right w:val="none" w:sz="0" w:space="0" w:color="auto"/>
                      </w:divBdr>
                    </w:div>
                  </w:divsChild>
                </w:div>
                <w:div w:id="1086265359">
                  <w:marLeft w:val="0"/>
                  <w:marRight w:val="0"/>
                  <w:marTop w:val="0"/>
                  <w:marBottom w:val="0"/>
                  <w:divBdr>
                    <w:top w:val="none" w:sz="0" w:space="0" w:color="auto"/>
                    <w:left w:val="none" w:sz="0" w:space="0" w:color="auto"/>
                    <w:bottom w:val="none" w:sz="0" w:space="0" w:color="auto"/>
                    <w:right w:val="none" w:sz="0" w:space="0" w:color="auto"/>
                  </w:divBdr>
                  <w:divsChild>
                    <w:div w:id="57439996">
                      <w:marLeft w:val="0"/>
                      <w:marRight w:val="0"/>
                      <w:marTop w:val="0"/>
                      <w:marBottom w:val="0"/>
                      <w:divBdr>
                        <w:top w:val="none" w:sz="0" w:space="0" w:color="auto"/>
                        <w:left w:val="none" w:sz="0" w:space="0" w:color="auto"/>
                        <w:bottom w:val="none" w:sz="0" w:space="0" w:color="auto"/>
                        <w:right w:val="none" w:sz="0" w:space="0" w:color="auto"/>
                      </w:divBdr>
                    </w:div>
                  </w:divsChild>
                </w:div>
                <w:div w:id="1089085751">
                  <w:marLeft w:val="0"/>
                  <w:marRight w:val="0"/>
                  <w:marTop w:val="0"/>
                  <w:marBottom w:val="0"/>
                  <w:divBdr>
                    <w:top w:val="none" w:sz="0" w:space="0" w:color="auto"/>
                    <w:left w:val="none" w:sz="0" w:space="0" w:color="auto"/>
                    <w:bottom w:val="none" w:sz="0" w:space="0" w:color="auto"/>
                    <w:right w:val="none" w:sz="0" w:space="0" w:color="auto"/>
                  </w:divBdr>
                  <w:divsChild>
                    <w:div w:id="1172258852">
                      <w:marLeft w:val="0"/>
                      <w:marRight w:val="0"/>
                      <w:marTop w:val="0"/>
                      <w:marBottom w:val="0"/>
                      <w:divBdr>
                        <w:top w:val="none" w:sz="0" w:space="0" w:color="auto"/>
                        <w:left w:val="none" w:sz="0" w:space="0" w:color="auto"/>
                        <w:bottom w:val="none" w:sz="0" w:space="0" w:color="auto"/>
                        <w:right w:val="none" w:sz="0" w:space="0" w:color="auto"/>
                      </w:divBdr>
                    </w:div>
                  </w:divsChild>
                </w:div>
                <w:div w:id="1090540236">
                  <w:marLeft w:val="0"/>
                  <w:marRight w:val="0"/>
                  <w:marTop w:val="0"/>
                  <w:marBottom w:val="0"/>
                  <w:divBdr>
                    <w:top w:val="none" w:sz="0" w:space="0" w:color="auto"/>
                    <w:left w:val="none" w:sz="0" w:space="0" w:color="auto"/>
                    <w:bottom w:val="none" w:sz="0" w:space="0" w:color="auto"/>
                    <w:right w:val="none" w:sz="0" w:space="0" w:color="auto"/>
                  </w:divBdr>
                  <w:divsChild>
                    <w:div w:id="221871651">
                      <w:marLeft w:val="0"/>
                      <w:marRight w:val="0"/>
                      <w:marTop w:val="0"/>
                      <w:marBottom w:val="0"/>
                      <w:divBdr>
                        <w:top w:val="none" w:sz="0" w:space="0" w:color="auto"/>
                        <w:left w:val="none" w:sz="0" w:space="0" w:color="auto"/>
                        <w:bottom w:val="none" w:sz="0" w:space="0" w:color="auto"/>
                        <w:right w:val="none" w:sz="0" w:space="0" w:color="auto"/>
                      </w:divBdr>
                    </w:div>
                  </w:divsChild>
                </w:div>
                <w:div w:id="1091705409">
                  <w:marLeft w:val="0"/>
                  <w:marRight w:val="0"/>
                  <w:marTop w:val="0"/>
                  <w:marBottom w:val="0"/>
                  <w:divBdr>
                    <w:top w:val="none" w:sz="0" w:space="0" w:color="auto"/>
                    <w:left w:val="none" w:sz="0" w:space="0" w:color="auto"/>
                    <w:bottom w:val="none" w:sz="0" w:space="0" w:color="auto"/>
                    <w:right w:val="none" w:sz="0" w:space="0" w:color="auto"/>
                  </w:divBdr>
                  <w:divsChild>
                    <w:div w:id="461463427">
                      <w:marLeft w:val="0"/>
                      <w:marRight w:val="0"/>
                      <w:marTop w:val="0"/>
                      <w:marBottom w:val="0"/>
                      <w:divBdr>
                        <w:top w:val="none" w:sz="0" w:space="0" w:color="auto"/>
                        <w:left w:val="none" w:sz="0" w:space="0" w:color="auto"/>
                        <w:bottom w:val="none" w:sz="0" w:space="0" w:color="auto"/>
                        <w:right w:val="none" w:sz="0" w:space="0" w:color="auto"/>
                      </w:divBdr>
                    </w:div>
                  </w:divsChild>
                </w:div>
                <w:div w:id="1106316868">
                  <w:marLeft w:val="0"/>
                  <w:marRight w:val="0"/>
                  <w:marTop w:val="0"/>
                  <w:marBottom w:val="0"/>
                  <w:divBdr>
                    <w:top w:val="none" w:sz="0" w:space="0" w:color="auto"/>
                    <w:left w:val="none" w:sz="0" w:space="0" w:color="auto"/>
                    <w:bottom w:val="none" w:sz="0" w:space="0" w:color="auto"/>
                    <w:right w:val="none" w:sz="0" w:space="0" w:color="auto"/>
                  </w:divBdr>
                  <w:divsChild>
                    <w:div w:id="2123571691">
                      <w:marLeft w:val="0"/>
                      <w:marRight w:val="0"/>
                      <w:marTop w:val="0"/>
                      <w:marBottom w:val="0"/>
                      <w:divBdr>
                        <w:top w:val="none" w:sz="0" w:space="0" w:color="auto"/>
                        <w:left w:val="none" w:sz="0" w:space="0" w:color="auto"/>
                        <w:bottom w:val="none" w:sz="0" w:space="0" w:color="auto"/>
                        <w:right w:val="none" w:sz="0" w:space="0" w:color="auto"/>
                      </w:divBdr>
                    </w:div>
                  </w:divsChild>
                </w:div>
                <w:div w:id="1107965114">
                  <w:marLeft w:val="0"/>
                  <w:marRight w:val="0"/>
                  <w:marTop w:val="0"/>
                  <w:marBottom w:val="0"/>
                  <w:divBdr>
                    <w:top w:val="none" w:sz="0" w:space="0" w:color="auto"/>
                    <w:left w:val="none" w:sz="0" w:space="0" w:color="auto"/>
                    <w:bottom w:val="none" w:sz="0" w:space="0" w:color="auto"/>
                    <w:right w:val="none" w:sz="0" w:space="0" w:color="auto"/>
                  </w:divBdr>
                  <w:divsChild>
                    <w:div w:id="608199465">
                      <w:marLeft w:val="0"/>
                      <w:marRight w:val="0"/>
                      <w:marTop w:val="0"/>
                      <w:marBottom w:val="0"/>
                      <w:divBdr>
                        <w:top w:val="none" w:sz="0" w:space="0" w:color="auto"/>
                        <w:left w:val="none" w:sz="0" w:space="0" w:color="auto"/>
                        <w:bottom w:val="none" w:sz="0" w:space="0" w:color="auto"/>
                        <w:right w:val="none" w:sz="0" w:space="0" w:color="auto"/>
                      </w:divBdr>
                    </w:div>
                  </w:divsChild>
                </w:div>
                <w:div w:id="1108307885">
                  <w:marLeft w:val="0"/>
                  <w:marRight w:val="0"/>
                  <w:marTop w:val="0"/>
                  <w:marBottom w:val="0"/>
                  <w:divBdr>
                    <w:top w:val="none" w:sz="0" w:space="0" w:color="auto"/>
                    <w:left w:val="none" w:sz="0" w:space="0" w:color="auto"/>
                    <w:bottom w:val="none" w:sz="0" w:space="0" w:color="auto"/>
                    <w:right w:val="none" w:sz="0" w:space="0" w:color="auto"/>
                  </w:divBdr>
                  <w:divsChild>
                    <w:div w:id="658075240">
                      <w:marLeft w:val="0"/>
                      <w:marRight w:val="0"/>
                      <w:marTop w:val="0"/>
                      <w:marBottom w:val="0"/>
                      <w:divBdr>
                        <w:top w:val="none" w:sz="0" w:space="0" w:color="auto"/>
                        <w:left w:val="none" w:sz="0" w:space="0" w:color="auto"/>
                        <w:bottom w:val="none" w:sz="0" w:space="0" w:color="auto"/>
                        <w:right w:val="none" w:sz="0" w:space="0" w:color="auto"/>
                      </w:divBdr>
                    </w:div>
                    <w:div w:id="834340188">
                      <w:marLeft w:val="0"/>
                      <w:marRight w:val="0"/>
                      <w:marTop w:val="0"/>
                      <w:marBottom w:val="0"/>
                      <w:divBdr>
                        <w:top w:val="none" w:sz="0" w:space="0" w:color="auto"/>
                        <w:left w:val="none" w:sz="0" w:space="0" w:color="auto"/>
                        <w:bottom w:val="none" w:sz="0" w:space="0" w:color="auto"/>
                        <w:right w:val="none" w:sz="0" w:space="0" w:color="auto"/>
                      </w:divBdr>
                    </w:div>
                  </w:divsChild>
                </w:div>
                <w:div w:id="1108542207">
                  <w:marLeft w:val="0"/>
                  <w:marRight w:val="0"/>
                  <w:marTop w:val="0"/>
                  <w:marBottom w:val="0"/>
                  <w:divBdr>
                    <w:top w:val="none" w:sz="0" w:space="0" w:color="auto"/>
                    <w:left w:val="none" w:sz="0" w:space="0" w:color="auto"/>
                    <w:bottom w:val="none" w:sz="0" w:space="0" w:color="auto"/>
                    <w:right w:val="none" w:sz="0" w:space="0" w:color="auto"/>
                  </w:divBdr>
                  <w:divsChild>
                    <w:div w:id="404377587">
                      <w:marLeft w:val="0"/>
                      <w:marRight w:val="0"/>
                      <w:marTop w:val="0"/>
                      <w:marBottom w:val="0"/>
                      <w:divBdr>
                        <w:top w:val="none" w:sz="0" w:space="0" w:color="auto"/>
                        <w:left w:val="none" w:sz="0" w:space="0" w:color="auto"/>
                        <w:bottom w:val="none" w:sz="0" w:space="0" w:color="auto"/>
                        <w:right w:val="none" w:sz="0" w:space="0" w:color="auto"/>
                      </w:divBdr>
                    </w:div>
                  </w:divsChild>
                </w:div>
                <w:div w:id="1111121734">
                  <w:marLeft w:val="0"/>
                  <w:marRight w:val="0"/>
                  <w:marTop w:val="0"/>
                  <w:marBottom w:val="0"/>
                  <w:divBdr>
                    <w:top w:val="none" w:sz="0" w:space="0" w:color="auto"/>
                    <w:left w:val="none" w:sz="0" w:space="0" w:color="auto"/>
                    <w:bottom w:val="none" w:sz="0" w:space="0" w:color="auto"/>
                    <w:right w:val="none" w:sz="0" w:space="0" w:color="auto"/>
                  </w:divBdr>
                  <w:divsChild>
                    <w:div w:id="1982075640">
                      <w:marLeft w:val="0"/>
                      <w:marRight w:val="0"/>
                      <w:marTop w:val="0"/>
                      <w:marBottom w:val="0"/>
                      <w:divBdr>
                        <w:top w:val="none" w:sz="0" w:space="0" w:color="auto"/>
                        <w:left w:val="none" w:sz="0" w:space="0" w:color="auto"/>
                        <w:bottom w:val="none" w:sz="0" w:space="0" w:color="auto"/>
                        <w:right w:val="none" w:sz="0" w:space="0" w:color="auto"/>
                      </w:divBdr>
                    </w:div>
                  </w:divsChild>
                </w:div>
                <w:div w:id="1111390676">
                  <w:marLeft w:val="0"/>
                  <w:marRight w:val="0"/>
                  <w:marTop w:val="0"/>
                  <w:marBottom w:val="0"/>
                  <w:divBdr>
                    <w:top w:val="none" w:sz="0" w:space="0" w:color="auto"/>
                    <w:left w:val="none" w:sz="0" w:space="0" w:color="auto"/>
                    <w:bottom w:val="none" w:sz="0" w:space="0" w:color="auto"/>
                    <w:right w:val="none" w:sz="0" w:space="0" w:color="auto"/>
                  </w:divBdr>
                  <w:divsChild>
                    <w:div w:id="1538666197">
                      <w:marLeft w:val="0"/>
                      <w:marRight w:val="0"/>
                      <w:marTop w:val="0"/>
                      <w:marBottom w:val="0"/>
                      <w:divBdr>
                        <w:top w:val="none" w:sz="0" w:space="0" w:color="auto"/>
                        <w:left w:val="none" w:sz="0" w:space="0" w:color="auto"/>
                        <w:bottom w:val="none" w:sz="0" w:space="0" w:color="auto"/>
                        <w:right w:val="none" w:sz="0" w:space="0" w:color="auto"/>
                      </w:divBdr>
                    </w:div>
                  </w:divsChild>
                </w:div>
                <w:div w:id="1118065135">
                  <w:marLeft w:val="0"/>
                  <w:marRight w:val="0"/>
                  <w:marTop w:val="0"/>
                  <w:marBottom w:val="0"/>
                  <w:divBdr>
                    <w:top w:val="none" w:sz="0" w:space="0" w:color="auto"/>
                    <w:left w:val="none" w:sz="0" w:space="0" w:color="auto"/>
                    <w:bottom w:val="none" w:sz="0" w:space="0" w:color="auto"/>
                    <w:right w:val="none" w:sz="0" w:space="0" w:color="auto"/>
                  </w:divBdr>
                  <w:divsChild>
                    <w:div w:id="1653438120">
                      <w:marLeft w:val="0"/>
                      <w:marRight w:val="0"/>
                      <w:marTop w:val="0"/>
                      <w:marBottom w:val="0"/>
                      <w:divBdr>
                        <w:top w:val="none" w:sz="0" w:space="0" w:color="auto"/>
                        <w:left w:val="none" w:sz="0" w:space="0" w:color="auto"/>
                        <w:bottom w:val="none" w:sz="0" w:space="0" w:color="auto"/>
                        <w:right w:val="none" w:sz="0" w:space="0" w:color="auto"/>
                      </w:divBdr>
                    </w:div>
                  </w:divsChild>
                </w:div>
                <w:div w:id="1118598795">
                  <w:marLeft w:val="0"/>
                  <w:marRight w:val="0"/>
                  <w:marTop w:val="0"/>
                  <w:marBottom w:val="0"/>
                  <w:divBdr>
                    <w:top w:val="none" w:sz="0" w:space="0" w:color="auto"/>
                    <w:left w:val="none" w:sz="0" w:space="0" w:color="auto"/>
                    <w:bottom w:val="none" w:sz="0" w:space="0" w:color="auto"/>
                    <w:right w:val="none" w:sz="0" w:space="0" w:color="auto"/>
                  </w:divBdr>
                  <w:divsChild>
                    <w:div w:id="452791552">
                      <w:marLeft w:val="0"/>
                      <w:marRight w:val="0"/>
                      <w:marTop w:val="0"/>
                      <w:marBottom w:val="0"/>
                      <w:divBdr>
                        <w:top w:val="none" w:sz="0" w:space="0" w:color="auto"/>
                        <w:left w:val="none" w:sz="0" w:space="0" w:color="auto"/>
                        <w:bottom w:val="none" w:sz="0" w:space="0" w:color="auto"/>
                        <w:right w:val="none" w:sz="0" w:space="0" w:color="auto"/>
                      </w:divBdr>
                    </w:div>
                  </w:divsChild>
                </w:div>
                <w:div w:id="1119452435">
                  <w:marLeft w:val="0"/>
                  <w:marRight w:val="0"/>
                  <w:marTop w:val="0"/>
                  <w:marBottom w:val="0"/>
                  <w:divBdr>
                    <w:top w:val="none" w:sz="0" w:space="0" w:color="auto"/>
                    <w:left w:val="none" w:sz="0" w:space="0" w:color="auto"/>
                    <w:bottom w:val="none" w:sz="0" w:space="0" w:color="auto"/>
                    <w:right w:val="none" w:sz="0" w:space="0" w:color="auto"/>
                  </w:divBdr>
                  <w:divsChild>
                    <w:div w:id="1332952807">
                      <w:marLeft w:val="0"/>
                      <w:marRight w:val="0"/>
                      <w:marTop w:val="0"/>
                      <w:marBottom w:val="0"/>
                      <w:divBdr>
                        <w:top w:val="none" w:sz="0" w:space="0" w:color="auto"/>
                        <w:left w:val="none" w:sz="0" w:space="0" w:color="auto"/>
                        <w:bottom w:val="none" w:sz="0" w:space="0" w:color="auto"/>
                        <w:right w:val="none" w:sz="0" w:space="0" w:color="auto"/>
                      </w:divBdr>
                    </w:div>
                  </w:divsChild>
                </w:div>
                <w:div w:id="1120802516">
                  <w:marLeft w:val="0"/>
                  <w:marRight w:val="0"/>
                  <w:marTop w:val="0"/>
                  <w:marBottom w:val="0"/>
                  <w:divBdr>
                    <w:top w:val="none" w:sz="0" w:space="0" w:color="auto"/>
                    <w:left w:val="none" w:sz="0" w:space="0" w:color="auto"/>
                    <w:bottom w:val="none" w:sz="0" w:space="0" w:color="auto"/>
                    <w:right w:val="none" w:sz="0" w:space="0" w:color="auto"/>
                  </w:divBdr>
                  <w:divsChild>
                    <w:div w:id="19085501">
                      <w:marLeft w:val="0"/>
                      <w:marRight w:val="0"/>
                      <w:marTop w:val="0"/>
                      <w:marBottom w:val="0"/>
                      <w:divBdr>
                        <w:top w:val="none" w:sz="0" w:space="0" w:color="auto"/>
                        <w:left w:val="none" w:sz="0" w:space="0" w:color="auto"/>
                        <w:bottom w:val="none" w:sz="0" w:space="0" w:color="auto"/>
                        <w:right w:val="none" w:sz="0" w:space="0" w:color="auto"/>
                      </w:divBdr>
                    </w:div>
                  </w:divsChild>
                </w:div>
                <w:div w:id="1125780980">
                  <w:marLeft w:val="0"/>
                  <w:marRight w:val="0"/>
                  <w:marTop w:val="0"/>
                  <w:marBottom w:val="0"/>
                  <w:divBdr>
                    <w:top w:val="none" w:sz="0" w:space="0" w:color="auto"/>
                    <w:left w:val="none" w:sz="0" w:space="0" w:color="auto"/>
                    <w:bottom w:val="none" w:sz="0" w:space="0" w:color="auto"/>
                    <w:right w:val="none" w:sz="0" w:space="0" w:color="auto"/>
                  </w:divBdr>
                  <w:divsChild>
                    <w:div w:id="405693258">
                      <w:marLeft w:val="0"/>
                      <w:marRight w:val="0"/>
                      <w:marTop w:val="0"/>
                      <w:marBottom w:val="0"/>
                      <w:divBdr>
                        <w:top w:val="none" w:sz="0" w:space="0" w:color="auto"/>
                        <w:left w:val="none" w:sz="0" w:space="0" w:color="auto"/>
                        <w:bottom w:val="none" w:sz="0" w:space="0" w:color="auto"/>
                        <w:right w:val="none" w:sz="0" w:space="0" w:color="auto"/>
                      </w:divBdr>
                    </w:div>
                  </w:divsChild>
                </w:div>
                <w:div w:id="1125929985">
                  <w:marLeft w:val="0"/>
                  <w:marRight w:val="0"/>
                  <w:marTop w:val="0"/>
                  <w:marBottom w:val="0"/>
                  <w:divBdr>
                    <w:top w:val="none" w:sz="0" w:space="0" w:color="auto"/>
                    <w:left w:val="none" w:sz="0" w:space="0" w:color="auto"/>
                    <w:bottom w:val="none" w:sz="0" w:space="0" w:color="auto"/>
                    <w:right w:val="none" w:sz="0" w:space="0" w:color="auto"/>
                  </w:divBdr>
                  <w:divsChild>
                    <w:div w:id="1158157485">
                      <w:marLeft w:val="0"/>
                      <w:marRight w:val="0"/>
                      <w:marTop w:val="0"/>
                      <w:marBottom w:val="0"/>
                      <w:divBdr>
                        <w:top w:val="none" w:sz="0" w:space="0" w:color="auto"/>
                        <w:left w:val="none" w:sz="0" w:space="0" w:color="auto"/>
                        <w:bottom w:val="none" w:sz="0" w:space="0" w:color="auto"/>
                        <w:right w:val="none" w:sz="0" w:space="0" w:color="auto"/>
                      </w:divBdr>
                    </w:div>
                  </w:divsChild>
                </w:div>
                <w:div w:id="1128744572">
                  <w:marLeft w:val="0"/>
                  <w:marRight w:val="0"/>
                  <w:marTop w:val="0"/>
                  <w:marBottom w:val="0"/>
                  <w:divBdr>
                    <w:top w:val="none" w:sz="0" w:space="0" w:color="auto"/>
                    <w:left w:val="none" w:sz="0" w:space="0" w:color="auto"/>
                    <w:bottom w:val="none" w:sz="0" w:space="0" w:color="auto"/>
                    <w:right w:val="none" w:sz="0" w:space="0" w:color="auto"/>
                  </w:divBdr>
                  <w:divsChild>
                    <w:div w:id="531191138">
                      <w:marLeft w:val="0"/>
                      <w:marRight w:val="0"/>
                      <w:marTop w:val="0"/>
                      <w:marBottom w:val="0"/>
                      <w:divBdr>
                        <w:top w:val="none" w:sz="0" w:space="0" w:color="auto"/>
                        <w:left w:val="none" w:sz="0" w:space="0" w:color="auto"/>
                        <w:bottom w:val="none" w:sz="0" w:space="0" w:color="auto"/>
                        <w:right w:val="none" w:sz="0" w:space="0" w:color="auto"/>
                      </w:divBdr>
                    </w:div>
                  </w:divsChild>
                </w:div>
                <w:div w:id="1129200003">
                  <w:marLeft w:val="0"/>
                  <w:marRight w:val="0"/>
                  <w:marTop w:val="0"/>
                  <w:marBottom w:val="0"/>
                  <w:divBdr>
                    <w:top w:val="none" w:sz="0" w:space="0" w:color="auto"/>
                    <w:left w:val="none" w:sz="0" w:space="0" w:color="auto"/>
                    <w:bottom w:val="none" w:sz="0" w:space="0" w:color="auto"/>
                    <w:right w:val="none" w:sz="0" w:space="0" w:color="auto"/>
                  </w:divBdr>
                  <w:divsChild>
                    <w:div w:id="814565379">
                      <w:marLeft w:val="0"/>
                      <w:marRight w:val="0"/>
                      <w:marTop w:val="0"/>
                      <w:marBottom w:val="0"/>
                      <w:divBdr>
                        <w:top w:val="none" w:sz="0" w:space="0" w:color="auto"/>
                        <w:left w:val="none" w:sz="0" w:space="0" w:color="auto"/>
                        <w:bottom w:val="none" w:sz="0" w:space="0" w:color="auto"/>
                        <w:right w:val="none" w:sz="0" w:space="0" w:color="auto"/>
                      </w:divBdr>
                    </w:div>
                  </w:divsChild>
                </w:div>
                <w:div w:id="1132943027">
                  <w:marLeft w:val="0"/>
                  <w:marRight w:val="0"/>
                  <w:marTop w:val="0"/>
                  <w:marBottom w:val="0"/>
                  <w:divBdr>
                    <w:top w:val="none" w:sz="0" w:space="0" w:color="auto"/>
                    <w:left w:val="none" w:sz="0" w:space="0" w:color="auto"/>
                    <w:bottom w:val="none" w:sz="0" w:space="0" w:color="auto"/>
                    <w:right w:val="none" w:sz="0" w:space="0" w:color="auto"/>
                  </w:divBdr>
                  <w:divsChild>
                    <w:div w:id="914317877">
                      <w:marLeft w:val="0"/>
                      <w:marRight w:val="0"/>
                      <w:marTop w:val="0"/>
                      <w:marBottom w:val="0"/>
                      <w:divBdr>
                        <w:top w:val="none" w:sz="0" w:space="0" w:color="auto"/>
                        <w:left w:val="none" w:sz="0" w:space="0" w:color="auto"/>
                        <w:bottom w:val="none" w:sz="0" w:space="0" w:color="auto"/>
                        <w:right w:val="none" w:sz="0" w:space="0" w:color="auto"/>
                      </w:divBdr>
                    </w:div>
                  </w:divsChild>
                </w:div>
                <w:div w:id="1133518970">
                  <w:marLeft w:val="0"/>
                  <w:marRight w:val="0"/>
                  <w:marTop w:val="0"/>
                  <w:marBottom w:val="0"/>
                  <w:divBdr>
                    <w:top w:val="none" w:sz="0" w:space="0" w:color="auto"/>
                    <w:left w:val="none" w:sz="0" w:space="0" w:color="auto"/>
                    <w:bottom w:val="none" w:sz="0" w:space="0" w:color="auto"/>
                    <w:right w:val="none" w:sz="0" w:space="0" w:color="auto"/>
                  </w:divBdr>
                  <w:divsChild>
                    <w:div w:id="1644191075">
                      <w:marLeft w:val="0"/>
                      <w:marRight w:val="0"/>
                      <w:marTop w:val="0"/>
                      <w:marBottom w:val="0"/>
                      <w:divBdr>
                        <w:top w:val="none" w:sz="0" w:space="0" w:color="auto"/>
                        <w:left w:val="none" w:sz="0" w:space="0" w:color="auto"/>
                        <w:bottom w:val="none" w:sz="0" w:space="0" w:color="auto"/>
                        <w:right w:val="none" w:sz="0" w:space="0" w:color="auto"/>
                      </w:divBdr>
                    </w:div>
                  </w:divsChild>
                </w:div>
                <w:div w:id="1133908695">
                  <w:marLeft w:val="0"/>
                  <w:marRight w:val="0"/>
                  <w:marTop w:val="0"/>
                  <w:marBottom w:val="0"/>
                  <w:divBdr>
                    <w:top w:val="none" w:sz="0" w:space="0" w:color="auto"/>
                    <w:left w:val="none" w:sz="0" w:space="0" w:color="auto"/>
                    <w:bottom w:val="none" w:sz="0" w:space="0" w:color="auto"/>
                    <w:right w:val="none" w:sz="0" w:space="0" w:color="auto"/>
                  </w:divBdr>
                  <w:divsChild>
                    <w:div w:id="1765347194">
                      <w:marLeft w:val="0"/>
                      <w:marRight w:val="0"/>
                      <w:marTop w:val="0"/>
                      <w:marBottom w:val="0"/>
                      <w:divBdr>
                        <w:top w:val="none" w:sz="0" w:space="0" w:color="auto"/>
                        <w:left w:val="none" w:sz="0" w:space="0" w:color="auto"/>
                        <w:bottom w:val="none" w:sz="0" w:space="0" w:color="auto"/>
                        <w:right w:val="none" w:sz="0" w:space="0" w:color="auto"/>
                      </w:divBdr>
                    </w:div>
                  </w:divsChild>
                </w:div>
                <w:div w:id="1134055027">
                  <w:marLeft w:val="0"/>
                  <w:marRight w:val="0"/>
                  <w:marTop w:val="0"/>
                  <w:marBottom w:val="0"/>
                  <w:divBdr>
                    <w:top w:val="none" w:sz="0" w:space="0" w:color="auto"/>
                    <w:left w:val="none" w:sz="0" w:space="0" w:color="auto"/>
                    <w:bottom w:val="none" w:sz="0" w:space="0" w:color="auto"/>
                    <w:right w:val="none" w:sz="0" w:space="0" w:color="auto"/>
                  </w:divBdr>
                  <w:divsChild>
                    <w:div w:id="1195383428">
                      <w:marLeft w:val="0"/>
                      <w:marRight w:val="0"/>
                      <w:marTop w:val="0"/>
                      <w:marBottom w:val="0"/>
                      <w:divBdr>
                        <w:top w:val="none" w:sz="0" w:space="0" w:color="auto"/>
                        <w:left w:val="none" w:sz="0" w:space="0" w:color="auto"/>
                        <w:bottom w:val="none" w:sz="0" w:space="0" w:color="auto"/>
                        <w:right w:val="none" w:sz="0" w:space="0" w:color="auto"/>
                      </w:divBdr>
                    </w:div>
                  </w:divsChild>
                </w:div>
                <w:div w:id="1136222281">
                  <w:marLeft w:val="0"/>
                  <w:marRight w:val="0"/>
                  <w:marTop w:val="0"/>
                  <w:marBottom w:val="0"/>
                  <w:divBdr>
                    <w:top w:val="none" w:sz="0" w:space="0" w:color="auto"/>
                    <w:left w:val="none" w:sz="0" w:space="0" w:color="auto"/>
                    <w:bottom w:val="none" w:sz="0" w:space="0" w:color="auto"/>
                    <w:right w:val="none" w:sz="0" w:space="0" w:color="auto"/>
                  </w:divBdr>
                  <w:divsChild>
                    <w:div w:id="1294483505">
                      <w:marLeft w:val="0"/>
                      <w:marRight w:val="0"/>
                      <w:marTop w:val="0"/>
                      <w:marBottom w:val="0"/>
                      <w:divBdr>
                        <w:top w:val="none" w:sz="0" w:space="0" w:color="auto"/>
                        <w:left w:val="none" w:sz="0" w:space="0" w:color="auto"/>
                        <w:bottom w:val="none" w:sz="0" w:space="0" w:color="auto"/>
                        <w:right w:val="none" w:sz="0" w:space="0" w:color="auto"/>
                      </w:divBdr>
                    </w:div>
                  </w:divsChild>
                </w:div>
                <w:div w:id="1136920958">
                  <w:marLeft w:val="0"/>
                  <w:marRight w:val="0"/>
                  <w:marTop w:val="0"/>
                  <w:marBottom w:val="0"/>
                  <w:divBdr>
                    <w:top w:val="none" w:sz="0" w:space="0" w:color="auto"/>
                    <w:left w:val="none" w:sz="0" w:space="0" w:color="auto"/>
                    <w:bottom w:val="none" w:sz="0" w:space="0" w:color="auto"/>
                    <w:right w:val="none" w:sz="0" w:space="0" w:color="auto"/>
                  </w:divBdr>
                  <w:divsChild>
                    <w:div w:id="1810702820">
                      <w:marLeft w:val="0"/>
                      <w:marRight w:val="0"/>
                      <w:marTop w:val="0"/>
                      <w:marBottom w:val="0"/>
                      <w:divBdr>
                        <w:top w:val="none" w:sz="0" w:space="0" w:color="auto"/>
                        <w:left w:val="none" w:sz="0" w:space="0" w:color="auto"/>
                        <w:bottom w:val="none" w:sz="0" w:space="0" w:color="auto"/>
                        <w:right w:val="none" w:sz="0" w:space="0" w:color="auto"/>
                      </w:divBdr>
                    </w:div>
                  </w:divsChild>
                </w:div>
                <w:div w:id="1138038464">
                  <w:marLeft w:val="0"/>
                  <w:marRight w:val="0"/>
                  <w:marTop w:val="0"/>
                  <w:marBottom w:val="0"/>
                  <w:divBdr>
                    <w:top w:val="none" w:sz="0" w:space="0" w:color="auto"/>
                    <w:left w:val="none" w:sz="0" w:space="0" w:color="auto"/>
                    <w:bottom w:val="none" w:sz="0" w:space="0" w:color="auto"/>
                    <w:right w:val="none" w:sz="0" w:space="0" w:color="auto"/>
                  </w:divBdr>
                  <w:divsChild>
                    <w:div w:id="738673433">
                      <w:marLeft w:val="0"/>
                      <w:marRight w:val="0"/>
                      <w:marTop w:val="0"/>
                      <w:marBottom w:val="0"/>
                      <w:divBdr>
                        <w:top w:val="none" w:sz="0" w:space="0" w:color="auto"/>
                        <w:left w:val="none" w:sz="0" w:space="0" w:color="auto"/>
                        <w:bottom w:val="none" w:sz="0" w:space="0" w:color="auto"/>
                        <w:right w:val="none" w:sz="0" w:space="0" w:color="auto"/>
                      </w:divBdr>
                    </w:div>
                  </w:divsChild>
                </w:div>
                <w:div w:id="1148134186">
                  <w:marLeft w:val="0"/>
                  <w:marRight w:val="0"/>
                  <w:marTop w:val="0"/>
                  <w:marBottom w:val="0"/>
                  <w:divBdr>
                    <w:top w:val="none" w:sz="0" w:space="0" w:color="auto"/>
                    <w:left w:val="none" w:sz="0" w:space="0" w:color="auto"/>
                    <w:bottom w:val="none" w:sz="0" w:space="0" w:color="auto"/>
                    <w:right w:val="none" w:sz="0" w:space="0" w:color="auto"/>
                  </w:divBdr>
                  <w:divsChild>
                    <w:div w:id="710376648">
                      <w:marLeft w:val="0"/>
                      <w:marRight w:val="0"/>
                      <w:marTop w:val="0"/>
                      <w:marBottom w:val="0"/>
                      <w:divBdr>
                        <w:top w:val="none" w:sz="0" w:space="0" w:color="auto"/>
                        <w:left w:val="none" w:sz="0" w:space="0" w:color="auto"/>
                        <w:bottom w:val="none" w:sz="0" w:space="0" w:color="auto"/>
                        <w:right w:val="none" w:sz="0" w:space="0" w:color="auto"/>
                      </w:divBdr>
                    </w:div>
                  </w:divsChild>
                </w:div>
                <w:div w:id="1155299074">
                  <w:marLeft w:val="0"/>
                  <w:marRight w:val="0"/>
                  <w:marTop w:val="0"/>
                  <w:marBottom w:val="0"/>
                  <w:divBdr>
                    <w:top w:val="none" w:sz="0" w:space="0" w:color="auto"/>
                    <w:left w:val="none" w:sz="0" w:space="0" w:color="auto"/>
                    <w:bottom w:val="none" w:sz="0" w:space="0" w:color="auto"/>
                    <w:right w:val="none" w:sz="0" w:space="0" w:color="auto"/>
                  </w:divBdr>
                  <w:divsChild>
                    <w:div w:id="944533780">
                      <w:marLeft w:val="0"/>
                      <w:marRight w:val="0"/>
                      <w:marTop w:val="0"/>
                      <w:marBottom w:val="0"/>
                      <w:divBdr>
                        <w:top w:val="none" w:sz="0" w:space="0" w:color="auto"/>
                        <w:left w:val="none" w:sz="0" w:space="0" w:color="auto"/>
                        <w:bottom w:val="none" w:sz="0" w:space="0" w:color="auto"/>
                        <w:right w:val="none" w:sz="0" w:space="0" w:color="auto"/>
                      </w:divBdr>
                    </w:div>
                  </w:divsChild>
                </w:div>
                <w:div w:id="1161772217">
                  <w:marLeft w:val="0"/>
                  <w:marRight w:val="0"/>
                  <w:marTop w:val="0"/>
                  <w:marBottom w:val="0"/>
                  <w:divBdr>
                    <w:top w:val="none" w:sz="0" w:space="0" w:color="auto"/>
                    <w:left w:val="none" w:sz="0" w:space="0" w:color="auto"/>
                    <w:bottom w:val="none" w:sz="0" w:space="0" w:color="auto"/>
                    <w:right w:val="none" w:sz="0" w:space="0" w:color="auto"/>
                  </w:divBdr>
                  <w:divsChild>
                    <w:div w:id="203758022">
                      <w:marLeft w:val="0"/>
                      <w:marRight w:val="0"/>
                      <w:marTop w:val="0"/>
                      <w:marBottom w:val="0"/>
                      <w:divBdr>
                        <w:top w:val="none" w:sz="0" w:space="0" w:color="auto"/>
                        <w:left w:val="none" w:sz="0" w:space="0" w:color="auto"/>
                        <w:bottom w:val="none" w:sz="0" w:space="0" w:color="auto"/>
                        <w:right w:val="none" w:sz="0" w:space="0" w:color="auto"/>
                      </w:divBdr>
                    </w:div>
                  </w:divsChild>
                </w:div>
                <w:div w:id="1166938634">
                  <w:marLeft w:val="0"/>
                  <w:marRight w:val="0"/>
                  <w:marTop w:val="0"/>
                  <w:marBottom w:val="0"/>
                  <w:divBdr>
                    <w:top w:val="none" w:sz="0" w:space="0" w:color="auto"/>
                    <w:left w:val="none" w:sz="0" w:space="0" w:color="auto"/>
                    <w:bottom w:val="none" w:sz="0" w:space="0" w:color="auto"/>
                    <w:right w:val="none" w:sz="0" w:space="0" w:color="auto"/>
                  </w:divBdr>
                  <w:divsChild>
                    <w:div w:id="1201013198">
                      <w:marLeft w:val="0"/>
                      <w:marRight w:val="0"/>
                      <w:marTop w:val="0"/>
                      <w:marBottom w:val="0"/>
                      <w:divBdr>
                        <w:top w:val="none" w:sz="0" w:space="0" w:color="auto"/>
                        <w:left w:val="none" w:sz="0" w:space="0" w:color="auto"/>
                        <w:bottom w:val="none" w:sz="0" w:space="0" w:color="auto"/>
                        <w:right w:val="none" w:sz="0" w:space="0" w:color="auto"/>
                      </w:divBdr>
                    </w:div>
                  </w:divsChild>
                </w:div>
                <w:div w:id="1171219819">
                  <w:marLeft w:val="0"/>
                  <w:marRight w:val="0"/>
                  <w:marTop w:val="0"/>
                  <w:marBottom w:val="0"/>
                  <w:divBdr>
                    <w:top w:val="none" w:sz="0" w:space="0" w:color="auto"/>
                    <w:left w:val="none" w:sz="0" w:space="0" w:color="auto"/>
                    <w:bottom w:val="none" w:sz="0" w:space="0" w:color="auto"/>
                    <w:right w:val="none" w:sz="0" w:space="0" w:color="auto"/>
                  </w:divBdr>
                  <w:divsChild>
                    <w:div w:id="1413087491">
                      <w:marLeft w:val="0"/>
                      <w:marRight w:val="0"/>
                      <w:marTop w:val="0"/>
                      <w:marBottom w:val="0"/>
                      <w:divBdr>
                        <w:top w:val="none" w:sz="0" w:space="0" w:color="auto"/>
                        <w:left w:val="none" w:sz="0" w:space="0" w:color="auto"/>
                        <w:bottom w:val="none" w:sz="0" w:space="0" w:color="auto"/>
                        <w:right w:val="none" w:sz="0" w:space="0" w:color="auto"/>
                      </w:divBdr>
                    </w:div>
                  </w:divsChild>
                </w:div>
                <w:div w:id="1176962212">
                  <w:marLeft w:val="0"/>
                  <w:marRight w:val="0"/>
                  <w:marTop w:val="0"/>
                  <w:marBottom w:val="0"/>
                  <w:divBdr>
                    <w:top w:val="none" w:sz="0" w:space="0" w:color="auto"/>
                    <w:left w:val="none" w:sz="0" w:space="0" w:color="auto"/>
                    <w:bottom w:val="none" w:sz="0" w:space="0" w:color="auto"/>
                    <w:right w:val="none" w:sz="0" w:space="0" w:color="auto"/>
                  </w:divBdr>
                  <w:divsChild>
                    <w:div w:id="1339385448">
                      <w:marLeft w:val="0"/>
                      <w:marRight w:val="0"/>
                      <w:marTop w:val="0"/>
                      <w:marBottom w:val="0"/>
                      <w:divBdr>
                        <w:top w:val="none" w:sz="0" w:space="0" w:color="auto"/>
                        <w:left w:val="none" w:sz="0" w:space="0" w:color="auto"/>
                        <w:bottom w:val="none" w:sz="0" w:space="0" w:color="auto"/>
                        <w:right w:val="none" w:sz="0" w:space="0" w:color="auto"/>
                      </w:divBdr>
                    </w:div>
                  </w:divsChild>
                </w:div>
                <w:div w:id="1185249147">
                  <w:marLeft w:val="0"/>
                  <w:marRight w:val="0"/>
                  <w:marTop w:val="0"/>
                  <w:marBottom w:val="0"/>
                  <w:divBdr>
                    <w:top w:val="none" w:sz="0" w:space="0" w:color="auto"/>
                    <w:left w:val="none" w:sz="0" w:space="0" w:color="auto"/>
                    <w:bottom w:val="none" w:sz="0" w:space="0" w:color="auto"/>
                    <w:right w:val="none" w:sz="0" w:space="0" w:color="auto"/>
                  </w:divBdr>
                  <w:divsChild>
                    <w:div w:id="1244801893">
                      <w:marLeft w:val="0"/>
                      <w:marRight w:val="0"/>
                      <w:marTop w:val="0"/>
                      <w:marBottom w:val="0"/>
                      <w:divBdr>
                        <w:top w:val="none" w:sz="0" w:space="0" w:color="auto"/>
                        <w:left w:val="none" w:sz="0" w:space="0" w:color="auto"/>
                        <w:bottom w:val="none" w:sz="0" w:space="0" w:color="auto"/>
                        <w:right w:val="none" w:sz="0" w:space="0" w:color="auto"/>
                      </w:divBdr>
                    </w:div>
                  </w:divsChild>
                </w:div>
                <w:div w:id="1188561642">
                  <w:marLeft w:val="0"/>
                  <w:marRight w:val="0"/>
                  <w:marTop w:val="0"/>
                  <w:marBottom w:val="0"/>
                  <w:divBdr>
                    <w:top w:val="none" w:sz="0" w:space="0" w:color="auto"/>
                    <w:left w:val="none" w:sz="0" w:space="0" w:color="auto"/>
                    <w:bottom w:val="none" w:sz="0" w:space="0" w:color="auto"/>
                    <w:right w:val="none" w:sz="0" w:space="0" w:color="auto"/>
                  </w:divBdr>
                  <w:divsChild>
                    <w:div w:id="1239828573">
                      <w:marLeft w:val="0"/>
                      <w:marRight w:val="0"/>
                      <w:marTop w:val="0"/>
                      <w:marBottom w:val="0"/>
                      <w:divBdr>
                        <w:top w:val="none" w:sz="0" w:space="0" w:color="auto"/>
                        <w:left w:val="none" w:sz="0" w:space="0" w:color="auto"/>
                        <w:bottom w:val="none" w:sz="0" w:space="0" w:color="auto"/>
                        <w:right w:val="none" w:sz="0" w:space="0" w:color="auto"/>
                      </w:divBdr>
                    </w:div>
                  </w:divsChild>
                </w:div>
                <w:div w:id="1192106914">
                  <w:marLeft w:val="0"/>
                  <w:marRight w:val="0"/>
                  <w:marTop w:val="0"/>
                  <w:marBottom w:val="0"/>
                  <w:divBdr>
                    <w:top w:val="none" w:sz="0" w:space="0" w:color="auto"/>
                    <w:left w:val="none" w:sz="0" w:space="0" w:color="auto"/>
                    <w:bottom w:val="none" w:sz="0" w:space="0" w:color="auto"/>
                    <w:right w:val="none" w:sz="0" w:space="0" w:color="auto"/>
                  </w:divBdr>
                  <w:divsChild>
                    <w:div w:id="1431975531">
                      <w:marLeft w:val="0"/>
                      <w:marRight w:val="0"/>
                      <w:marTop w:val="0"/>
                      <w:marBottom w:val="0"/>
                      <w:divBdr>
                        <w:top w:val="none" w:sz="0" w:space="0" w:color="auto"/>
                        <w:left w:val="none" w:sz="0" w:space="0" w:color="auto"/>
                        <w:bottom w:val="none" w:sz="0" w:space="0" w:color="auto"/>
                        <w:right w:val="none" w:sz="0" w:space="0" w:color="auto"/>
                      </w:divBdr>
                    </w:div>
                  </w:divsChild>
                </w:div>
                <w:div w:id="1192231761">
                  <w:marLeft w:val="0"/>
                  <w:marRight w:val="0"/>
                  <w:marTop w:val="0"/>
                  <w:marBottom w:val="0"/>
                  <w:divBdr>
                    <w:top w:val="none" w:sz="0" w:space="0" w:color="auto"/>
                    <w:left w:val="none" w:sz="0" w:space="0" w:color="auto"/>
                    <w:bottom w:val="none" w:sz="0" w:space="0" w:color="auto"/>
                    <w:right w:val="none" w:sz="0" w:space="0" w:color="auto"/>
                  </w:divBdr>
                  <w:divsChild>
                    <w:div w:id="1778060414">
                      <w:marLeft w:val="0"/>
                      <w:marRight w:val="0"/>
                      <w:marTop w:val="0"/>
                      <w:marBottom w:val="0"/>
                      <w:divBdr>
                        <w:top w:val="none" w:sz="0" w:space="0" w:color="auto"/>
                        <w:left w:val="none" w:sz="0" w:space="0" w:color="auto"/>
                        <w:bottom w:val="none" w:sz="0" w:space="0" w:color="auto"/>
                        <w:right w:val="none" w:sz="0" w:space="0" w:color="auto"/>
                      </w:divBdr>
                    </w:div>
                  </w:divsChild>
                </w:div>
                <w:div w:id="1196040213">
                  <w:marLeft w:val="0"/>
                  <w:marRight w:val="0"/>
                  <w:marTop w:val="0"/>
                  <w:marBottom w:val="0"/>
                  <w:divBdr>
                    <w:top w:val="none" w:sz="0" w:space="0" w:color="auto"/>
                    <w:left w:val="none" w:sz="0" w:space="0" w:color="auto"/>
                    <w:bottom w:val="none" w:sz="0" w:space="0" w:color="auto"/>
                    <w:right w:val="none" w:sz="0" w:space="0" w:color="auto"/>
                  </w:divBdr>
                  <w:divsChild>
                    <w:div w:id="2087455576">
                      <w:marLeft w:val="0"/>
                      <w:marRight w:val="0"/>
                      <w:marTop w:val="0"/>
                      <w:marBottom w:val="0"/>
                      <w:divBdr>
                        <w:top w:val="none" w:sz="0" w:space="0" w:color="auto"/>
                        <w:left w:val="none" w:sz="0" w:space="0" w:color="auto"/>
                        <w:bottom w:val="none" w:sz="0" w:space="0" w:color="auto"/>
                        <w:right w:val="none" w:sz="0" w:space="0" w:color="auto"/>
                      </w:divBdr>
                    </w:div>
                  </w:divsChild>
                </w:div>
                <w:div w:id="1199508175">
                  <w:marLeft w:val="0"/>
                  <w:marRight w:val="0"/>
                  <w:marTop w:val="0"/>
                  <w:marBottom w:val="0"/>
                  <w:divBdr>
                    <w:top w:val="none" w:sz="0" w:space="0" w:color="auto"/>
                    <w:left w:val="none" w:sz="0" w:space="0" w:color="auto"/>
                    <w:bottom w:val="none" w:sz="0" w:space="0" w:color="auto"/>
                    <w:right w:val="none" w:sz="0" w:space="0" w:color="auto"/>
                  </w:divBdr>
                  <w:divsChild>
                    <w:div w:id="113986547">
                      <w:marLeft w:val="0"/>
                      <w:marRight w:val="0"/>
                      <w:marTop w:val="0"/>
                      <w:marBottom w:val="0"/>
                      <w:divBdr>
                        <w:top w:val="none" w:sz="0" w:space="0" w:color="auto"/>
                        <w:left w:val="none" w:sz="0" w:space="0" w:color="auto"/>
                        <w:bottom w:val="none" w:sz="0" w:space="0" w:color="auto"/>
                        <w:right w:val="none" w:sz="0" w:space="0" w:color="auto"/>
                      </w:divBdr>
                    </w:div>
                  </w:divsChild>
                </w:div>
                <w:div w:id="1200389544">
                  <w:marLeft w:val="0"/>
                  <w:marRight w:val="0"/>
                  <w:marTop w:val="0"/>
                  <w:marBottom w:val="0"/>
                  <w:divBdr>
                    <w:top w:val="none" w:sz="0" w:space="0" w:color="auto"/>
                    <w:left w:val="none" w:sz="0" w:space="0" w:color="auto"/>
                    <w:bottom w:val="none" w:sz="0" w:space="0" w:color="auto"/>
                    <w:right w:val="none" w:sz="0" w:space="0" w:color="auto"/>
                  </w:divBdr>
                  <w:divsChild>
                    <w:div w:id="402684141">
                      <w:marLeft w:val="0"/>
                      <w:marRight w:val="0"/>
                      <w:marTop w:val="0"/>
                      <w:marBottom w:val="0"/>
                      <w:divBdr>
                        <w:top w:val="none" w:sz="0" w:space="0" w:color="auto"/>
                        <w:left w:val="none" w:sz="0" w:space="0" w:color="auto"/>
                        <w:bottom w:val="none" w:sz="0" w:space="0" w:color="auto"/>
                        <w:right w:val="none" w:sz="0" w:space="0" w:color="auto"/>
                      </w:divBdr>
                    </w:div>
                  </w:divsChild>
                </w:div>
                <w:div w:id="1202284592">
                  <w:marLeft w:val="0"/>
                  <w:marRight w:val="0"/>
                  <w:marTop w:val="0"/>
                  <w:marBottom w:val="0"/>
                  <w:divBdr>
                    <w:top w:val="none" w:sz="0" w:space="0" w:color="auto"/>
                    <w:left w:val="none" w:sz="0" w:space="0" w:color="auto"/>
                    <w:bottom w:val="none" w:sz="0" w:space="0" w:color="auto"/>
                    <w:right w:val="none" w:sz="0" w:space="0" w:color="auto"/>
                  </w:divBdr>
                  <w:divsChild>
                    <w:div w:id="897397008">
                      <w:marLeft w:val="0"/>
                      <w:marRight w:val="0"/>
                      <w:marTop w:val="0"/>
                      <w:marBottom w:val="0"/>
                      <w:divBdr>
                        <w:top w:val="none" w:sz="0" w:space="0" w:color="auto"/>
                        <w:left w:val="none" w:sz="0" w:space="0" w:color="auto"/>
                        <w:bottom w:val="none" w:sz="0" w:space="0" w:color="auto"/>
                        <w:right w:val="none" w:sz="0" w:space="0" w:color="auto"/>
                      </w:divBdr>
                    </w:div>
                  </w:divsChild>
                </w:div>
                <w:div w:id="1204707048">
                  <w:marLeft w:val="0"/>
                  <w:marRight w:val="0"/>
                  <w:marTop w:val="0"/>
                  <w:marBottom w:val="0"/>
                  <w:divBdr>
                    <w:top w:val="none" w:sz="0" w:space="0" w:color="auto"/>
                    <w:left w:val="none" w:sz="0" w:space="0" w:color="auto"/>
                    <w:bottom w:val="none" w:sz="0" w:space="0" w:color="auto"/>
                    <w:right w:val="none" w:sz="0" w:space="0" w:color="auto"/>
                  </w:divBdr>
                  <w:divsChild>
                    <w:div w:id="841816174">
                      <w:marLeft w:val="0"/>
                      <w:marRight w:val="0"/>
                      <w:marTop w:val="0"/>
                      <w:marBottom w:val="0"/>
                      <w:divBdr>
                        <w:top w:val="none" w:sz="0" w:space="0" w:color="auto"/>
                        <w:left w:val="none" w:sz="0" w:space="0" w:color="auto"/>
                        <w:bottom w:val="none" w:sz="0" w:space="0" w:color="auto"/>
                        <w:right w:val="none" w:sz="0" w:space="0" w:color="auto"/>
                      </w:divBdr>
                    </w:div>
                  </w:divsChild>
                </w:div>
                <w:div w:id="1207261101">
                  <w:marLeft w:val="0"/>
                  <w:marRight w:val="0"/>
                  <w:marTop w:val="0"/>
                  <w:marBottom w:val="0"/>
                  <w:divBdr>
                    <w:top w:val="none" w:sz="0" w:space="0" w:color="auto"/>
                    <w:left w:val="none" w:sz="0" w:space="0" w:color="auto"/>
                    <w:bottom w:val="none" w:sz="0" w:space="0" w:color="auto"/>
                    <w:right w:val="none" w:sz="0" w:space="0" w:color="auto"/>
                  </w:divBdr>
                  <w:divsChild>
                    <w:div w:id="1657034193">
                      <w:marLeft w:val="0"/>
                      <w:marRight w:val="0"/>
                      <w:marTop w:val="0"/>
                      <w:marBottom w:val="0"/>
                      <w:divBdr>
                        <w:top w:val="none" w:sz="0" w:space="0" w:color="auto"/>
                        <w:left w:val="none" w:sz="0" w:space="0" w:color="auto"/>
                        <w:bottom w:val="none" w:sz="0" w:space="0" w:color="auto"/>
                        <w:right w:val="none" w:sz="0" w:space="0" w:color="auto"/>
                      </w:divBdr>
                    </w:div>
                  </w:divsChild>
                </w:div>
                <w:div w:id="1217165372">
                  <w:marLeft w:val="0"/>
                  <w:marRight w:val="0"/>
                  <w:marTop w:val="0"/>
                  <w:marBottom w:val="0"/>
                  <w:divBdr>
                    <w:top w:val="none" w:sz="0" w:space="0" w:color="auto"/>
                    <w:left w:val="none" w:sz="0" w:space="0" w:color="auto"/>
                    <w:bottom w:val="none" w:sz="0" w:space="0" w:color="auto"/>
                    <w:right w:val="none" w:sz="0" w:space="0" w:color="auto"/>
                  </w:divBdr>
                  <w:divsChild>
                    <w:div w:id="1319266106">
                      <w:marLeft w:val="0"/>
                      <w:marRight w:val="0"/>
                      <w:marTop w:val="0"/>
                      <w:marBottom w:val="0"/>
                      <w:divBdr>
                        <w:top w:val="none" w:sz="0" w:space="0" w:color="auto"/>
                        <w:left w:val="none" w:sz="0" w:space="0" w:color="auto"/>
                        <w:bottom w:val="none" w:sz="0" w:space="0" w:color="auto"/>
                        <w:right w:val="none" w:sz="0" w:space="0" w:color="auto"/>
                      </w:divBdr>
                    </w:div>
                  </w:divsChild>
                </w:div>
                <w:div w:id="1219852811">
                  <w:marLeft w:val="0"/>
                  <w:marRight w:val="0"/>
                  <w:marTop w:val="0"/>
                  <w:marBottom w:val="0"/>
                  <w:divBdr>
                    <w:top w:val="none" w:sz="0" w:space="0" w:color="auto"/>
                    <w:left w:val="none" w:sz="0" w:space="0" w:color="auto"/>
                    <w:bottom w:val="none" w:sz="0" w:space="0" w:color="auto"/>
                    <w:right w:val="none" w:sz="0" w:space="0" w:color="auto"/>
                  </w:divBdr>
                  <w:divsChild>
                    <w:div w:id="805666520">
                      <w:marLeft w:val="0"/>
                      <w:marRight w:val="0"/>
                      <w:marTop w:val="0"/>
                      <w:marBottom w:val="0"/>
                      <w:divBdr>
                        <w:top w:val="none" w:sz="0" w:space="0" w:color="auto"/>
                        <w:left w:val="none" w:sz="0" w:space="0" w:color="auto"/>
                        <w:bottom w:val="none" w:sz="0" w:space="0" w:color="auto"/>
                        <w:right w:val="none" w:sz="0" w:space="0" w:color="auto"/>
                      </w:divBdr>
                    </w:div>
                  </w:divsChild>
                </w:div>
                <w:div w:id="1220509181">
                  <w:marLeft w:val="0"/>
                  <w:marRight w:val="0"/>
                  <w:marTop w:val="0"/>
                  <w:marBottom w:val="0"/>
                  <w:divBdr>
                    <w:top w:val="none" w:sz="0" w:space="0" w:color="auto"/>
                    <w:left w:val="none" w:sz="0" w:space="0" w:color="auto"/>
                    <w:bottom w:val="none" w:sz="0" w:space="0" w:color="auto"/>
                    <w:right w:val="none" w:sz="0" w:space="0" w:color="auto"/>
                  </w:divBdr>
                  <w:divsChild>
                    <w:div w:id="1597178345">
                      <w:marLeft w:val="0"/>
                      <w:marRight w:val="0"/>
                      <w:marTop w:val="0"/>
                      <w:marBottom w:val="0"/>
                      <w:divBdr>
                        <w:top w:val="none" w:sz="0" w:space="0" w:color="auto"/>
                        <w:left w:val="none" w:sz="0" w:space="0" w:color="auto"/>
                        <w:bottom w:val="none" w:sz="0" w:space="0" w:color="auto"/>
                        <w:right w:val="none" w:sz="0" w:space="0" w:color="auto"/>
                      </w:divBdr>
                    </w:div>
                  </w:divsChild>
                </w:div>
                <w:div w:id="1220630087">
                  <w:marLeft w:val="0"/>
                  <w:marRight w:val="0"/>
                  <w:marTop w:val="0"/>
                  <w:marBottom w:val="0"/>
                  <w:divBdr>
                    <w:top w:val="none" w:sz="0" w:space="0" w:color="auto"/>
                    <w:left w:val="none" w:sz="0" w:space="0" w:color="auto"/>
                    <w:bottom w:val="none" w:sz="0" w:space="0" w:color="auto"/>
                    <w:right w:val="none" w:sz="0" w:space="0" w:color="auto"/>
                  </w:divBdr>
                  <w:divsChild>
                    <w:div w:id="1518959166">
                      <w:marLeft w:val="0"/>
                      <w:marRight w:val="0"/>
                      <w:marTop w:val="0"/>
                      <w:marBottom w:val="0"/>
                      <w:divBdr>
                        <w:top w:val="none" w:sz="0" w:space="0" w:color="auto"/>
                        <w:left w:val="none" w:sz="0" w:space="0" w:color="auto"/>
                        <w:bottom w:val="none" w:sz="0" w:space="0" w:color="auto"/>
                        <w:right w:val="none" w:sz="0" w:space="0" w:color="auto"/>
                      </w:divBdr>
                    </w:div>
                  </w:divsChild>
                </w:div>
                <w:div w:id="1222323932">
                  <w:marLeft w:val="0"/>
                  <w:marRight w:val="0"/>
                  <w:marTop w:val="0"/>
                  <w:marBottom w:val="0"/>
                  <w:divBdr>
                    <w:top w:val="none" w:sz="0" w:space="0" w:color="auto"/>
                    <w:left w:val="none" w:sz="0" w:space="0" w:color="auto"/>
                    <w:bottom w:val="none" w:sz="0" w:space="0" w:color="auto"/>
                    <w:right w:val="none" w:sz="0" w:space="0" w:color="auto"/>
                  </w:divBdr>
                  <w:divsChild>
                    <w:div w:id="35282812">
                      <w:marLeft w:val="0"/>
                      <w:marRight w:val="0"/>
                      <w:marTop w:val="0"/>
                      <w:marBottom w:val="0"/>
                      <w:divBdr>
                        <w:top w:val="none" w:sz="0" w:space="0" w:color="auto"/>
                        <w:left w:val="none" w:sz="0" w:space="0" w:color="auto"/>
                        <w:bottom w:val="none" w:sz="0" w:space="0" w:color="auto"/>
                        <w:right w:val="none" w:sz="0" w:space="0" w:color="auto"/>
                      </w:divBdr>
                    </w:div>
                  </w:divsChild>
                </w:div>
                <w:div w:id="1231422840">
                  <w:marLeft w:val="0"/>
                  <w:marRight w:val="0"/>
                  <w:marTop w:val="0"/>
                  <w:marBottom w:val="0"/>
                  <w:divBdr>
                    <w:top w:val="none" w:sz="0" w:space="0" w:color="auto"/>
                    <w:left w:val="none" w:sz="0" w:space="0" w:color="auto"/>
                    <w:bottom w:val="none" w:sz="0" w:space="0" w:color="auto"/>
                    <w:right w:val="none" w:sz="0" w:space="0" w:color="auto"/>
                  </w:divBdr>
                  <w:divsChild>
                    <w:div w:id="1646857035">
                      <w:marLeft w:val="0"/>
                      <w:marRight w:val="0"/>
                      <w:marTop w:val="0"/>
                      <w:marBottom w:val="0"/>
                      <w:divBdr>
                        <w:top w:val="none" w:sz="0" w:space="0" w:color="auto"/>
                        <w:left w:val="none" w:sz="0" w:space="0" w:color="auto"/>
                        <w:bottom w:val="none" w:sz="0" w:space="0" w:color="auto"/>
                        <w:right w:val="none" w:sz="0" w:space="0" w:color="auto"/>
                      </w:divBdr>
                    </w:div>
                  </w:divsChild>
                </w:div>
                <w:div w:id="1253664823">
                  <w:marLeft w:val="0"/>
                  <w:marRight w:val="0"/>
                  <w:marTop w:val="0"/>
                  <w:marBottom w:val="0"/>
                  <w:divBdr>
                    <w:top w:val="none" w:sz="0" w:space="0" w:color="auto"/>
                    <w:left w:val="none" w:sz="0" w:space="0" w:color="auto"/>
                    <w:bottom w:val="none" w:sz="0" w:space="0" w:color="auto"/>
                    <w:right w:val="none" w:sz="0" w:space="0" w:color="auto"/>
                  </w:divBdr>
                  <w:divsChild>
                    <w:div w:id="1888030900">
                      <w:marLeft w:val="0"/>
                      <w:marRight w:val="0"/>
                      <w:marTop w:val="0"/>
                      <w:marBottom w:val="0"/>
                      <w:divBdr>
                        <w:top w:val="none" w:sz="0" w:space="0" w:color="auto"/>
                        <w:left w:val="none" w:sz="0" w:space="0" w:color="auto"/>
                        <w:bottom w:val="none" w:sz="0" w:space="0" w:color="auto"/>
                        <w:right w:val="none" w:sz="0" w:space="0" w:color="auto"/>
                      </w:divBdr>
                    </w:div>
                  </w:divsChild>
                </w:div>
                <w:div w:id="1266427088">
                  <w:marLeft w:val="0"/>
                  <w:marRight w:val="0"/>
                  <w:marTop w:val="0"/>
                  <w:marBottom w:val="0"/>
                  <w:divBdr>
                    <w:top w:val="none" w:sz="0" w:space="0" w:color="auto"/>
                    <w:left w:val="none" w:sz="0" w:space="0" w:color="auto"/>
                    <w:bottom w:val="none" w:sz="0" w:space="0" w:color="auto"/>
                    <w:right w:val="none" w:sz="0" w:space="0" w:color="auto"/>
                  </w:divBdr>
                  <w:divsChild>
                    <w:div w:id="1623417601">
                      <w:marLeft w:val="0"/>
                      <w:marRight w:val="0"/>
                      <w:marTop w:val="0"/>
                      <w:marBottom w:val="0"/>
                      <w:divBdr>
                        <w:top w:val="none" w:sz="0" w:space="0" w:color="auto"/>
                        <w:left w:val="none" w:sz="0" w:space="0" w:color="auto"/>
                        <w:bottom w:val="none" w:sz="0" w:space="0" w:color="auto"/>
                        <w:right w:val="none" w:sz="0" w:space="0" w:color="auto"/>
                      </w:divBdr>
                    </w:div>
                  </w:divsChild>
                </w:div>
                <w:div w:id="1267271839">
                  <w:marLeft w:val="0"/>
                  <w:marRight w:val="0"/>
                  <w:marTop w:val="0"/>
                  <w:marBottom w:val="0"/>
                  <w:divBdr>
                    <w:top w:val="none" w:sz="0" w:space="0" w:color="auto"/>
                    <w:left w:val="none" w:sz="0" w:space="0" w:color="auto"/>
                    <w:bottom w:val="none" w:sz="0" w:space="0" w:color="auto"/>
                    <w:right w:val="none" w:sz="0" w:space="0" w:color="auto"/>
                  </w:divBdr>
                  <w:divsChild>
                    <w:div w:id="1684942149">
                      <w:marLeft w:val="0"/>
                      <w:marRight w:val="0"/>
                      <w:marTop w:val="0"/>
                      <w:marBottom w:val="0"/>
                      <w:divBdr>
                        <w:top w:val="none" w:sz="0" w:space="0" w:color="auto"/>
                        <w:left w:val="none" w:sz="0" w:space="0" w:color="auto"/>
                        <w:bottom w:val="none" w:sz="0" w:space="0" w:color="auto"/>
                        <w:right w:val="none" w:sz="0" w:space="0" w:color="auto"/>
                      </w:divBdr>
                    </w:div>
                  </w:divsChild>
                </w:div>
                <w:div w:id="1268274420">
                  <w:marLeft w:val="0"/>
                  <w:marRight w:val="0"/>
                  <w:marTop w:val="0"/>
                  <w:marBottom w:val="0"/>
                  <w:divBdr>
                    <w:top w:val="none" w:sz="0" w:space="0" w:color="auto"/>
                    <w:left w:val="none" w:sz="0" w:space="0" w:color="auto"/>
                    <w:bottom w:val="none" w:sz="0" w:space="0" w:color="auto"/>
                    <w:right w:val="none" w:sz="0" w:space="0" w:color="auto"/>
                  </w:divBdr>
                  <w:divsChild>
                    <w:div w:id="1336302093">
                      <w:marLeft w:val="0"/>
                      <w:marRight w:val="0"/>
                      <w:marTop w:val="0"/>
                      <w:marBottom w:val="0"/>
                      <w:divBdr>
                        <w:top w:val="none" w:sz="0" w:space="0" w:color="auto"/>
                        <w:left w:val="none" w:sz="0" w:space="0" w:color="auto"/>
                        <w:bottom w:val="none" w:sz="0" w:space="0" w:color="auto"/>
                        <w:right w:val="none" w:sz="0" w:space="0" w:color="auto"/>
                      </w:divBdr>
                    </w:div>
                  </w:divsChild>
                </w:div>
                <w:div w:id="1271738605">
                  <w:marLeft w:val="0"/>
                  <w:marRight w:val="0"/>
                  <w:marTop w:val="0"/>
                  <w:marBottom w:val="0"/>
                  <w:divBdr>
                    <w:top w:val="none" w:sz="0" w:space="0" w:color="auto"/>
                    <w:left w:val="none" w:sz="0" w:space="0" w:color="auto"/>
                    <w:bottom w:val="none" w:sz="0" w:space="0" w:color="auto"/>
                    <w:right w:val="none" w:sz="0" w:space="0" w:color="auto"/>
                  </w:divBdr>
                  <w:divsChild>
                    <w:div w:id="1465077174">
                      <w:marLeft w:val="0"/>
                      <w:marRight w:val="0"/>
                      <w:marTop w:val="0"/>
                      <w:marBottom w:val="0"/>
                      <w:divBdr>
                        <w:top w:val="none" w:sz="0" w:space="0" w:color="auto"/>
                        <w:left w:val="none" w:sz="0" w:space="0" w:color="auto"/>
                        <w:bottom w:val="none" w:sz="0" w:space="0" w:color="auto"/>
                        <w:right w:val="none" w:sz="0" w:space="0" w:color="auto"/>
                      </w:divBdr>
                    </w:div>
                  </w:divsChild>
                </w:div>
                <w:div w:id="1275092572">
                  <w:marLeft w:val="0"/>
                  <w:marRight w:val="0"/>
                  <w:marTop w:val="0"/>
                  <w:marBottom w:val="0"/>
                  <w:divBdr>
                    <w:top w:val="none" w:sz="0" w:space="0" w:color="auto"/>
                    <w:left w:val="none" w:sz="0" w:space="0" w:color="auto"/>
                    <w:bottom w:val="none" w:sz="0" w:space="0" w:color="auto"/>
                    <w:right w:val="none" w:sz="0" w:space="0" w:color="auto"/>
                  </w:divBdr>
                  <w:divsChild>
                    <w:div w:id="1297293887">
                      <w:marLeft w:val="0"/>
                      <w:marRight w:val="0"/>
                      <w:marTop w:val="0"/>
                      <w:marBottom w:val="0"/>
                      <w:divBdr>
                        <w:top w:val="none" w:sz="0" w:space="0" w:color="auto"/>
                        <w:left w:val="none" w:sz="0" w:space="0" w:color="auto"/>
                        <w:bottom w:val="none" w:sz="0" w:space="0" w:color="auto"/>
                        <w:right w:val="none" w:sz="0" w:space="0" w:color="auto"/>
                      </w:divBdr>
                    </w:div>
                  </w:divsChild>
                </w:div>
                <w:div w:id="1277366700">
                  <w:marLeft w:val="0"/>
                  <w:marRight w:val="0"/>
                  <w:marTop w:val="0"/>
                  <w:marBottom w:val="0"/>
                  <w:divBdr>
                    <w:top w:val="none" w:sz="0" w:space="0" w:color="auto"/>
                    <w:left w:val="none" w:sz="0" w:space="0" w:color="auto"/>
                    <w:bottom w:val="none" w:sz="0" w:space="0" w:color="auto"/>
                    <w:right w:val="none" w:sz="0" w:space="0" w:color="auto"/>
                  </w:divBdr>
                  <w:divsChild>
                    <w:div w:id="2052995348">
                      <w:marLeft w:val="0"/>
                      <w:marRight w:val="0"/>
                      <w:marTop w:val="0"/>
                      <w:marBottom w:val="0"/>
                      <w:divBdr>
                        <w:top w:val="none" w:sz="0" w:space="0" w:color="auto"/>
                        <w:left w:val="none" w:sz="0" w:space="0" w:color="auto"/>
                        <w:bottom w:val="none" w:sz="0" w:space="0" w:color="auto"/>
                        <w:right w:val="none" w:sz="0" w:space="0" w:color="auto"/>
                      </w:divBdr>
                    </w:div>
                  </w:divsChild>
                </w:div>
                <w:div w:id="1278564654">
                  <w:marLeft w:val="0"/>
                  <w:marRight w:val="0"/>
                  <w:marTop w:val="0"/>
                  <w:marBottom w:val="0"/>
                  <w:divBdr>
                    <w:top w:val="none" w:sz="0" w:space="0" w:color="auto"/>
                    <w:left w:val="none" w:sz="0" w:space="0" w:color="auto"/>
                    <w:bottom w:val="none" w:sz="0" w:space="0" w:color="auto"/>
                    <w:right w:val="none" w:sz="0" w:space="0" w:color="auto"/>
                  </w:divBdr>
                  <w:divsChild>
                    <w:div w:id="395669390">
                      <w:marLeft w:val="0"/>
                      <w:marRight w:val="0"/>
                      <w:marTop w:val="0"/>
                      <w:marBottom w:val="0"/>
                      <w:divBdr>
                        <w:top w:val="none" w:sz="0" w:space="0" w:color="auto"/>
                        <w:left w:val="none" w:sz="0" w:space="0" w:color="auto"/>
                        <w:bottom w:val="none" w:sz="0" w:space="0" w:color="auto"/>
                        <w:right w:val="none" w:sz="0" w:space="0" w:color="auto"/>
                      </w:divBdr>
                    </w:div>
                  </w:divsChild>
                </w:div>
                <w:div w:id="1279681984">
                  <w:marLeft w:val="0"/>
                  <w:marRight w:val="0"/>
                  <w:marTop w:val="0"/>
                  <w:marBottom w:val="0"/>
                  <w:divBdr>
                    <w:top w:val="none" w:sz="0" w:space="0" w:color="auto"/>
                    <w:left w:val="none" w:sz="0" w:space="0" w:color="auto"/>
                    <w:bottom w:val="none" w:sz="0" w:space="0" w:color="auto"/>
                    <w:right w:val="none" w:sz="0" w:space="0" w:color="auto"/>
                  </w:divBdr>
                  <w:divsChild>
                    <w:div w:id="189338197">
                      <w:marLeft w:val="0"/>
                      <w:marRight w:val="0"/>
                      <w:marTop w:val="0"/>
                      <w:marBottom w:val="0"/>
                      <w:divBdr>
                        <w:top w:val="none" w:sz="0" w:space="0" w:color="auto"/>
                        <w:left w:val="none" w:sz="0" w:space="0" w:color="auto"/>
                        <w:bottom w:val="none" w:sz="0" w:space="0" w:color="auto"/>
                        <w:right w:val="none" w:sz="0" w:space="0" w:color="auto"/>
                      </w:divBdr>
                    </w:div>
                  </w:divsChild>
                </w:div>
                <w:div w:id="1283659202">
                  <w:marLeft w:val="0"/>
                  <w:marRight w:val="0"/>
                  <w:marTop w:val="0"/>
                  <w:marBottom w:val="0"/>
                  <w:divBdr>
                    <w:top w:val="none" w:sz="0" w:space="0" w:color="auto"/>
                    <w:left w:val="none" w:sz="0" w:space="0" w:color="auto"/>
                    <w:bottom w:val="none" w:sz="0" w:space="0" w:color="auto"/>
                    <w:right w:val="none" w:sz="0" w:space="0" w:color="auto"/>
                  </w:divBdr>
                  <w:divsChild>
                    <w:div w:id="1583682950">
                      <w:marLeft w:val="0"/>
                      <w:marRight w:val="0"/>
                      <w:marTop w:val="0"/>
                      <w:marBottom w:val="0"/>
                      <w:divBdr>
                        <w:top w:val="none" w:sz="0" w:space="0" w:color="auto"/>
                        <w:left w:val="none" w:sz="0" w:space="0" w:color="auto"/>
                        <w:bottom w:val="none" w:sz="0" w:space="0" w:color="auto"/>
                        <w:right w:val="none" w:sz="0" w:space="0" w:color="auto"/>
                      </w:divBdr>
                    </w:div>
                  </w:divsChild>
                </w:div>
                <w:div w:id="1287349047">
                  <w:marLeft w:val="0"/>
                  <w:marRight w:val="0"/>
                  <w:marTop w:val="0"/>
                  <w:marBottom w:val="0"/>
                  <w:divBdr>
                    <w:top w:val="none" w:sz="0" w:space="0" w:color="auto"/>
                    <w:left w:val="none" w:sz="0" w:space="0" w:color="auto"/>
                    <w:bottom w:val="none" w:sz="0" w:space="0" w:color="auto"/>
                    <w:right w:val="none" w:sz="0" w:space="0" w:color="auto"/>
                  </w:divBdr>
                  <w:divsChild>
                    <w:div w:id="308365569">
                      <w:marLeft w:val="0"/>
                      <w:marRight w:val="0"/>
                      <w:marTop w:val="0"/>
                      <w:marBottom w:val="0"/>
                      <w:divBdr>
                        <w:top w:val="none" w:sz="0" w:space="0" w:color="auto"/>
                        <w:left w:val="none" w:sz="0" w:space="0" w:color="auto"/>
                        <w:bottom w:val="none" w:sz="0" w:space="0" w:color="auto"/>
                        <w:right w:val="none" w:sz="0" w:space="0" w:color="auto"/>
                      </w:divBdr>
                    </w:div>
                  </w:divsChild>
                </w:div>
                <w:div w:id="1291280756">
                  <w:marLeft w:val="0"/>
                  <w:marRight w:val="0"/>
                  <w:marTop w:val="0"/>
                  <w:marBottom w:val="0"/>
                  <w:divBdr>
                    <w:top w:val="none" w:sz="0" w:space="0" w:color="auto"/>
                    <w:left w:val="none" w:sz="0" w:space="0" w:color="auto"/>
                    <w:bottom w:val="none" w:sz="0" w:space="0" w:color="auto"/>
                    <w:right w:val="none" w:sz="0" w:space="0" w:color="auto"/>
                  </w:divBdr>
                  <w:divsChild>
                    <w:div w:id="1614938674">
                      <w:marLeft w:val="0"/>
                      <w:marRight w:val="0"/>
                      <w:marTop w:val="0"/>
                      <w:marBottom w:val="0"/>
                      <w:divBdr>
                        <w:top w:val="none" w:sz="0" w:space="0" w:color="auto"/>
                        <w:left w:val="none" w:sz="0" w:space="0" w:color="auto"/>
                        <w:bottom w:val="none" w:sz="0" w:space="0" w:color="auto"/>
                        <w:right w:val="none" w:sz="0" w:space="0" w:color="auto"/>
                      </w:divBdr>
                    </w:div>
                  </w:divsChild>
                </w:div>
                <w:div w:id="1296719826">
                  <w:marLeft w:val="0"/>
                  <w:marRight w:val="0"/>
                  <w:marTop w:val="0"/>
                  <w:marBottom w:val="0"/>
                  <w:divBdr>
                    <w:top w:val="none" w:sz="0" w:space="0" w:color="auto"/>
                    <w:left w:val="none" w:sz="0" w:space="0" w:color="auto"/>
                    <w:bottom w:val="none" w:sz="0" w:space="0" w:color="auto"/>
                    <w:right w:val="none" w:sz="0" w:space="0" w:color="auto"/>
                  </w:divBdr>
                  <w:divsChild>
                    <w:div w:id="353926605">
                      <w:marLeft w:val="0"/>
                      <w:marRight w:val="0"/>
                      <w:marTop w:val="0"/>
                      <w:marBottom w:val="0"/>
                      <w:divBdr>
                        <w:top w:val="none" w:sz="0" w:space="0" w:color="auto"/>
                        <w:left w:val="none" w:sz="0" w:space="0" w:color="auto"/>
                        <w:bottom w:val="none" w:sz="0" w:space="0" w:color="auto"/>
                        <w:right w:val="none" w:sz="0" w:space="0" w:color="auto"/>
                      </w:divBdr>
                    </w:div>
                  </w:divsChild>
                </w:div>
                <w:div w:id="1302419865">
                  <w:marLeft w:val="0"/>
                  <w:marRight w:val="0"/>
                  <w:marTop w:val="0"/>
                  <w:marBottom w:val="0"/>
                  <w:divBdr>
                    <w:top w:val="none" w:sz="0" w:space="0" w:color="auto"/>
                    <w:left w:val="none" w:sz="0" w:space="0" w:color="auto"/>
                    <w:bottom w:val="none" w:sz="0" w:space="0" w:color="auto"/>
                    <w:right w:val="none" w:sz="0" w:space="0" w:color="auto"/>
                  </w:divBdr>
                  <w:divsChild>
                    <w:div w:id="1890992475">
                      <w:marLeft w:val="0"/>
                      <w:marRight w:val="0"/>
                      <w:marTop w:val="0"/>
                      <w:marBottom w:val="0"/>
                      <w:divBdr>
                        <w:top w:val="none" w:sz="0" w:space="0" w:color="auto"/>
                        <w:left w:val="none" w:sz="0" w:space="0" w:color="auto"/>
                        <w:bottom w:val="none" w:sz="0" w:space="0" w:color="auto"/>
                        <w:right w:val="none" w:sz="0" w:space="0" w:color="auto"/>
                      </w:divBdr>
                    </w:div>
                  </w:divsChild>
                </w:div>
                <w:div w:id="1303344942">
                  <w:marLeft w:val="0"/>
                  <w:marRight w:val="0"/>
                  <w:marTop w:val="0"/>
                  <w:marBottom w:val="0"/>
                  <w:divBdr>
                    <w:top w:val="none" w:sz="0" w:space="0" w:color="auto"/>
                    <w:left w:val="none" w:sz="0" w:space="0" w:color="auto"/>
                    <w:bottom w:val="none" w:sz="0" w:space="0" w:color="auto"/>
                    <w:right w:val="none" w:sz="0" w:space="0" w:color="auto"/>
                  </w:divBdr>
                  <w:divsChild>
                    <w:div w:id="2078672004">
                      <w:marLeft w:val="0"/>
                      <w:marRight w:val="0"/>
                      <w:marTop w:val="0"/>
                      <w:marBottom w:val="0"/>
                      <w:divBdr>
                        <w:top w:val="none" w:sz="0" w:space="0" w:color="auto"/>
                        <w:left w:val="none" w:sz="0" w:space="0" w:color="auto"/>
                        <w:bottom w:val="none" w:sz="0" w:space="0" w:color="auto"/>
                        <w:right w:val="none" w:sz="0" w:space="0" w:color="auto"/>
                      </w:divBdr>
                    </w:div>
                  </w:divsChild>
                </w:div>
                <w:div w:id="1306349705">
                  <w:marLeft w:val="0"/>
                  <w:marRight w:val="0"/>
                  <w:marTop w:val="0"/>
                  <w:marBottom w:val="0"/>
                  <w:divBdr>
                    <w:top w:val="none" w:sz="0" w:space="0" w:color="auto"/>
                    <w:left w:val="none" w:sz="0" w:space="0" w:color="auto"/>
                    <w:bottom w:val="none" w:sz="0" w:space="0" w:color="auto"/>
                    <w:right w:val="none" w:sz="0" w:space="0" w:color="auto"/>
                  </w:divBdr>
                  <w:divsChild>
                    <w:div w:id="481385013">
                      <w:marLeft w:val="0"/>
                      <w:marRight w:val="0"/>
                      <w:marTop w:val="0"/>
                      <w:marBottom w:val="0"/>
                      <w:divBdr>
                        <w:top w:val="none" w:sz="0" w:space="0" w:color="auto"/>
                        <w:left w:val="none" w:sz="0" w:space="0" w:color="auto"/>
                        <w:bottom w:val="none" w:sz="0" w:space="0" w:color="auto"/>
                        <w:right w:val="none" w:sz="0" w:space="0" w:color="auto"/>
                      </w:divBdr>
                    </w:div>
                  </w:divsChild>
                </w:div>
                <w:div w:id="1306617948">
                  <w:marLeft w:val="0"/>
                  <w:marRight w:val="0"/>
                  <w:marTop w:val="0"/>
                  <w:marBottom w:val="0"/>
                  <w:divBdr>
                    <w:top w:val="none" w:sz="0" w:space="0" w:color="auto"/>
                    <w:left w:val="none" w:sz="0" w:space="0" w:color="auto"/>
                    <w:bottom w:val="none" w:sz="0" w:space="0" w:color="auto"/>
                    <w:right w:val="none" w:sz="0" w:space="0" w:color="auto"/>
                  </w:divBdr>
                  <w:divsChild>
                    <w:div w:id="964235921">
                      <w:marLeft w:val="0"/>
                      <w:marRight w:val="0"/>
                      <w:marTop w:val="0"/>
                      <w:marBottom w:val="0"/>
                      <w:divBdr>
                        <w:top w:val="none" w:sz="0" w:space="0" w:color="auto"/>
                        <w:left w:val="none" w:sz="0" w:space="0" w:color="auto"/>
                        <w:bottom w:val="none" w:sz="0" w:space="0" w:color="auto"/>
                        <w:right w:val="none" w:sz="0" w:space="0" w:color="auto"/>
                      </w:divBdr>
                    </w:div>
                  </w:divsChild>
                </w:div>
                <w:div w:id="1311597276">
                  <w:marLeft w:val="0"/>
                  <w:marRight w:val="0"/>
                  <w:marTop w:val="0"/>
                  <w:marBottom w:val="0"/>
                  <w:divBdr>
                    <w:top w:val="none" w:sz="0" w:space="0" w:color="auto"/>
                    <w:left w:val="none" w:sz="0" w:space="0" w:color="auto"/>
                    <w:bottom w:val="none" w:sz="0" w:space="0" w:color="auto"/>
                    <w:right w:val="none" w:sz="0" w:space="0" w:color="auto"/>
                  </w:divBdr>
                  <w:divsChild>
                    <w:div w:id="1593195256">
                      <w:marLeft w:val="0"/>
                      <w:marRight w:val="0"/>
                      <w:marTop w:val="0"/>
                      <w:marBottom w:val="0"/>
                      <w:divBdr>
                        <w:top w:val="none" w:sz="0" w:space="0" w:color="auto"/>
                        <w:left w:val="none" w:sz="0" w:space="0" w:color="auto"/>
                        <w:bottom w:val="none" w:sz="0" w:space="0" w:color="auto"/>
                        <w:right w:val="none" w:sz="0" w:space="0" w:color="auto"/>
                      </w:divBdr>
                    </w:div>
                  </w:divsChild>
                </w:div>
                <w:div w:id="1315639946">
                  <w:marLeft w:val="0"/>
                  <w:marRight w:val="0"/>
                  <w:marTop w:val="0"/>
                  <w:marBottom w:val="0"/>
                  <w:divBdr>
                    <w:top w:val="none" w:sz="0" w:space="0" w:color="auto"/>
                    <w:left w:val="none" w:sz="0" w:space="0" w:color="auto"/>
                    <w:bottom w:val="none" w:sz="0" w:space="0" w:color="auto"/>
                    <w:right w:val="none" w:sz="0" w:space="0" w:color="auto"/>
                  </w:divBdr>
                  <w:divsChild>
                    <w:div w:id="467014552">
                      <w:marLeft w:val="0"/>
                      <w:marRight w:val="0"/>
                      <w:marTop w:val="0"/>
                      <w:marBottom w:val="0"/>
                      <w:divBdr>
                        <w:top w:val="none" w:sz="0" w:space="0" w:color="auto"/>
                        <w:left w:val="none" w:sz="0" w:space="0" w:color="auto"/>
                        <w:bottom w:val="none" w:sz="0" w:space="0" w:color="auto"/>
                        <w:right w:val="none" w:sz="0" w:space="0" w:color="auto"/>
                      </w:divBdr>
                    </w:div>
                  </w:divsChild>
                </w:div>
                <w:div w:id="1322588046">
                  <w:marLeft w:val="0"/>
                  <w:marRight w:val="0"/>
                  <w:marTop w:val="0"/>
                  <w:marBottom w:val="0"/>
                  <w:divBdr>
                    <w:top w:val="none" w:sz="0" w:space="0" w:color="auto"/>
                    <w:left w:val="none" w:sz="0" w:space="0" w:color="auto"/>
                    <w:bottom w:val="none" w:sz="0" w:space="0" w:color="auto"/>
                    <w:right w:val="none" w:sz="0" w:space="0" w:color="auto"/>
                  </w:divBdr>
                  <w:divsChild>
                    <w:div w:id="44565313">
                      <w:marLeft w:val="0"/>
                      <w:marRight w:val="0"/>
                      <w:marTop w:val="0"/>
                      <w:marBottom w:val="0"/>
                      <w:divBdr>
                        <w:top w:val="none" w:sz="0" w:space="0" w:color="auto"/>
                        <w:left w:val="none" w:sz="0" w:space="0" w:color="auto"/>
                        <w:bottom w:val="none" w:sz="0" w:space="0" w:color="auto"/>
                        <w:right w:val="none" w:sz="0" w:space="0" w:color="auto"/>
                      </w:divBdr>
                    </w:div>
                  </w:divsChild>
                </w:div>
                <w:div w:id="1324355630">
                  <w:marLeft w:val="0"/>
                  <w:marRight w:val="0"/>
                  <w:marTop w:val="0"/>
                  <w:marBottom w:val="0"/>
                  <w:divBdr>
                    <w:top w:val="none" w:sz="0" w:space="0" w:color="auto"/>
                    <w:left w:val="none" w:sz="0" w:space="0" w:color="auto"/>
                    <w:bottom w:val="none" w:sz="0" w:space="0" w:color="auto"/>
                    <w:right w:val="none" w:sz="0" w:space="0" w:color="auto"/>
                  </w:divBdr>
                  <w:divsChild>
                    <w:div w:id="1170101546">
                      <w:marLeft w:val="0"/>
                      <w:marRight w:val="0"/>
                      <w:marTop w:val="0"/>
                      <w:marBottom w:val="0"/>
                      <w:divBdr>
                        <w:top w:val="none" w:sz="0" w:space="0" w:color="auto"/>
                        <w:left w:val="none" w:sz="0" w:space="0" w:color="auto"/>
                        <w:bottom w:val="none" w:sz="0" w:space="0" w:color="auto"/>
                        <w:right w:val="none" w:sz="0" w:space="0" w:color="auto"/>
                      </w:divBdr>
                    </w:div>
                  </w:divsChild>
                </w:div>
                <w:div w:id="1325549645">
                  <w:marLeft w:val="0"/>
                  <w:marRight w:val="0"/>
                  <w:marTop w:val="0"/>
                  <w:marBottom w:val="0"/>
                  <w:divBdr>
                    <w:top w:val="none" w:sz="0" w:space="0" w:color="auto"/>
                    <w:left w:val="none" w:sz="0" w:space="0" w:color="auto"/>
                    <w:bottom w:val="none" w:sz="0" w:space="0" w:color="auto"/>
                    <w:right w:val="none" w:sz="0" w:space="0" w:color="auto"/>
                  </w:divBdr>
                  <w:divsChild>
                    <w:div w:id="1092124122">
                      <w:marLeft w:val="0"/>
                      <w:marRight w:val="0"/>
                      <w:marTop w:val="0"/>
                      <w:marBottom w:val="0"/>
                      <w:divBdr>
                        <w:top w:val="none" w:sz="0" w:space="0" w:color="auto"/>
                        <w:left w:val="none" w:sz="0" w:space="0" w:color="auto"/>
                        <w:bottom w:val="none" w:sz="0" w:space="0" w:color="auto"/>
                        <w:right w:val="none" w:sz="0" w:space="0" w:color="auto"/>
                      </w:divBdr>
                    </w:div>
                  </w:divsChild>
                </w:div>
                <w:div w:id="1328365330">
                  <w:marLeft w:val="0"/>
                  <w:marRight w:val="0"/>
                  <w:marTop w:val="0"/>
                  <w:marBottom w:val="0"/>
                  <w:divBdr>
                    <w:top w:val="none" w:sz="0" w:space="0" w:color="auto"/>
                    <w:left w:val="none" w:sz="0" w:space="0" w:color="auto"/>
                    <w:bottom w:val="none" w:sz="0" w:space="0" w:color="auto"/>
                    <w:right w:val="none" w:sz="0" w:space="0" w:color="auto"/>
                  </w:divBdr>
                  <w:divsChild>
                    <w:div w:id="531382405">
                      <w:marLeft w:val="0"/>
                      <w:marRight w:val="0"/>
                      <w:marTop w:val="0"/>
                      <w:marBottom w:val="0"/>
                      <w:divBdr>
                        <w:top w:val="none" w:sz="0" w:space="0" w:color="auto"/>
                        <w:left w:val="none" w:sz="0" w:space="0" w:color="auto"/>
                        <w:bottom w:val="none" w:sz="0" w:space="0" w:color="auto"/>
                        <w:right w:val="none" w:sz="0" w:space="0" w:color="auto"/>
                      </w:divBdr>
                    </w:div>
                  </w:divsChild>
                </w:div>
                <w:div w:id="1334727041">
                  <w:marLeft w:val="0"/>
                  <w:marRight w:val="0"/>
                  <w:marTop w:val="0"/>
                  <w:marBottom w:val="0"/>
                  <w:divBdr>
                    <w:top w:val="none" w:sz="0" w:space="0" w:color="auto"/>
                    <w:left w:val="none" w:sz="0" w:space="0" w:color="auto"/>
                    <w:bottom w:val="none" w:sz="0" w:space="0" w:color="auto"/>
                    <w:right w:val="none" w:sz="0" w:space="0" w:color="auto"/>
                  </w:divBdr>
                  <w:divsChild>
                    <w:div w:id="2024627155">
                      <w:marLeft w:val="0"/>
                      <w:marRight w:val="0"/>
                      <w:marTop w:val="0"/>
                      <w:marBottom w:val="0"/>
                      <w:divBdr>
                        <w:top w:val="none" w:sz="0" w:space="0" w:color="auto"/>
                        <w:left w:val="none" w:sz="0" w:space="0" w:color="auto"/>
                        <w:bottom w:val="none" w:sz="0" w:space="0" w:color="auto"/>
                        <w:right w:val="none" w:sz="0" w:space="0" w:color="auto"/>
                      </w:divBdr>
                    </w:div>
                  </w:divsChild>
                </w:div>
                <w:div w:id="1337028755">
                  <w:marLeft w:val="0"/>
                  <w:marRight w:val="0"/>
                  <w:marTop w:val="0"/>
                  <w:marBottom w:val="0"/>
                  <w:divBdr>
                    <w:top w:val="none" w:sz="0" w:space="0" w:color="auto"/>
                    <w:left w:val="none" w:sz="0" w:space="0" w:color="auto"/>
                    <w:bottom w:val="none" w:sz="0" w:space="0" w:color="auto"/>
                    <w:right w:val="none" w:sz="0" w:space="0" w:color="auto"/>
                  </w:divBdr>
                  <w:divsChild>
                    <w:div w:id="1574269852">
                      <w:marLeft w:val="0"/>
                      <w:marRight w:val="0"/>
                      <w:marTop w:val="0"/>
                      <w:marBottom w:val="0"/>
                      <w:divBdr>
                        <w:top w:val="none" w:sz="0" w:space="0" w:color="auto"/>
                        <w:left w:val="none" w:sz="0" w:space="0" w:color="auto"/>
                        <w:bottom w:val="none" w:sz="0" w:space="0" w:color="auto"/>
                        <w:right w:val="none" w:sz="0" w:space="0" w:color="auto"/>
                      </w:divBdr>
                    </w:div>
                  </w:divsChild>
                </w:div>
                <w:div w:id="1337687483">
                  <w:marLeft w:val="0"/>
                  <w:marRight w:val="0"/>
                  <w:marTop w:val="0"/>
                  <w:marBottom w:val="0"/>
                  <w:divBdr>
                    <w:top w:val="none" w:sz="0" w:space="0" w:color="auto"/>
                    <w:left w:val="none" w:sz="0" w:space="0" w:color="auto"/>
                    <w:bottom w:val="none" w:sz="0" w:space="0" w:color="auto"/>
                    <w:right w:val="none" w:sz="0" w:space="0" w:color="auto"/>
                  </w:divBdr>
                  <w:divsChild>
                    <w:div w:id="1131902833">
                      <w:marLeft w:val="0"/>
                      <w:marRight w:val="0"/>
                      <w:marTop w:val="0"/>
                      <w:marBottom w:val="0"/>
                      <w:divBdr>
                        <w:top w:val="none" w:sz="0" w:space="0" w:color="auto"/>
                        <w:left w:val="none" w:sz="0" w:space="0" w:color="auto"/>
                        <w:bottom w:val="none" w:sz="0" w:space="0" w:color="auto"/>
                        <w:right w:val="none" w:sz="0" w:space="0" w:color="auto"/>
                      </w:divBdr>
                    </w:div>
                  </w:divsChild>
                </w:div>
                <w:div w:id="1341587761">
                  <w:marLeft w:val="0"/>
                  <w:marRight w:val="0"/>
                  <w:marTop w:val="0"/>
                  <w:marBottom w:val="0"/>
                  <w:divBdr>
                    <w:top w:val="none" w:sz="0" w:space="0" w:color="auto"/>
                    <w:left w:val="none" w:sz="0" w:space="0" w:color="auto"/>
                    <w:bottom w:val="none" w:sz="0" w:space="0" w:color="auto"/>
                    <w:right w:val="none" w:sz="0" w:space="0" w:color="auto"/>
                  </w:divBdr>
                  <w:divsChild>
                    <w:div w:id="1997761759">
                      <w:marLeft w:val="0"/>
                      <w:marRight w:val="0"/>
                      <w:marTop w:val="0"/>
                      <w:marBottom w:val="0"/>
                      <w:divBdr>
                        <w:top w:val="none" w:sz="0" w:space="0" w:color="auto"/>
                        <w:left w:val="none" w:sz="0" w:space="0" w:color="auto"/>
                        <w:bottom w:val="none" w:sz="0" w:space="0" w:color="auto"/>
                        <w:right w:val="none" w:sz="0" w:space="0" w:color="auto"/>
                      </w:divBdr>
                    </w:div>
                  </w:divsChild>
                </w:div>
                <w:div w:id="1355839123">
                  <w:marLeft w:val="0"/>
                  <w:marRight w:val="0"/>
                  <w:marTop w:val="0"/>
                  <w:marBottom w:val="0"/>
                  <w:divBdr>
                    <w:top w:val="none" w:sz="0" w:space="0" w:color="auto"/>
                    <w:left w:val="none" w:sz="0" w:space="0" w:color="auto"/>
                    <w:bottom w:val="none" w:sz="0" w:space="0" w:color="auto"/>
                    <w:right w:val="none" w:sz="0" w:space="0" w:color="auto"/>
                  </w:divBdr>
                  <w:divsChild>
                    <w:div w:id="1462113544">
                      <w:marLeft w:val="0"/>
                      <w:marRight w:val="0"/>
                      <w:marTop w:val="0"/>
                      <w:marBottom w:val="0"/>
                      <w:divBdr>
                        <w:top w:val="none" w:sz="0" w:space="0" w:color="auto"/>
                        <w:left w:val="none" w:sz="0" w:space="0" w:color="auto"/>
                        <w:bottom w:val="none" w:sz="0" w:space="0" w:color="auto"/>
                        <w:right w:val="none" w:sz="0" w:space="0" w:color="auto"/>
                      </w:divBdr>
                    </w:div>
                  </w:divsChild>
                </w:div>
                <w:div w:id="1356611206">
                  <w:marLeft w:val="0"/>
                  <w:marRight w:val="0"/>
                  <w:marTop w:val="0"/>
                  <w:marBottom w:val="0"/>
                  <w:divBdr>
                    <w:top w:val="none" w:sz="0" w:space="0" w:color="auto"/>
                    <w:left w:val="none" w:sz="0" w:space="0" w:color="auto"/>
                    <w:bottom w:val="none" w:sz="0" w:space="0" w:color="auto"/>
                    <w:right w:val="none" w:sz="0" w:space="0" w:color="auto"/>
                  </w:divBdr>
                  <w:divsChild>
                    <w:div w:id="2138796502">
                      <w:marLeft w:val="0"/>
                      <w:marRight w:val="0"/>
                      <w:marTop w:val="0"/>
                      <w:marBottom w:val="0"/>
                      <w:divBdr>
                        <w:top w:val="none" w:sz="0" w:space="0" w:color="auto"/>
                        <w:left w:val="none" w:sz="0" w:space="0" w:color="auto"/>
                        <w:bottom w:val="none" w:sz="0" w:space="0" w:color="auto"/>
                        <w:right w:val="none" w:sz="0" w:space="0" w:color="auto"/>
                      </w:divBdr>
                    </w:div>
                  </w:divsChild>
                </w:div>
                <w:div w:id="1359309399">
                  <w:marLeft w:val="0"/>
                  <w:marRight w:val="0"/>
                  <w:marTop w:val="0"/>
                  <w:marBottom w:val="0"/>
                  <w:divBdr>
                    <w:top w:val="none" w:sz="0" w:space="0" w:color="auto"/>
                    <w:left w:val="none" w:sz="0" w:space="0" w:color="auto"/>
                    <w:bottom w:val="none" w:sz="0" w:space="0" w:color="auto"/>
                    <w:right w:val="none" w:sz="0" w:space="0" w:color="auto"/>
                  </w:divBdr>
                  <w:divsChild>
                    <w:div w:id="1818495479">
                      <w:marLeft w:val="0"/>
                      <w:marRight w:val="0"/>
                      <w:marTop w:val="0"/>
                      <w:marBottom w:val="0"/>
                      <w:divBdr>
                        <w:top w:val="none" w:sz="0" w:space="0" w:color="auto"/>
                        <w:left w:val="none" w:sz="0" w:space="0" w:color="auto"/>
                        <w:bottom w:val="none" w:sz="0" w:space="0" w:color="auto"/>
                        <w:right w:val="none" w:sz="0" w:space="0" w:color="auto"/>
                      </w:divBdr>
                    </w:div>
                  </w:divsChild>
                </w:div>
                <w:div w:id="1361784609">
                  <w:marLeft w:val="0"/>
                  <w:marRight w:val="0"/>
                  <w:marTop w:val="0"/>
                  <w:marBottom w:val="0"/>
                  <w:divBdr>
                    <w:top w:val="none" w:sz="0" w:space="0" w:color="auto"/>
                    <w:left w:val="none" w:sz="0" w:space="0" w:color="auto"/>
                    <w:bottom w:val="none" w:sz="0" w:space="0" w:color="auto"/>
                    <w:right w:val="none" w:sz="0" w:space="0" w:color="auto"/>
                  </w:divBdr>
                  <w:divsChild>
                    <w:div w:id="1494684382">
                      <w:marLeft w:val="0"/>
                      <w:marRight w:val="0"/>
                      <w:marTop w:val="0"/>
                      <w:marBottom w:val="0"/>
                      <w:divBdr>
                        <w:top w:val="none" w:sz="0" w:space="0" w:color="auto"/>
                        <w:left w:val="none" w:sz="0" w:space="0" w:color="auto"/>
                        <w:bottom w:val="none" w:sz="0" w:space="0" w:color="auto"/>
                        <w:right w:val="none" w:sz="0" w:space="0" w:color="auto"/>
                      </w:divBdr>
                    </w:div>
                  </w:divsChild>
                </w:div>
                <w:div w:id="1362314517">
                  <w:marLeft w:val="0"/>
                  <w:marRight w:val="0"/>
                  <w:marTop w:val="0"/>
                  <w:marBottom w:val="0"/>
                  <w:divBdr>
                    <w:top w:val="none" w:sz="0" w:space="0" w:color="auto"/>
                    <w:left w:val="none" w:sz="0" w:space="0" w:color="auto"/>
                    <w:bottom w:val="none" w:sz="0" w:space="0" w:color="auto"/>
                    <w:right w:val="none" w:sz="0" w:space="0" w:color="auto"/>
                  </w:divBdr>
                  <w:divsChild>
                    <w:div w:id="2144689117">
                      <w:marLeft w:val="0"/>
                      <w:marRight w:val="0"/>
                      <w:marTop w:val="0"/>
                      <w:marBottom w:val="0"/>
                      <w:divBdr>
                        <w:top w:val="none" w:sz="0" w:space="0" w:color="auto"/>
                        <w:left w:val="none" w:sz="0" w:space="0" w:color="auto"/>
                        <w:bottom w:val="none" w:sz="0" w:space="0" w:color="auto"/>
                        <w:right w:val="none" w:sz="0" w:space="0" w:color="auto"/>
                      </w:divBdr>
                    </w:div>
                  </w:divsChild>
                </w:div>
                <w:div w:id="1367370816">
                  <w:marLeft w:val="0"/>
                  <w:marRight w:val="0"/>
                  <w:marTop w:val="0"/>
                  <w:marBottom w:val="0"/>
                  <w:divBdr>
                    <w:top w:val="none" w:sz="0" w:space="0" w:color="auto"/>
                    <w:left w:val="none" w:sz="0" w:space="0" w:color="auto"/>
                    <w:bottom w:val="none" w:sz="0" w:space="0" w:color="auto"/>
                    <w:right w:val="none" w:sz="0" w:space="0" w:color="auto"/>
                  </w:divBdr>
                  <w:divsChild>
                    <w:div w:id="1003313534">
                      <w:marLeft w:val="0"/>
                      <w:marRight w:val="0"/>
                      <w:marTop w:val="0"/>
                      <w:marBottom w:val="0"/>
                      <w:divBdr>
                        <w:top w:val="none" w:sz="0" w:space="0" w:color="auto"/>
                        <w:left w:val="none" w:sz="0" w:space="0" w:color="auto"/>
                        <w:bottom w:val="none" w:sz="0" w:space="0" w:color="auto"/>
                        <w:right w:val="none" w:sz="0" w:space="0" w:color="auto"/>
                      </w:divBdr>
                    </w:div>
                  </w:divsChild>
                </w:div>
                <w:div w:id="1368916650">
                  <w:marLeft w:val="0"/>
                  <w:marRight w:val="0"/>
                  <w:marTop w:val="0"/>
                  <w:marBottom w:val="0"/>
                  <w:divBdr>
                    <w:top w:val="none" w:sz="0" w:space="0" w:color="auto"/>
                    <w:left w:val="none" w:sz="0" w:space="0" w:color="auto"/>
                    <w:bottom w:val="none" w:sz="0" w:space="0" w:color="auto"/>
                    <w:right w:val="none" w:sz="0" w:space="0" w:color="auto"/>
                  </w:divBdr>
                  <w:divsChild>
                    <w:div w:id="328170110">
                      <w:marLeft w:val="0"/>
                      <w:marRight w:val="0"/>
                      <w:marTop w:val="0"/>
                      <w:marBottom w:val="0"/>
                      <w:divBdr>
                        <w:top w:val="none" w:sz="0" w:space="0" w:color="auto"/>
                        <w:left w:val="none" w:sz="0" w:space="0" w:color="auto"/>
                        <w:bottom w:val="none" w:sz="0" w:space="0" w:color="auto"/>
                        <w:right w:val="none" w:sz="0" w:space="0" w:color="auto"/>
                      </w:divBdr>
                    </w:div>
                  </w:divsChild>
                </w:div>
                <w:div w:id="1369524522">
                  <w:marLeft w:val="0"/>
                  <w:marRight w:val="0"/>
                  <w:marTop w:val="0"/>
                  <w:marBottom w:val="0"/>
                  <w:divBdr>
                    <w:top w:val="none" w:sz="0" w:space="0" w:color="auto"/>
                    <w:left w:val="none" w:sz="0" w:space="0" w:color="auto"/>
                    <w:bottom w:val="none" w:sz="0" w:space="0" w:color="auto"/>
                    <w:right w:val="none" w:sz="0" w:space="0" w:color="auto"/>
                  </w:divBdr>
                  <w:divsChild>
                    <w:div w:id="1123184506">
                      <w:marLeft w:val="0"/>
                      <w:marRight w:val="0"/>
                      <w:marTop w:val="0"/>
                      <w:marBottom w:val="0"/>
                      <w:divBdr>
                        <w:top w:val="none" w:sz="0" w:space="0" w:color="auto"/>
                        <w:left w:val="none" w:sz="0" w:space="0" w:color="auto"/>
                        <w:bottom w:val="none" w:sz="0" w:space="0" w:color="auto"/>
                        <w:right w:val="none" w:sz="0" w:space="0" w:color="auto"/>
                      </w:divBdr>
                    </w:div>
                  </w:divsChild>
                </w:div>
                <w:div w:id="1380932911">
                  <w:marLeft w:val="0"/>
                  <w:marRight w:val="0"/>
                  <w:marTop w:val="0"/>
                  <w:marBottom w:val="0"/>
                  <w:divBdr>
                    <w:top w:val="none" w:sz="0" w:space="0" w:color="auto"/>
                    <w:left w:val="none" w:sz="0" w:space="0" w:color="auto"/>
                    <w:bottom w:val="none" w:sz="0" w:space="0" w:color="auto"/>
                    <w:right w:val="none" w:sz="0" w:space="0" w:color="auto"/>
                  </w:divBdr>
                  <w:divsChild>
                    <w:div w:id="1363093439">
                      <w:marLeft w:val="0"/>
                      <w:marRight w:val="0"/>
                      <w:marTop w:val="0"/>
                      <w:marBottom w:val="0"/>
                      <w:divBdr>
                        <w:top w:val="none" w:sz="0" w:space="0" w:color="auto"/>
                        <w:left w:val="none" w:sz="0" w:space="0" w:color="auto"/>
                        <w:bottom w:val="none" w:sz="0" w:space="0" w:color="auto"/>
                        <w:right w:val="none" w:sz="0" w:space="0" w:color="auto"/>
                      </w:divBdr>
                    </w:div>
                  </w:divsChild>
                </w:div>
                <w:div w:id="1383019177">
                  <w:marLeft w:val="0"/>
                  <w:marRight w:val="0"/>
                  <w:marTop w:val="0"/>
                  <w:marBottom w:val="0"/>
                  <w:divBdr>
                    <w:top w:val="none" w:sz="0" w:space="0" w:color="auto"/>
                    <w:left w:val="none" w:sz="0" w:space="0" w:color="auto"/>
                    <w:bottom w:val="none" w:sz="0" w:space="0" w:color="auto"/>
                    <w:right w:val="none" w:sz="0" w:space="0" w:color="auto"/>
                  </w:divBdr>
                  <w:divsChild>
                    <w:div w:id="1717389029">
                      <w:marLeft w:val="0"/>
                      <w:marRight w:val="0"/>
                      <w:marTop w:val="0"/>
                      <w:marBottom w:val="0"/>
                      <w:divBdr>
                        <w:top w:val="none" w:sz="0" w:space="0" w:color="auto"/>
                        <w:left w:val="none" w:sz="0" w:space="0" w:color="auto"/>
                        <w:bottom w:val="none" w:sz="0" w:space="0" w:color="auto"/>
                        <w:right w:val="none" w:sz="0" w:space="0" w:color="auto"/>
                      </w:divBdr>
                    </w:div>
                  </w:divsChild>
                </w:div>
                <w:div w:id="1384327492">
                  <w:marLeft w:val="0"/>
                  <w:marRight w:val="0"/>
                  <w:marTop w:val="0"/>
                  <w:marBottom w:val="0"/>
                  <w:divBdr>
                    <w:top w:val="none" w:sz="0" w:space="0" w:color="auto"/>
                    <w:left w:val="none" w:sz="0" w:space="0" w:color="auto"/>
                    <w:bottom w:val="none" w:sz="0" w:space="0" w:color="auto"/>
                    <w:right w:val="none" w:sz="0" w:space="0" w:color="auto"/>
                  </w:divBdr>
                  <w:divsChild>
                    <w:div w:id="1651010366">
                      <w:marLeft w:val="0"/>
                      <w:marRight w:val="0"/>
                      <w:marTop w:val="0"/>
                      <w:marBottom w:val="0"/>
                      <w:divBdr>
                        <w:top w:val="none" w:sz="0" w:space="0" w:color="auto"/>
                        <w:left w:val="none" w:sz="0" w:space="0" w:color="auto"/>
                        <w:bottom w:val="none" w:sz="0" w:space="0" w:color="auto"/>
                        <w:right w:val="none" w:sz="0" w:space="0" w:color="auto"/>
                      </w:divBdr>
                    </w:div>
                  </w:divsChild>
                </w:div>
                <w:div w:id="1390230728">
                  <w:marLeft w:val="0"/>
                  <w:marRight w:val="0"/>
                  <w:marTop w:val="0"/>
                  <w:marBottom w:val="0"/>
                  <w:divBdr>
                    <w:top w:val="none" w:sz="0" w:space="0" w:color="auto"/>
                    <w:left w:val="none" w:sz="0" w:space="0" w:color="auto"/>
                    <w:bottom w:val="none" w:sz="0" w:space="0" w:color="auto"/>
                    <w:right w:val="none" w:sz="0" w:space="0" w:color="auto"/>
                  </w:divBdr>
                  <w:divsChild>
                    <w:div w:id="625703313">
                      <w:marLeft w:val="0"/>
                      <w:marRight w:val="0"/>
                      <w:marTop w:val="0"/>
                      <w:marBottom w:val="0"/>
                      <w:divBdr>
                        <w:top w:val="none" w:sz="0" w:space="0" w:color="auto"/>
                        <w:left w:val="none" w:sz="0" w:space="0" w:color="auto"/>
                        <w:bottom w:val="none" w:sz="0" w:space="0" w:color="auto"/>
                        <w:right w:val="none" w:sz="0" w:space="0" w:color="auto"/>
                      </w:divBdr>
                    </w:div>
                  </w:divsChild>
                </w:div>
                <w:div w:id="1390571604">
                  <w:marLeft w:val="0"/>
                  <w:marRight w:val="0"/>
                  <w:marTop w:val="0"/>
                  <w:marBottom w:val="0"/>
                  <w:divBdr>
                    <w:top w:val="none" w:sz="0" w:space="0" w:color="auto"/>
                    <w:left w:val="none" w:sz="0" w:space="0" w:color="auto"/>
                    <w:bottom w:val="none" w:sz="0" w:space="0" w:color="auto"/>
                    <w:right w:val="none" w:sz="0" w:space="0" w:color="auto"/>
                  </w:divBdr>
                  <w:divsChild>
                    <w:div w:id="1799637870">
                      <w:marLeft w:val="0"/>
                      <w:marRight w:val="0"/>
                      <w:marTop w:val="0"/>
                      <w:marBottom w:val="0"/>
                      <w:divBdr>
                        <w:top w:val="none" w:sz="0" w:space="0" w:color="auto"/>
                        <w:left w:val="none" w:sz="0" w:space="0" w:color="auto"/>
                        <w:bottom w:val="none" w:sz="0" w:space="0" w:color="auto"/>
                        <w:right w:val="none" w:sz="0" w:space="0" w:color="auto"/>
                      </w:divBdr>
                    </w:div>
                  </w:divsChild>
                </w:div>
                <w:div w:id="1399473588">
                  <w:marLeft w:val="0"/>
                  <w:marRight w:val="0"/>
                  <w:marTop w:val="0"/>
                  <w:marBottom w:val="0"/>
                  <w:divBdr>
                    <w:top w:val="none" w:sz="0" w:space="0" w:color="auto"/>
                    <w:left w:val="none" w:sz="0" w:space="0" w:color="auto"/>
                    <w:bottom w:val="none" w:sz="0" w:space="0" w:color="auto"/>
                    <w:right w:val="none" w:sz="0" w:space="0" w:color="auto"/>
                  </w:divBdr>
                  <w:divsChild>
                    <w:div w:id="507983641">
                      <w:marLeft w:val="0"/>
                      <w:marRight w:val="0"/>
                      <w:marTop w:val="0"/>
                      <w:marBottom w:val="0"/>
                      <w:divBdr>
                        <w:top w:val="none" w:sz="0" w:space="0" w:color="auto"/>
                        <w:left w:val="none" w:sz="0" w:space="0" w:color="auto"/>
                        <w:bottom w:val="none" w:sz="0" w:space="0" w:color="auto"/>
                        <w:right w:val="none" w:sz="0" w:space="0" w:color="auto"/>
                      </w:divBdr>
                    </w:div>
                  </w:divsChild>
                </w:div>
                <w:div w:id="1407995262">
                  <w:marLeft w:val="0"/>
                  <w:marRight w:val="0"/>
                  <w:marTop w:val="0"/>
                  <w:marBottom w:val="0"/>
                  <w:divBdr>
                    <w:top w:val="none" w:sz="0" w:space="0" w:color="auto"/>
                    <w:left w:val="none" w:sz="0" w:space="0" w:color="auto"/>
                    <w:bottom w:val="none" w:sz="0" w:space="0" w:color="auto"/>
                    <w:right w:val="none" w:sz="0" w:space="0" w:color="auto"/>
                  </w:divBdr>
                  <w:divsChild>
                    <w:div w:id="543324668">
                      <w:marLeft w:val="0"/>
                      <w:marRight w:val="0"/>
                      <w:marTop w:val="0"/>
                      <w:marBottom w:val="0"/>
                      <w:divBdr>
                        <w:top w:val="none" w:sz="0" w:space="0" w:color="auto"/>
                        <w:left w:val="none" w:sz="0" w:space="0" w:color="auto"/>
                        <w:bottom w:val="none" w:sz="0" w:space="0" w:color="auto"/>
                        <w:right w:val="none" w:sz="0" w:space="0" w:color="auto"/>
                      </w:divBdr>
                    </w:div>
                  </w:divsChild>
                </w:div>
                <w:div w:id="1410343215">
                  <w:marLeft w:val="0"/>
                  <w:marRight w:val="0"/>
                  <w:marTop w:val="0"/>
                  <w:marBottom w:val="0"/>
                  <w:divBdr>
                    <w:top w:val="none" w:sz="0" w:space="0" w:color="auto"/>
                    <w:left w:val="none" w:sz="0" w:space="0" w:color="auto"/>
                    <w:bottom w:val="none" w:sz="0" w:space="0" w:color="auto"/>
                    <w:right w:val="none" w:sz="0" w:space="0" w:color="auto"/>
                  </w:divBdr>
                  <w:divsChild>
                    <w:div w:id="480385972">
                      <w:marLeft w:val="0"/>
                      <w:marRight w:val="0"/>
                      <w:marTop w:val="0"/>
                      <w:marBottom w:val="0"/>
                      <w:divBdr>
                        <w:top w:val="none" w:sz="0" w:space="0" w:color="auto"/>
                        <w:left w:val="none" w:sz="0" w:space="0" w:color="auto"/>
                        <w:bottom w:val="none" w:sz="0" w:space="0" w:color="auto"/>
                        <w:right w:val="none" w:sz="0" w:space="0" w:color="auto"/>
                      </w:divBdr>
                    </w:div>
                  </w:divsChild>
                </w:div>
                <w:div w:id="1413546846">
                  <w:marLeft w:val="0"/>
                  <w:marRight w:val="0"/>
                  <w:marTop w:val="0"/>
                  <w:marBottom w:val="0"/>
                  <w:divBdr>
                    <w:top w:val="none" w:sz="0" w:space="0" w:color="auto"/>
                    <w:left w:val="none" w:sz="0" w:space="0" w:color="auto"/>
                    <w:bottom w:val="none" w:sz="0" w:space="0" w:color="auto"/>
                    <w:right w:val="none" w:sz="0" w:space="0" w:color="auto"/>
                  </w:divBdr>
                  <w:divsChild>
                    <w:div w:id="1173757666">
                      <w:marLeft w:val="0"/>
                      <w:marRight w:val="0"/>
                      <w:marTop w:val="0"/>
                      <w:marBottom w:val="0"/>
                      <w:divBdr>
                        <w:top w:val="none" w:sz="0" w:space="0" w:color="auto"/>
                        <w:left w:val="none" w:sz="0" w:space="0" w:color="auto"/>
                        <w:bottom w:val="none" w:sz="0" w:space="0" w:color="auto"/>
                        <w:right w:val="none" w:sz="0" w:space="0" w:color="auto"/>
                      </w:divBdr>
                    </w:div>
                  </w:divsChild>
                </w:div>
                <w:div w:id="1420179326">
                  <w:marLeft w:val="0"/>
                  <w:marRight w:val="0"/>
                  <w:marTop w:val="0"/>
                  <w:marBottom w:val="0"/>
                  <w:divBdr>
                    <w:top w:val="none" w:sz="0" w:space="0" w:color="auto"/>
                    <w:left w:val="none" w:sz="0" w:space="0" w:color="auto"/>
                    <w:bottom w:val="none" w:sz="0" w:space="0" w:color="auto"/>
                    <w:right w:val="none" w:sz="0" w:space="0" w:color="auto"/>
                  </w:divBdr>
                  <w:divsChild>
                    <w:div w:id="1911455355">
                      <w:marLeft w:val="0"/>
                      <w:marRight w:val="0"/>
                      <w:marTop w:val="0"/>
                      <w:marBottom w:val="0"/>
                      <w:divBdr>
                        <w:top w:val="none" w:sz="0" w:space="0" w:color="auto"/>
                        <w:left w:val="none" w:sz="0" w:space="0" w:color="auto"/>
                        <w:bottom w:val="none" w:sz="0" w:space="0" w:color="auto"/>
                        <w:right w:val="none" w:sz="0" w:space="0" w:color="auto"/>
                      </w:divBdr>
                    </w:div>
                  </w:divsChild>
                </w:div>
                <w:div w:id="1420982953">
                  <w:marLeft w:val="0"/>
                  <w:marRight w:val="0"/>
                  <w:marTop w:val="0"/>
                  <w:marBottom w:val="0"/>
                  <w:divBdr>
                    <w:top w:val="none" w:sz="0" w:space="0" w:color="auto"/>
                    <w:left w:val="none" w:sz="0" w:space="0" w:color="auto"/>
                    <w:bottom w:val="none" w:sz="0" w:space="0" w:color="auto"/>
                    <w:right w:val="none" w:sz="0" w:space="0" w:color="auto"/>
                  </w:divBdr>
                  <w:divsChild>
                    <w:div w:id="1294941290">
                      <w:marLeft w:val="0"/>
                      <w:marRight w:val="0"/>
                      <w:marTop w:val="0"/>
                      <w:marBottom w:val="0"/>
                      <w:divBdr>
                        <w:top w:val="none" w:sz="0" w:space="0" w:color="auto"/>
                        <w:left w:val="none" w:sz="0" w:space="0" w:color="auto"/>
                        <w:bottom w:val="none" w:sz="0" w:space="0" w:color="auto"/>
                        <w:right w:val="none" w:sz="0" w:space="0" w:color="auto"/>
                      </w:divBdr>
                    </w:div>
                  </w:divsChild>
                </w:div>
                <w:div w:id="1423067620">
                  <w:marLeft w:val="0"/>
                  <w:marRight w:val="0"/>
                  <w:marTop w:val="0"/>
                  <w:marBottom w:val="0"/>
                  <w:divBdr>
                    <w:top w:val="none" w:sz="0" w:space="0" w:color="auto"/>
                    <w:left w:val="none" w:sz="0" w:space="0" w:color="auto"/>
                    <w:bottom w:val="none" w:sz="0" w:space="0" w:color="auto"/>
                    <w:right w:val="none" w:sz="0" w:space="0" w:color="auto"/>
                  </w:divBdr>
                  <w:divsChild>
                    <w:div w:id="1092622190">
                      <w:marLeft w:val="0"/>
                      <w:marRight w:val="0"/>
                      <w:marTop w:val="0"/>
                      <w:marBottom w:val="0"/>
                      <w:divBdr>
                        <w:top w:val="none" w:sz="0" w:space="0" w:color="auto"/>
                        <w:left w:val="none" w:sz="0" w:space="0" w:color="auto"/>
                        <w:bottom w:val="none" w:sz="0" w:space="0" w:color="auto"/>
                        <w:right w:val="none" w:sz="0" w:space="0" w:color="auto"/>
                      </w:divBdr>
                    </w:div>
                  </w:divsChild>
                </w:div>
                <w:div w:id="1426072894">
                  <w:marLeft w:val="0"/>
                  <w:marRight w:val="0"/>
                  <w:marTop w:val="0"/>
                  <w:marBottom w:val="0"/>
                  <w:divBdr>
                    <w:top w:val="none" w:sz="0" w:space="0" w:color="auto"/>
                    <w:left w:val="none" w:sz="0" w:space="0" w:color="auto"/>
                    <w:bottom w:val="none" w:sz="0" w:space="0" w:color="auto"/>
                    <w:right w:val="none" w:sz="0" w:space="0" w:color="auto"/>
                  </w:divBdr>
                  <w:divsChild>
                    <w:div w:id="371619674">
                      <w:marLeft w:val="0"/>
                      <w:marRight w:val="0"/>
                      <w:marTop w:val="0"/>
                      <w:marBottom w:val="0"/>
                      <w:divBdr>
                        <w:top w:val="none" w:sz="0" w:space="0" w:color="auto"/>
                        <w:left w:val="none" w:sz="0" w:space="0" w:color="auto"/>
                        <w:bottom w:val="none" w:sz="0" w:space="0" w:color="auto"/>
                        <w:right w:val="none" w:sz="0" w:space="0" w:color="auto"/>
                      </w:divBdr>
                    </w:div>
                  </w:divsChild>
                </w:div>
                <w:div w:id="1426461781">
                  <w:marLeft w:val="0"/>
                  <w:marRight w:val="0"/>
                  <w:marTop w:val="0"/>
                  <w:marBottom w:val="0"/>
                  <w:divBdr>
                    <w:top w:val="none" w:sz="0" w:space="0" w:color="auto"/>
                    <w:left w:val="none" w:sz="0" w:space="0" w:color="auto"/>
                    <w:bottom w:val="none" w:sz="0" w:space="0" w:color="auto"/>
                    <w:right w:val="none" w:sz="0" w:space="0" w:color="auto"/>
                  </w:divBdr>
                  <w:divsChild>
                    <w:div w:id="1496873227">
                      <w:marLeft w:val="0"/>
                      <w:marRight w:val="0"/>
                      <w:marTop w:val="0"/>
                      <w:marBottom w:val="0"/>
                      <w:divBdr>
                        <w:top w:val="none" w:sz="0" w:space="0" w:color="auto"/>
                        <w:left w:val="none" w:sz="0" w:space="0" w:color="auto"/>
                        <w:bottom w:val="none" w:sz="0" w:space="0" w:color="auto"/>
                        <w:right w:val="none" w:sz="0" w:space="0" w:color="auto"/>
                      </w:divBdr>
                    </w:div>
                  </w:divsChild>
                </w:div>
                <w:div w:id="1427312016">
                  <w:marLeft w:val="0"/>
                  <w:marRight w:val="0"/>
                  <w:marTop w:val="0"/>
                  <w:marBottom w:val="0"/>
                  <w:divBdr>
                    <w:top w:val="none" w:sz="0" w:space="0" w:color="auto"/>
                    <w:left w:val="none" w:sz="0" w:space="0" w:color="auto"/>
                    <w:bottom w:val="none" w:sz="0" w:space="0" w:color="auto"/>
                    <w:right w:val="none" w:sz="0" w:space="0" w:color="auto"/>
                  </w:divBdr>
                  <w:divsChild>
                    <w:div w:id="1317760530">
                      <w:marLeft w:val="0"/>
                      <w:marRight w:val="0"/>
                      <w:marTop w:val="0"/>
                      <w:marBottom w:val="0"/>
                      <w:divBdr>
                        <w:top w:val="none" w:sz="0" w:space="0" w:color="auto"/>
                        <w:left w:val="none" w:sz="0" w:space="0" w:color="auto"/>
                        <w:bottom w:val="none" w:sz="0" w:space="0" w:color="auto"/>
                        <w:right w:val="none" w:sz="0" w:space="0" w:color="auto"/>
                      </w:divBdr>
                    </w:div>
                  </w:divsChild>
                </w:div>
                <w:div w:id="1432973160">
                  <w:marLeft w:val="0"/>
                  <w:marRight w:val="0"/>
                  <w:marTop w:val="0"/>
                  <w:marBottom w:val="0"/>
                  <w:divBdr>
                    <w:top w:val="none" w:sz="0" w:space="0" w:color="auto"/>
                    <w:left w:val="none" w:sz="0" w:space="0" w:color="auto"/>
                    <w:bottom w:val="none" w:sz="0" w:space="0" w:color="auto"/>
                    <w:right w:val="none" w:sz="0" w:space="0" w:color="auto"/>
                  </w:divBdr>
                  <w:divsChild>
                    <w:div w:id="18432914">
                      <w:marLeft w:val="0"/>
                      <w:marRight w:val="0"/>
                      <w:marTop w:val="0"/>
                      <w:marBottom w:val="0"/>
                      <w:divBdr>
                        <w:top w:val="none" w:sz="0" w:space="0" w:color="auto"/>
                        <w:left w:val="none" w:sz="0" w:space="0" w:color="auto"/>
                        <w:bottom w:val="none" w:sz="0" w:space="0" w:color="auto"/>
                        <w:right w:val="none" w:sz="0" w:space="0" w:color="auto"/>
                      </w:divBdr>
                    </w:div>
                  </w:divsChild>
                </w:div>
                <w:div w:id="1436562530">
                  <w:marLeft w:val="0"/>
                  <w:marRight w:val="0"/>
                  <w:marTop w:val="0"/>
                  <w:marBottom w:val="0"/>
                  <w:divBdr>
                    <w:top w:val="none" w:sz="0" w:space="0" w:color="auto"/>
                    <w:left w:val="none" w:sz="0" w:space="0" w:color="auto"/>
                    <w:bottom w:val="none" w:sz="0" w:space="0" w:color="auto"/>
                    <w:right w:val="none" w:sz="0" w:space="0" w:color="auto"/>
                  </w:divBdr>
                  <w:divsChild>
                    <w:div w:id="1447505308">
                      <w:marLeft w:val="0"/>
                      <w:marRight w:val="0"/>
                      <w:marTop w:val="0"/>
                      <w:marBottom w:val="0"/>
                      <w:divBdr>
                        <w:top w:val="none" w:sz="0" w:space="0" w:color="auto"/>
                        <w:left w:val="none" w:sz="0" w:space="0" w:color="auto"/>
                        <w:bottom w:val="none" w:sz="0" w:space="0" w:color="auto"/>
                        <w:right w:val="none" w:sz="0" w:space="0" w:color="auto"/>
                      </w:divBdr>
                    </w:div>
                  </w:divsChild>
                </w:div>
                <w:div w:id="1439638943">
                  <w:marLeft w:val="0"/>
                  <w:marRight w:val="0"/>
                  <w:marTop w:val="0"/>
                  <w:marBottom w:val="0"/>
                  <w:divBdr>
                    <w:top w:val="none" w:sz="0" w:space="0" w:color="auto"/>
                    <w:left w:val="none" w:sz="0" w:space="0" w:color="auto"/>
                    <w:bottom w:val="none" w:sz="0" w:space="0" w:color="auto"/>
                    <w:right w:val="none" w:sz="0" w:space="0" w:color="auto"/>
                  </w:divBdr>
                  <w:divsChild>
                    <w:div w:id="756563437">
                      <w:marLeft w:val="0"/>
                      <w:marRight w:val="0"/>
                      <w:marTop w:val="0"/>
                      <w:marBottom w:val="0"/>
                      <w:divBdr>
                        <w:top w:val="none" w:sz="0" w:space="0" w:color="auto"/>
                        <w:left w:val="none" w:sz="0" w:space="0" w:color="auto"/>
                        <w:bottom w:val="none" w:sz="0" w:space="0" w:color="auto"/>
                        <w:right w:val="none" w:sz="0" w:space="0" w:color="auto"/>
                      </w:divBdr>
                    </w:div>
                  </w:divsChild>
                </w:div>
                <w:div w:id="1445345698">
                  <w:marLeft w:val="0"/>
                  <w:marRight w:val="0"/>
                  <w:marTop w:val="0"/>
                  <w:marBottom w:val="0"/>
                  <w:divBdr>
                    <w:top w:val="none" w:sz="0" w:space="0" w:color="auto"/>
                    <w:left w:val="none" w:sz="0" w:space="0" w:color="auto"/>
                    <w:bottom w:val="none" w:sz="0" w:space="0" w:color="auto"/>
                    <w:right w:val="none" w:sz="0" w:space="0" w:color="auto"/>
                  </w:divBdr>
                  <w:divsChild>
                    <w:div w:id="1969704571">
                      <w:marLeft w:val="0"/>
                      <w:marRight w:val="0"/>
                      <w:marTop w:val="0"/>
                      <w:marBottom w:val="0"/>
                      <w:divBdr>
                        <w:top w:val="none" w:sz="0" w:space="0" w:color="auto"/>
                        <w:left w:val="none" w:sz="0" w:space="0" w:color="auto"/>
                        <w:bottom w:val="none" w:sz="0" w:space="0" w:color="auto"/>
                        <w:right w:val="none" w:sz="0" w:space="0" w:color="auto"/>
                      </w:divBdr>
                    </w:div>
                  </w:divsChild>
                </w:div>
                <w:div w:id="1449279789">
                  <w:marLeft w:val="0"/>
                  <w:marRight w:val="0"/>
                  <w:marTop w:val="0"/>
                  <w:marBottom w:val="0"/>
                  <w:divBdr>
                    <w:top w:val="none" w:sz="0" w:space="0" w:color="auto"/>
                    <w:left w:val="none" w:sz="0" w:space="0" w:color="auto"/>
                    <w:bottom w:val="none" w:sz="0" w:space="0" w:color="auto"/>
                    <w:right w:val="none" w:sz="0" w:space="0" w:color="auto"/>
                  </w:divBdr>
                  <w:divsChild>
                    <w:div w:id="1305502002">
                      <w:marLeft w:val="0"/>
                      <w:marRight w:val="0"/>
                      <w:marTop w:val="0"/>
                      <w:marBottom w:val="0"/>
                      <w:divBdr>
                        <w:top w:val="none" w:sz="0" w:space="0" w:color="auto"/>
                        <w:left w:val="none" w:sz="0" w:space="0" w:color="auto"/>
                        <w:bottom w:val="none" w:sz="0" w:space="0" w:color="auto"/>
                        <w:right w:val="none" w:sz="0" w:space="0" w:color="auto"/>
                      </w:divBdr>
                    </w:div>
                  </w:divsChild>
                </w:div>
                <w:div w:id="1454442778">
                  <w:marLeft w:val="0"/>
                  <w:marRight w:val="0"/>
                  <w:marTop w:val="0"/>
                  <w:marBottom w:val="0"/>
                  <w:divBdr>
                    <w:top w:val="none" w:sz="0" w:space="0" w:color="auto"/>
                    <w:left w:val="none" w:sz="0" w:space="0" w:color="auto"/>
                    <w:bottom w:val="none" w:sz="0" w:space="0" w:color="auto"/>
                    <w:right w:val="none" w:sz="0" w:space="0" w:color="auto"/>
                  </w:divBdr>
                  <w:divsChild>
                    <w:div w:id="49691040">
                      <w:marLeft w:val="0"/>
                      <w:marRight w:val="0"/>
                      <w:marTop w:val="0"/>
                      <w:marBottom w:val="0"/>
                      <w:divBdr>
                        <w:top w:val="none" w:sz="0" w:space="0" w:color="auto"/>
                        <w:left w:val="none" w:sz="0" w:space="0" w:color="auto"/>
                        <w:bottom w:val="none" w:sz="0" w:space="0" w:color="auto"/>
                        <w:right w:val="none" w:sz="0" w:space="0" w:color="auto"/>
                      </w:divBdr>
                    </w:div>
                  </w:divsChild>
                </w:div>
                <w:div w:id="1466243374">
                  <w:marLeft w:val="0"/>
                  <w:marRight w:val="0"/>
                  <w:marTop w:val="0"/>
                  <w:marBottom w:val="0"/>
                  <w:divBdr>
                    <w:top w:val="none" w:sz="0" w:space="0" w:color="auto"/>
                    <w:left w:val="none" w:sz="0" w:space="0" w:color="auto"/>
                    <w:bottom w:val="none" w:sz="0" w:space="0" w:color="auto"/>
                    <w:right w:val="none" w:sz="0" w:space="0" w:color="auto"/>
                  </w:divBdr>
                  <w:divsChild>
                    <w:div w:id="1395081980">
                      <w:marLeft w:val="0"/>
                      <w:marRight w:val="0"/>
                      <w:marTop w:val="0"/>
                      <w:marBottom w:val="0"/>
                      <w:divBdr>
                        <w:top w:val="none" w:sz="0" w:space="0" w:color="auto"/>
                        <w:left w:val="none" w:sz="0" w:space="0" w:color="auto"/>
                        <w:bottom w:val="none" w:sz="0" w:space="0" w:color="auto"/>
                        <w:right w:val="none" w:sz="0" w:space="0" w:color="auto"/>
                      </w:divBdr>
                    </w:div>
                  </w:divsChild>
                </w:div>
                <w:div w:id="1474524825">
                  <w:marLeft w:val="0"/>
                  <w:marRight w:val="0"/>
                  <w:marTop w:val="0"/>
                  <w:marBottom w:val="0"/>
                  <w:divBdr>
                    <w:top w:val="none" w:sz="0" w:space="0" w:color="auto"/>
                    <w:left w:val="none" w:sz="0" w:space="0" w:color="auto"/>
                    <w:bottom w:val="none" w:sz="0" w:space="0" w:color="auto"/>
                    <w:right w:val="none" w:sz="0" w:space="0" w:color="auto"/>
                  </w:divBdr>
                  <w:divsChild>
                    <w:div w:id="1967419369">
                      <w:marLeft w:val="0"/>
                      <w:marRight w:val="0"/>
                      <w:marTop w:val="0"/>
                      <w:marBottom w:val="0"/>
                      <w:divBdr>
                        <w:top w:val="none" w:sz="0" w:space="0" w:color="auto"/>
                        <w:left w:val="none" w:sz="0" w:space="0" w:color="auto"/>
                        <w:bottom w:val="none" w:sz="0" w:space="0" w:color="auto"/>
                        <w:right w:val="none" w:sz="0" w:space="0" w:color="auto"/>
                      </w:divBdr>
                    </w:div>
                  </w:divsChild>
                </w:div>
                <w:div w:id="1481195768">
                  <w:marLeft w:val="0"/>
                  <w:marRight w:val="0"/>
                  <w:marTop w:val="0"/>
                  <w:marBottom w:val="0"/>
                  <w:divBdr>
                    <w:top w:val="none" w:sz="0" w:space="0" w:color="auto"/>
                    <w:left w:val="none" w:sz="0" w:space="0" w:color="auto"/>
                    <w:bottom w:val="none" w:sz="0" w:space="0" w:color="auto"/>
                    <w:right w:val="none" w:sz="0" w:space="0" w:color="auto"/>
                  </w:divBdr>
                  <w:divsChild>
                    <w:div w:id="955676512">
                      <w:marLeft w:val="0"/>
                      <w:marRight w:val="0"/>
                      <w:marTop w:val="0"/>
                      <w:marBottom w:val="0"/>
                      <w:divBdr>
                        <w:top w:val="none" w:sz="0" w:space="0" w:color="auto"/>
                        <w:left w:val="none" w:sz="0" w:space="0" w:color="auto"/>
                        <w:bottom w:val="none" w:sz="0" w:space="0" w:color="auto"/>
                        <w:right w:val="none" w:sz="0" w:space="0" w:color="auto"/>
                      </w:divBdr>
                    </w:div>
                  </w:divsChild>
                </w:div>
                <w:div w:id="1486045137">
                  <w:marLeft w:val="0"/>
                  <w:marRight w:val="0"/>
                  <w:marTop w:val="0"/>
                  <w:marBottom w:val="0"/>
                  <w:divBdr>
                    <w:top w:val="none" w:sz="0" w:space="0" w:color="auto"/>
                    <w:left w:val="none" w:sz="0" w:space="0" w:color="auto"/>
                    <w:bottom w:val="none" w:sz="0" w:space="0" w:color="auto"/>
                    <w:right w:val="none" w:sz="0" w:space="0" w:color="auto"/>
                  </w:divBdr>
                  <w:divsChild>
                    <w:div w:id="1188711842">
                      <w:marLeft w:val="0"/>
                      <w:marRight w:val="0"/>
                      <w:marTop w:val="0"/>
                      <w:marBottom w:val="0"/>
                      <w:divBdr>
                        <w:top w:val="none" w:sz="0" w:space="0" w:color="auto"/>
                        <w:left w:val="none" w:sz="0" w:space="0" w:color="auto"/>
                        <w:bottom w:val="none" w:sz="0" w:space="0" w:color="auto"/>
                        <w:right w:val="none" w:sz="0" w:space="0" w:color="auto"/>
                      </w:divBdr>
                    </w:div>
                  </w:divsChild>
                </w:div>
                <w:div w:id="1490828760">
                  <w:marLeft w:val="0"/>
                  <w:marRight w:val="0"/>
                  <w:marTop w:val="0"/>
                  <w:marBottom w:val="0"/>
                  <w:divBdr>
                    <w:top w:val="none" w:sz="0" w:space="0" w:color="auto"/>
                    <w:left w:val="none" w:sz="0" w:space="0" w:color="auto"/>
                    <w:bottom w:val="none" w:sz="0" w:space="0" w:color="auto"/>
                    <w:right w:val="none" w:sz="0" w:space="0" w:color="auto"/>
                  </w:divBdr>
                  <w:divsChild>
                    <w:div w:id="1337346265">
                      <w:marLeft w:val="0"/>
                      <w:marRight w:val="0"/>
                      <w:marTop w:val="0"/>
                      <w:marBottom w:val="0"/>
                      <w:divBdr>
                        <w:top w:val="none" w:sz="0" w:space="0" w:color="auto"/>
                        <w:left w:val="none" w:sz="0" w:space="0" w:color="auto"/>
                        <w:bottom w:val="none" w:sz="0" w:space="0" w:color="auto"/>
                        <w:right w:val="none" w:sz="0" w:space="0" w:color="auto"/>
                      </w:divBdr>
                    </w:div>
                  </w:divsChild>
                </w:div>
                <w:div w:id="1503281675">
                  <w:marLeft w:val="0"/>
                  <w:marRight w:val="0"/>
                  <w:marTop w:val="0"/>
                  <w:marBottom w:val="0"/>
                  <w:divBdr>
                    <w:top w:val="none" w:sz="0" w:space="0" w:color="auto"/>
                    <w:left w:val="none" w:sz="0" w:space="0" w:color="auto"/>
                    <w:bottom w:val="none" w:sz="0" w:space="0" w:color="auto"/>
                    <w:right w:val="none" w:sz="0" w:space="0" w:color="auto"/>
                  </w:divBdr>
                  <w:divsChild>
                    <w:div w:id="1209754953">
                      <w:marLeft w:val="0"/>
                      <w:marRight w:val="0"/>
                      <w:marTop w:val="0"/>
                      <w:marBottom w:val="0"/>
                      <w:divBdr>
                        <w:top w:val="none" w:sz="0" w:space="0" w:color="auto"/>
                        <w:left w:val="none" w:sz="0" w:space="0" w:color="auto"/>
                        <w:bottom w:val="none" w:sz="0" w:space="0" w:color="auto"/>
                        <w:right w:val="none" w:sz="0" w:space="0" w:color="auto"/>
                      </w:divBdr>
                    </w:div>
                  </w:divsChild>
                </w:div>
                <w:div w:id="1507014104">
                  <w:marLeft w:val="0"/>
                  <w:marRight w:val="0"/>
                  <w:marTop w:val="0"/>
                  <w:marBottom w:val="0"/>
                  <w:divBdr>
                    <w:top w:val="none" w:sz="0" w:space="0" w:color="auto"/>
                    <w:left w:val="none" w:sz="0" w:space="0" w:color="auto"/>
                    <w:bottom w:val="none" w:sz="0" w:space="0" w:color="auto"/>
                    <w:right w:val="none" w:sz="0" w:space="0" w:color="auto"/>
                  </w:divBdr>
                  <w:divsChild>
                    <w:div w:id="1495955290">
                      <w:marLeft w:val="0"/>
                      <w:marRight w:val="0"/>
                      <w:marTop w:val="0"/>
                      <w:marBottom w:val="0"/>
                      <w:divBdr>
                        <w:top w:val="none" w:sz="0" w:space="0" w:color="auto"/>
                        <w:left w:val="none" w:sz="0" w:space="0" w:color="auto"/>
                        <w:bottom w:val="none" w:sz="0" w:space="0" w:color="auto"/>
                        <w:right w:val="none" w:sz="0" w:space="0" w:color="auto"/>
                      </w:divBdr>
                    </w:div>
                  </w:divsChild>
                </w:div>
                <w:div w:id="1507405054">
                  <w:marLeft w:val="0"/>
                  <w:marRight w:val="0"/>
                  <w:marTop w:val="0"/>
                  <w:marBottom w:val="0"/>
                  <w:divBdr>
                    <w:top w:val="none" w:sz="0" w:space="0" w:color="auto"/>
                    <w:left w:val="none" w:sz="0" w:space="0" w:color="auto"/>
                    <w:bottom w:val="none" w:sz="0" w:space="0" w:color="auto"/>
                    <w:right w:val="none" w:sz="0" w:space="0" w:color="auto"/>
                  </w:divBdr>
                  <w:divsChild>
                    <w:div w:id="1542936968">
                      <w:marLeft w:val="0"/>
                      <w:marRight w:val="0"/>
                      <w:marTop w:val="0"/>
                      <w:marBottom w:val="0"/>
                      <w:divBdr>
                        <w:top w:val="none" w:sz="0" w:space="0" w:color="auto"/>
                        <w:left w:val="none" w:sz="0" w:space="0" w:color="auto"/>
                        <w:bottom w:val="none" w:sz="0" w:space="0" w:color="auto"/>
                        <w:right w:val="none" w:sz="0" w:space="0" w:color="auto"/>
                      </w:divBdr>
                    </w:div>
                  </w:divsChild>
                </w:div>
                <w:div w:id="1507556973">
                  <w:marLeft w:val="0"/>
                  <w:marRight w:val="0"/>
                  <w:marTop w:val="0"/>
                  <w:marBottom w:val="0"/>
                  <w:divBdr>
                    <w:top w:val="none" w:sz="0" w:space="0" w:color="auto"/>
                    <w:left w:val="none" w:sz="0" w:space="0" w:color="auto"/>
                    <w:bottom w:val="none" w:sz="0" w:space="0" w:color="auto"/>
                    <w:right w:val="none" w:sz="0" w:space="0" w:color="auto"/>
                  </w:divBdr>
                  <w:divsChild>
                    <w:div w:id="291179363">
                      <w:marLeft w:val="0"/>
                      <w:marRight w:val="0"/>
                      <w:marTop w:val="0"/>
                      <w:marBottom w:val="0"/>
                      <w:divBdr>
                        <w:top w:val="none" w:sz="0" w:space="0" w:color="auto"/>
                        <w:left w:val="none" w:sz="0" w:space="0" w:color="auto"/>
                        <w:bottom w:val="none" w:sz="0" w:space="0" w:color="auto"/>
                        <w:right w:val="none" w:sz="0" w:space="0" w:color="auto"/>
                      </w:divBdr>
                    </w:div>
                  </w:divsChild>
                </w:div>
                <w:div w:id="1511527936">
                  <w:marLeft w:val="0"/>
                  <w:marRight w:val="0"/>
                  <w:marTop w:val="0"/>
                  <w:marBottom w:val="0"/>
                  <w:divBdr>
                    <w:top w:val="none" w:sz="0" w:space="0" w:color="auto"/>
                    <w:left w:val="none" w:sz="0" w:space="0" w:color="auto"/>
                    <w:bottom w:val="none" w:sz="0" w:space="0" w:color="auto"/>
                    <w:right w:val="none" w:sz="0" w:space="0" w:color="auto"/>
                  </w:divBdr>
                  <w:divsChild>
                    <w:div w:id="1587424808">
                      <w:marLeft w:val="0"/>
                      <w:marRight w:val="0"/>
                      <w:marTop w:val="0"/>
                      <w:marBottom w:val="0"/>
                      <w:divBdr>
                        <w:top w:val="none" w:sz="0" w:space="0" w:color="auto"/>
                        <w:left w:val="none" w:sz="0" w:space="0" w:color="auto"/>
                        <w:bottom w:val="none" w:sz="0" w:space="0" w:color="auto"/>
                        <w:right w:val="none" w:sz="0" w:space="0" w:color="auto"/>
                      </w:divBdr>
                    </w:div>
                  </w:divsChild>
                </w:div>
                <w:div w:id="1521317209">
                  <w:marLeft w:val="0"/>
                  <w:marRight w:val="0"/>
                  <w:marTop w:val="0"/>
                  <w:marBottom w:val="0"/>
                  <w:divBdr>
                    <w:top w:val="none" w:sz="0" w:space="0" w:color="auto"/>
                    <w:left w:val="none" w:sz="0" w:space="0" w:color="auto"/>
                    <w:bottom w:val="none" w:sz="0" w:space="0" w:color="auto"/>
                    <w:right w:val="none" w:sz="0" w:space="0" w:color="auto"/>
                  </w:divBdr>
                  <w:divsChild>
                    <w:div w:id="1367102519">
                      <w:marLeft w:val="0"/>
                      <w:marRight w:val="0"/>
                      <w:marTop w:val="0"/>
                      <w:marBottom w:val="0"/>
                      <w:divBdr>
                        <w:top w:val="none" w:sz="0" w:space="0" w:color="auto"/>
                        <w:left w:val="none" w:sz="0" w:space="0" w:color="auto"/>
                        <w:bottom w:val="none" w:sz="0" w:space="0" w:color="auto"/>
                        <w:right w:val="none" w:sz="0" w:space="0" w:color="auto"/>
                      </w:divBdr>
                    </w:div>
                  </w:divsChild>
                </w:div>
                <w:div w:id="1532183807">
                  <w:marLeft w:val="0"/>
                  <w:marRight w:val="0"/>
                  <w:marTop w:val="0"/>
                  <w:marBottom w:val="0"/>
                  <w:divBdr>
                    <w:top w:val="none" w:sz="0" w:space="0" w:color="auto"/>
                    <w:left w:val="none" w:sz="0" w:space="0" w:color="auto"/>
                    <w:bottom w:val="none" w:sz="0" w:space="0" w:color="auto"/>
                    <w:right w:val="none" w:sz="0" w:space="0" w:color="auto"/>
                  </w:divBdr>
                  <w:divsChild>
                    <w:div w:id="1783760965">
                      <w:marLeft w:val="0"/>
                      <w:marRight w:val="0"/>
                      <w:marTop w:val="0"/>
                      <w:marBottom w:val="0"/>
                      <w:divBdr>
                        <w:top w:val="none" w:sz="0" w:space="0" w:color="auto"/>
                        <w:left w:val="none" w:sz="0" w:space="0" w:color="auto"/>
                        <w:bottom w:val="none" w:sz="0" w:space="0" w:color="auto"/>
                        <w:right w:val="none" w:sz="0" w:space="0" w:color="auto"/>
                      </w:divBdr>
                    </w:div>
                  </w:divsChild>
                </w:div>
                <w:div w:id="1533885295">
                  <w:marLeft w:val="0"/>
                  <w:marRight w:val="0"/>
                  <w:marTop w:val="0"/>
                  <w:marBottom w:val="0"/>
                  <w:divBdr>
                    <w:top w:val="none" w:sz="0" w:space="0" w:color="auto"/>
                    <w:left w:val="none" w:sz="0" w:space="0" w:color="auto"/>
                    <w:bottom w:val="none" w:sz="0" w:space="0" w:color="auto"/>
                    <w:right w:val="none" w:sz="0" w:space="0" w:color="auto"/>
                  </w:divBdr>
                  <w:divsChild>
                    <w:div w:id="2087341657">
                      <w:marLeft w:val="0"/>
                      <w:marRight w:val="0"/>
                      <w:marTop w:val="0"/>
                      <w:marBottom w:val="0"/>
                      <w:divBdr>
                        <w:top w:val="none" w:sz="0" w:space="0" w:color="auto"/>
                        <w:left w:val="none" w:sz="0" w:space="0" w:color="auto"/>
                        <w:bottom w:val="none" w:sz="0" w:space="0" w:color="auto"/>
                        <w:right w:val="none" w:sz="0" w:space="0" w:color="auto"/>
                      </w:divBdr>
                    </w:div>
                  </w:divsChild>
                </w:div>
                <w:div w:id="1539928829">
                  <w:marLeft w:val="0"/>
                  <w:marRight w:val="0"/>
                  <w:marTop w:val="0"/>
                  <w:marBottom w:val="0"/>
                  <w:divBdr>
                    <w:top w:val="none" w:sz="0" w:space="0" w:color="auto"/>
                    <w:left w:val="none" w:sz="0" w:space="0" w:color="auto"/>
                    <w:bottom w:val="none" w:sz="0" w:space="0" w:color="auto"/>
                    <w:right w:val="none" w:sz="0" w:space="0" w:color="auto"/>
                  </w:divBdr>
                  <w:divsChild>
                    <w:div w:id="1604338488">
                      <w:marLeft w:val="0"/>
                      <w:marRight w:val="0"/>
                      <w:marTop w:val="0"/>
                      <w:marBottom w:val="0"/>
                      <w:divBdr>
                        <w:top w:val="none" w:sz="0" w:space="0" w:color="auto"/>
                        <w:left w:val="none" w:sz="0" w:space="0" w:color="auto"/>
                        <w:bottom w:val="none" w:sz="0" w:space="0" w:color="auto"/>
                        <w:right w:val="none" w:sz="0" w:space="0" w:color="auto"/>
                      </w:divBdr>
                    </w:div>
                  </w:divsChild>
                </w:div>
                <w:div w:id="1540969965">
                  <w:marLeft w:val="0"/>
                  <w:marRight w:val="0"/>
                  <w:marTop w:val="0"/>
                  <w:marBottom w:val="0"/>
                  <w:divBdr>
                    <w:top w:val="none" w:sz="0" w:space="0" w:color="auto"/>
                    <w:left w:val="none" w:sz="0" w:space="0" w:color="auto"/>
                    <w:bottom w:val="none" w:sz="0" w:space="0" w:color="auto"/>
                    <w:right w:val="none" w:sz="0" w:space="0" w:color="auto"/>
                  </w:divBdr>
                  <w:divsChild>
                    <w:div w:id="1076054857">
                      <w:marLeft w:val="0"/>
                      <w:marRight w:val="0"/>
                      <w:marTop w:val="0"/>
                      <w:marBottom w:val="0"/>
                      <w:divBdr>
                        <w:top w:val="none" w:sz="0" w:space="0" w:color="auto"/>
                        <w:left w:val="none" w:sz="0" w:space="0" w:color="auto"/>
                        <w:bottom w:val="none" w:sz="0" w:space="0" w:color="auto"/>
                        <w:right w:val="none" w:sz="0" w:space="0" w:color="auto"/>
                      </w:divBdr>
                    </w:div>
                  </w:divsChild>
                </w:div>
                <w:div w:id="1544251145">
                  <w:marLeft w:val="0"/>
                  <w:marRight w:val="0"/>
                  <w:marTop w:val="0"/>
                  <w:marBottom w:val="0"/>
                  <w:divBdr>
                    <w:top w:val="none" w:sz="0" w:space="0" w:color="auto"/>
                    <w:left w:val="none" w:sz="0" w:space="0" w:color="auto"/>
                    <w:bottom w:val="none" w:sz="0" w:space="0" w:color="auto"/>
                    <w:right w:val="none" w:sz="0" w:space="0" w:color="auto"/>
                  </w:divBdr>
                  <w:divsChild>
                    <w:div w:id="633173369">
                      <w:marLeft w:val="0"/>
                      <w:marRight w:val="0"/>
                      <w:marTop w:val="0"/>
                      <w:marBottom w:val="0"/>
                      <w:divBdr>
                        <w:top w:val="none" w:sz="0" w:space="0" w:color="auto"/>
                        <w:left w:val="none" w:sz="0" w:space="0" w:color="auto"/>
                        <w:bottom w:val="none" w:sz="0" w:space="0" w:color="auto"/>
                        <w:right w:val="none" w:sz="0" w:space="0" w:color="auto"/>
                      </w:divBdr>
                    </w:div>
                  </w:divsChild>
                </w:div>
                <w:div w:id="1545601082">
                  <w:marLeft w:val="0"/>
                  <w:marRight w:val="0"/>
                  <w:marTop w:val="0"/>
                  <w:marBottom w:val="0"/>
                  <w:divBdr>
                    <w:top w:val="none" w:sz="0" w:space="0" w:color="auto"/>
                    <w:left w:val="none" w:sz="0" w:space="0" w:color="auto"/>
                    <w:bottom w:val="none" w:sz="0" w:space="0" w:color="auto"/>
                    <w:right w:val="none" w:sz="0" w:space="0" w:color="auto"/>
                  </w:divBdr>
                  <w:divsChild>
                    <w:div w:id="410390248">
                      <w:marLeft w:val="0"/>
                      <w:marRight w:val="0"/>
                      <w:marTop w:val="0"/>
                      <w:marBottom w:val="0"/>
                      <w:divBdr>
                        <w:top w:val="none" w:sz="0" w:space="0" w:color="auto"/>
                        <w:left w:val="none" w:sz="0" w:space="0" w:color="auto"/>
                        <w:bottom w:val="none" w:sz="0" w:space="0" w:color="auto"/>
                        <w:right w:val="none" w:sz="0" w:space="0" w:color="auto"/>
                      </w:divBdr>
                    </w:div>
                  </w:divsChild>
                </w:div>
                <w:div w:id="1548569996">
                  <w:marLeft w:val="0"/>
                  <w:marRight w:val="0"/>
                  <w:marTop w:val="0"/>
                  <w:marBottom w:val="0"/>
                  <w:divBdr>
                    <w:top w:val="none" w:sz="0" w:space="0" w:color="auto"/>
                    <w:left w:val="none" w:sz="0" w:space="0" w:color="auto"/>
                    <w:bottom w:val="none" w:sz="0" w:space="0" w:color="auto"/>
                    <w:right w:val="none" w:sz="0" w:space="0" w:color="auto"/>
                  </w:divBdr>
                  <w:divsChild>
                    <w:div w:id="2133402162">
                      <w:marLeft w:val="0"/>
                      <w:marRight w:val="0"/>
                      <w:marTop w:val="0"/>
                      <w:marBottom w:val="0"/>
                      <w:divBdr>
                        <w:top w:val="none" w:sz="0" w:space="0" w:color="auto"/>
                        <w:left w:val="none" w:sz="0" w:space="0" w:color="auto"/>
                        <w:bottom w:val="none" w:sz="0" w:space="0" w:color="auto"/>
                        <w:right w:val="none" w:sz="0" w:space="0" w:color="auto"/>
                      </w:divBdr>
                    </w:div>
                  </w:divsChild>
                </w:div>
                <w:div w:id="1551652213">
                  <w:marLeft w:val="0"/>
                  <w:marRight w:val="0"/>
                  <w:marTop w:val="0"/>
                  <w:marBottom w:val="0"/>
                  <w:divBdr>
                    <w:top w:val="none" w:sz="0" w:space="0" w:color="auto"/>
                    <w:left w:val="none" w:sz="0" w:space="0" w:color="auto"/>
                    <w:bottom w:val="none" w:sz="0" w:space="0" w:color="auto"/>
                    <w:right w:val="none" w:sz="0" w:space="0" w:color="auto"/>
                  </w:divBdr>
                  <w:divsChild>
                    <w:div w:id="533619167">
                      <w:marLeft w:val="0"/>
                      <w:marRight w:val="0"/>
                      <w:marTop w:val="0"/>
                      <w:marBottom w:val="0"/>
                      <w:divBdr>
                        <w:top w:val="none" w:sz="0" w:space="0" w:color="auto"/>
                        <w:left w:val="none" w:sz="0" w:space="0" w:color="auto"/>
                        <w:bottom w:val="none" w:sz="0" w:space="0" w:color="auto"/>
                        <w:right w:val="none" w:sz="0" w:space="0" w:color="auto"/>
                      </w:divBdr>
                    </w:div>
                  </w:divsChild>
                </w:div>
                <w:div w:id="1553469101">
                  <w:marLeft w:val="0"/>
                  <w:marRight w:val="0"/>
                  <w:marTop w:val="0"/>
                  <w:marBottom w:val="0"/>
                  <w:divBdr>
                    <w:top w:val="none" w:sz="0" w:space="0" w:color="auto"/>
                    <w:left w:val="none" w:sz="0" w:space="0" w:color="auto"/>
                    <w:bottom w:val="none" w:sz="0" w:space="0" w:color="auto"/>
                    <w:right w:val="none" w:sz="0" w:space="0" w:color="auto"/>
                  </w:divBdr>
                  <w:divsChild>
                    <w:div w:id="2038890585">
                      <w:marLeft w:val="0"/>
                      <w:marRight w:val="0"/>
                      <w:marTop w:val="0"/>
                      <w:marBottom w:val="0"/>
                      <w:divBdr>
                        <w:top w:val="none" w:sz="0" w:space="0" w:color="auto"/>
                        <w:left w:val="none" w:sz="0" w:space="0" w:color="auto"/>
                        <w:bottom w:val="none" w:sz="0" w:space="0" w:color="auto"/>
                        <w:right w:val="none" w:sz="0" w:space="0" w:color="auto"/>
                      </w:divBdr>
                    </w:div>
                  </w:divsChild>
                </w:div>
                <w:div w:id="1558859302">
                  <w:marLeft w:val="0"/>
                  <w:marRight w:val="0"/>
                  <w:marTop w:val="0"/>
                  <w:marBottom w:val="0"/>
                  <w:divBdr>
                    <w:top w:val="none" w:sz="0" w:space="0" w:color="auto"/>
                    <w:left w:val="none" w:sz="0" w:space="0" w:color="auto"/>
                    <w:bottom w:val="none" w:sz="0" w:space="0" w:color="auto"/>
                    <w:right w:val="none" w:sz="0" w:space="0" w:color="auto"/>
                  </w:divBdr>
                  <w:divsChild>
                    <w:div w:id="107823982">
                      <w:marLeft w:val="0"/>
                      <w:marRight w:val="0"/>
                      <w:marTop w:val="0"/>
                      <w:marBottom w:val="0"/>
                      <w:divBdr>
                        <w:top w:val="none" w:sz="0" w:space="0" w:color="auto"/>
                        <w:left w:val="none" w:sz="0" w:space="0" w:color="auto"/>
                        <w:bottom w:val="none" w:sz="0" w:space="0" w:color="auto"/>
                        <w:right w:val="none" w:sz="0" w:space="0" w:color="auto"/>
                      </w:divBdr>
                    </w:div>
                  </w:divsChild>
                </w:div>
                <w:div w:id="1562598969">
                  <w:marLeft w:val="0"/>
                  <w:marRight w:val="0"/>
                  <w:marTop w:val="0"/>
                  <w:marBottom w:val="0"/>
                  <w:divBdr>
                    <w:top w:val="none" w:sz="0" w:space="0" w:color="auto"/>
                    <w:left w:val="none" w:sz="0" w:space="0" w:color="auto"/>
                    <w:bottom w:val="none" w:sz="0" w:space="0" w:color="auto"/>
                    <w:right w:val="none" w:sz="0" w:space="0" w:color="auto"/>
                  </w:divBdr>
                  <w:divsChild>
                    <w:div w:id="450518502">
                      <w:marLeft w:val="0"/>
                      <w:marRight w:val="0"/>
                      <w:marTop w:val="0"/>
                      <w:marBottom w:val="0"/>
                      <w:divBdr>
                        <w:top w:val="none" w:sz="0" w:space="0" w:color="auto"/>
                        <w:left w:val="none" w:sz="0" w:space="0" w:color="auto"/>
                        <w:bottom w:val="none" w:sz="0" w:space="0" w:color="auto"/>
                        <w:right w:val="none" w:sz="0" w:space="0" w:color="auto"/>
                      </w:divBdr>
                    </w:div>
                  </w:divsChild>
                </w:div>
                <w:div w:id="1573930679">
                  <w:marLeft w:val="0"/>
                  <w:marRight w:val="0"/>
                  <w:marTop w:val="0"/>
                  <w:marBottom w:val="0"/>
                  <w:divBdr>
                    <w:top w:val="none" w:sz="0" w:space="0" w:color="auto"/>
                    <w:left w:val="none" w:sz="0" w:space="0" w:color="auto"/>
                    <w:bottom w:val="none" w:sz="0" w:space="0" w:color="auto"/>
                    <w:right w:val="none" w:sz="0" w:space="0" w:color="auto"/>
                  </w:divBdr>
                  <w:divsChild>
                    <w:div w:id="438917799">
                      <w:marLeft w:val="0"/>
                      <w:marRight w:val="0"/>
                      <w:marTop w:val="0"/>
                      <w:marBottom w:val="0"/>
                      <w:divBdr>
                        <w:top w:val="none" w:sz="0" w:space="0" w:color="auto"/>
                        <w:left w:val="none" w:sz="0" w:space="0" w:color="auto"/>
                        <w:bottom w:val="none" w:sz="0" w:space="0" w:color="auto"/>
                        <w:right w:val="none" w:sz="0" w:space="0" w:color="auto"/>
                      </w:divBdr>
                    </w:div>
                  </w:divsChild>
                </w:div>
                <w:div w:id="1575311877">
                  <w:marLeft w:val="0"/>
                  <w:marRight w:val="0"/>
                  <w:marTop w:val="0"/>
                  <w:marBottom w:val="0"/>
                  <w:divBdr>
                    <w:top w:val="none" w:sz="0" w:space="0" w:color="auto"/>
                    <w:left w:val="none" w:sz="0" w:space="0" w:color="auto"/>
                    <w:bottom w:val="none" w:sz="0" w:space="0" w:color="auto"/>
                    <w:right w:val="none" w:sz="0" w:space="0" w:color="auto"/>
                  </w:divBdr>
                  <w:divsChild>
                    <w:div w:id="443307977">
                      <w:marLeft w:val="0"/>
                      <w:marRight w:val="0"/>
                      <w:marTop w:val="0"/>
                      <w:marBottom w:val="0"/>
                      <w:divBdr>
                        <w:top w:val="none" w:sz="0" w:space="0" w:color="auto"/>
                        <w:left w:val="none" w:sz="0" w:space="0" w:color="auto"/>
                        <w:bottom w:val="none" w:sz="0" w:space="0" w:color="auto"/>
                        <w:right w:val="none" w:sz="0" w:space="0" w:color="auto"/>
                      </w:divBdr>
                    </w:div>
                  </w:divsChild>
                </w:div>
                <w:div w:id="1579830116">
                  <w:marLeft w:val="0"/>
                  <w:marRight w:val="0"/>
                  <w:marTop w:val="0"/>
                  <w:marBottom w:val="0"/>
                  <w:divBdr>
                    <w:top w:val="none" w:sz="0" w:space="0" w:color="auto"/>
                    <w:left w:val="none" w:sz="0" w:space="0" w:color="auto"/>
                    <w:bottom w:val="none" w:sz="0" w:space="0" w:color="auto"/>
                    <w:right w:val="none" w:sz="0" w:space="0" w:color="auto"/>
                  </w:divBdr>
                  <w:divsChild>
                    <w:div w:id="678700194">
                      <w:marLeft w:val="0"/>
                      <w:marRight w:val="0"/>
                      <w:marTop w:val="0"/>
                      <w:marBottom w:val="0"/>
                      <w:divBdr>
                        <w:top w:val="none" w:sz="0" w:space="0" w:color="auto"/>
                        <w:left w:val="none" w:sz="0" w:space="0" w:color="auto"/>
                        <w:bottom w:val="none" w:sz="0" w:space="0" w:color="auto"/>
                        <w:right w:val="none" w:sz="0" w:space="0" w:color="auto"/>
                      </w:divBdr>
                    </w:div>
                  </w:divsChild>
                </w:div>
                <w:div w:id="1581326320">
                  <w:marLeft w:val="0"/>
                  <w:marRight w:val="0"/>
                  <w:marTop w:val="0"/>
                  <w:marBottom w:val="0"/>
                  <w:divBdr>
                    <w:top w:val="none" w:sz="0" w:space="0" w:color="auto"/>
                    <w:left w:val="none" w:sz="0" w:space="0" w:color="auto"/>
                    <w:bottom w:val="none" w:sz="0" w:space="0" w:color="auto"/>
                    <w:right w:val="none" w:sz="0" w:space="0" w:color="auto"/>
                  </w:divBdr>
                  <w:divsChild>
                    <w:div w:id="1393775841">
                      <w:marLeft w:val="0"/>
                      <w:marRight w:val="0"/>
                      <w:marTop w:val="0"/>
                      <w:marBottom w:val="0"/>
                      <w:divBdr>
                        <w:top w:val="none" w:sz="0" w:space="0" w:color="auto"/>
                        <w:left w:val="none" w:sz="0" w:space="0" w:color="auto"/>
                        <w:bottom w:val="none" w:sz="0" w:space="0" w:color="auto"/>
                        <w:right w:val="none" w:sz="0" w:space="0" w:color="auto"/>
                      </w:divBdr>
                    </w:div>
                  </w:divsChild>
                </w:div>
                <w:div w:id="1585147850">
                  <w:marLeft w:val="0"/>
                  <w:marRight w:val="0"/>
                  <w:marTop w:val="0"/>
                  <w:marBottom w:val="0"/>
                  <w:divBdr>
                    <w:top w:val="none" w:sz="0" w:space="0" w:color="auto"/>
                    <w:left w:val="none" w:sz="0" w:space="0" w:color="auto"/>
                    <w:bottom w:val="none" w:sz="0" w:space="0" w:color="auto"/>
                    <w:right w:val="none" w:sz="0" w:space="0" w:color="auto"/>
                  </w:divBdr>
                  <w:divsChild>
                    <w:div w:id="726534547">
                      <w:marLeft w:val="0"/>
                      <w:marRight w:val="0"/>
                      <w:marTop w:val="0"/>
                      <w:marBottom w:val="0"/>
                      <w:divBdr>
                        <w:top w:val="none" w:sz="0" w:space="0" w:color="auto"/>
                        <w:left w:val="none" w:sz="0" w:space="0" w:color="auto"/>
                        <w:bottom w:val="none" w:sz="0" w:space="0" w:color="auto"/>
                        <w:right w:val="none" w:sz="0" w:space="0" w:color="auto"/>
                      </w:divBdr>
                    </w:div>
                  </w:divsChild>
                </w:div>
                <w:div w:id="1592006717">
                  <w:marLeft w:val="0"/>
                  <w:marRight w:val="0"/>
                  <w:marTop w:val="0"/>
                  <w:marBottom w:val="0"/>
                  <w:divBdr>
                    <w:top w:val="none" w:sz="0" w:space="0" w:color="auto"/>
                    <w:left w:val="none" w:sz="0" w:space="0" w:color="auto"/>
                    <w:bottom w:val="none" w:sz="0" w:space="0" w:color="auto"/>
                    <w:right w:val="none" w:sz="0" w:space="0" w:color="auto"/>
                  </w:divBdr>
                  <w:divsChild>
                    <w:div w:id="39139021">
                      <w:marLeft w:val="0"/>
                      <w:marRight w:val="0"/>
                      <w:marTop w:val="0"/>
                      <w:marBottom w:val="0"/>
                      <w:divBdr>
                        <w:top w:val="none" w:sz="0" w:space="0" w:color="auto"/>
                        <w:left w:val="none" w:sz="0" w:space="0" w:color="auto"/>
                        <w:bottom w:val="none" w:sz="0" w:space="0" w:color="auto"/>
                        <w:right w:val="none" w:sz="0" w:space="0" w:color="auto"/>
                      </w:divBdr>
                    </w:div>
                  </w:divsChild>
                </w:div>
                <w:div w:id="1592741072">
                  <w:marLeft w:val="0"/>
                  <w:marRight w:val="0"/>
                  <w:marTop w:val="0"/>
                  <w:marBottom w:val="0"/>
                  <w:divBdr>
                    <w:top w:val="none" w:sz="0" w:space="0" w:color="auto"/>
                    <w:left w:val="none" w:sz="0" w:space="0" w:color="auto"/>
                    <w:bottom w:val="none" w:sz="0" w:space="0" w:color="auto"/>
                    <w:right w:val="none" w:sz="0" w:space="0" w:color="auto"/>
                  </w:divBdr>
                  <w:divsChild>
                    <w:div w:id="871723078">
                      <w:marLeft w:val="0"/>
                      <w:marRight w:val="0"/>
                      <w:marTop w:val="0"/>
                      <w:marBottom w:val="0"/>
                      <w:divBdr>
                        <w:top w:val="none" w:sz="0" w:space="0" w:color="auto"/>
                        <w:left w:val="none" w:sz="0" w:space="0" w:color="auto"/>
                        <w:bottom w:val="none" w:sz="0" w:space="0" w:color="auto"/>
                        <w:right w:val="none" w:sz="0" w:space="0" w:color="auto"/>
                      </w:divBdr>
                    </w:div>
                  </w:divsChild>
                </w:div>
                <w:div w:id="1594388671">
                  <w:marLeft w:val="0"/>
                  <w:marRight w:val="0"/>
                  <w:marTop w:val="0"/>
                  <w:marBottom w:val="0"/>
                  <w:divBdr>
                    <w:top w:val="none" w:sz="0" w:space="0" w:color="auto"/>
                    <w:left w:val="none" w:sz="0" w:space="0" w:color="auto"/>
                    <w:bottom w:val="none" w:sz="0" w:space="0" w:color="auto"/>
                    <w:right w:val="none" w:sz="0" w:space="0" w:color="auto"/>
                  </w:divBdr>
                  <w:divsChild>
                    <w:div w:id="1473909213">
                      <w:marLeft w:val="0"/>
                      <w:marRight w:val="0"/>
                      <w:marTop w:val="0"/>
                      <w:marBottom w:val="0"/>
                      <w:divBdr>
                        <w:top w:val="none" w:sz="0" w:space="0" w:color="auto"/>
                        <w:left w:val="none" w:sz="0" w:space="0" w:color="auto"/>
                        <w:bottom w:val="none" w:sz="0" w:space="0" w:color="auto"/>
                        <w:right w:val="none" w:sz="0" w:space="0" w:color="auto"/>
                      </w:divBdr>
                    </w:div>
                  </w:divsChild>
                </w:div>
                <w:div w:id="1594513971">
                  <w:marLeft w:val="0"/>
                  <w:marRight w:val="0"/>
                  <w:marTop w:val="0"/>
                  <w:marBottom w:val="0"/>
                  <w:divBdr>
                    <w:top w:val="none" w:sz="0" w:space="0" w:color="auto"/>
                    <w:left w:val="none" w:sz="0" w:space="0" w:color="auto"/>
                    <w:bottom w:val="none" w:sz="0" w:space="0" w:color="auto"/>
                    <w:right w:val="none" w:sz="0" w:space="0" w:color="auto"/>
                  </w:divBdr>
                  <w:divsChild>
                    <w:div w:id="1836801777">
                      <w:marLeft w:val="0"/>
                      <w:marRight w:val="0"/>
                      <w:marTop w:val="0"/>
                      <w:marBottom w:val="0"/>
                      <w:divBdr>
                        <w:top w:val="none" w:sz="0" w:space="0" w:color="auto"/>
                        <w:left w:val="none" w:sz="0" w:space="0" w:color="auto"/>
                        <w:bottom w:val="none" w:sz="0" w:space="0" w:color="auto"/>
                        <w:right w:val="none" w:sz="0" w:space="0" w:color="auto"/>
                      </w:divBdr>
                    </w:div>
                  </w:divsChild>
                </w:div>
                <w:div w:id="1596135478">
                  <w:marLeft w:val="0"/>
                  <w:marRight w:val="0"/>
                  <w:marTop w:val="0"/>
                  <w:marBottom w:val="0"/>
                  <w:divBdr>
                    <w:top w:val="none" w:sz="0" w:space="0" w:color="auto"/>
                    <w:left w:val="none" w:sz="0" w:space="0" w:color="auto"/>
                    <w:bottom w:val="none" w:sz="0" w:space="0" w:color="auto"/>
                    <w:right w:val="none" w:sz="0" w:space="0" w:color="auto"/>
                  </w:divBdr>
                  <w:divsChild>
                    <w:div w:id="1327511999">
                      <w:marLeft w:val="0"/>
                      <w:marRight w:val="0"/>
                      <w:marTop w:val="0"/>
                      <w:marBottom w:val="0"/>
                      <w:divBdr>
                        <w:top w:val="none" w:sz="0" w:space="0" w:color="auto"/>
                        <w:left w:val="none" w:sz="0" w:space="0" w:color="auto"/>
                        <w:bottom w:val="none" w:sz="0" w:space="0" w:color="auto"/>
                        <w:right w:val="none" w:sz="0" w:space="0" w:color="auto"/>
                      </w:divBdr>
                    </w:div>
                  </w:divsChild>
                </w:div>
                <w:div w:id="1596398334">
                  <w:marLeft w:val="0"/>
                  <w:marRight w:val="0"/>
                  <w:marTop w:val="0"/>
                  <w:marBottom w:val="0"/>
                  <w:divBdr>
                    <w:top w:val="none" w:sz="0" w:space="0" w:color="auto"/>
                    <w:left w:val="none" w:sz="0" w:space="0" w:color="auto"/>
                    <w:bottom w:val="none" w:sz="0" w:space="0" w:color="auto"/>
                    <w:right w:val="none" w:sz="0" w:space="0" w:color="auto"/>
                  </w:divBdr>
                  <w:divsChild>
                    <w:div w:id="95291852">
                      <w:marLeft w:val="0"/>
                      <w:marRight w:val="0"/>
                      <w:marTop w:val="0"/>
                      <w:marBottom w:val="0"/>
                      <w:divBdr>
                        <w:top w:val="none" w:sz="0" w:space="0" w:color="auto"/>
                        <w:left w:val="none" w:sz="0" w:space="0" w:color="auto"/>
                        <w:bottom w:val="none" w:sz="0" w:space="0" w:color="auto"/>
                        <w:right w:val="none" w:sz="0" w:space="0" w:color="auto"/>
                      </w:divBdr>
                    </w:div>
                  </w:divsChild>
                </w:div>
                <w:div w:id="1606763882">
                  <w:marLeft w:val="0"/>
                  <w:marRight w:val="0"/>
                  <w:marTop w:val="0"/>
                  <w:marBottom w:val="0"/>
                  <w:divBdr>
                    <w:top w:val="none" w:sz="0" w:space="0" w:color="auto"/>
                    <w:left w:val="none" w:sz="0" w:space="0" w:color="auto"/>
                    <w:bottom w:val="none" w:sz="0" w:space="0" w:color="auto"/>
                    <w:right w:val="none" w:sz="0" w:space="0" w:color="auto"/>
                  </w:divBdr>
                  <w:divsChild>
                    <w:div w:id="1315909758">
                      <w:marLeft w:val="0"/>
                      <w:marRight w:val="0"/>
                      <w:marTop w:val="0"/>
                      <w:marBottom w:val="0"/>
                      <w:divBdr>
                        <w:top w:val="none" w:sz="0" w:space="0" w:color="auto"/>
                        <w:left w:val="none" w:sz="0" w:space="0" w:color="auto"/>
                        <w:bottom w:val="none" w:sz="0" w:space="0" w:color="auto"/>
                        <w:right w:val="none" w:sz="0" w:space="0" w:color="auto"/>
                      </w:divBdr>
                    </w:div>
                  </w:divsChild>
                </w:div>
                <w:div w:id="1607695764">
                  <w:marLeft w:val="0"/>
                  <w:marRight w:val="0"/>
                  <w:marTop w:val="0"/>
                  <w:marBottom w:val="0"/>
                  <w:divBdr>
                    <w:top w:val="none" w:sz="0" w:space="0" w:color="auto"/>
                    <w:left w:val="none" w:sz="0" w:space="0" w:color="auto"/>
                    <w:bottom w:val="none" w:sz="0" w:space="0" w:color="auto"/>
                    <w:right w:val="none" w:sz="0" w:space="0" w:color="auto"/>
                  </w:divBdr>
                  <w:divsChild>
                    <w:div w:id="1156801142">
                      <w:marLeft w:val="0"/>
                      <w:marRight w:val="0"/>
                      <w:marTop w:val="0"/>
                      <w:marBottom w:val="0"/>
                      <w:divBdr>
                        <w:top w:val="none" w:sz="0" w:space="0" w:color="auto"/>
                        <w:left w:val="none" w:sz="0" w:space="0" w:color="auto"/>
                        <w:bottom w:val="none" w:sz="0" w:space="0" w:color="auto"/>
                        <w:right w:val="none" w:sz="0" w:space="0" w:color="auto"/>
                      </w:divBdr>
                    </w:div>
                  </w:divsChild>
                </w:div>
                <w:div w:id="1609657537">
                  <w:marLeft w:val="0"/>
                  <w:marRight w:val="0"/>
                  <w:marTop w:val="0"/>
                  <w:marBottom w:val="0"/>
                  <w:divBdr>
                    <w:top w:val="none" w:sz="0" w:space="0" w:color="auto"/>
                    <w:left w:val="none" w:sz="0" w:space="0" w:color="auto"/>
                    <w:bottom w:val="none" w:sz="0" w:space="0" w:color="auto"/>
                    <w:right w:val="none" w:sz="0" w:space="0" w:color="auto"/>
                  </w:divBdr>
                  <w:divsChild>
                    <w:div w:id="775559859">
                      <w:marLeft w:val="0"/>
                      <w:marRight w:val="0"/>
                      <w:marTop w:val="0"/>
                      <w:marBottom w:val="0"/>
                      <w:divBdr>
                        <w:top w:val="none" w:sz="0" w:space="0" w:color="auto"/>
                        <w:left w:val="none" w:sz="0" w:space="0" w:color="auto"/>
                        <w:bottom w:val="none" w:sz="0" w:space="0" w:color="auto"/>
                        <w:right w:val="none" w:sz="0" w:space="0" w:color="auto"/>
                      </w:divBdr>
                    </w:div>
                  </w:divsChild>
                </w:div>
                <w:div w:id="1613434431">
                  <w:marLeft w:val="0"/>
                  <w:marRight w:val="0"/>
                  <w:marTop w:val="0"/>
                  <w:marBottom w:val="0"/>
                  <w:divBdr>
                    <w:top w:val="none" w:sz="0" w:space="0" w:color="auto"/>
                    <w:left w:val="none" w:sz="0" w:space="0" w:color="auto"/>
                    <w:bottom w:val="none" w:sz="0" w:space="0" w:color="auto"/>
                    <w:right w:val="none" w:sz="0" w:space="0" w:color="auto"/>
                  </w:divBdr>
                  <w:divsChild>
                    <w:div w:id="1040979825">
                      <w:marLeft w:val="0"/>
                      <w:marRight w:val="0"/>
                      <w:marTop w:val="0"/>
                      <w:marBottom w:val="0"/>
                      <w:divBdr>
                        <w:top w:val="none" w:sz="0" w:space="0" w:color="auto"/>
                        <w:left w:val="none" w:sz="0" w:space="0" w:color="auto"/>
                        <w:bottom w:val="none" w:sz="0" w:space="0" w:color="auto"/>
                        <w:right w:val="none" w:sz="0" w:space="0" w:color="auto"/>
                      </w:divBdr>
                    </w:div>
                  </w:divsChild>
                </w:div>
                <w:div w:id="1628773430">
                  <w:marLeft w:val="0"/>
                  <w:marRight w:val="0"/>
                  <w:marTop w:val="0"/>
                  <w:marBottom w:val="0"/>
                  <w:divBdr>
                    <w:top w:val="none" w:sz="0" w:space="0" w:color="auto"/>
                    <w:left w:val="none" w:sz="0" w:space="0" w:color="auto"/>
                    <w:bottom w:val="none" w:sz="0" w:space="0" w:color="auto"/>
                    <w:right w:val="none" w:sz="0" w:space="0" w:color="auto"/>
                  </w:divBdr>
                  <w:divsChild>
                    <w:div w:id="821626032">
                      <w:marLeft w:val="0"/>
                      <w:marRight w:val="0"/>
                      <w:marTop w:val="0"/>
                      <w:marBottom w:val="0"/>
                      <w:divBdr>
                        <w:top w:val="none" w:sz="0" w:space="0" w:color="auto"/>
                        <w:left w:val="none" w:sz="0" w:space="0" w:color="auto"/>
                        <w:bottom w:val="none" w:sz="0" w:space="0" w:color="auto"/>
                        <w:right w:val="none" w:sz="0" w:space="0" w:color="auto"/>
                      </w:divBdr>
                    </w:div>
                  </w:divsChild>
                </w:div>
                <w:div w:id="1629437203">
                  <w:marLeft w:val="0"/>
                  <w:marRight w:val="0"/>
                  <w:marTop w:val="0"/>
                  <w:marBottom w:val="0"/>
                  <w:divBdr>
                    <w:top w:val="none" w:sz="0" w:space="0" w:color="auto"/>
                    <w:left w:val="none" w:sz="0" w:space="0" w:color="auto"/>
                    <w:bottom w:val="none" w:sz="0" w:space="0" w:color="auto"/>
                    <w:right w:val="none" w:sz="0" w:space="0" w:color="auto"/>
                  </w:divBdr>
                  <w:divsChild>
                    <w:div w:id="1651835116">
                      <w:marLeft w:val="0"/>
                      <w:marRight w:val="0"/>
                      <w:marTop w:val="0"/>
                      <w:marBottom w:val="0"/>
                      <w:divBdr>
                        <w:top w:val="none" w:sz="0" w:space="0" w:color="auto"/>
                        <w:left w:val="none" w:sz="0" w:space="0" w:color="auto"/>
                        <w:bottom w:val="none" w:sz="0" w:space="0" w:color="auto"/>
                        <w:right w:val="none" w:sz="0" w:space="0" w:color="auto"/>
                      </w:divBdr>
                    </w:div>
                  </w:divsChild>
                </w:div>
                <w:div w:id="1629504445">
                  <w:marLeft w:val="0"/>
                  <w:marRight w:val="0"/>
                  <w:marTop w:val="0"/>
                  <w:marBottom w:val="0"/>
                  <w:divBdr>
                    <w:top w:val="none" w:sz="0" w:space="0" w:color="auto"/>
                    <w:left w:val="none" w:sz="0" w:space="0" w:color="auto"/>
                    <w:bottom w:val="none" w:sz="0" w:space="0" w:color="auto"/>
                    <w:right w:val="none" w:sz="0" w:space="0" w:color="auto"/>
                  </w:divBdr>
                  <w:divsChild>
                    <w:div w:id="1212765126">
                      <w:marLeft w:val="0"/>
                      <w:marRight w:val="0"/>
                      <w:marTop w:val="0"/>
                      <w:marBottom w:val="0"/>
                      <w:divBdr>
                        <w:top w:val="none" w:sz="0" w:space="0" w:color="auto"/>
                        <w:left w:val="none" w:sz="0" w:space="0" w:color="auto"/>
                        <w:bottom w:val="none" w:sz="0" w:space="0" w:color="auto"/>
                        <w:right w:val="none" w:sz="0" w:space="0" w:color="auto"/>
                      </w:divBdr>
                    </w:div>
                  </w:divsChild>
                </w:div>
                <w:div w:id="1630629624">
                  <w:marLeft w:val="0"/>
                  <w:marRight w:val="0"/>
                  <w:marTop w:val="0"/>
                  <w:marBottom w:val="0"/>
                  <w:divBdr>
                    <w:top w:val="none" w:sz="0" w:space="0" w:color="auto"/>
                    <w:left w:val="none" w:sz="0" w:space="0" w:color="auto"/>
                    <w:bottom w:val="none" w:sz="0" w:space="0" w:color="auto"/>
                    <w:right w:val="none" w:sz="0" w:space="0" w:color="auto"/>
                  </w:divBdr>
                  <w:divsChild>
                    <w:div w:id="1020549285">
                      <w:marLeft w:val="0"/>
                      <w:marRight w:val="0"/>
                      <w:marTop w:val="0"/>
                      <w:marBottom w:val="0"/>
                      <w:divBdr>
                        <w:top w:val="none" w:sz="0" w:space="0" w:color="auto"/>
                        <w:left w:val="none" w:sz="0" w:space="0" w:color="auto"/>
                        <w:bottom w:val="none" w:sz="0" w:space="0" w:color="auto"/>
                        <w:right w:val="none" w:sz="0" w:space="0" w:color="auto"/>
                      </w:divBdr>
                    </w:div>
                  </w:divsChild>
                </w:div>
                <w:div w:id="1634141844">
                  <w:marLeft w:val="0"/>
                  <w:marRight w:val="0"/>
                  <w:marTop w:val="0"/>
                  <w:marBottom w:val="0"/>
                  <w:divBdr>
                    <w:top w:val="none" w:sz="0" w:space="0" w:color="auto"/>
                    <w:left w:val="none" w:sz="0" w:space="0" w:color="auto"/>
                    <w:bottom w:val="none" w:sz="0" w:space="0" w:color="auto"/>
                    <w:right w:val="none" w:sz="0" w:space="0" w:color="auto"/>
                  </w:divBdr>
                  <w:divsChild>
                    <w:div w:id="1075936891">
                      <w:marLeft w:val="0"/>
                      <w:marRight w:val="0"/>
                      <w:marTop w:val="0"/>
                      <w:marBottom w:val="0"/>
                      <w:divBdr>
                        <w:top w:val="none" w:sz="0" w:space="0" w:color="auto"/>
                        <w:left w:val="none" w:sz="0" w:space="0" w:color="auto"/>
                        <w:bottom w:val="none" w:sz="0" w:space="0" w:color="auto"/>
                        <w:right w:val="none" w:sz="0" w:space="0" w:color="auto"/>
                      </w:divBdr>
                    </w:div>
                  </w:divsChild>
                </w:div>
                <w:div w:id="1637561384">
                  <w:marLeft w:val="0"/>
                  <w:marRight w:val="0"/>
                  <w:marTop w:val="0"/>
                  <w:marBottom w:val="0"/>
                  <w:divBdr>
                    <w:top w:val="none" w:sz="0" w:space="0" w:color="auto"/>
                    <w:left w:val="none" w:sz="0" w:space="0" w:color="auto"/>
                    <w:bottom w:val="none" w:sz="0" w:space="0" w:color="auto"/>
                    <w:right w:val="none" w:sz="0" w:space="0" w:color="auto"/>
                  </w:divBdr>
                  <w:divsChild>
                    <w:div w:id="2126654386">
                      <w:marLeft w:val="0"/>
                      <w:marRight w:val="0"/>
                      <w:marTop w:val="0"/>
                      <w:marBottom w:val="0"/>
                      <w:divBdr>
                        <w:top w:val="none" w:sz="0" w:space="0" w:color="auto"/>
                        <w:left w:val="none" w:sz="0" w:space="0" w:color="auto"/>
                        <w:bottom w:val="none" w:sz="0" w:space="0" w:color="auto"/>
                        <w:right w:val="none" w:sz="0" w:space="0" w:color="auto"/>
                      </w:divBdr>
                    </w:div>
                  </w:divsChild>
                </w:div>
                <w:div w:id="1637711838">
                  <w:marLeft w:val="0"/>
                  <w:marRight w:val="0"/>
                  <w:marTop w:val="0"/>
                  <w:marBottom w:val="0"/>
                  <w:divBdr>
                    <w:top w:val="none" w:sz="0" w:space="0" w:color="auto"/>
                    <w:left w:val="none" w:sz="0" w:space="0" w:color="auto"/>
                    <w:bottom w:val="none" w:sz="0" w:space="0" w:color="auto"/>
                    <w:right w:val="none" w:sz="0" w:space="0" w:color="auto"/>
                  </w:divBdr>
                  <w:divsChild>
                    <w:div w:id="800224950">
                      <w:marLeft w:val="0"/>
                      <w:marRight w:val="0"/>
                      <w:marTop w:val="0"/>
                      <w:marBottom w:val="0"/>
                      <w:divBdr>
                        <w:top w:val="none" w:sz="0" w:space="0" w:color="auto"/>
                        <w:left w:val="none" w:sz="0" w:space="0" w:color="auto"/>
                        <w:bottom w:val="none" w:sz="0" w:space="0" w:color="auto"/>
                        <w:right w:val="none" w:sz="0" w:space="0" w:color="auto"/>
                      </w:divBdr>
                    </w:div>
                  </w:divsChild>
                </w:div>
                <w:div w:id="1639997393">
                  <w:marLeft w:val="0"/>
                  <w:marRight w:val="0"/>
                  <w:marTop w:val="0"/>
                  <w:marBottom w:val="0"/>
                  <w:divBdr>
                    <w:top w:val="none" w:sz="0" w:space="0" w:color="auto"/>
                    <w:left w:val="none" w:sz="0" w:space="0" w:color="auto"/>
                    <w:bottom w:val="none" w:sz="0" w:space="0" w:color="auto"/>
                    <w:right w:val="none" w:sz="0" w:space="0" w:color="auto"/>
                  </w:divBdr>
                  <w:divsChild>
                    <w:div w:id="810900916">
                      <w:marLeft w:val="0"/>
                      <w:marRight w:val="0"/>
                      <w:marTop w:val="0"/>
                      <w:marBottom w:val="0"/>
                      <w:divBdr>
                        <w:top w:val="none" w:sz="0" w:space="0" w:color="auto"/>
                        <w:left w:val="none" w:sz="0" w:space="0" w:color="auto"/>
                        <w:bottom w:val="none" w:sz="0" w:space="0" w:color="auto"/>
                        <w:right w:val="none" w:sz="0" w:space="0" w:color="auto"/>
                      </w:divBdr>
                    </w:div>
                  </w:divsChild>
                </w:div>
                <w:div w:id="1644700120">
                  <w:marLeft w:val="0"/>
                  <w:marRight w:val="0"/>
                  <w:marTop w:val="0"/>
                  <w:marBottom w:val="0"/>
                  <w:divBdr>
                    <w:top w:val="none" w:sz="0" w:space="0" w:color="auto"/>
                    <w:left w:val="none" w:sz="0" w:space="0" w:color="auto"/>
                    <w:bottom w:val="none" w:sz="0" w:space="0" w:color="auto"/>
                    <w:right w:val="none" w:sz="0" w:space="0" w:color="auto"/>
                  </w:divBdr>
                  <w:divsChild>
                    <w:div w:id="1983273586">
                      <w:marLeft w:val="0"/>
                      <w:marRight w:val="0"/>
                      <w:marTop w:val="0"/>
                      <w:marBottom w:val="0"/>
                      <w:divBdr>
                        <w:top w:val="none" w:sz="0" w:space="0" w:color="auto"/>
                        <w:left w:val="none" w:sz="0" w:space="0" w:color="auto"/>
                        <w:bottom w:val="none" w:sz="0" w:space="0" w:color="auto"/>
                        <w:right w:val="none" w:sz="0" w:space="0" w:color="auto"/>
                      </w:divBdr>
                    </w:div>
                  </w:divsChild>
                </w:div>
                <w:div w:id="1647012365">
                  <w:marLeft w:val="0"/>
                  <w:marRight w:val="0"/>
                  <w:marTop w:val="0"/>
                  <w:marBottom w:val="0"/>
                  <w:divBdr>
                    <w:top w:val="none" w:sz="0" w:space="0" w:color="auto"/>
                    <w:left w:val="none" w:sz="0" w:space="0" w:color="auto"/>
                    <w:bottom w:val="none" w:sz="0" w:space="0" w:color="auto"/>
                    <w:right w:val="none" w:sz="0" w:space="0" w:color="auto"/>
                  </w:divBdr>
                  <w:divsChild>
                    <w:div w:id="2044401445">
                      <w:marLeft w:val="0"/>
                      <w:marRight w:val="0"/>
                      <w:marTop w:val="0"/>
                      <w:marBottom w:val="0"/>
                      <w:divBdr>
                        <w:top w:val="none" w:sz="0" w:space="0" w:color="auto"/>
                        <w:left w:val="none" w:sz="0" w:space="0" w:color="auto"/>
                        <w:bottom w:val="none" w:sz="0" w:space="0" w:color="auto"/>
                        <w:right w:val="none" w:sz="0" w:space="0" w:color="auto"/>
                      </w:divBdr>
                    </w:div>
                  </w:divsChild>
                </w:div>
                <w:div w:id="1658456796">
                  <w:marLeft w:val="0"/>
                  <w:marRight w:val="0"/>
                  <w:marTop w:val="0"/>
                  <w:marBottom w:val="0"/>
                  <w:divBdr>
                    <w:top w:val="none" w:sz="0" w:space="0" w:color="auto"/>
                    <w:left w:val="none" w:sz="0" w:space="0" w:color="auto"/>
                    <w:bottom w:val="none" w:sz="0" w:space="0" w:color="auto"/>
                    <w:right w:val="none" w:sz="0" w:space="0" w:color="auto"/>
                  </w:divBdr>
                  <w:divsChild>
                    <w:div w:id="1942175487">
                      <w:marLeft w:val="0"/>
                      <w:marRight w:val="0"/>
                      <w:marTop w:val="0"/>
                      <w:marBottom w:val="0"/>
                      <w:divBdr>
                        <w:top w:val="none" w:sz="0" w:space="0" w:color="auto"/>
                        <w:left w:val="none" w:sz="0" w:space="0" w:color="auto"/>
                        <w:bottom w:val="none" w:sz="0" w:space="0" w:color="auto"/>
                        <w:right w:val="none" w:sz="0" w:space="0" w:color="auto"/>
                      </w:divBdr>
                    </w:div>
                  </w:divsChild>
                </w:div>
                <w:div w:id="1662075412">
                  <w:marLeft w:val="0"/>
                  <w:marRight w:val="0"/>
                  <w:marTop w:val="0"/>
                  <w:marBottom w:val="0"/>
                  <w:divBdr>
                    <w:top w:val="none" w:sz="0" w:space="0" w:color="auto"/>
                    <w:left w:val="none" w:sz="0" w:space="0" w:color="auto"/>
                    <w:bottom w:val="none" w:sz="0" w:space="0" w:color="auto"/>
                    <w:right w:val="none" w:sz="0" w:space="0" w:color="auto"/>
                  </w:divBdr>
                  <w:divsChild>
                    <w:div w:id="964656149">
                      <w:marLeft w:val="0"/>
                      <w:marRight w:val="0"/>
                      <w:marTop w:val="0"/>
                      <w:marBottom w:val="0"/>
                      <w:divBdr>
                        <w:top w:val="none" w:sz="0" w:space="0" w:color="auto"/>
                        <w:left w:val="none" w:sz="0" w:space="0" w:color="auto"/>
                        <w:bottom w:val="none" w:sz="0" w:space="0" w:color="auto"/>
                        <w:right w:val="none" w:sz="0" w:space="0" w:color="auto"/>
                      </w:divBdr>
                    </w:div>
                  </w:divsChild>
                </w:div>
                <w:div w:id="1666936448">
                  <w:marLeft w:val="0"/>
                  <w:marRight w:val="0"/>
                  <w:marTop w:val="0"/>
                  <w:marBottom w:val="0"/>
                  <w:divBdr>
                    <w:top w:val="none" w:sz="0" w:space="0" w:color="auto"/>
                    <w:left w:val="none" w:sz="0" w:space="0" w:color="auto"/>
                    <w:bottom w:val="none" w:sz="0" w:space="0" w:color="auto"/>
                    <w:right w:val="none" w:sz="0" w:space="0" w:color="auto"/>
                  </w:divBdr>
                  <w:divsChild>
                    <w:div w:id="1335693265">
                      <w:marLeft w:val="0"/>
                      <w:marRight w:val="0"/>
                      <w:marTop w:val="0"/>
                      <w:marBottom w:val="0"/>
                      <w:divBdr>
                        <w:top w:val="none" w:sz="0" w:space="0" w:color="auto"/>
                        <w:left w:val="none" w:sz="0" w:space="0" w:color="auto"/>
                        <w:bottom w:val="none" w:sz="0" w:space="0" w:color="auto"/>
                        <w:right w:val="none" w:sz="0" w:space="0" w:color="auto"/>
                      </w:divBdr>
                    </w:div>
                  </w:divsChild>
                </w:div>
                <w:div w:id="1672445249">
                  <w:marLeft w:val="0"/>
                  <w:marRight w:val="0"/>
                  <w:marTop w:val="0"/>
                  <w:marBottom w:val="0"/>
                  <w:divBdr>
                    <w:top w:val="none" w:sz="0" w:space="0" w:color="auto"/>
                    <w:left w:val="none" w:sz="0" w:space="0" w:color="auto"/>
                    <w:bottom w:val="none" w:sz="0" w:space="0" w:color="auto"/>
                    <w:right w:val="none" w:sz="0" w:space="0" w:color="auto"/>
                  </w:divBdr>
                  <w:divsChild>
                    <w:div w:id="69736389">
                      <w:marLeft w:val="0"/>
                      <w:marRight w:val="0"/>
                      <w:marTop w:val="0"/>
                      <w:marBottom w:val="0"/>
                      <w:divBdr>
                        <w:top w:val="none" w:sz="0" w:space="0" w:color="auto"/>
                        <w:left w:val="none" w:sz="0" w:space="0" w:color="auto"/>
                        <w:bottom w:val="none" w:sz="0" w:space="0" w:color="auto"/>
                        <w:right w:val="none" w:sz="0" w:space="0" w:color="auto"/>
                      </w:divBdr>
                    </w:div>
                  </w:divsChild>
                </w:div>
                <w:div w:id="1677922268">
                  <w:marLeft w:val="0"/>
                  <w:marRight w:val="0"/>
                  <w:marTop w:val="0"/>
                  <w:marBottom w:val="0"/>
                  <w:divBdr>
                    <w:top w:val="none" w:sz="0" w:space="0" w:color="auto"/>
                    <w:left w:val="none" w:sz="0" w:space="0" w:color="auto"/>
                    <w:bottom w:val="none" w:sz="0" w:space="0" w:color="auto"/>
                    <w:right w:val="none" w:sz="0" w:space="0" w:color="auto"/>
                  </w:divBdr>
                  <w:divsChild>
                    <w:div w:id="1273367882">
                      <w:marLeft w:val="0"/>
                      <w:marRight w:val="0"/>
                      <w:marTop w:val="0"/>
                      <w:marBottom w:val="0"/>
                      <w:divBdr>
                        <w:top w:val="none" w:sz="0" w:space="0" w:color="auto"/>
                        <w:left w:val="none" w:sz="0" w:space="0" w:color="auto"/>
                        <w:bottom w:val="none" w:sz="0" w:space="0" w:color="auto"/>
                        <w:right w:val="none" w:sz="0" w:space="0" w:color="auto"/>
                      </w:divBdr>
                    </w:div>
                  </w:divsChild>
                </w:div>
                <w:div w:id="1689521613">
                  <w:marLeft w:val="0"/>
                  <w:marRight w:val="0"/>
                  <w:marTop w:val="0"/>
                  <w:marBottom w:val="0"/>
                  <w:divBdr>
                    <w:top w:val="none" w:sz="0" w:space="0" w:color="auto"/>
                    <w:left w:val="none" w:sz="0" w:space="0" w:color="auto"/>
                    <w:bottom w:val="none" w:sz="0" w:space="0" w:color="auto"/>
                    <w:right w:val="none" w:sz="0" w:space="0" w:color="auto"/>
                  </w:divBdr>
                  <w:divsChild>
                    <w:div w:id="605773920">
                      <w:marLeft w:val="0"/>
                      <w:marRight w:val="0"/>
                      <w:marTop w:val="0"/>
                      <w:marBottom w:val="0"/>
                      <w:divBdr>
                        <w:top w:val="none" w:sz="0" w:space="0" w:color="auto"/>
                        <w:left w:val="none" w:sz="0" w:space="0" w:color="auto"/>
                        <w:bottom w:val="none" w:sz="0" w:space="0" w:color="auto"/>
                        <w:right w:val="none" w:sz="0" w:space="0" w:color="auto"/>
                      </w:divBdr>
                    </w:div>
                  </w:divsChild>
                </w:div>
                <w:div w:id="1695886566">
                  <w:marLeft w:val="0"/>
                  <w:marRight w:val="0"/>
                  <w:marTop w:val="0"/>
                  <w:marBottom w:val="0"/>
                  <w:divBdr>
                    <w:top w:val="none" w:sz="0" w:space="0" w:color="auto"/>
                    <w:left w:val="none" w:sz="0" w:space="0" w:color="auto"/>
                    <w:bottom w:val="none" w:sz="0" w:space="0" w:color="auto"/>
                    <w:right w:val="none" w:sz="0" w:space="0" w:color="auto"/>
                  </w:divBdr>
                  <w:divsChild>
                    <w:div w:id="2142142212">
                      <w:marLeft w:val="0"/>
                      <w:marRight w:val="0"/>
                      <w:marTop w:val="0"/>
                      <w:marBottom w:val="0"/>
                      <w:divBdr>
                        <w:top w:val="none" w:sz="0" w:space="0" w:color="auto"/>
                        <w:left w:val="none" w:sz="0" w:space="0" w:color="auto"/>
                        <w:bottom w:val="none" w:sz="0" w:space="0" w:color="auto"/>
                        <w:right w:val="none" w:sz="0" w:space="0" w:color="auto"/>
                      </w:divBdr>
                    </w:div>
                  </w:divsChild>
                </w:div>
                <w:div w:id="1695957527">
                  <w:marLeft w:val="0"/>
                  <w:marRight w:val="0"/>
                  <w:marTop w:val="0"/>
                  <w:marBottom w:val="0"/>
                  <w:divBdr>
                    <w:top w:val="none" w:sz="0" w:space="0" w:color="auto"/>
                    <w:left w:val="none" w:sz="0" w:space="0" w:color="auto"/>
                    <w:bottom w:val="none" w:sz="0" w:space="0" w:color="auto"/>
                    <w:right w:val="none" w:sz="0" w:space="0" w:color="auto"/>
                  </w:divBdr>
                  <w:divsChild>
                    <w:div w:id="772018727">
                      <w:marLeft w:val="0"/>
                      <w:marRight w:val="0"/>
                      <w:marTop w:val="0"/>
                      <w:marBottom w:val="0"/>
                      <w:divBdr>
                        <w:top w:val="none" w:sz="0" w:space="0" w:color="auto"/>
                        <w:left w:val="none" w:sz="0" w:space="0" w:color="auto"/>
                        <w:bottom w:val="none" w:sz="0" w:space="0" w:color="auto"/>
                        <w:right w:val="none" w:sz="0" w:space="0" w:color="auto"/>
                      </w:divBdr>
                    </w:div>
                  </w:divsChild>
                </w:div>
                <w:div w:id="1696344707">
                  <w:marLeft w:val="0"/>
                  <w:marRight w:val="0"/>
                  <w:marTop w:val="0"/>
                  <w:marBottom w:val="0"/>
                  <w:divBdr>
                    <w:top w:val="none" w:sz="0" w:space="0" w:color="auto"/>
                    <w:left w:val="none" w:sz="0" w:space="0" w:color="auto"/>
                    <w:bottom w:val="none" w:sz="0" w:space="0" w:color="auto"/>
                    <w:right w:val="none" w:sz="0" w:space="0" w:color="auto"/>
                  </w:divBdr>
                  <w:divsChild>
                    <w:div w:id="1821001172">
                      <w:marLeft w:val="0"/>
                      <w:marRight w:val="0"/>
                      <w:marTop w:val="0"/>
                      <w:marBottom w:val="0"/>
                      <w:divBdr>
                        <w:top w:val="none" w:sz="0" w:space="0" w:color="auto"/>
                        <w:left w:val="none" w:sz="0" w:space="0" w:color="auto"/>
                        <w:bottom w:val="none" w:sz="0" w:space="0" w:color="auto"/>
                        <w:right w:val="none" w:sz="0" w:space="0" w:color="auto"/>
                      </w:divBdr>
                    </w:div>
                  </w:divsChild>
                </w:div>
                <w:div w:id="1696543923">
                  <w:marLeft w:val="0"/>
                  <w:marRight w:val="0"/>
                  <w:marTop w:val="0"/>
                  <w:marBottom w:val="0"/>
                  <w:divBdr>
                    <w:top w:val="none" w:sz="0" w:space="0" w:color="auto"/>
                    <w:left w:val="none" w:sz="0" w:space="0" w:color="auto"/>
                    <w:bottom w:val="none" w:sz="0" w:space="0" w:color="auto"/>
                    <w:right w:val="none" w:sz="0" w:space="0" w:color="auto"/>
                  </w:divBdr>
                  <w:divsChild>
                    <w:div w:id="1081373773">
                      <w:marLeft w:val="0"/>
                      <w:marRight w:val="0"/>
                      <w:marTop w:val="0"/>
                      <w:marBottom w:val="0"/>
                      <w:divBdr>
                        <w:top w:val="none" w:sz="0" w:space="0" w:color="auto"/>
                        <w:left w:val="none" w:sz="0" w:space="0" w:color="auto"/>
                        <w:bottom w:val="none" w:sz="0" w:space="0" w:color="auto"/>
                        <w:right w:val="none" w:sz="0" w:space="0" w:color="auto"/>
                      </w:divBdr>
                    </w:div>
                  </w:divsChild>
                </w:div>
                <w:div w:id="1700352672">
                  <w:marLeft w:val="0"/>
                  <w:marRight w:val="0"/>
                  <w:marTop w:val="0"/>
                  <w:marBottom w:val="0"/>
                  <w:divBdr>
                    <w:top w:val="none" w:sz="0" w:space="0" w:color="auto"/>
                    <w:left w:val="none" w:sz="0" w:space="0" w:color="auto"/>
                    <w:bottom w:val="none" w:sz="0" w:space="0" w:color="auto"/>
                    <w:right w:val="none" w:sz="0" w:space="0" w:color="auto"/>
                  </w:divBdr>
                  <w:divsChild>
                    <w:div w:id="1488132404">
                      <w:marLeft w:val="0"/>
                      <w:marRight w:val="0"/>
                      <w:marTop w:val="0"/>
                      <w:marBottom w:val="0"/>
                      <w:divBdr>
                        <w:top w:val="none" w:sz="0" w:space="0" w:color="auto"/>
                        <w:left w:val="none" w:sz="0" w:space="0" w:color="auto"/>
                        <w:bottom w:val="none" w:sz="0" w:space="0" w:color="auto"/>
                        <w:right w:val="none" w:sz="0" w:space="0" w:color="auto"/>
                      </w:divBdr>
                    </w:div>
                  </w:divsChild>
                </w:div>
                <w:div w:id="1700622587">
                  <w:marLeft w:val="0"/>
                  <w:marRight w:val="0"/>
                  <w:marTop w:val="0"/>
                  <w:marBottom w:val="0"/>
                  <w:divBdr>
                    <w:top w:val="none" w:sz="0" w:space="0" w:color="auto"/>
                    <w:left w:val="none" w:sz="0" w:space="0" w:color="auto"/>
                    <w:bottom w:val="none" w:sz="0" w:space="0" w:color="auto"/>
                    <w:right w:val="none" w:sz="0" w:space="0" w:color="auto"/>
                  </w:divBdr>
                  <w:divsChild>
                    <w:div w:id="1748069276">
                      <w:marLeft w:val="0"/>
                      <w:marRight w:val="0"/>
                      <w:marTop w:val="0"/>
                      <w:marBottom w:val="0"/>
                      <w:divBdr>
                        <w:top w:val="none" w:sz="0" w:space="0" w:color="auto"/>
                        <w:left w:val="none" w:sz="0" w:space="0" w:color="auto"/>
                        <w:bottom w:val="none" w:sz="0" w:space="0" w:color="auto"/>
                        <w:right w:val="none" w:sz="0" w:space="0" w:color="auto"/>
                      </w:divBdr>
                    </w:div>
                  </w:divsChild>
                </w:div>
                <w:div w:id="1704330450">
                  <w:marLeft w:val="0"/>
                  <w:marRight w:val="0"/>
                  <w:marTop w:val="0"/>
                  <w:marBottom w:val="0"/>
                  <w:divBdr>
                    <w:top w:val="none" w:sz="0" w:space="0" w:color="auto"/>
                    <w:left w:val="none" w:sz="0" w:space="0" w:color="auto"/>
                    <w:bottom w:val="none" w:sz="0" w:space="0" w:color="auto"/>
                    <w:right w:val="none" w:sz="0" w:space="0" w:color="auto"/>
                  </w:divBdr>
                  <w:divsChild>
                    <w:div w:id="1613324177">
                      <w:marLeft w:val="0"/>
                      <w:marRight w:val="0"/>
                      <w:marTop w:val="0"/>
                      <w:marBottom w:val="0"/>
                      <w:divBdr>
                        <w:top w:val="none" w:sz="0" w:space="0" w:color="auto"/>
                        <w:left w:val="none" w:sz="0" w:space="0" w:color="auto"/>
                        <w:bottom w:val="none" w:sz="0" w:space="0" w:color="auto"/>
                        <w:right w:val="none" w:sz="0" w:space="0" w:color="auto"/>
                      </w:divBdr>
                    </w:div>
                  </w:divsChild>
                </w:div>
                <w:div w:id="1707876333">
                  <w:marLeft w:val="0"/>
                  <w:marRight w:val="0"/>
                  <w:marTop w:val="0"/>
                  <w:marBottom w:val="0"/>
                  <w:divBdr>
                    <w:top w:val="none" w:sz="0" w:space="0" w:color="auto"/>
                    <w:left w:val="none" w:sz="0" w:space="0" w:color="auto"/>
                    <w:bottom w:val="none" w:sz="0" w:space="0" w:color="auto"/>
                    <w:right w:val="none" w:sz="0" w:space="0" w:color="auto"/>
                  </w:divBdr>
                  <w:divsChild>
                    <w:div w:id="1817643605">
                      <w:marLeft w:val="0"/>
                      <w:marRight w:val="0"/>
                      <w:marTop w:val="0"/>
                      <w:marBottom w:val="0"/>
                      <w:divBdr>
                        <w:top w:val="none" w:sz="0" w:space="0" w:color="auto"/>
                        <w:left w:val="none" w:sz="0" w:space="0" w:color="auto"/>
                        <w:bottom w:val="none" w:sz="0" w:space="0" w:color="auto"/>
                        <w:right w:val="none" w:sz="0" w:space="0" w:color="auto"/>
                      </w:divBdr>
                    </w:div>
                  </w:divsChild>
                </w:div>
                <w:div w:id="1710568375">
                  <w:marLeft w:val="0"/>
                  <w:marRight w:val="0"/>
                  <w:marTop w:val="0"/>
                  <w:marBottom w:val="0"/>
                  <w:divBdr>
                    <w:top w:val="none" w:sz="0" w:space="0" w:color="auto"/>
                    <w:left w:val="none" w:sz="0" w:space="0" w:color="auto"/>
                    <w:bottom w:val="none" w:sz="0" w:space="0" w:color="auto"/>
                    <w:right w:val="none" w:sz="0" w:space="0" w:color="auto"/>
                  </w:divBdr>
                  <w:divsChild>
                    <w:div w:id="287318404">
                      <w:marLeft w:val="0"/>
                      <w:marRight w:val="0"/>
                      <w:marTop w:val="0"/>
                      <w:marBottom w:val="0"/>
                      <w:divBdr>
                        <w:top w:val="none" w:sz="0" w:space="0" w:color="auto"/>
                        <w:left w:val="none" w:sz="0" w:space="0" w:color="auto"/>
                        <w:bottom w:val="none" w:sz="0" w:space="0" w:color="auto"/>
                        <w:right w:val="none" w:sz="0" w:space="0" w:color="auto"/>
                      </w:divBdr>
                    </w:div>
                  </w:divsChild>
                </w:div>
                <w:div w:id="1715538207">
                  <w:marLeft w:val="0"/>
                  <w:marRight w:val="0"/>
                  <w:marTop w:val="0"/>
                  <w:marBottom w:val="0"/>
                  <w:divBdr>
                    <w:top w:val="none" w:sz="0" w:space="0" w:color="auto"/>
                    <w:left w:val="none" w:sz="0" w:space="0" w:color="auto"/>
                    <w:bottom w:val="none" w:sz="0" w:space="0" w:color="auto"/>
                    <w:right w:val="none" w:sz="0" w:space="0" w:color="auto"/>
                  </w:divBdr>
                  <w:divsChild>
                    <w:div w:id="499082840">
                      <w:marLeft w:val="0"/>
                      <w:marRight w:val="0"/>
                      <w:marTop w:val="0"/>
                      <w:marBottom w:val="0"/>
                      <w:divBdr>
                        <w:top w:val="none" w:sz="0" w:space="0" w:color="auto"/>
                        <w:left w:val="none" w:sz="0" w:space="0" w:color="auto"/>
                        <w:bottom w:val="none" w:sz="0" w:space="0" w:color="auto"/>
                        <w:right w:val="none" w:sz="0" w:space="0" w:color="auto"/>
                      </w:divBdr>
                    </w:div>
                  </w:divsChild>
                </w:div>
                <w:div w:id="1718892596">
                  <w:marLeft w:val="0"/>
                  <w:marRight w:val="0"/>
                  <w:marTop w:val="0"/>
                  <w:marBottom w:val="0"/>
                  <w:divBdr>
                    <w:top w:val="none" w:sz="0" w:space="0" w:color="auto"/>
                    <w:left w:val="none" w:sz="0" w:space="0" w:color="auto"/>
                    <w:bottom w:val="none" w:sz="0" w:space="0" w:color="auto"/>
                    <w:right w:val="none" w:sz="0" w:space="0" w:color="auto"/>
                  </w:divBdr>
                  <w:divsChild>
                    <w:div w:id="1834643330">
                      <w:marLeft w:val="0"/>
                      <w:marRight w:val="0"/>
                      <w:marTop w:val="0"/>
                      <w:marBottom w:val="0"/>
                      <w:divBdr>
                        <w:top w:val="none" w:sz="0" w:space="0" w:color="auto"/>
                        <w:left w:val="none" w:sz="0" w:space="0" w:color="auto"/>
                        <w:bottom w:val="none" w:sz="0" w:space="0" w:color="auto"/>
                        <w:right w:val="none" w:sz="0" w:space="0" w:color="auto"/>
                      </w:divBdr>
                    </w:div>
                  </w:divsChild>
                </w:div>
                <w:div w:id="1720586373">
                  <w:marLeft w:val="0"/>
                  <w:marRight w:val="0"/>
                  <w:marTop w:val="0"/>
                  <w:marBottom w:val="0"/>
                  <w:divBdr>
                    <w:top w:val="none" w:sz="0" w:space="0" w:color="auto"/>
                    <w:left w:val="none" w:sz="0" w:space="0" w:color="auto"/>
                    <w:bottom w:val="none" w:sz="0" w:space="0" w:color="auto"/>
                    <w:right w:val="none" w:sz="0" w:space="0" w:color="auto"/>
                  </w:divBdr>
                  <w:divsChild>
                    <w:div w:id="945890189">
                      <w:marLeft w:val="0"/>
                      <w:marRight w:val="0"/>
                      <w:marTop w:val="0"/>
                      <w:marBottom w:val="0"/>
                      <w:divBdr>
                        <w:top w:val="none" w:sz="0" w:space="0" w:color="auto"/>
                        <w:left w:val="none" w:sz="0" w:space="0" w:color="auto"/>
                        <w:bottom w:val="none" w:sz="0" w:space="0" w:color="auto"/>
                        <w:right w:val="none" w:sz="0" w:space="0" w:color="auto"/>
                      </w:divBdr>
                    </w:div>
                  </w:divsChild>
                </w:div>
                <w:div w:id="1721244906">
                  <w:marLeft w:val="0"/>
                  <w:marRight w:val="0"/>
                  <w:marTop w:val="0"/>
                  <w:marBottom w:val="0"/>
                  <w:divBdr>
                    <w:top w:val="none" w:sz="0" w:space="0" w:color="auto"/>
                    <w:left w:val="none" w:sz="0" w:space="0" w:color="auto"/>
                    <w:bottom w:val="none" w:sz="0" w:space="0" w:color="auto"/>
                    <w:right w:val="none" w:sz="0" w:space="0" w:color="auto"/>
                  </w:divBdr>
                  <w:divsChild>
                    <w:div w:id="1750535472">
                      <w:marLeft w:val="0"/>
                      <w:marRight w:val="0"/>
                      <w:marTop w:val="0"/>
                      <w:marBottom w:val="0"/>
                      <w:divBdr>
                        <w:top w:val="none" w:sz="0" w:space="0" w:color="auto"/>
                        <w:left w:val="none" w:sz="0" w:space="0" w:color="auto"/>
                        <w:bottom w:val="none" w:sz="0" w:space="0" w:color="auto"/>
                        <w:right w:val="none" w:sz="0" w:space="0" w:color="auto"/>
                      </w:divBdr>
                    </w:div>
                  </w:divsChild>
                </w:div>
                <w:div w:id="1728840117">
                  <w:marLeft w:val="0"/>
                  <w:marRight w:val="0"/>
                  <w:marTop w:val="0"/>
                  <w:marBottom w:val="0"/>
                  <w:divBdr>
                    <w:top w:val="none" w:sz="0" w:space="0" w:color="auto"/>
                    <w:left w:val="none" w:sz="0" w:space="0" w:color="auto"/>
                    <w:bottom w:val="none" w:sz="0" w:space="0" w:color="auto"/>
                    <w:right w:val="none" w:sz="0" w:space="0" w:color="auto"/>
                  </w:divBdr>
                  <w:divsChild>
                    <w:div w:id="1652178297">
                      <w:marLeft w:val="0"/>
                      <w:marRight w:val="0"/>
                      <w:marTop w:val="0"/>
                      <w:marBottom w:val="0"/>
                      <w:divBdr>
                        <w:top w:val="none" w:sz="0" w:space="0" w:color="auto"/>
                        <w:left w:val="none" w:sz="0" w:space="0" w:color="auto"/>
                        <w:bottom w:val="none" w:sz="0" w:space="0" w:color="auto"/>
                        <w:right w:val="none" w:sz="0" w:space="0" w:color="auto"/>
                      </w:divBdr>
                    </w:div>
                  </w:divsChild>
                </w:div>
                <w:div w:id="1731922387">
                  <w:marLeft w:val="0"/>
                  <w:marRight w:val="0"/>
                  <w:marTop w:val="0"/>
                  <w:marBottom w:val="0"/>
                  <w:divBdr>
                    <w:top w:val="none" w:sz="0" w:space="0" w:color="auto"/>
                    <w:left w:val="none" w:sz="0" w:space="0" w:color="auto"/>
                    <w:bottom w:val="none" w:sz="0" w:space="0" w:color="auto"/>
                    <w:right w:val="none" w:sz="0" w:space="0" w:color="auto"/>
                  </w:divBdr>
                  <w:divsChild>
                    <w:div w:id="974989738">
                      <w:marLeft w:val="0"/>
                      <w:marRight w:val="0"/>
                      <w:marTop w:val="0"/>
                      <w:marBottom w:val="0"/>
                      <w:divBdr>
                        <w:top w:val="none" w:sz="0" w:space="0" w:color="auto"/>
                        <w:left w:val="none" w:sz="0" w:space="0" w:color="auto"/>
                        <w:bottom w:val="none" w:sz="0" w:space="0" w:color="auto"/>
                        <w:right w:val="none" w:sz="0" w:space="0" w:color="auto"/>
                      </w:divBdr>
                    </w:div>
                  </w:divsChild>
                </w:div>
                <w:div w:id="1732386233">
                  <w:marLeft w:val="0"/>
                  <w:marRight w:val="0"/>
                  <w:marTop w:val="0"/>
                  <w:marBottom w:val="0"/>
                  <w:divBdr>
                    <w:top w:val="none" w:sz="0" w:space="0" w:color="auto"/>
                    <w:left w:val="none" w:sz="0" w:space="0" w:color="auto"/>
                    <w:bottom w:val="none" w:sz="0" w:space="0" w:color="auto"/>
                    <w:right w:val="none" w:sz="0" w:space="0" w:color="auto"/>
                  </w:divBdr>
                  <w:divsChild>
                    <w:div w:id="155269360">
                      <w:marLeft w:val="0"/>
                      <w:marRight w:val="0"/>
                      <w:marTop w:val="0"/>
                      <w:marBottom w:val="0"/>
                      <w:divBdr>
                        <w:top w:val="none" w:sz="0" w:space="0" w:color="auto"/>
                        <w:left w:val="none" w:sz="0" w:space="0" w:color="auto"/>
                        <w:bottom w:val="none" w:sz="0" w:space="0" w:color="auto"/>
                        <w:right w:val="none" w:sz="0" w:space="0" w:color="auto"/>
                      </w:divBdr>
                    </w:div>
                  </w:divsChild>
                </w:div>
                <w:div w:id="1738479809">
                  <w:marLeft w:val="0"/>
                  <w:marRight w:val="0"/>
                  <w:marTop w:val="0"/>
                  <w:marBottom w:val="0"/>
                  <w:divBdr>
                    <w:top w:val="none" w:sz="0" w:space="0" w:color="auto"/>
                    <w:left w:val="none" w:sz="0" w:space="0" w:color="auto"/>
                    <w:bottom w:val="none" w:sz="0" w:space="0" w:color="auto"/>
                    <w:right w:val="none" w:sz="0" w:space="0" w:color="auto"/>
                  </w:divBdr>
                  <w:divsChild>
                    <w:div w:id="290282001">
                      <w:marLeft w:val="0"/>
                      <w:marRight w:val="0"/>
                      <w:marTop w:val="0"/>
                      <w:marBottom w:val="0"/>
                      <w:divBdr>
                        <w:top w:val="none" w:sz="0" w:space="0" w:color="auto"/>
                        <w:left w:val="none" w:sz="0" w:space="0" w:color="auto"/>
                        <w:bottom w:val="none" w:sz="0" w:space="0" w:color="auto"/>
                        <w:right w:val="none" w:sz="0" w:space="0" w:color="auto"/>
                      </w:divBdr>
                    </w:div>
                  </w:divsChild>
                </w:div>
                <w:div w:id="1741517245">
                  <w:marLeft w:val="0"/>
                  <w:marRight w:val="0"/>
                  <w:marTop w:val="0"/>
                  <w:marBottom w:val="0"/>
                  <w:divBdr>
                    <w:top w:val="none" w:sz="0" w:space="0" w:color="auto"/>
                    <w:left w:val="none" w:sz="0" w:space="0" w:color="auto"/>
                    <w:bottom w:val="none" w:sz="0" w:space="0" w:color="auto"/>
                    <w:right w:val="none" w:sz="0" w:space="0" w:color="auto"/>
                  </w:divBdr>
                  <w:divsChild>
                    <w:div w:id="1904636158">
                      <w:marLeft w:val="0"/>
                      <w:marRight w:val="0"/>
                      <w:marTop w:val="0"/>
                      <w:marBottom w:val="0"/>
                      <w:divBdr>
                        <w:top w:val="none" w:sz="0" w:space="0" w:color="auto"/>
                        <w:left w:val="none" w:sz="0" w:space="0" w:color="auto"/>
                        <w:bottom w:val="none" w:sz="0" w:space="0" w:color="auto"/>
                        <w:right w:val="none" w:sz="0" w:space="0" w:color="auto"/>
                      </w:divBdr>
                    </w:div>
                  </w:divsChild>
                </w:div>
                <w:div w:id="1742175167">
                  <w:marLeft w:val="0"/>
                  <w:marRight w:val="0"/>
                  <w:marTop w:val="0"/>
                  <w:marBottom w:val="0"/>
                  <w:divBdr>
                    <w:top w:val="none" w:sz="0" w:space="0" w:color="auto"/>
                    <w:left w:val="none" w:sz="0" w:space="0" w:color="auto"/>
                    <w:bottom w:val="none" w:sz="0" w:space="0" w:color="auto"/>
                    <w:right w:val="none" w:sz="0" w:space="0" w:color="auto"/>
                  </w:divBdr>
                  <w:divsChild>
                    <w:div w:id="2075738710">
                      <w:marLeft w:val="0"/>
                      <w:marRight w:val="0"/>
                      <w:marTop w:val="0"/>
                      <w:marBottom w:val="0"/>
                      <w:divBdr>
                        <w:top w:val="none" w:sz="0" w:space="0" w:color="auto"/>
                        <w:left w:val="none" w:sz="0" w:space="0" w:color="auto"/>
                        <w:bottom w:val="none" w:sz="0" w:space="0" w:color="auto"/>
                        <w:right w:val="none" w:sz="0" w:space="0" w:color="auto"/>
                      </w:divBdr>
                    </w:div>
                  </w:divsChild>
                </w:div>
                <w:div w:id="1742750831">
                  <w:marLeft w:val="0"/>
                  <w:marRight w:val="0"/>
                  <w:marTop w:val="0"/>
                  <w:marBottom w:val="0"/>
                  <w:divBdr>
                    <w:top w:val="none" w:sz="0" w:space="0" w:color="auto"/>
                    <w:left w:val="none" w:sz="0" w:space="0" w:color="auto"/>
                    <w:bottom w:val="none" w:sz="0" w:space="0" w:color="auto"/>
                    <w:right w:val="none" w:sz="0" w:space="0" w:color="auto"/>
                  </w:divBdr>
                  <w:divsChild>
                    <w:div w:id="794838133">
                      <w:marLeft w:val="0"/>
                      <w:marRight w:val="0"/>
                      <w:marTop w:val="0"/>
                      <w:marBottom w:val="0"/>
                      <w:divBdr>
                        <w:top w:val="none" w:sz="0" w:space="0" w:color="auto"/>
                        <w:left w:val="none" w:sz="0" w:space="0" w:color="auto"/>
                        <w:bottom w:val="none" w:sz="0" w:space="0" w:color="auto"/>
                        <w:right w:val="none" w:sz="0" w:space="0" w:color="auto"/>
                      </w:divBdr>
                    </w:div>
                  </w:divsChild>
                </w:div>
                <w:div w:id="1743017815">
                  <w:marLeft w:val="0"/>
                  <w:marRight w:val="0"/>
                  <w:marTop w:val="0"/>
                  <w:marBottom w:val="0"/>
                  <w:divBdr>
                    <w:top w:val="none" w:sz="0" w:space="0" w:color="auto"/>
                    <w:left w:val="none" w:sz="0" w:space="0" w:color="auto"/>
                    <w:bottom w:val="none" w:sz="0" w:space="0" w:color="auto"/>
                    <w:right w:val="none" w:sz="0" w:space="0" w:color="auto"/>
                  </w:divBdr>
                  <w:divsChild>
                    <w:div w:id="1255282515">
                      <w:marLeft w:val="0"/>
                      <w:marRight w:val="0"/>
                      <w:marTop w:val="0"/>
                      <w:marBottom w:val="0"/>
                      <w:divBdr>
                        <w:top w:val="none" w:sz="0" w:space="0" w:color="auto"/>
                        <w:left w:val="none" w:sz="0" w:space="0" w:color="auto"/>
                        <w:bottom w:val="none" w:sz="0" w:space="0" w:color="auto"/>
                        <w:right w:val="none" w:sz="0" w:space="0" w:color="auto"/>
                      </w:divBdr>
                    </w:div>
                  </w:divsChild>
                </w:div>
                <w:div w:id="1746292510">
                  <w:marLeft w:val="0"/>
                  <w:marRight w:val="0"/>
                  <w:marTop w:val="0"/>
                  <w:marBottom w:val="0"/>
                  <w:divBdr>
                    <w:top w:val="none" w:sz="0" w:space="0" w:color="auto"/>
                    <w:left w:val="none" w:sz="0" w:space="0" w:color="auto"/>
                    <w:bottom w:val="none" w:sz="0" w:space="0" w:color="auto"/>
                    <w:right w:val="none" w:sz="0" w:space="0" w:color="auto"/>
                  </w:divBdr>
                  <w:divsChild>
                    <w:div w:id="1002926841">
                      <w:marLeft w:val="0"/>
                      <w:marRight w:val="0"/>
                      <w:marTop w:val="0"/>
                      <w:marBottom w:val="0"/>
                      <w:divBdr>
                        <w:top w:val="none" w:sz="0" w:space="0" w:color="auto"/>
                        <w:left w:val="none" w:sz="0" w:space="0" w:color="auto"/>
                        <w:bottom w:val="none" w:sz="0" w:space="0" w:color="auto"/>
                        <w:right w:val="none" w:sz="0" w:space="0" w:color="auto"/>
                      </w:divBdr>
                    </w:div>
                  </w:divsChild>
                </w:div>
                <w:div w:id="1762799398">
                  <w:marLeft w:val="0"/>
                  <w:marRight w:val="0"/>
                  <w:marTop w:val="0"/>
                  <w:marBottom w:val="0"/>
                  <w:divBdr>
                    <w:top w:val="none" w:sz="0" w:space="0" w:color="auto"/>
                    <w:left w:val="none" w:sz="0" w:space="0" w:color="auto"/>
                    <w:bottom w:val="none" w:sz="0" w:space="0" w:color="auto"/>
                    <w:right w:val="none" w:sz="0" w:space="0" w:color="auto"/>
                  </w:divBdr>
                  <w:divsChild>
                    <w:div w:id="1677269990">
                      <w:marLeft w:val="0"/>
                      <w:marRight w:val="0"/>
                      <w:marTop w:val="0"/>
                      <w:marBottom w:val="0"/>
                      <w:divBdr>
                        <w:top w:val="none" w:sz="0" w:space="0" w:color="auto"/>
                        <w:left w:val="none" w:sz="0" w:space="0" w:color="auto"/>
                        <w:bottom w:val="none" w:sz="0" w:space="0" w:color="auto"/>
                        <w:right w:val="none" w:sz="0" w:space="0" w:color="auto"/>
                      </w:divBdr>
                    </w:div>
                  </w:divsChild>
                </w:div>
                <w:div w:id="1771268875">
                  <w:marLeft w:val="0"/>
                  <w:marRight w:val="0"/>
                  <w:marTop w:val="0"/>
                  <w:marBottom w:val="0"/>
                  <w:divBdr>
                    <w:top w:val="none" w:sz="0" w:space="0" w:color="auto"/>
                    <w:left w:val="none" w:sz="0" w:space="0" w:color="auto"/>
                    <w:bottom w:val="none" w:sz="0" w:space="0" w:color="auto"/>
                    <w:right w:val="none" w:sz="0" w:space="0" w:color="auto"/>
                  </w:divBdr>
                  <w:divsChild>
                    <w:div w:id="1316451342">
                      <w:marLeft w:val="0"/>
                      <w:marRight w:val="0"/>
                      <w:marTop w:val="0"/>
                      <w:marBottom w:val="0"/>
                      <w:divBdr>
                        <w:top w:val="none" w:sz="0" w:space="0" w:color="auto"/>
                        <w:left w:val="none" w:sz="0" w:space="0" w:color="auto"/>
                        <w:bottom w:val="none" w:sz="0" w:space="0" w:color="auto"/>
                        <w:right w:val="none" w:sz="0" w:space="0" w:color="auto"/>
                      </w:divBdr>
                    </w:div>
                  </w:divsChild>
                </w:div>
                <w:div w:id="1775634255">
                  <w:marLeft w:val="0"/>
                  <w:marRight w:val="0"/>
                  <w:marTop w:val="0"/>
                  <w:marBottom w:val="0"/>
                  <w:divBdr>
                    <w:top w:val="none" w:sz="0" w:space="0" w:color="auto"/>
                    <w:left w:val="none" w:sz="0" w:space="0" w:color="auto"/>
                    <w:bottom w:val="none" w:sz="0" w:space="0" w:color="auto"/>
                    <w:right w:val="none" w:sz="0" w:space="0" w:color="auto"/>
                  </w:divBdr>
                  <w:divsChild>
                    <w:div w:id="571475297">
                      <w:marLeft w:val="0"/>
                      <w:marRight w:val="0"/>
                      <w:marTop w:val="0"/>
                      <w:marBottom w:val="0"/>
                      <w:divBdr>
                        <w:top w:val="none" w:sz="0" w:space="0" w:color="auto"/>
                        <w:left w:val="none" w:sz="0" w:space="0" w:color="auto"/>
                        <w:bottom w:val="none" w:sz="0" w:space="0" w:color="auto"/>
                        <w:right w:val="none" w:sz="0" w:space="0" w:color="auto"/>
                      </w:divBdr>
                    </w:div>
                  </w:divsChild>
                </w:div>
                <w:div w:id="1778015038">
                  <w:marLeft w:val="0"/>
                  <w:marRight w:val="0"/>
                  <w:marTop w:val="0"/>
                  <w:marBottom w:val="0"/>
                  <w:divBdr>
                    <w:top w:val="none" w:sz="0" w:space="0" w:color="auto"/>
                    <w:left w:val="none" w:sz="0" w:space="0" w:color="auto"/>
                    <w:bottom w:val="none" w:sz="0" w:space="0" w:color="auto"/>
                    <w:right w:val="none" w:sz="0" w:space="0" w:color="auto"/>
                  </w:divBdr>
                  <w:divsChild>
                    <w:div w:id="1919778707">
                      <w:marLeft w:val="0"/>
                      <w:marRight w:val="0"/>
                      <w:marTop w:val="0"/>
                      <w:marBottom w:val="0"/>
                      <w:divBdr>
                        <w:top w:val="none" w:sz="0" w:space="0" w:color="auto"/>
                        <w:left w:val="none" w:sz="0" w:space="0" w:color="auto"/>
                        <w:bottom w:val="none" w:sz="0" w:space="0" w:color="auto"/>
                        <w:right w:val="none" w:sz="0" w:space="0" w:color="auto"/>
                      </w:divBdr>
                    </w:div>
                  </w:divsChild>
                </w:div>
                <w:div w:id="1780417834">
                  <w:marLeft w:val="0"/>
                  <w:marRight w:val="0"/>
                  <w:marTop w:val="0"/>
                  <w:marBottom w:val="0"/>
                  <w:divBdr>
                    <w:top w:val="none" w:sz="0" w:space="0" w:color="auto"/>
                    <w:left w:val="none" w:sz="0" w:space="0" w:color="auto"/>
                    <w:bottom w:val="none" w:sz="0" w:space="0" w:color="auto"/>
                    <w:right w:val="none" w:sz="0" w:space="0" w:color="auto"/>
                  </w:divBdr>
                  <w:divsChild>
                    <w:div w:id="1071931528">
                      <w:marLeft w:val="0"/>
                      <w:marRight w:val="0"/>
                      <w:marTop w:val="0"/>
                      <w:marBottom w:val="0"/>
                      <w:divBdr>
                        <w:top w:val="none" w:sz="0" w:space="0" w:color="auto"/>
                        <w:left w:val="none" w:sz="0" w:space="0" w:color="auto"/>
                        <w:bottom w:val="none" w:sz="0" w:space="0" w:color="auto"/>
                        <w:right w:val="none" w:sz="0" w:space="0" w:color="auto"/>
                      </w:divBdr>
                    </w:div>
                  </w:divsChild>
                </w:div>
                <w:div w:id="1782727981">
                  <w:marLeft w:val="0"/>
                  <w:marRight w:val="0"/>
                  <w:marTop w:val="0"/>
                  <w:marBottom w:val="0"/>
                  <w:divBdr>
                    <w:top w:val="none" w:sz="0" w:space="0" w:color="auto"/>
                    <w:left w:val="none" w:sz="0" w:space="0" w:color="auto"/>
                    <w:bottom w:val="none" w:sz="0" w:space="0" w:color="auto"/>
                    <w:right w:val="none" w:sz="0" w:space="0" w:color="auto"/>
                  </w:divBdr>
                  <w:divsChild>
                    <w:div w:id="1205143759">
                      <w:marLeft w:val="0"/>
                      <w:marRight w:val="0"/>
                      <w:marTop w:val="0"/>
                      <w:marBottom w:val="0"/>
                      <w:divBdr>
                        <w:top w:val="none" w:sz="0" w:space="0" w:color="auto"/>
                        <w:left w:val="none" w:sz="0" w:space="0" w:color="auto"/>
                        <w:bottom w:val="none" w:sz="0" w:space="0" w:color="auto"/>
                        <w:right w:val="none" w:sz="0" w:space="0" w:color="auto"/>
                      </w:divBdr>
                    </w:div>
                  </w:divsChild>
                </w:div>
                <w:div w:id="1782913718">
                  <w:marLeft w:val="0"/>
                  <w:marRight w:val="0"/>
                  <w:marTop w:val="0"/>
                  <w:marBottom w:val="0"/>
                  <w:divBdr>
                    <w:top w:val="none" w:sz="0" w:space="0" w:color="auto"/>
                    <w:left w:val="none" w:sz="0" w:space="0" w:color="auto"/>
                    <w:bottom w:val="none" w:sz="0" w:space="0" w:color="auto"/>
                    <w:right w:val="none" w:sz="0" w:space="0" w:color="auto"/>
                  </w:divBdr>
                  <w:divsChild>
                    <w:div w:id="2045784657">
                      <w:marLeft w:val="0"/>
                      <w:marRight w:val="0"/>
                      <w:marTop w:val="0"/>
                      <w:marBottom w:val="0"/>
                      <w:divBdr>
                        <w:top w:val="none" w:sz="0" w:space="0" w:color="auto"/>
                        <w:left w:val="none" w:sz="0" w:space="0" w:color="auto"/>
                        <w:bottom w:val="none" w:sz="0" w:space="0" w:color="auto"/>
                        <w:right w:val="none" w:sz="0" w:space="0" w:color="auto"/>
                      </w:divBdr>
                    </w:div>
                  </w:divsChild>
                </w:div>
                <w:div w:id="1791976472">
                  <w:marLeft w:val="0"/>
                  <w:marRight w:val="0"/>
                  <w:marTop w:val="0"/>
                  <w:marBottom w:val="0"/>
                  <w:divBdr>
                    <w:top w:val="none" w:sz="0" w:space="0" w:color="auto"/>
                    <w:left w:val="none" w:sz="0" w:space="0" w:color="auto"/>
                    <w:bottom w:val="none" w:sz="0" w:space="0" w:color="auto"/>
                    <w:right w:val="none" w:sz="0" w:space="0" w:color="auto"/>
                  </w:divBdr>
                  <w:divsChild>
                    <w:div w:id="67071066">
                      <w:marLeft w:val="0"/>
                      <w:marRight w:val="0"/>
                      <w:marTop w:val="0"/>
                      <w:marBottom w:val="0"/>
                      <w:divBdr>
                        <w:top w:val="none" w:sz="0" w:space="0" w:color="auto"/>
                        <w:left w:val="none" w:sz="0" w:space="0" w:color="auto"/>
                        <w:bottom w:val="none" w:sz="0" w:space="0" w:color="auto"/>
                        <w:right w:val="none" w:sz="0" w:space="0" w:color="auto"/>
                      </w:divBdr>
                    </w:div>
                  </w:divsChild>
                </w:div>
                <w:div w:id="1797216227">
                  <w:marLeft w:val="0"/>
                  <w:marRight w:val="0"/>
                  <w:marTop w:val="0"/>
                  <w:marBottom w:val="0"/>
                  <w:divBdr>
                    <w:top w:val="none" w:sz="0" w:space="0" w:color="auto"/>
                    <w:left w:val="none" w:sz="0" w:space="0" w:color="auto"/>
                    <w:bottom w:val="none" w:sz="0" w:space="0" w:color="auto"/>
                    <w:right w:val="none" w:sz="0" w:space="0" w:color="auto"/>
                  </w:divBdr>
                  <w:divsChild>
                    <w:div w:id="1216357078">
                      <w:marLeft w:val="0"/>
                      <w:marRight w:val="0"/>
                      <w:marTop w:val="0"/>
                      <w:marBottom w:val="0"/>
                      <w:divBdr>
                        <w:top w:val="none" w:sz="0" w:space="0" w:color="auto"/>
                        <w:left w:val="none" w:sz="0" w:space="0" w:color="auto"/>
                        <w:bottom w:val="none" w:sz="0" w:space="0" w:color="auto"/>
                        <w:right w:val="none" w:sz="0" w:space="0" w:color="auto"/>
                      </w:divBdr>
                    </w:div>
                  </w:divsChild>
                </w:div>
                <w:div w:id="1797329272">
                  <w:marLeft w:val="0"/>
                  <w:marRight w:val="0"/>
                  <w:marTop w:val="0"/>
                  <w:marBottom w:val="0"/>
                  <w:divBdr>
                    <w:top w:val="none" w:sz="0" w:space="0" w:color="auto"/>
                    <w:left w:val="none" w:sz="0" w:space="0" w:color="auto"/>
                    <w:bottom w:val="none" w:sz="0" w:space="0" w:color="auto"/>
                    <w:right w:val="none" w:sz="0" w:space="0" w:color="auto"/>
                  </w:divBdr>
                  <w:divsChild>
                    <w:div w:id="1848522862">
                      <w:marLeft w:val="0"/>
                      <w:marRight w:val="0"/>
                      <w:marTop w:val="0"/>
                      <w:marBottom w:val="0"/>
                      <w:divBdr>
                        <w:top w:val="none" w:sz="0" w:space="0" w:color="auto"/>
                        <w:left w:val="none" w:sz="0" w:space="0" w:color="auto"/>
                        <w:bottom w:val="none" w:sz="0" w:space="0" w:color="auto"/>
                        <w:right w:val="none" w:sz="0" w:space="0" w:color="auto"/>
                      </w:divBdr>
                    </w:div>
                  </w:divsChild>
                </w:div>
                <w:div w:id="1797673127">
                  <w:marLeft w:val="0"/>
                  <w:marRight w:val="0"/>
                  <w:marTop w:val="0"/>
                  <w:marBottom w:val="0"/>
                  <w:divBdr>
                    <w:top w:val="none" w:sz="0" w:space="0" w:color="auto"/>
                    <w:left w:val="none" w:sz="0" w:space="0" w:color="auto"/>
                    <w:bottom w:val="none" w:sz="0" w:space="0" w:color="auto"/>
                    <w:right w:val="none" w:sz="0" w:space="0" w:color="auto"/>
                  </w:divBdr>
                  <w:divsChild>
                    <w:div w:id="510723515">
                      <w:marLeft w:val="0"/>
                      <w:marRight w:val="0"/>
                      <w:marTop w:val="0"/>
                      <w:marBottom w:val="0"/>
                      <w:divBdr>
                        <w:top w:val="none" w:sz="0" w:space="0" w:color="auto"/>
                        <w:left w:val="none" w:sz="0" w:space="0" w:color="auto"/>
                        <w:bottom w:val="none" w:sz="0" w:space="0" w:color="auto"/>
                        <w:right w:val="none" w:sz="0" w:space="0" w:color="auto"/>
                      </w:divBdr>
                    </w:div>
                  </w:divsChild>
                </w:div>
                <w:div w:id="1801605509">
                  <w:marLeft w:val="0"/>
                  <w:marRight w:val="0"/>
                  <w:marTop w:val="0"/>
                  <w:marBottom w:val="0"/>
                  <w:divBdr>
                    <w:top w:val="none" w:sz="0" w:space="0" w:color="auto"/>
                    <w:left w:val="none" w:sz="0" w:space="0" w:color="auto"/>
                    <w:bottom w:val="none" w:sz="0" w:space="0" w:color="auto"/>
                    <w:right w:val="none" w:sz="0" w:space="0" w:color="auto"/>
                  </w:divBdr>
                  <w:divsChild>
                    <w:div w:id="290670766">
                      <w:marLeft w:val="0"/>
                      <w:marRight w:val="0"/>
                      <w:marTop w:val="0"/>
                      <w:marBottom w:val="0"/>
                      <w:divBdr>
                        <w:top w:val="none" w:sz="0" w:space="0" w:color="auto"/>
                        <w:left w:val="none" w:sz="0" w:space="0" w:color="auto"/>
                        <w:bottom w:val="none" w:sz="0" w:space="0" w:color="auto"/>
                        <w:right w:val="none" w:sz="0" w:space="0" w:color="auto"/>
                      </w:divBdr>
                    </w:div>
                  </w:divsChild>
                </w:div>
                <w:div w:id="1810711626">
                  <w:marLeft w:val="0"/>
                  <w:marRight w:val="0"/>
                  <w:marTop w:val="0"/>
                  <w:marBottom w:val="0"/>
                  <w:divBdr>
                    <w:top w:val="none" w:sz="0" w:space="0" w:color="auto"/>
                    <w:left w:val="none" w:sz="0" w:space="0" w:color="auto"/>
                    <w:bottom w:val="none" w:sz="0" w:space="0" w:color="auto"/>
                    <w:right w:val="none" w:sz="0" w:space="0" w:color="auto"/>
                  </w:divBdr>
                  <w:divsChild>
                    <w:div w:id="743796473">
                      <w:marLeft w:val="0"/>
                      <w:marRight w:val="0"/>
                      <w:marTop w:val="0"/>
                      <w:marBottom w:val="0"/>
                      <w:divBdr>
                        <w:top w:val="none" w:sz="0" w:space="0" w:color="auto"/>
                        <w:left w:val="none" w:sz="0" w:space="0" w:color="auto"/>
                        <w:bottom w:val="none" w:sz="0" w:space="0" w:color="auto"/>
                        <w:right w:val="none" w:sz="0" w:space="0" w:color="auto"/>
                      </w:divBdr>
                    </w:div>
                  </w:divsChild>
                </w:div>
                <w:div w:id="1810902046">
                  <w:marLeft w:val="0"/>
                  <w:marRight w:val="0"/>
                  <w:marTop w:val="0"/>
                  <w:marBottom w:val="0"/>
                  <w:divBdr>
                    <w:top w:val="none" w:sz="0" w:space="0" w:color="auto"/>
                    <w:left w:val="none" w:sz="0" w:space="0" w:color="auto"/>
                    <w:bottom w:val="none" w:sz="0" w:space="0" w:color="auto"/>
                    <w:right w:val="none" w:sz="0" w:space="0" w:color="auto"/>
                  </w:divBdr>
                  <w:divsChild>
                    <w:div w:id="77141123">
                      <w:marLeft w:val="0"/>
                      <w:marRight w:val="0"/>
                      <w:marTop w:val="0"/>
                      <w:marBottom w:val="0"/>
                      <w:divBdr>
                        <w:top w:val="none" w:sz="0" w:space="0" w:color="auto"/>
                        <w:left w:val="none" w:sz="0" w:space="0" w:color="auto"/>
                        <w:bottom w:val="none" w:sz="0" w:space="0" w:color="auto"/>
                        <w:right w:val="none" w:sz="0" w:space="0" w:color="auto"/>
                      </w:divBdr>
                    </w:div>
                  </w:divsChild>
                </w:div>
                <w:div w:id="1820925827">
                  <w:marLeft w:val="0"/>
                  <w:marRight w:val="0"/>
                  <w:marTop w:val="0"/>
                  <w:marBottom w:val="0"/>
                  <w:divBdr>
                    <w:top w:val="none" w:sz="0" w:space="0" w:color="auto"/>
                    <w:left w:val="none" w:sz="0" w:space="0" w:color="auto"/>
                    <w:bottom w:val="none" w:sz="0" w:space="0" w:color="auto"/>
                    <w:right w:val="none" w:sz="0" w:space="0" w:color="auto"/>
                  </w:divBdr>
                  <w:divsChild>
                    <w:div w:id="2025857956">
                      <w:marLeft w:val="0"/>
                      <w:marRight w:val="0"/>
                      <w:marTop w:val="0"/>
                      <w:marBottom w:val="0"/>
                      <w:divBdr>
                        <w:top w:val="none" w:sz="0" w:space="0" w:color="auto"/>
                        <w:left w:val="none" w:sz="0" w:space="0" w:color="auto"/>
                        <w:bottom w:val="none" w:sz="0" w:space="0" w:color="auto"/>
                        <w:right w:val="none" w:sz="0" w:space="0" w:color="auto"/>
                      </w:divBdr>
                    </w:div>
                  </w:divsChild>
                </w:div>
                <w:div w:id="1823887942">
                  <w:marLeft w:val="0"/>
                  <w:marRight w:val="0"/>
                  <w:marTop w:val="0"/>
                  <w:marBottom w:val="0"/>
                  <w:divBdr>
                    <w:top w:val="none" w:sz="0" w:space="0" w:color="auto"/>
                    <w:left w:val="none" w:sz="0" w:space="0" w:color="auto"/>
                    <w:bottom w:val="none" w:sz="0" w:space="0" w:color="auto"/>
                    <w:right w:val="none" w:sz="0" w:space="0" w:color="auto"/>
                  </w:divBdr>
                  <w:divsChild>
                    <w:div w:id="945426616">
                      <w:marLeft w:val="0"/>
                      <w:marRight w:val="0"/>
                      <w:marTop w:val="0"/>
                      <w:marBottom w:val="0"/>
                      <w:divBdr>
                        <w:top w:val="none" w:sz="0" w:space="0" w:color="auto"/>
                        <w:left w:val="none" w:sz="0" w:space="0" w:color="auto"/>
                        <w:bottom w:val="none" w:sz="0" w:space="0" w:color="auto"/>
                        <w:right w:val="none" w:sz="0" w:space="0" w:color="auto"/>
                      </w:divBdr>
                    </w:div>
                  </w:divsChild>
                </w:div>
                <w:div w:id="1826892754">
                  <w:marLeft w:val="0"/>
                  <w:marRight w:val="0"/>
                  <w:marTop w:val="0"/>
                  <w:marBottom w:val="0"/>
                  <w:divBdr>
                    <w:top w:val="none" w:sz="0" w:space="0" w:color="auto"/>
                    <w:left w:val="none" w:sz="0" w:space="0" w:color="auto"/>
                    <w:bottom w:val="none" w:sz="0" w:space="0" w:color="auto"/>
                    <w:right w:val="none" w:sz="0" w:space="0" w:color="auto"/>
                  </w:divBdr>
                  <w:divsChild>
                    <w:div w:id="1575050536">
                      <w:marLeft w:val="0"/>
                      <w:marRight w:val="0"/>
                      <w:marTop w:val="0"/>
                      <w:marBottom w:val="0"/>
                      <w:divBdr>
                        <w:top w:val="none" w:sz="0" w:space="0" w:color="auto"/>
                        <w:left w:val="none" w:sz="0" w:space="0" w:color="auto"/>
                        <w:bottom w:val="none" w:sz="0" w:space="0" w:color="auto"/>
                        <w:right w:val="none" w:sz="0" w:space="0" w:color="auto"/>
                      </w:divBdr>
                    </w:div>
                  </w:divsChild>
                </w:div>
                <w:div w:id="1840080486">
                  <w:marLeft w:val="0"/>
                  <w:marRight w:val="0"/>
                  <w:marTop w:val="0"/>
                  <w:marBottom w:val="0"/>
                  <w:divBdr>
                    <w:top w:val="none" w:sz="0" w:space="0" w:color="auto"/>
                    <w:left w:val="none" w:sz="0" w:space="0" w:color="auto"/>
                    <w:bottom w:val="none" w:sz="0" w:space="0" w:color="auto"/>
                    <w:right w:val="none" w:sz="0" w:space="0" w:color="auto"/>
                  </w:divBdr>
                  <w:divsChild>
                    <w:div w:id="1350790094">
                      <w:marLeft w:val="0"/>
                      <w:marRight w:val="0"/>
                      <w:marTop w:val="0"/>
                      <w:marBottom w:val="0"/>
                      <w:divBdr>
                        <w:top w:val="none" w:sz="0" w:space="0" w:color="auto"/>
                        <w:left w:val="none" w:sz="0" w:space="0" w:color="auto"/>
                        <w:bottom w:val="none" w:sz="0" w:space="0" w:color="auto"/>
                        <w:right w:val="none" w:sz="0" w:space="0" w:color="auto"/>
                      </w:divBdr>
                    </w:div>
                  </w:divsChild>
                </w:div>
                <w:div w:id="1841655047">
                  <w:marLeft w:val="0"/>
                  <w:marRight w:val="0"/>
                  <w:marTop w:val="0"/>
                  <w:marBottom w:val="0"/>
                  <w:divBdr>
                    <w:top w:val="none" w:sz="0" w:space="0" w:color="auto"/>
                    <w:left w:val="none" w:sz="0" w:space="0" w:color="auto"/>
                    <w:bottom w:val="none" w:sz="0" w:space="0" w:color="auto"/>
                    <w:right w:val="none" w:sz="0" w:space="0" w:color="auto"/>
                  </w:divBdr>
                  <w:divsChild>
                    <w:div w:id="1495682823">
                      <w:marLeft w:val="0"/>
                      <w:marRight w:val="0"/>
                      <w:marTop w:val="0"/>
                      <w:marBottom w:val="0"/>
                      <w:divBdr>
                        <w:top w:val="none" w:sz="0" w:space="0" w:color="auto"/>
                        <w:left w:val="none" w:sz="0" w:space="0" w:color="auto"/>
                        <w:bottom w:val="none" w:sz="0" w:space="0" w:color="auto"/>
                        <w:right w:val="none" w:sz="0" w:space="0" w:color="auto"/>
                      </w:divBdr>
                    </w:div>
                  </w:divsChild>
                </w:div>
                <w:div w:id="1842626330">
                  <w:marLeft w:val="0"/>
                  <w:marRight w:val="0"/>
                  <w:marTop w:val="0"/>
                  <w:marBottom w:val="0"/>
                  <w:divBdr>
                    <w:top w:val="none" w:sz="0" w:space="0" w:color="auto"/>
                    <w:left w:val="none" w:sz="0" w:space="0" w:color="auto"/>
                    <w:bottom w:val="none" w:sz="0" w:space="0" w:color="auto"/>
                    <w:right w:val="none" w:sz="0" w:space="0" w:color="auto"/>
                  </w:divBdr>
                  <w:divsChild>
                    <w:div w:id="31270384">
                      <w:marLeft w:val="0"/>
                      <w:marRight w:val="0"/>
                      <w:marTop w:val="0"/>
                      <w:marBottom w:val="0"/>
                      <w:divBdr>
                        <w:top w:val="none" w:sz="0" w:space="0" w:color="auto"/>
                        <w:left w:val="none" w:sz="0" w:space="0" w:color="auto"/>
                        <w:bottom w:val="none" w:sz="0" w:space="0" w:color="auto"/>
                        <w:right w:val="none" w:sz="0" w:space="0" w:color="auto"/>
                      </w:divBdr>
                    </w:div>
                  </w:divsChild>
                </w:div>
                <w:div w:id="1844735199">
                  <w:marLeft w:val="0"/>
                  <w:marRight w:val="0"/>
                  <w:marTop w:val="0"/>
                  <w:marBottom w:val="0"/>
                  <w:divBdr>
                    <w:top w:val="none" w:sz="0" w:space="0" w:color="auto"/>
                    <w:left w:val="none" w:sz="0" w:space="0" w:color="auto"/>
                    <w:bottom w:val="none" w:sz="0" w:space="0" w:color="auto"/>
                    <w:right w:val="none" w:sz="0" w:space="0" w:color="auto"/>
                  </w:divBdr>
                  <w:divsChild>
                    <w:div w:id="733896980">
                      <w:marLeft w:val="0"/>
                      <w:marRight w:val="0"/>
                      <w:marTop w:val="0"/>
                      <w:marBottom w:val="0"/>
                      <w:divBdr>
                        <w:top w:val="none" w:sz="0" w:space="0" w:color="auto"/>
                        <w:left w:val="none" w:sz="0" w:space="0" w:color="auto"/>
                        <w:bottom w:val="none" w:sz="0" w:space="0" w:color="auto"/>
                        <w:right w:val="none" w:sz="0" w:space="0" w:color="auto"/>
                      </w:divBdr>
                    </w:div>
                  </w:divsChild>
                </w:div>
                <w:div w:id="1857427053">
                  <w:marLeft w:val="0"/>
                  <w:marRight w:val="0"/>
                  <w:marTop w:val="0"/>
                  <w:marBottom w:val="0"/>
                  <w:divBdr>
                    <w:top w:val="none" w:sz="0" w:space="0" w:color="auto"/>
                    <w:left w:val="none" w:sz="0" w:space="0" w:color="auto"/>
                    <w:bottom w:val="none" w:sz="0" w:space="0" w:color="auto"/>
                    <w:right w:val="none" w:sz="0" w:space="0" w:color="auto"/>
                  </w:divBdr>
                  <w:divsChild>
                    <w:div w:id="278220862">
                      <w:marLeft w:val="0"/>
                      <w:marRight w:val="0"/>
                      <w:marTop w:val="0"/>
                      <w:marBottom w:val="0"/>
                      <w:divBdr>
                        <w:top w:val="none" w:sz="0" w:space="0" w:color="auto"/>
                        <w:left w:val="none" w:sz="0" w:space="0" w:color="auto"/>
                        <w:bottom w:val="none" w:sz="0" w:space="0" w:color="auto"/>
                        <w:right w:val="none" w:sz="0" w:space="0" w:color="auto"/>
                      </w:divBdr>
                    </w:div>
                  </w:divsChild>
                </w:div>
                <w:div w:id="1864054630">
                  <w:marLeft w:val="0"/>
                  <w:marRight w:val="0"/>
                  <w:marTop w:val="0"/>
                  <w:marBottom w:val="0"/>
                  <w:divBdr>
                    <w:top w:val="none" w:sz="0" w:space="0" w:color="auto"/>
                    <w:left w:val="none" w:sz="0" w:space="0" w:color="auto"/>
                    <w:bottom w:val="none" w:sz="0" w:space="0" w:color="auto"/>
                    <w:right w:val="none" w:sz="0" w:space="0" w:color="auto"/>
                  </w:divBdr>
                  <w:divsChild>
                    <w:div w:id="210189179">
                      <w:marLeft w:val="0"/>
                      <w:marRight w:val="0"/>
                      <w:marTop w:val="0"/>
                      <w:marBottom w:val="0"/>
                      <w:divBdr>
                        <w:top w:val="none" w:sz="0" w:space="0" w:color="auto"/>
                        <w:left w:val="none" w:sz="0" w:space="0" w:color="auto"/>
                        <w:bottom w:val="none" w:sz="0" w:space="0" w:color="auto"/>
                        <w:right w:val="none" w:sz="0" w:space="0" w:color="auto"/>
                      </w:divBdr>
                    </w:div>
                  </w:divsChild>
                </w:div>
                <w:div w:id="1864317401">
                  <w:marLeft w:val="0"/>
                  <w:marRight w:val="0"/>
                  <w:marTop w:val="0"/>
                  <w:marBottom w:val="0"/>
                  <w:divBdr>
                    <w:top w:val="none" w:sz="0" w:space="0" w:color="auto"/>
                    <w:left w:val="none" w:sz="0" w:space="0" w:color="auto"/>
                    <w:bottom w:val="none" w:sz="0" w:space="0" w:color="auto"/>
                    <w:right w:val="none" w:sz="0" w:space="0" w:color="auto"/>
                  </w:divBdr>
                  <w:divsChild>
                    <w:div w:id="204411094">
                      <w:marLeft w:val="0"/>
                      <w:marRight w:val="0"/>
                      <w:marTop w:val="0"/>
                      <w:marBottom w:val="0"/>
                      <w:divBdr>
                        <w:top w:val="none" w:sz="0" w:space="0" w:color="auto"/>
                        <w:left w:val="none" w:sz="0" w:space="0" w:color="auto"/>
                        <w:bottom w:val="none" w:sz="0" w:space="0" w:color="auto"/>
                        <w:right w:val="none" w:sz="0" w:space="0" w:color="auto"/>
                      </w:divBdr>
                    </w:div>
                  </w:divsChild>
                </w:div>
                <w:div w:id="1866870925">
                  <w:marLeft w:val="0"/>
                  <w:marRight w:val="0"/>
                  <w:marTop w:val="0"/>
                  <w:marBottom w:val="0"/>
                  <w:divBdr>
                    <w:top w:val="none" w:sz="0" w:space="0" w:color="auto"/>
                    <w:left w:val="none" w:sz="0" w:space="0" w:color="auto"/>
                    <w:bottom w:val="none" w:sz="0" w:space="0" w:color="auto"/>
                    <w:right w:val="none" w:sz="0" w:space="0" w:color="auto"/>
                  </w:divBdr>
                  <w:divsChild>
                    <w:div w:id="745415755">
                      <w:marLeft w:val="0"/>
                      <w:marRight w:val="0"/>
                      <w:marTop w:val="0"/>
                      <w:marBottom w:val="0"/>
                      <w:divBdr>
                        <w:top w:val="none" w:sz="0" w:space="0" w:color="auto"/>
                        <w:left w:val="none" w:sz="0" w:space="0" w:color="auto"/>
                        <w:bottom w:val="none" w:sz="0" w:space="0" w:color="auto"/>
                        <w:right w:val="none" w:sz="0" w:space="0" w:color="auto"/>
                      </w:divBdr>
                    </w:div>
                  </w:divsChild>
                </w:div>
                <w:div w:id="1868180516">
                  <w:marLeft w:val="0"/>
                  <w:marRight w:val="0"/>
                  <w:marTop w:val="0"/>
                  <w:marBottom w:val="0"/>
                  <w:divBdr>
                    <w:top w:val="none" w:sz="0" w:space="0" w:color="auto"/>
                    <w:left w:val="none" w:sz="0" w:space="0" w:color="auto"/>
                    <w:bottom w:val="none" w:sz="0" w:space="0" w:color="auto"/>
                    <w:right w:val="none" w:sz="0" w:space="0" w:color="auto"/>
                  </w:divBdr>
                  <w:divsChild>
                    <w:div w:id="1129543451">
                      <w:marLeft w:val="0"/>
                      <w:marRight w:val="0"/>
                      <w:marTop w:val="0"/>
                      <w:marBottom w:val="0"/>
                      <w:divBdr>
                        <w:top w:val="none" w:sz="0" w:space="0" w:color="auto"/>
                        <w:left w:val="none" w:sz="0" w:space="0" w:color="auto"/>
                        <w:bottom w:val="none" w:sz="0" w:space="0" w:color="auto"/>
                        <w:right w:val="none" w:sz="0" w:space="0" w:color="auto"/>
                      </w:divBdr>
                    </w:div>
                  </w:divsChild>
                </w:div>
                <w:div w:id="1871644224">
                  <w:marLeft w:val="0"/>
                  <w:marRight w:val="0"/>
                  <w:marTop w:val="0"/>
                  <w:marBottom w:val="0"/>
                  <w:divBdr>
                    <w:top w:val="none" w:sz="0" w:space="0" w:color="auto"/>
                    <w:left w:val="none" w:sz="0" w:space="0" w:color="auto"/>
                    <w:bottom w:val="none" w:sz="0" w:space="0" w:color="auto"/>
                    <w:right w:val="none" w:sz="0" w:space="0" w:color="auto"/>
                  </w:divBdr>
                  <w:divsChild>
                    <w:div w:id="1925650406">
                      <w:marLeft w:val="0"/>
                      <w:marRight w:val="0"/>
                      <w:marTop w:val="0"/>
                      <w:marBottom w:val="0"/>
                      <w:divBdr>
                        <w:top w:val="none" w:sz="0" w:space="0" w:color="auto"/>
                        <w:left w:val="none" w:sz="0" w:space="0" w:color="auto"/>
                        <w:bottom w:val="none" w:sz="0" w:space="0" w:color="auto"/>
                        <w:right w:val="none" w:sz="0" w:space="0" w:color="auto"/>
                      </w:divBdr>
                    </w:div>
                  </w:divsChild>
                </w:div>
                <w:div w:id="1887329087">
                  <w:marLeft w:val="0"/>
                  <w:marRight w:val="0"/>
                  <w:marTop w:val="0"/>
                  <w:marBottom w:val="0"/>
                  <w:divBdr>
                    <w:top w:val="none" w:sz="0" w:space="0" w:color="auto"/>
                    <w:left w:val="none" w:sz="0" w:space="0" w:color="auto"/>
                    <w:bottom w:val="none" w:sz="0" w:space="0" w:color="auto"/>
                    <w:right w:val="none" w:sz="0" w:space="0" w:color="auto"/>
                  </w:divBdr>
                  <w:divsChild>
                    <w:div w:id="1384450682">
                      <w:marLeft w:val="0"/>
                      <w:marRight w:val="0"/>
                      <w:marTop w:val="0"/>
                      <w:marBottom w:val="0"/>
                      <w:divBdr>
                        <w:top w:val="none" w:sz="0" w:space="0" w:color="auto"/>
                        <w:left w:val="none" w:sz="0" w:space="0" w:color="auto"/>
                        <w:bottom w:val="none" w:sz="0" w:space="0" w:color="auto"/>
                        <w:right w:val="none" w:sz="0" w:space="0" w:color="auto"/>
                      </w:divBdr>
                    </w:div>
                  </w:divsChild>
                </w:div>
                <w:div w:id="1891379388">
                  <w:marLeft w:val="0"/>
                  <w:marRight w:val="0"/>
                  <w:marTop w:val="0"/>
                  <w:marBottom w:val="0"/>
                  <w:divBdr>
                    <w:top w:val="none" w:sz="0" w:space="0" w:color="auto"/>
                    <w:left w:val="none" w:sz="0" w:space="0" w:color="auto"/>
                    <w:bottom w:val="none" w:sz="0" w:space="0" w:color="auto"/>
                    <w:right w:val="none" w:sz="0" w:space="0" w:color="auto"/>
                  </w:divBdr>
                  <w:divsChild>
                    <w:div w:id="749235758">
                      <w:marLeft w:val="0"/>
                      <w:marRight w:val="0"/>
                      <w:marTop w:val="0"/>
                      <w:marBottom w:val="0"/>
                      <w:divBdr>
                        <w:top w:val="none" w:sz="0" w:space="0" w:color="auto"/>
                        <w:left w:val="none" w:sz="0" w:space="0" w:color="auto"/>
                        <w:bottom w:val="none" w:sz="0" w:space="0" w:color="auto"/>
                        <w:right w:val="none" w:sz="0" w:space="0" w:color="auto"/>
                      </w:divBdr>
                    </w:div>
                  </w:divsChild>
                </w:div>
                <w:div w:id="1893760796">
                  <w:marLeft w:val="0"/>
                  <w:marRight w:val="0"/>
                  <w:marTop w:val="0"/>
                  <w:marBottom w:val="0"/>
                  <w:divBdr>
                    <w:top w:val="none" w:sz="0" w:space="0" w:color="auto"/>
                    <w:left w:val="none" w:sz="0" w:space="0" w:color="auto"/>
                    <w:bottom w:val="none" w:sz="0" w:space="0" w:color="auto"/>
                    <w:right w:val="none" w:sz="0" w:space="0" w:color="auto"/>
                  </w:divBdr>
                  <w:divsChild>
                    <w:div w:id="975910422">
                      <w:marLeft w:val="0"/>
                      <w:marRight w:val="0"/>
                      <w:marTop w:val="0"/>
                      <w:marBottom w:val="0"/>
                      <w:divBdr>
                        <w:top w:val="none" w:sz="0" w:space="0" w:color="auto"/>
                        <w:left w:val="none" w:sz="0" w:space="0" w:color="auto"/>
                        <w:bottom w:val="none" w:sz="0" w:space="0" w:color="auto"/>
                        <w:right w:val="none" w:sz="0" w:space="0" w:color="auto"/>
                      </w:divBdr>
                    </w:div>
                  </w:divsChild>
                </w:div>
                <w:div w:id="1895192192">
                  <w:marLeft w:val="0"/>
                  <w:marRight w:val="0"/>
                  <w:marTop w:val="0"/>
                  <w:marBottom w:val="0"/>
                  <w:divBdr>
                    <w:top w:val="none" w:sz="0" w:space="0" w:color="auto"/>
                    <w:left w:val="none" w:sz="0" w:space="0" w:color="auto"/>
                    <w:bottom w:val="none" w:sz="0" w:space="0" w:color="auto"/>
                    <w:right w:val="none" w:sz="0" w:space="0" w:color="auto"/>
                  </w:divBdr>
                  <w:divsChild>
                    <w:div w:id="778182988">
                      <w:marLeft w:val="0"/>
                      <w:marRight w:val="0"/>
                      <w:marTop w:val="0"/>
                      <w:marBottom w:val="0"/>
                      <w:divBdr>
                        <w:top w:val="none" w:sz="0" w:space="0" w:color="auto"/>
                        <w:left w:val="none" w:sz="0" w:space="0" w:color="auto"/>
                        <w:bottom w:val="none" w:sz="0" w:space="0" w:color="auto"/>
                        <w:right w:val="none" w:sz="0" w:space="0" w:color="auto"/>
                      </w:divBdr>
                    </w:div>
                  </w:divsChild>
                </w:div>
                <w:div w:id="1896962624">
                  <w:marLeft w:val="0"/>
                  <w:marRight w:val="0"/>
                  <w:marTop w:val="0"/>
                  <w:marBottom w:val="0"/>
                  <w:divBdr>
                    <w:top w:val="none" w:sz="0" w:space="0" w:color="auto"/>
                    <w:left w:val="none" w:sz="0" w:space="0" w:color="auto"/>
                    <w:bottom w:val="none" w:sz="0" w:space="0" w:color="auto"/>
                    <w:right w:val="none" w:sz="0" w:space="0" w:color="auto"/>
                  </w:divBdr>
                  <w:divsChild>
                    <w:div w:id="2090349004">
                      <w:marLeft w:val="0"/>
                      <w:marRight w:val="0"/>
                      <w:marTop w:val="0"/>
                      <w:marBottom w:val="0"/>
                      <w:divBdr>
                        <w:top w:val="none" w:sz="0" w:space="0" w:color="auto"/>
                        <w:left w:val="none" w:sz="0" w:space="0" w:color="auto"/>
                        <w:bottom w:val="none" w:sz="0" w:space="0" w:color="auto"/>
                        <w:right w:val="none" w:sz="0" w:space="0" w:color="auto"/>
                      </w:divBdr>
                    </w:div>
                  </w:divsChild>
                </w:div>
                <w:div w:id="1898079418">
                  <w:marLeft w:val="0"/>
                  <w:marRight w:val="0"/>
                  <w:marTop w:val="0"/>
                  <w:marBottom w:val="0"/>
                  <w:divBdr>
                    <w:top w:val="none" w:sz="0" w:space="0" w:color="auto"/>
                    <w:left w:val="none" w:sz="0" w:space="0" w:color="auto"/>
                    <w:bottom w:val="none" w:sz="0" w:space="0" w:color="auto"/>
                    <w:right w:val="none" w:sz="0" w:space="0" w:color="auto"/>
                  </w:divBdr>
                  <w:divsChild>
                    <w:div w:id="655766798">
                      <w:marLeft w:val="0"/>
                      <w:marRight w:val="0"/>
                      <w:marTop w:val="0"/>
                      <w:marBottom w:val="0"/>
                      <w:divBdr>
                        <w:top w:val="none" w:sz="0" w:space="0" w:color="auto"/>
                        <w:left w:val="none" w:sz="0" w:space="0" w:color="auto"/>
                        <w:bottom w:val="none" w:sz="0" w:space="0" w:color="auto"/>
                        <w:right w:val="none" w:sz="0" w:space="0" w:color="auto"/>
                      </w:divBdr>
                    </w:div>
                  </w:divsChild>
                </w:div>
                <w:div w:id="1909656727">
                  <w:marLeft w:val="0"/>
                  <w:marRight w:val="0"/>
                  <w:marTop w:val="0"/>
                  <w:marBottom w:val="0"/>
                  <w:divBdr>
                    <w:top w:val="none" w:sz="0" w:space="0" w:color="auto"/>
                    <w:left w:val="none" w:sz="0" w:space="0" w:color="auto"/>
                    <w:bottom w:val="none" w:sz="0" w:space="0" w:color="auto"/>
                    <w:right w:val="none" w:sz="0" w:space="0" w:color="auto"/>
                  </w:divBdr>
                  <w:divsChild>
                    <w:div w:id="255359464">
                      <w:marLeft w:val="0"/>
                      <w:marRight w:val="0"/>
                      <w:marTop w:val="0"/>
                      <w:marBottom w:val="0"/>
                      <w:divBdr>
                        <w:top w:val="none" w:sz="0" w:space="0" w:color="auto"/>
                        <w:left w:val="none" w:sz="0" w:space="0" w:color="auto"/>
                        <w:bottom w:val="none" w:sz="0" w:space="0" w:color="auto"/>
                        <w:right w:val="none" w:sz="0" w:space="0" w:color="auto"/>
                      </w:divBdr>
                    </w:div>
                  </w:divsChild>
                </w:div>
                <w:div w:id="1913923662">
                  <w:marLeft w:val="0"/>
                  <w:marRight w:val="0"/>
                  <w:marTop w:val="0"/>
                  <w:marBottom w:val="0"/>
                  <w:divBdr>
                    <w:top w:val="none" w:sz="0" w:space="0" w:color="auto"/>
                    <w:left w:val="none" w:sz="0" w:space="0" w:color="auto"/>
                    <w:bottom w:val="none" w:sz="0" w:space="0" w:color="auto"/>
                    <w:right w:val="none" w:sz="0" w:space="0" w:color="auto"/>
                  </w:divBdr>
                  <w:divsChild>
                    <w:div w:id="498354731">
                      <w:marLeft w:val="0"/>
                      <w:marRight w:val="0"/>
                      <w:marTop w:val="0"/>
                      <w:marBottom w:val="0"/>
                      <w:divBdr>
                        <w:top w:val="none" w:sz="0" w:space="0" w:color="auto"/>
                        <w:left w:val="none" w:sz="0" w:space="0" w:color="auto"/>
                        <w:bottom w:val="none" w:sz="0" w:space="0" w:color="auto"/>
                        <w:right w:val="none" w:sz="0" w:space="0" w:color="auto"/>
                      </w:divBdr>
                    </w:div>
                  </w:divsChild>
                </w:div>
                <w:div w:id="1915238483">
                  <w:marLeft w:val="0"/>
                  <w:marRight w:val="0"/>
                  <w:marTop w:val="0"/>
                  <w:marBottom w:val="0"/>
                  <w:divBdr>
                    <w:top w:val="none" w:sz="0" w:space="0" w:color="auto"/>
                    <w:left w:val="none" w:sz="0" w:space="0" w:color="auto"/>
                    <w:bottom w:val="none" w:sz="0" w:space="0" w:color="auto"/>
                    <w:right w:val="none" w:sz="0" w:space="0" w:color="auto"/>
                  </w:divBdr>
                  <w:divsChild>
                    <w:div w:id="922377162">
                      <w:marLeft w:val="0"/>
                      <w:marRight w:val="0"/>
                      <w:marTop w:val="0"/>
                      <w:marBottom w:val="0"/>
                      <w:divBdr>
                        <w:top w:val="none" w:sz="0" w:space="0" w:color="auto"/>
                        <w:left w:val="none" w:sz="0" w:space="0" w:color="auto"/>
                        <w:bottom w:val="none" w:sz="0" w:space="0" w:color="auto"/>
                        <w:right w:val="none" w:sz="0" w:space="0" w:color="auto"/>
                      </w:divBdr>
                    </w:div>
                  </w:divsChild>
                </w:div>
                <w:div w:id="1922979767">
                  <w:marLeft w:val="0"/>
                  <w:marRight w:val="0"/>
                  <w:marTop w:val="0"/>
                  <w:marBottom w:val="0"/>
                  <w:divBdr>
                    <w:top w:val="none" w:sz="0" w:space="0" w:color="auto"/>
                    <w:left w:val="none" w:sz="0" w:space="0" w:color="auto"/>
                    <w:bottom w:val="none" w:sz="0" w:space="0" w:color="auto"/>
                    <w:right w:val="none" w:sz="0" w:space="0" w:color="auto"/>
                  </w:divBdr>
                  <w:divsChild>
                    <w:div w:id="2062905131">
                      <w:marLeft w:val="0"/>
                      <w:marRight w:val="0"/>
                      <w:marTop w:val="0"/>
                      <w:marBottom w:val="0"/>
                      <w:divBdr>
                        <w:top w:val="none" w:sz="0" w:space="0" w:color="auto"/>
                        <w:left w:val="none" w:sz="0" w:space="0" w:color="auto"/>
                        <w:bottom w:val="none" w:sz="0" w:space="0" w:color="auto"/>
                        <w:right w:val="none" w:sz="0" w:space="0" w:color="auto"/>
                      </w:divBdr>
                    </w:div>
                  </w:divsChild>
                </w:div>
                <w:div w:id="1933127349">
                  <w:marLeft w:val="0"/>
                  <w:marRight w:val="0"/>
                  <w:marTop w:val="0"/>
                  <w:marBottom w:val="0"/>
                  <w:divBdr>
                    <w:top w:val="none" w:sz="0" w:space="0" w:color="auto"/>
                    <w:left w:val="none" w:sz="0" w:space="0" w:color="auto"/>
                    <w:bottom w:val="none" w:sz="0" w:space="0" w:color="auto"/>
                    <w:right w:val="none" w:sz="0" w:space="0" w:color="auto"/>
                  </w:divBdr>
                  <w:divsChild>
                    <w:div w:id="2055108766">
                      <w:marLeft w:val="0"/>
                      <w:marRight w:val="0"/>
                      <w:marTop w:val="0"/>
                      <w:marBottom w:val="0"/>
                      <w:divBdr>
                        <w:top w:val="none" w:sz="0" w:space="0" w:color="auto"/>
                        <w:left w:val="none" w:sz="0" w:space="0" w:color="auto"/>
                        <w:bottom w:val="none" w:sz="0" w:space="0" w:color="auto"/>
                        <w:right w:val="none" w:sz="0" w:space="0" w:color="auto"/>
                      </w:divBdr>
                    </w:div>
                  </w:divsChild>
                </w:div>
                <w:div w:id="1934514450">
                  <w:marLeft w:val="0"/>
                  <w:marRight w:val="0"/>
                  <w:marTop w:val="0"/>
                  <w:marBottom w:val="0"/>
                  <w:divBdr>
                    <w:top w:val="none" w:sz="0" w:space="0" w:color="auto"/>
                    <w:left w:val="none" w:sz="0" w:space="0" w:color="auto"/>
                    <w:bottom w:val="none" w:sz="0" w:space="0" w:color="auto"/>
                    <w:right w:val="none" w:sz="0" w:space="0" w:color="auto"/>
                  </w:divBdr>
                  <w:divsChild>
                    <w:div w:id="1199852315">
                      <w:marLeft w:val="0"/>
                      <w:marRight w:val="0"/>
                      <w:marTop w:val="0"/>
                      <w:marBottom w:val="0"/>
                      <w:divBdr>
                        <w:top w:val="none" w:sz="0" w:space="0" w:color="auto"/>
                        <w:left w:val="none" w:sz="0" w:space="0" w:color="auto"/>
                        <w:bottom w:val="none" w:sz="0" w:space="0" w:color="auto"/>
                        <w:right w:val="none" w:sz="0" w:space="0" w:color="auto"/>
                      </w:divBdr>
                    </w:div>
                  </w:divsChild>
                </w:div>
                <w:div w:id="1948192699">
                  <w:marLeft w:val="0"/>
                  <w:marRight w:val="0"/>
                  <w:marTop w:val="0"/>
                  <w:marBottom w:val="0"/>
                  <w:divBdr>
                    <w:top w:val="none" w:sz="0" w:space="0" w:color="auto"/>
                    <w:left w:val="none" w:sz="0" w:space="0" w:color="auto"/>
                    <w:bottom w:val="none" w:sz="0" w:space="0" w:color="auto"/>
                    <w:right w:val="none" w:sz="0" w:space="0" w:color="auto"/>
                  </w:divBdr>
                  <w:divsChild>
                    <w:div w:id="1536506423">
                      <w:marLeft w:val="0"/>
                      <w:marRight w:val="0"/>
                      <w:marTop w:val="0"/>
                      <w:marBottom w:val="0"/>
                      <w:divBdr>
                        <w:top w:val="none" w:sz="0" w:space="0" w:color="auto"/>
                        <w:left w:val="none" w:sz="0" w:space="0" w:color="auto"/>
                        <w:bottom w:val="none" w:sz="0" w:space="0" w:color="auto"/>
                        <w:right w:val="none" w:sz="0" w:space="0" w:color="auto"/>
                      </w:divBdr>
                    </w:div>
                  </w:divsChild>
                </w:div>
                <w:div w:id="1964966552">
                  <w:marLeft w:val="0"/>
                  <w:marRight w:val="0"/>
                  <w:marTop w:val="0"/>
                  <w:marBottom w:val="0"/>
                  <w:divBdr>
                    <w:top w:val="none" w:sz="0" w:space="0" w:color="auto"/>
                    <w:left w:val="none" w:sz="0" w:space="0" w:color="auto"/>
                    <w:bottom w:val="none" w:sz="0" w:space="0" w:color="auto"/>
                    <w:right w:val="none" w:sz="0" w:space="0" w:color="auto"/>
                  </w:divBdr>
                  <w:divsChild>
                    <w:div w:id="1551768794">
                      <w:marLeft w:val="0"/>
                      <w:marRight w:val="0"/>
                      <w:marTop w:val="0"/>
                      <w:marBottom w:val="0"/>
                      <w:divBdr>
                        <w:top w:val="none" w:sz="0" w:space="0" w:color="auto"/>
                        <w:left w:val="none" w:sz="0" w:space="0" w:color="auto"/>
                        <w:bottom w:val="none" w:sz="0" w:space="0" w:color="auto"/>
                        <w:right w:val="none" w:sz="0" w:space="0" w:color="auto"/>
                      </w:divBdr>
                    </w:div>
                  </w:divsChild>
                </w:div>
                <w:div w:id="1968852544">
                  <w:marLeft w:val="0"/>
                  <w:marRight w:val="0"/>
                  <w:marTop w:val="0"/>
                  <w:marBottom w:val="0"/>
                  <w:divBdr>
                    <w:top w:val="none" w:sz="0" w:space="0" w:color="auto"/>
                    <w:left w:val="none" w:sz="0" w:space="0" w:color="auto"/>
                    <w:bottom w:val="none" w:sz="0" w:space="0" w:color="auto"/>
                    <w:right w:val="none" w:sz="0" w:space="0" w:color="auto"/>
                  </w:divBdr>
                  <w:divsChild>
                    <w:div w:id="1277566824">
                      <w:marLeft w:val="0"/>
                      <w:marRight w:val="0"/>
                      <w:marTop w:val="0"/>
                      <w:marBottom w:val="0"/>
                      <w:divBdr>
                        <w:top w:val="none" w:sz="0" w:space="0" w:color="auto"/>
                        <w:left w:val="none" w:sz="0" w:space="0" w:color="auto"/>
                        <w:bottom w:val="none" w:sz="0" w:space="0" w:color="auto"/>
                        <w:right w:val="none" w:sz="0" w:space="0" w:color="auto"/>
                      </w:divBdr>
                    </w:div>
                  </w:divsChild>
                </w:div>
                <w:div w:id="1972982228">
                  <w:marLeft w:val="0"/>
                  <w:marRight w:val="0"/>
                  <w:marTop w:val="0"/>
                  <w:marBottom w:val="0"/>
                  <w:divBdr>
                    <w:top w:val="none" w:sz="0" w:space="0" w:color="auto"/>
                    <w:left w:val="none" w:sz="0" w:space="0" w:color="auto"/>
                    <w:bottom w:val="none" w:sz="0" w:space="0" w:color="auto"/>
                    <w:right w:val="none" w:sz="0" w:space="0" w:color="auto"/>
                  </w:divBdr>
                  <w:divsChild>
                    <w:div w:id="866285669">
                      <w:marLeft w:val="0"/>
                      <w:marRight w:val="0"/>
                      <w:marTop w:val="0"/>
                      <w:marBottom w:val="0"/>
                      <w:divBdr>
                        <w:top w:val="none" w:sz="0" w:space="0" w:color="auto"/>
                        <w:left w:val="none" w:sz="0" w:space="0" w:color="auto"/>
                        <w:bottom w:val="none" w:sz="0" w:space="0" w:color="auto"/>
                        <w:right w:val="none" w:sz="0" w:space="0" w:color="auto"/>
                      </w:divBdr>
                    </w:div>
                  </w:divsChild>
                </w:div>
                <w:div w:id="1977107422">
                  <w:marLeft w:val="0"/>
                  <w:marRight w:val="0"/>
                  <w:marTop w:val="0"/>
                  <w:marBottom w:val="0"/>
                  <w:divBdr>
                    <w:top w:val="none" w:sz="0" w:space="0" w:color="auto"/>
                    <w:left w:val="none" w:sz="0" w:space="0" w:color="auto"/>
                    <w:bottom w:val="none" w:sz="0" w:space="0" w:color="auto"/>
                    <w:right w:val="none" w:sz="0" w:space="0" w:color="auto"/>
                  </w:divBdr>
                  <w:divsChild>
                    <w:div w:id="109280761">
                      <w:marLeft w:val="0"/>
                      <w:marRight w:val="0"/>
                      <w:marTop w:val="0"/>
                      <w:marBottom w:val="0"/>
                      <w:divBdr>
                        <w:top w:val="none" w:sz="0" w:space="0" w:color="auto"/>
                        <w:left w:val="none" w:sz="0" w:space="0" w:color="auto"/>
                        <w:bottom w:val="none" w:sz="0" w:space="0" w:color="auto"/>
                        <w:right w:val="none" w:sz="0" w:space="0" w:color="auto"/>
                      </w:divBdr>
                    </w:div>
                  </w:divsChild>
                </w:div>
                <w:div w:id="1992368689">
                  <w:marLeft w:val="0"/>
                  <w:marRight w:val="0"/>
                  <w:marTop w:val="0"/>
                  <w:marBottom w:val="0"/>
                  <w:divBdr>
                    <w:top w:val="none" w:sz="0" w:space="0" w:color="auto"/>
                    <w:left w:val="none" w:sz="0" w:space="0" w:color="auto"/>
                    <w:bottom w:val="none" w:sz="0" w:space="0" w:color="auto"/>
                    <w:right w:val="none" w:sz="0" w:space="0" w:color="auto"/>
                  </w:divBdr>
                  <w:divsChild>
                    <w:div w:id="448428043">
                      <w:marLeft w:val="0"/>
                      <w:marRight w:val="0"/>
                      <w:marTop w:val="0"/>
                      <w:marBottom w:val="0"/>
                      <w:divBdr>
                        <w:top w:val="none" w:sz="0" w:space="0" w:color="auto"/>
                        <w:left w:val="none" w:sz="0" w:space="0" w:color="auto"/>
                        <w:bottom w:val="none" w:sz="0" w:space="0" w:color="auto"/>
                        <w:right w:val="none" w:sz="0" w:space="0" w:color="auto"/>
                      </w:divBdr>
                    </w:div>
                  </w:divsChild>
                </w:div>
                <w:div w:id="1999529155">
                  <w:marLeft w:val="0"/>
                  <w:marRight w:val="0"/>
                  <w:marTop w:val="0"/>
                  <w:marBottom w:val="0"/>
                  <w:divBdr>
                    <w:top w:val="none" w:sz="0" w:space="0" w:color="auto"/>
                    <w:left w:val="none" w:sz="0" w:space="0" w:color="auto"/>
                    <w:bottom w:val="none" w:sz="0" w:space="0" w:color="auto"/>
                    <w:right w:val="none" w:sz="0" w:space="0" w:color="auto"/>
                  </w:divBdr>
                  <w:divsChild>
                    <w:div w:id="1019117263">
                      <w:marLeft w:val="0"/>
                      <w:marRight w:val="0"/>
                      <w:marTop w:val="0"/>
                      <w:marBottom w:val="0"/>
                      <w:divBdr>
                        <w:top w:val="none" w:sz="0" w:space="0" w:color="auto"/>
                        <w:left w:val="none" w:sz="0" w:space="0" w:color="auto"/>
                        <w:bottom w:val="none" w:sz="0" w:space="0" w:color="auto"/>
                        <w:right w:val="none" w:sz="0" w:space="0" w:color="auto"/>
                      </w:divBdr>
                    </w:div>
                  </w:divsChild>
                </w:div>
                <w:div w:id="2007854256">
                  <w:marLeft w:val="0"/>
                  <w:marRight w:val="0"/>
                  <w:marTop w:val="0"/>
                  <w:marBottom w:val="0"/>
                  <w:divBdr>
                    <w:top w:val="none" w:sz="0" w:space="0" w:color="auto"/>
                    <w:left w:val="none" w:sz="0" w:space="0" w:color="auto"/>
                    <w:bottom w:val="none" w:sz="0" w:space="0" w:color="auto"/>
                    <w:right w:val="none" w:sz="0" w:space="0" w:color="auto"/>
                  </w:divBdr>
                  <w:divsChild>
                    <w:div w:id="12809801">
                      <w:marLeft w:val="0"/>
                      <w:marRight w:val="0"/>
                      <w:marTop w:val="0"/>
                      <w:marBottom w:val="0"/>
                      <w:divBdr>
                        <w:top w:val="none" w:sz="0" w:space="0" w:color="auto"/>
                        <w:left w:val="none" w:sz="0" w:space="0" w:color="auto"/>
                        <w:bottom w:val="none" w:sz="0" w:space="0" w:color="auto"/>
                        <w:right w:val="none" w:sz="0" w:space="0" w:color="auto"/>
                      </w:divBdr>
                    </w:div>
                  </w:divsChild>
                </w:div>
                <w:div w:id="2016105549">
                  <w:marLeft w:val="0"/>
                  <w:marRight w:val="0"/>
                  <w:marTop w:val="0"/>
                  <w:marBottom w:val="0"/>
                  <w:divBdr>
                    <w:top w:val="none" w:sz="0" w:space="0" w:color="auto"/>
                    <w:left w:val="none" w:sz="0" w:space="0" w:color="auto"/>
                    <w:bottom w:val="none" w:sz="0" w:space="0" w:color="auto"/>
                    <w:right w:val="none" w:sz="0" w:space="0" w:color="auto"/>
                  </w:divBdr>
                  <w:divsChild>
                    <w:div w:id="43339337">
                      <w:marLeft w:val="0"/>
                      <w:marRight w:val="0"/>
                      <w:marTop w:val="0"/>
                      <w:marBottom w:val="0"/>
                      <w:divBdr>
                        <w:top w:val="none" w:sz="0" w:space="0" w:color="auto"/>
                        <w:left w:val="none" w:sz="0" w:space="0" w:color="auto"/>
                        <w:bottom w:val="none" w:sz="0" w:space="0" w:color="auto"/>
                        <w:right w:val="none" w:sz="0" w:space="0" w:color="auto"/>
                      </w:divBdr>
                    </w:div>
                  </w:divsChild>
                </w:div>
                <w:div w:id="2018801905">
                  <w:marLeft w:val="0"/>
                  <w:marRight w:val="0"/>
                  <w:marTop w:val="0"/>
                  <w:marBottom w:val="0"/>
                  <w:divBdr>
                    <w:top w:val="none" w:sz="0" w:space="0" w:color="auto"/>
                    <w:left w:val="none" w:sz="0" w:space="0" w:color="auto"/>
                    <w:bottom w:val="none" w:sz="0" w:space="0" w:color="auto"/>
                    <w:right w:val="none" w:sz="0" w:space="0" w:color="auto"/>
                  </w:divBdr>
                  <w:divsChild>
                    <w:div w:id="1532567711">
                      <w:marLeft w:val="0"/>
                      <w:marRight w:val="0"/>
                      <w:marTop w:val="0"/>
                      <w:marBottom w:val="0"/>
                      <w:divBdr>
                        <w:top w:val="none" w:sz="0" w:space="0" w:color="auto"/>
                        <w:left w:val="none" w:sz="0" w:space="0" w:color="auto"/>
                        <w:bottom w:val="none" w:sz="0" w:space="0" w:color="auto"/>
                        <w:right w:val="none" w:sz="0" w:space="0" w:color="auto"/>
                      </w:divBdr>
                    </w:div>
                  </w:divsChild>
                </w:div>
                <w:div w:id="2019652291">
                  <w:marLeft w:val="0"/>
                  <w:marRight w:val="0"/>
                  <w:marTop w:val="0"/>
                  <w:marBottom w:val="0"/>
                  <w:divBdr>
                    <w:top w:val="none" w:sz="0" w:space="0" w:color="auto"/>
                    <w:left w:val="none" w:sz="0" w:space="0" w:color="auto"/>
                    <w:bottom w:val="none" w:sz="0" w:space="0" w:color="auto"/>
                    <w:right w:val="none" w:sz="0" w:space="0" w:color="auto"/>
                  </w:divBdr>
                  <w:divsChild>
                    <w:div w:id="1792285834">
                      <w:marLeft w:val="0"/>
                      <w:marRight w:val="0"/>
                      <w:marTop w:val="0"/>
                      <w:marBottom w:val="0"/>
                      <w:divBdr>
                        <w:top w:val="none" w:sz="0" w:space="0" w:color="auto"/>
                        <w:left w:val="none" w:sz="0" w:space="0" w:color="auto"/>
                        <w:bottom w:val="none" w:sz="0" w:space="0" w:color="auto"/>
                        <w:right w:val="none" w:sz="0" w:space="0" w:color="auto"/>
                      </w:divBdr>
                    </w:div>
                  </w:divsChild>
                </w:div>
                <w:div w:id="2020307893">
                  <w:marLeft w:val="0"/>
                  <w:marRight w:val="0"/>
                  <w:marTop w:val="0"/>
                  <w:marBottom w:val="0"/>
                  <w:divBdr>
                    <w:top w:val="none" w:sz="0" w:space="0" w:color="auto"/>
                    <w:left w:val="none" w:sz="0" w:space="0" w:color="auto"/>
                    <w:bottom w:val="none" w:sz="0" w:space="0" w:color="auto"/>
                    <w:right w:val="none" w:sz="0" w:space="0" w:color="auto"/>
                  </w:divBdr>
                  <w:divsChild>
                    <w:div w:id="1054425593">
                      <w:marLeft w:val="0"/>
                      <w:marRight w:val="0"/>
                      <w:marTop w:val="0"/>
                      <w:marBottom w:val="0"/>
                      <w:divBdr>
                        <w:top w:val="none" w:sz="0" w:space="0" w:color="auto"/>
                        <w:left w:val="none" w:sz="0" w:space="0" w:color="auto"/>
                        <w:bottom w:val="none" w:sz="0" w:space="0" w:color="auto"/>
                        <w:right w:val="none" w:sz="0" w:space="0" w:color="auto"/>
                      </w:divBdr>
                    </w:div>
                  </w:divsChild>
                </w:div>
                <w:div w:id="2022005276">
                  <w:marLeft w:val="0"/>
                  <w:marRight w:val="0"/>
                  <w:marTop w:val="0"/>
                  <w:marBottom w:val="0"/>
                  <w:divBdr>
                    <w:top w:val="none" w:sz="0" w:space="0" w:color="auto"/>
                    <w:left w:val="none" w:sz="0" w:space="0" w:color="auto"/>
                    <w:bottom w:val="none" w:sz="0" w:space="0" w:color="auto"/>
                    <w:right w:val="none" w:sz="0" w:space="0" w:color="auto"/>
                  </w:divBdr>
                  <w:divsChild>
                    <w:div w:id="1986621471">
                      <w:marLeft w:val="0"/>
                      <w:marRight w:val="0"/>
                      <w:marTop w:val="0"/>
                      <w:marBottom w:val="0"/>
                      <w:divBdr>
                        <w:top w:val="none" w:sz="0" w:space="0" w:color="auto"/>
                        <w:left w:val="none" w:sz="0" w:space="0" w:color="auto"/>
                        <w:bottom w:val="none" w:sz="0" w:space="0" w:color="auto"/>
                        <w:right w:val="none" w:sz="0" w:space="0" w:color="auto"/>
                      </w:divBdr>
                    </w:div>
                  </w:divsChild>
                </w:div>
                <w:div w:id="2028210471">
                  <w:marLeft w:val="0"/>
                  <w:marRight w:val="0"/>
                  <w:marTop w:val="0"/>
                  <w:marBottom w:val="0"/>
                  <w:divBdr>
                    <w:top w:val="none" w:sz="0" w:space="0" w:color="auto"/>
                    <w:left w:val="none" w:sz="0" w:space="0" w:color="auto"/>
                    <w:bottom w:val="none" w:sz="0" w:space="0" w:color="auto"/>
                    <w:right w:val="none" w:sz="0" w:space="0" w:color="auto"/>
                  </w:divBdr>
                  <w:divsChild>
                    <w:div w:id="894966812">
                      <w:marLeft w:val="0"/>
                      <w:marRight w:val="0"/>
                      <w:marTop w:val="0"/>
                      <w:marBottom w:val="0"/>
                      <w:divBdr>
                        <w:top w:val="none" w:sz="0" w:space="0" w:color="auto"/>
                        <w:left w:val="none" w:sz="0" w:space="0" w:color="auto"/>
                        <w:bottom w:val="none" w:sz="0" w:space="0" w:color="auto"/>
                        <w:right w:val="none" w:sz="0" w:space="0" w:color="auto"/>
                      </w:divBdr>
                    </w:div>
                  </w:divsChild>
                </w:div>
                <w:div w:id="2032798897">
                  <w:marLeft w:val="0"/>
                  <w:marRight w:val="0"/>
                  <w:marTop w:val="0"/>
                  <w:marBottom w:val="0"/>
                  <w:divBdr>
                    <w:top w:val="none" w:sz="0" w:space="0" w:color="auto"/>
                    <w:left w:val="none" w:sz="0" w:space="0" w:color="auto"/>
                    <w:bottom w:val="none" w:sz="0" w:space="0" w:color="auto"/>
                    <w:right w:val="none" w:sz="0" w:space="0" w:color="auto"/>
                  </w:divBdr>
                  <w:divsChild>
                    <w:div w:id="1481538999">
                      <w:marLeft w:val="0"/>
                      <w:marRight w:val="0"/>
                      <w:marTop w:val="0"/>
                      <w:marBottom w:val="0"/>
                      <w:divBdr>
                        <w:top w:val="none" w:sz="0" w:space="0" w:color="auto"/>
                        <w:left w:val="none" w:sz="0" w:space="0" w:color="auto"/>
                        <w:bottom w:val="none" w:sz="0" w:space="0" w:color="auto"/>
                        <w:right w:val="none" w:sz="0" w:space="0" w:color="auto"/>
                      </w:divBdr>
                    </w:div>
                  </w:divsChild>
                </w:div>
                <w:div w:id="2037728949">
                  <w:marLeft w:val="0"/>
                  <w:marRight w:val="0"/>
                  <w:marTop w:val="0"/>
                  <w:marBottom w:val="0"/>
                  <w:divBdr>
                    <w:top w:val="none" w:sz="0" w:space="0" w:color="auto"/>
                    <w:left w:val="none" w:sz="0" w:space="0" w:color="auto"/>
                    <w:bottom w:val="none" w:sz="0" w:space="0" w:color="auto"/>
                    <w:right w:val="none" w:sz="0" w:space="0" w:color="auto"/>
                  </w:divBdr>
                  <w:divsChild>
                    <w:div w:id="1874027270">
                      <w:marLeft w:val="0"/>
                      <w:marRight w:val="0"/>
                      <w:marTop w:val="0"/>
                      <w:marBottom w:val="0"/>
                      <w:divBdr>
                        <w:top w:val="none" w:sz="0" w:space="0" w:color="auto"/>
                        <w:left w:val="none" w:sz="0" w:space="0" w:color="auto"/>
                        <w:bottom w:val="none" w:sz="0" w:space="0" w:color="auto"/>
                        <w:right w:val="none" w:sz="0" w:space="0" w:color="auto"/>
                      </w:divBdr>
                    </w:div>
                  </w:divsChild>
                </w:div>
                <w:div w:id="2038433038">
                  <w:marLeft w:val="0"/>
                  <w:marRight w:val="0"/>
                  <w:marTop w:val="0"/>
                  <w:marBottom w:val="0"/>
                  <w:divBdr>
                    <w:top w:val="none" w:sz="0" w:space="0" w:color="auto"/>
                    <w:left w:val="none" w:sz="0" w:space="0" w:color="auto"/>
                    <w:bottom w:val="none" w:sz="0" w:space="0" w:color="auto"/>
                    <w:right w:val="none" w:sz="0" w:space="0" w:color="auto"/>
                  </w:divBdr>
                  <w:divsChild>
                    <w:div w:id="673189382">
                      <w:marLeft w:val="0"/>
                      <w:marRight w:val="0"/>
                      <w:marTop w:val="0"/>
                      <w:marBottom w:val="0"/>
                      <w:divBdr>
                        <w:top w:val="none" w:sz="0" w:space="0" w:color="auto"/>
                        <w:left w:val="none" w:sz="0" w:space="0" w:color="auto"/>
                        <w:bottom w:val="none" w:sz="0" w:space="0" w:color="auto"/>
                        <w:right w:val="none" w:sz="0" w:space="0" w:color="auto"/>
                      </w:divBdr>
                    </w:div>
                  </w:divsChild>
                </w:div>
                <w:div w:id="2045055317">
                  <w:marLeft w:val="0"/>
                  <w:marRight w:val="0"/>
                  <w:marTop w:val="0"/>
                  <w:marBottom w:val="0"/>
                  <w:divBdr>
                    <w:top w:val="none" w:sz="0" w:space="0" w:color="auto"/>
                    <w:left w:val="none" w:sz="0" w:space="0" w:color="auto"/>
                    <w:bottom w:val="none" w:sz="0" w:space="0" w:color="auto"/>
                    <w:right w:val="none" w:sz="0" w:space="0" w:color="auto"/>
                  </w:divBdr>
                  <w:divsChild>
                    <w:div w:id="1407454672">
                      <w:marLeft w:val="0"/>
                      <w:marRight w:val="0"/>
                      <w:marTop w:val="0"/>
                      <w:marBottom w:val="0"/>
                      <w:divBdr>
                        <w:top w:val="none" w:sz="0" w:space="0" w:color="auto"/>
                        <w:left w:val="none" w:sz="0" w:space="0" w:color="auto"/>
                        <w:bottom w:val="none" w:sz="0" w:space="0" w:color="auto"/>
                        <w:right w:val="none" w:sz="0" w:space="0" w:color="auto"/>
                      </w:divBdr>
                    </w:div>
                  </w:divsChild>
                </w:div>
                <w:div w:id="2046640860">
                  <w:marLeft w:val="0"/>
                  <w:marRight w:val="0"/>
                  <w:marTop w:val="0"/>
                  <w:marBottom w:val="0"/>
                  <w:divBdr>
                    <w:top w:val="none" w:sz="0" w:space="0" w:color="auto"/>
                    <w:left w:val="none" w:sz="0" w:space="0" w:color="auto"/>
                    <w:bottom w:val="none" w:sz="0" w:space="0" w:color="auto"/>
                    <w:right w:val="none" w:sz="0" w:space="0" w:color="auto"/>
                  </w:divBdr>
                  <w:divsChild>
                    <w:div w:id="1281567857">
                      <w:marLeft w:val="0"/>
                      <w:marRight w:val="0"/>
                      <w:marTop w:val="0"/>
                      <w:marBottom w:val="0"/>
                      <w:divBdr>
                        <w:top w:val="none" w:sz="0" w:space="0" w:color="auto"/>
                        <w:left w:val="none" w:sz="0" w:space="0" w:color="auto"/>
                        <w:bottom w:val="none" w:sz="0" w:space="0" w:color="auto"/>
                        <w:right w:val="none" w:sz="0" w:space="0" w:color="auto"/>
                      </w:divBdr>
                    </w:div>
                  </w:divsChild>
                </w:div>
                <w:div w:id="2056077948">
                  <w:marLeft w:val="0"/>
                  <w:marRight w:val="0"/>
                  <w:marTop w:val="0"/>
                  <w:marBottom w:val="0"/>
                  <w:divBdr>
                    <w:top w:val="none" w:sz="0" w:space="0" w:color="auto"/>
                    <w:left w:val="none" w:sz="0" w:space="0" w:color="auto"/>
                    <w:bottom w:val="none" w:sz="0" w:space="0" w:color="auto"/>
                    <w:right w:val="none" w:sz="0" w:space="0" w:color="auto"/>
                  </w:divBdr>
                  <w:divsChild>
                    <w:div w:id="292951114">
                      <w:marLeft w:val="0"/>
                      <w:marRight w:val="0"/>
                      <w:marTop w:val="0"/>
                      <w:marBottom w:val="0"/>
                      <w:divBdr>
                        <w:top w:val="none" w:sz="0" w:space="0" w:color="auto"/>
                        <w:left w:val="none" w:sz="0" w:space="0" w:color="auto"/>
                        <w:bottom w:val="none" w:sz="0" w:space="0" w:color="auto"/>
                        <w:right w:val="none" w:sz="0" w:space="0" w:color="auto"/>
                      </w:divBdr>
                    </w:div>
                  </w:divsChild>
                </w:div>
                <w:div w:id="2058356026">
                  <w:marLeft w:val="0"/>
                  <w:marRight w:val="0"/>
                  <w:marTop w:val="0"/>
                  <w:marBottom w:val="0"/>
                  <w:divBdr>
                    <w:top w:val="none" w:sz="0" w:space="0" w:color="auto"/>
                    <w:left w:val="none" w:sz="0" w:space="0" w:color="auto"/>
                    <w:bottom w:val="none" w:sz="0" w:space="0" w:color="auto"/>
                    <w:right w:val="none" w:sz="0" w:space="0" w:color="auto"/>
                  </w:divBdr>
                  <w:divsChild>
                    <w:div w:id="1691057597">
                      <w:marLeft w:val="0"/>
                      <w:marRight w:val="0"/>
                      <w:marTop w:val="0"/>
                      <w:marBottom w:val="0"/>
                      <w:divBdr>
                        <w:top w:val="none" w:sz="0" w:space="0" w:color="auto"/>
                        <w:left w:val="none" w:sz="0" w:space="0" w:color="auto"/>
                        <w:bottom w:val="none" w:sz="0" w:space="0" w:color="auto"/>
                        <w:right w:val="none" w:sz="0" w:space="0" w:color="auto"/>
                      </w:divBdr>
                    </w:div>
                  </w:divsChild>
                </w:div>
                <w:div w:id="2058552520">
                  <w:marLeft w:val="0"/>
                  <w:marRight w:val="0"/>
                  <w:marTop w:val="0"/>
                  <w:marBottom w:val="0"/>
                  <w:divBdr>
                    <w:top w:val="none" w:sz="0" w:space="0" w:color="auto"/>
                    <w:left w:val="none" w:sz="0" w:space="0" w:color="auto"/>
                    <w:bottom w:val="none" w:sz="0" w:space="0" w:color="auto"/>
                    <w:right w:val="none" w:sz="0" w:space="0" w:color="auto"/>
                  </w:divBdr>
                  <w:divsChild>
                    <w:div w:id="564226205">
                      <w:marLeft w:val="0"/>
                      <w:marRight w:val="0"/>
                      <w:marTop w:val="0"/>
                      <w:marBottom w:val="0"/>
                      <w:divBdr>
                        <w:top w:val="none" w:sz="0" w:space="0" w:color="auto"/>
                        <w:left w:val="none" w:sz="0" w:space="0" w:color="auto"/>
                        <w:bottom w:val="none" w:sz="0" w:space="0" w:color="auto"/>
                        <w:right w:val="none" w:sz="0" w:space="0" w:color="auto"/>
                      </w:divBdr>
                    </w:div>
                  </w:divsChild>
                </w:div>
                <w:div w:id="2062704908">
                  <w:marLeft w:val="0"/>
                  <w:marRight w:val="0"/>
                  <w:marTop w:val="0"/>
                  <w:marBottom w:val="0"/>
                  <w:divBdr>
                    <w:top w:val="none" w:sz="0" w:space="0" w:color="auto"/>
                    <w:left w:val="none" w:sz="0" w:space="0" w:color="auto"/>
                    <w:bottom w:val="none" w:sz="0" w:space="0" w:color="auto"/>
                    <w:right w:val="none" w:sz="0" w:space="0" w:color="auto"/>
                  </w:divBdr>
                  <w:divsChild>
                    <w:div w:id="1225946861">
                      <w:marLeft w:val="0"/>
                      <w:marRight w:val="0"/>
                      <w:marTop w:val="0"/>
                      <w:marBottom w:val="0"/>
                      <w:divBdr>
                        <w:top w:val="none" w:sz="0" w:space="0" w:color="auto"/>
                        <w:left w:val="none" w:sz="0" w:space="0" w:color="auto"/>
                        <w:bottom w:val="none" w:sz="0" w:space="0" w:color="auto"/>
                        <w:right w:val="none" w:sz="0" w:space="0" w:color="auto"/>
                      </w:divBdr>
                    </w:div>
                  </w:divsChild>
                </w:div>
                <w:div w:id="2065788762">
                  <w:marLeft w:val="0"/>
                  <w:marRight w:val="0"/>
                  <w:marTop w:val="0"/>
                  <w:marBottom w:val="0"/>
                  <w:divBdr>
                    <w:top w:val="none" w:sz="0" w:space="0" w:color="auto"/>
                    <w:left w:val="none" w:sz="0" w:space="0" w:color="auto"/>
                    <w:bottom w:val="none" w:sz="0" w:space="0" w:color="auto"/>
                    <w:right w:val="none" w:sz="0" w:space="0" w:color="auto"/>
                  </w:divBdr>
                  <w:divsChild>
                    <w:div w:id="16516149">
                      <w:marLeft w:val="0"/>
                      <w:marRight w:val="0"/>
                      <w:marTop w:val="0"/>
                      <w:marBottom w:val="0"/>
                      <w:divBdr>
                        <w:top w:val="none" w:sz="0" w:space="0" w:color="auto"/>
                        <w:left w:val="none" w:sz="0" w:space="0" w:color="auto"/>
                        <w:bottom w:val="none" w:sz="0" w:space="0" w:color="auto"/>
                        <w:right w:val="none" w:sz="0" w:space="0" w:color="auto"/>
                      </w:divBdr>
                    </w:div>
                  </w:divsChild>
                </w:div>
                <w:div w:id="2066441588">
                  <w:marLeft w:val="0"/>
                  <w:marRight w:val="0"/>
                  <w:marTop w:val="0"/>
                  <w:marBottom w:val="0"/>
                  <w:divBdr>
                    <w:top w:val="none" w:sz="0" w:space="0" w:color="auto"/>
                    <w:left w:val="none" w:sz="0" w:space="0" w:color="auto"/>
                    <w:bottom w:val="none" w:sz="0" w:space="0" w:color="auto"/>
                    <w:right w:val="none" w:sz="0" w:space="0" w:color="auto"/>
                  </w:divBdr>
                  <w:divsChild>
                    <w:div w:id="579023255">
                      <w:marLeft w:val="0"/>
                      <w:marRight w:val="0"/>
                      <w:marTop w:val="0"/>
                      <w:marBottom w:val="0"/>
                      <w:divBdr>
                        <w:top w:val="none" w:sz="0" w:space="0" w:color="auto"/>
                        <w:left w:val="none" w:sz="0" w:space="0" w:color="auto"/>
                        <w:bottom w:val="none" w:sz="0" w:space="0" w:color="auto"/>
                        <w:right w:val="none" w:sz="0" w:space="0" w:color="auto"/>
                      </w:divBdr>
                    </w:div>
                  </w:divsChild>
                </w:div>
                <w:div w:id="2067483921">
                  <w:marLeft w:val="0"/>
                  <w:marRight w:val="0"/>
                  <w:marTop w:val="0"/>
                  <w:marBottom w:val="0"/>
                  <w:divBdr>
                    <w:top w:val="none" w:sz="0" w:space="0" w:color="auto"/>
                    <w:left w:val="none" w:sz="0" w:space="0" w:color="auto"/>
                    <w:bottom w:val="none" w:sz="0" w:space="0" w:color="auto"/>
                    <w:right w:val="none" w:sz="0" w:space="0" w:color="auto"/>
                  </w:divBdr>
                  <w:divsChild>
                    <w:div w:id="399401437">
                      <w:marLeft w:val="0"/>
                      <w:marRight w:val="0"/>
                      <w:marTop w:val="0"/>
                      <w:marBottom w:val="0"/>
                      <w:divBdr>
                        <w:top w:val="none" w:sz="0" w:space="0" w:color="auto"/>
                        <w:left w:val="none" w:sz="0" w:space="0" w:color="auto"/>
                        <w:bottom w:val="none" w:sz="0" w:space="0" w:color="auto"/>
                        <w:right w:val="none" w:sz="0" w:space="0" w:color="auto"/>
                      </w:divBdr>
                    </w:div>
                  </w:divsChild>
                </w:div>
                <w:div w:id="2070960217">
                  <w:marLeft w:val="0"/>
                  <w:marRight w:val="0"/>
                  <w:marTop w:val="0"/>
                  <w:marBottom w:val="0"/>
                  <w:divBdr>
                    <w:top w:val="none" w:sz="0" w:space="0" w:color="auto"/>
                    <w:left w:val="none" w:sz="0" w:space="0" w:color="auto"/>
                    <w:bottom w:val="none" w:sz="0" w:space="0" w:color="auto"/>
                    <w:right w:val="none" w:sz="0" w:space="0" w:color="auto"/>
                  </w:divBdr>
                  <w:divsChild>
                    <w:div w:id="1384938401">
                      <w:marLeft w:val="0"/>
                      <w:marRight w:val="0"/>
                      <w:marTop w:val="0"/>
                      <w:marBottom w:val="0"/>
                      <w:divBdr>
                        <w:top w:val="none" w:sz="0" w:space="0" w:color="auto"/>
                        <w:left w:val="none" w:sz="0" w:space="0" w:color="auto"/>
                        <w:bottom w:val="none" w:sz="0" w:space="0" w:color="auto"/>
                        <w:right w:val="none" w:sz="0" w:space="0" w:color="auto"/>
                      </w:divBdr>
                    </w:div>
                  </w:divsChild>
                </w:div>
                <w:div w:id="2072387634">
                  <w:marLeft w:val="0"/>
                  <w:marRight w:val="0"/>
                  <w:marTop w:val="0"/>
                  <w:marBottom w:val="0"/>
                  <w:divBdr>
                    <w:top w:val="none" w:sz="0" w:space="0" w:color="auto"/>
                    <w:left w:val="none" w:sz="0" w:space="0" w:color="auto"/>
                    <w:bottom w:val="none" w:sz="0" w:space="0" w:color="auto"/>
                    <w:right w:val="none" w:sz="0" w:space="0" w:color="auto"/>
                  </w:divBdr>
                  <w:divsChild>
                    <w:div w:id="676495195">
                      <w:marLeft w:val="0"/>
                      <w:marRight w:val="0"/>
                      <w:marTop w:val="0"/>
                      <w:marBottom w:val="0"/>
                      <w:divBdr>
                        <w:top w:val="none" w:sz="0" w:space="0" w:color="auto"/>
                        <w:left w:val="none" w:sz="0" w:space="0" w:color="auto"/>
                        <w:bottom w:val="none" w:sz="0" w:space="0" w:color="auto"/>
                        <w:right w:val="none" w:sz="0" w:space="0" w:color="auto"/>
                      </w:divBdr>
                    </w:div>
                  </w:divsChild>
                </w:div>
                <w:div w:id="2073769326">
                  <w:marLeft w:val="0"/>
                  <w:marRight w:val="0"/>
                  <w:marTop w:val="0"/>
                  <w:marBottom w:val="0"/>
                  <w:divBdr>
                    <w:top w:val="none" w:sz="0" w:space="0" w:color="auto"/>
                    <w:left w:val="none" w:sz="0" w:space="0" w:color="auto"/>
                    <w:bottom w:val="none" w:sz="0" w:space="0" w:color="auto"/>
                    <w:right w:val="none" w:sz="0" w:space="0" w:color="auto"/>
                  </w:divBdr>
                  <w:divsChild>
                    <w:div w:id="536818134">
                      <w:marLeft w:val="0"/>
                      <w:marRight w:val="0"/>
                      <w:marTop w:val="0"/>
                      <w:marBottom w:val="0"/>
                      <w:divBdr>
                        <w:top w:val="none" w:sz="0" w:space="0" w:color="auto"/>
                        <w:left w:val="none" w:sz="0" w:space="0" w:color="auto"/>
                        <w:bottom w:val="none" w:sz="0" w:space="0" w:color="auto"/>
                        <w:right w:val="none" w:sz="0" w:space="0" w:color="auto"/>
                      </w:divBdr>
                    </w:div>
                  </w:divsChild>
                </w:div>
                <w:div w:id="2074814947">
                  <w:marLeft w:val="0"/>
                  <w:marRight w:val="0"/>
                  <w:marTop w:val="0"/>
                  <w:marBottom w:val="0"/>
                  <w:divBdr>
                    <w:top w:val="none" w:sz="0" w:space="0" w:color="auto"/>
                    <w:left w:val="none" w:sz="0" w:space="0" w:color="auto"/>
                    <w:bottom w:val="none" w:sz="0" w:space="0" w:color="auto"/>
                    <w:right w:val="none" w:sz="0" w:space="0" w:color="auto"/>
                  </w:divBdr>
                  <w:divsChild>
                    <w:div w:id="1219975214">
                      <w:marLeft w:val="0"/>
                      <w:marRight w:val="0"/>
                      <w:marTop w:val="0"/>
                      <w:marBottom w:val="0"/>
                      <w:divBdr>
                        <w:top w:val="none" w:sz="0" w:space="0" w:color="auto"/>
                        <w:left w:val="none" w:sz="0" w:space="0" w:color="auto"/>
                        <w:bottom w:val="none" w:sz="0" w:space="0" w:color="auto"/>
                        <w:right w:val="none" w:sz="0" w:space="0" w:color="auto"/>
                      </w:divBdr>
                    </w:div>
                  </w:divsChild>
                </w:div>
                <w:div w:id="2075354498">
                  <w:marLeft w:val="0"/>
                  <w:marRight w:val="0"/>
                  <w:marTop w:val="0"/>
                  <w:marBottom w:val="0"/>
                  <w:divBdr>
                    <w:top w:val="none" w:sz="0" w:space="0" w:color="auto"/>
                    <w:left w:val="none" w:sz="0" w:space="0" w:color="auto"/>
                    <w:bottom w:val="none" w:sz="0" w:space="0" w:color="auto"/>
                    <w:right w:val="none" w:sz="0" w:space="0" w:color="auto"/>
                  </w:divBdr>
                  <w:divsChild>
                    <w:div w:id="737938629">
                      <w:marLeft w:val="0"/>
                      <w:marRight w:val="0"/>
                      <w:marTop w:val="0"/>
                      <w:marBottom w:val="0"/>
                      <w:divBdr>
                        <w:top w:val="none" w:sz="0" w:space="0" w:color="auto"/>
                        <w:left w:val="none" w:sz="0" w:space="0" w:color="auto"/>
                        <w:bottom w:val="none" w:sz="0" w:space="0" w:color="auto"/>
                        <w:right w:val="none" w:sz="0" w:space="0" w:color="auto"/>
                      </w:divBdr>
                    </w:div>
                  </w:divsChild>
                </w:div>
                <w:div w:id="2083408050">
                  <w:marLeft w:val="0"/>
                  <w:marRight w:val="0"/>
                  <w:marTop w:val="0"/>
                  <w:marBottom w:val="0"/>
                  <w:divBdr>
                    <w:top w:val="none" w:sz="0" w:space="0" w:color="auto"/>
                    <w:left w:val="none" w:sz="0" w:space="0" w:color="auto"/>
                    <w:bottom w:val="none" w:sz="0" w:space="0" w:color="auto"/>
                    <w:right w:val="none" w:sz="0" w:space="0" w:color="auto"/>
                  </w:divBdr>
                  <w:divsChild>
                    <w:div w:id="2005356856">
                      <w:marLeft w:val="0"/>
                      <w:marRight w:val="0"/>
                      <w:marTop w:val="0"/>
                      <w:marBottom w:val="0"/>
                      <w:divBdr>
                        <w:top w:val="none" w:sz="0" w:space="0" w:color="auto"/>
                        <w:left w:val="none" w:sz="0" w:space="0" w:color="auto"/>
                        <w:bottom w:val="none" w:sz="0" w:space="0" w:color="auto"/>
                        <w:right w:val="none" w:sz="0" w:space="0" w:color="auto"/>
                      </w:divBdr>
                    </w:div>
                  </w:divsChild>
                </w:div>
                <w:div w:id="2084062479">
                  <w:marLeft w:val="0"/>
                  <w:marRight w:val="0"/>
                  <w:marTop w:val="0"/>
                  <w:marBottom w:val="0"/>
                  <w:divBdr>
                    <w:top w:val="none" w:sz="0" w:space="0" w:color="auto"/>
                    <w:left w:val="none" w:sz="0" w:space="0" w:color="auto"/>
                    <w:bottom w:val="none" w:sz="0" w:space="0" w:color="auto"/>
                    <w:right w:val="none" w:sz="0" w:space="0" w:color="auto"/>
                  </w:divBdr>
                  <w:divsChild>
                    <w:div w:id="1557202901">
                      <w:marLeft w:val="0"/>
                      <w:marRight w:val="0"/>
                      <w:marTop w:val="0"/>
                      <w:marBottom w:val="0"/>
                      <w:divBdr>
                        <w:top w:val="none" w:sz="0" w:space="0" w:color="auto"/>
                        <w:left w:val="none" w:sz="0" w:space="0" w:color="auto"/>
                        <w:bottom w:val="none" w:sz="0" w:space="0" w:color="auto"/>
                        <w:right w:val="none" w:sz="0" w:space="0" w:color="auto"/>
                      </w:divBdr>
                    </w:div>
                  </w:divsChild>
                </w:div>
                <w:div w:id="2084638531">
                  <w:marLeft w:val="0"/>
                  <w:marRight w:val="0"/>
                  <w:marTop w:val="0"/>
                  <w:marBottom w:val="0"/>
                  <w:divBdr>
                    <w:top w:val="none" w:sz="0" w:space="0" w:color="auto"/>
                    <w:left w:val="none" w:sz="0" w:space="0" w:color="auto"/>
                    <w:bottom w:val="none" w:sz="0" w:space="0" w:color="auto"/>
                    <w:right w:val="none" w:sz="0" w:space="0" w:color="auto"/>
                  </w:divBdr>
                  <w:divsChild>
                    <w:div w:id="2093354992">
                      <w:marLeft w:val="0"/>
                      <w:marRight w:val="0"/>
                      <w:marTop w:val="0"/>
                      <w:marBottom w:val="0"/>
                      <w:divBdr>
                        <w:top w:val="none" w:sz="0" w:space="0" w:color="auto"/>
                        <w:left w:val="none" w:sz="0" w:space="0" w:color="auto"/>
                        <w:bottom w:val="none" w:sz="0" w:space="0" w:color="auto"/>
                        <w:right w:val="none" w:sz="0" w:space="0" w:color="auto"/>
                      </w:divBdr>
                    </w:div>
                  </w:divsChild>
                </w:div>
                <w:div w:id="2085444248">
                  <w:marLeft w:val="0"/>
                  <w:marRight w:val="0"/>
                  <w:marTop w:val="0"/>
                  <w:marBottom w:val="0"/>
                  <w:divBdr>
                    <w:top w:val="none" w:sz="0" w:space="0" w:color="auto"/>
                    <w:left w:val="none" w:sz="0" w:space="0" w:color="auto"/>
                    <w:bottom w:val="none" w:sz="0" w:space="0" w:color="auto"/>
                    <w:right w:val="none" w:sz="0" w:space="0" w:color="auto"/>
                  </w:divBdr>
                  <w:divsChild>
                    <w:div w:id="267393202">
                      <w:marLeft w:val="0"/>
                      <w:marRight w:val="0"/>
                      <w:marTop w:val="0"/>
                      <w:marBottom w:val="0"/>
                      <w:divBdr>
                        <w:top w:val="none" w:sz="0" w:space="0" w:color="auto"/>
                        <w:left w:val="none" w:sz="0" w:space="0" w:color="auto"/>
                        <w:bottom w:val="none" w:sz="0" w:space="0" w:color="auto"/>
                        <w:right w:val="none" w:sz="0" w:space="0" w:color="auto"/>
                      </w:divBdr>
                    </w:div>
                  </w:divsChild>
                </w:div>
                <w:div w:id="2091197197">
                  <w:marLeft w:val="0"/>
                  <w:marRight w:val="0"/>
                  <w:marTop w:val="0"/>
                  <w:marBottom w:val="0"/>
                  <w:divBdr>
                    <w:top w:val="none" w:sz="0" w:space="0" w:color="auto"/>
                    <w:left w:val="none" w:sz="0" w:space="0" w:color="auto"/>
                    <w:bottom w:val="none" w:sz="0" w:space="0" w:color="auto"/>
                    <w:right w:val="none" w:sz="0" w:space="0" w:color="auto"/>
                  </w:divBdr>
                  <w:divsChild>
                    <w:div w:id="342901908">
                      <w:marLeft w:val="0"/>
                      <w:marRight w:val="0"/>
                      <w:marTop w:val="0"/>
                      <w:marBottom w:val="0"/>
                      <w:divBdr>
                        <w:top w:val="none" w:sz="0" w:space="0" w:color="auto"/>
                        <w:left w:val="none" w:sz="0" w:space="0" w:color="auto"/>
                        <w:bottom w:val="none" w:sz="0" w:space="0" w:color="auto"/>
                        <w:right w:val="none" w:sz="0" w:space="0" w:color="auto"/>
                      </w:divBdr>
                    </w:div>
                  </w:divsChild>
                </w:div>
                <w:div w:id="2104108879">
                  <w:marLeft w:val="0"/>
                  <w:marRight w:val="0"/>
                  <w:marTop w:val="0"/>
                  <w:marBottom w:val="0"/>
                  <w:divBdr>
                    <w:top w:val="none" w:sz="0" w:space="0" w:color="auto"/>
                    <w:left w:val="none" w:sz="0" w:space="0" w:color="auto"/>
                    <w:bottom w:val="none" w:sz="0" w:space="0" w:color="auto"/>
                    <w:right w:val="none" w:sz="0" w:space="0" w:color="auto"/>
                  </w:divBdr>
                  <w:divsChild>
                    <w:div w:id="1744519816">
                      <w:marLeft w:val="0"/>
                      <w:marRight w:val="0"/>
                      <w:marTop w:val="0"/>
                      <w:marBottom w:val="0"/>
                      <w:divBdr>
                        <w:top w:val="none" w:sz="0" w:space="0" w:color="auto"/>
                        <w:left w:val="none" w:sz="0" w:space="0" w:color="auto"/>
                        <w:bottom w:val="none" w:sz="0" w:space="0" w:color="auto"/>
                        <w:right w:val="none" w:sz="0" w:space="0" w:color="auto"/>
                      </w:divBdr>
                    </w:div>
                  </w:divsChild>
                </w:div>
                <w:div w:id="2109351378">
                  <w:marLeft w:val="0"/>
                  <w:marRight w:val="0"/>
                  <w:marTop w:val="0"/>
                  <w:marBottom w:val="0"/>
                  <w:divBdr>
                    <w:top w:val="none" w:sz="0" w:space="0" w:color="auto"/>
                    <w:left w:val="none" w:sz="0" w:space="0" w:color="auto"/>
                    <w:bottom w:val="none" w:sz="0" w:space="0" w:color="auto"/>
                    <w:right w:val="none" w:sz="0" w:space="0" w:color="auto"/>
                  </w:divBdr>
                  <w:divsChild>
                    <w:div w:id="541329438">
                      <w:marLeft w:val="0"/>
                      <w:marRight w:val="0"/>
                      <w:marTop w:val="0"/>
                      <w:marBottom w:val="0"/>
                      <w:divBdr>
                        <w:top w:val="none" w:sz="0" w:space="0" w:color="auto"/>
                        <w:left w:val="none" w:sz="0" w:space="0" w:color="auto"/>
                        <w:bottom w:val="none" w:sz="0" w:space="0" w:color="auto"/>
                        <w:right w:val="none" w:sz="0" w:space="0" w:color="auto"/>
                      </w:divBdr>
                    </w:div>
                  </w:divsChild>
                </w:div>
                <w:div w:id="2115902084">
                  <w:marLeft w:val="0"/>
                  <w:marRight w:val="0"/>
                  <w:marTop w:val="0"/>
                  <w:marBottom w:val="0"/>
                  <w:divBdr>
                    <w:top w:val="none" w:sz="0" w:space="0" w:color="auto"/>
                    <w:left w:val="none" w:sz="0" w:space="0" w:color="auto"/>
                    <w:bottom w:val="none" w:sz="0" w:space="0" w:color="auto"/>
                    <w:right w:val="none" w:sz="0" w:space="0" w:color="auto"/>
                  </w:divBdr>
                  <w:divsChild>
                    <w:div w:id="1780221609">
                      <w:marLeft w:val="0"/>
                      <w:marRight w:val="0"/>
                      <w:marTop w:val="0"/>
                      <w:marBottom w:val="0"/>
                      <w:divBdr>
                        <w:top w:val="none" w:sz="0" w:space="0" w:color="auto"/>
                        <w:left w:val="none" w:sz="0" w:space="0" w:color="auto"/>
                        <w:bottom w:val="none" w:sz="0" w:space="0" w:color="auto"/>
                        <w:right w:val="none" w:sz="0" w:space="0" w:color="auto"/>
                      </w:divBdr>
                    </w:div>
                  </w:divsChild>
                </w:div>
                <w:div w:id="2116631461">
                  <w:marLeft w:val="0"/>
                  <w:marRight w:val="0"/>
                  <w:marTop w:val="0"/>
                  <w:marBottom w:val="0"/>
                  <w:divBdr>
                    <w:top w:val="none" w:sz="0" w:space="0" w:color="auto"/>
                    <w:left w:val="none" w:sz="0" w:space="0" w:color="auto"/>
                    <w:bottom w:val="none" w:sz="0" w:space="0" w:color="auto"/>
                    <w:right w:val="none" w:sz="0" w:space="0" w:color="auto"/>
                  </w:divBdr>
                  <w:divsChild>
                    <w:div w:id="1966233159">
                      <w:marLeft w:val="0"/>
                      <w:marRight w:val="0"/>
                      <w:marTop w:val="0"/>
                      <w:marBottom w:val="0"/>
                      <w:divBdr>
                        <w:top w:val="none" w:sz="0" w:space="0" w:color="auto"/>
                        <w:left w:val="none" w:sz="0" w:space="0" w:color="auto"/>
                        <w:bottom w:val="none" w:sz="0" w:space="0" w:color="auto"/>
                        <w:right w:val="none" w:sz="0" w:space="0" w:color="auto"/>
                      </w:divBdr>
                    </w:div>
                  </w:divsChild>
                </w:div>
                <w:div w:id="2122721283">
                  <w:marLeft w:val="0"/>
                  <w:marRight w:val="0"/>
                  <w:marTop w:val="0"/>
                  <w:marBottom w:val="0"/>
                  <w:divBdr>
                    <w:top w:val="none" w:sz="0" w:space="0" w:color="auto"/>
                    <w:left w:val="none" w:sz="0" w:space="0" w:color="auto"/>
                    <w:bottom w:val="none" w:sz="0" w:space="0" w:color="auto"/>
                    <w:right w:val="none" w:sz="0" w:space="0" w:color="auto"/>
                  </w:divBdr>
                  <w:divsChild>
                    <w:div w:id="1874802912">
                      <w:marLeft w:val="0"/>
                      <w:marRight w:val="0"/>
                      <w:marTop w:val="0"/>
                      <w:marBottom w:val="0"/>
                      <w:divBdr>
                        <w:top w:val="none" w:sz="0" w:space="0" w:color="auto"/>
                        <w:left w:val="none" w:sz="0" w:space="0" w:color="auto"/>
                        <w:bottom w:val="none" w:sz="0" w:space="0" w:color="auto"/>
                        <w:right w:val="none" w:sz="0" w:space="0" w:color="auto"/>
                      </w:divBdr>
                    </w:div>
                  </w:divsChild>
                </w:div>
                <w:div w:id="2124298314">
                  <w:marLeft w:val="0"/>
                  <w:marRight w:val="0"/>
                  <w:marTop w:val="0"/>
                  <w:marBottom w:val="0"/>
                  <w:divBdr>
                    <w:top w:val="none" w:sz="0" w:space="0" w:color="auto"/>
                    <w:left w:val="none" w:sz="0" w:space="0" w:color="auto"/>
                    <w:bottom w:val="none" w:sz="0" w:space="0" w:color="auto"/>
                    <w:right w:val="none" w:sz="0" w:space="0" w:color="auto"/>
                  </w:divBdr>
                  <w:divsChild>
                    <w:div w:id="2058236308">
                      <w:marLeft w:val="0"/>
                      <w:marRight w:val="0"/>
                      <w:marTop w:val="0"/>
                      <w:marBottom w:val="0"/>
                      <w:divBdr>
                        <w:top w:val="none" w:sz="0" w:space="0" w:color="auto"/>
                        <w:left w:val="none" w:sz="0" w:space="0" w:color="auto"/>
                        <w:bottom w:val="none" w:sz="0" w:space="0" w:color="auto"/>
                        <w:right w:val="none" w:sz="0" w:space="0" w:color="auto"/>
                      </w:divBdr>
                    </w:div>
                  </w:divsChild>
                </w:div>
                <w:div w:id="2138138852">
                  <w:marLeft w:val="0"/>
                  <w:marRight w:val="0"/>
                  <w:marTop w:val="0"/>
                  <w:marBottom w:val="0"/>
                  <w:divBdr>
                    <w:top w:val="none" w:sz="0" w:space="0" w:color="auto"/>
                    <w:left w:val="none" w:sz="0" w:space="0" w:color="auto"/>
                    <w:bottom w:val="none" w:sz="0" w:space="0" w:color="auto"/>
                    <w:right w:val="none" w:sz="0" w:space="0" w:color="auto"/>
                  </w:divBdr>
                  <w:divsChild>
                    <w:div w:id="236400249">
                      <w:marLeft w:val="0"/>
                      <w:marRight w:val="0"/>
                      <w:marTop w:val="0"/>
                      <w:marBottom w:val="0"/>
                      <w:divBdr>
                        <w:top w:val="none" w:sz="0" w:space="0" w:color="auto"/>
                        <w:left w:val="none" w:sz="0" w:space="0" w:color="auto"/>
                        <w:bottom w:val="none" w:sz="0" w:space="0" w:color="auto"/>
                        <w:right w:val="none" w:sz="0" w:space="0" w:color="auto"/>
                      </w:divBdr>
                    </w:div>
                  </w:divsChild>
                </w:div>
                <w:div w:id="2144955108">
                  <w:marLeft w:val="0"/>
                  <w:marRight w:val="0"/>
                  <w:marTop w:val="0"/>
                  <w:marBottom w:val="0"/>
                  <w:divBdr>
                    <w:top w:val="none" w:sz="0" w:space="0" w:color="auto"/>
                    <w:left w:val="none" w:sz="0" w:space="0" w:color="auto"/>
                    <w:bottom w:val="none" w:sz="0" w:space="0" w:color="auto"/>
                    <w:right w:val="none" w:sz="0" w:space="0" w:color="auto"/>
                  </w:divBdr>
                  <w:divsChild>
                    <w:div w:id="1848787969">
                      <w:marLeft w:val="0"/>
                      <w:marRight w:val="0"/>
                      <w:marTop w:val="0"/>
                      <w:marBottom w:val="0"/>
                      <w:divBdr>
                        <w:top w:val="none" w:sz="0" w:space="0" w:color="auto"/>
                        <w:left w:val="none" w:sz="0" w:space="0" w:color="auto"/>
                        <w:bottom w:val="none" w:sz="0" w:space="0" w:color="auto"/>
                        <w:right w:val="none" w:sz="0" w:space="0" w:color="auto"/>
                      </w:divBdr>
                    </w:div>
                  </w:divsChild>
                </w:div>
                <w:div w:id="2146241431">
                  <w:marLeft w:val="0"/>
                  <w:marRight w:val="0"/>
                  <w:marTop w:val="0"/>
                  <w:marBottom w:val="0"/>
                  <w:divBdr>
                    <w:top w:val="none" w:sz="0" w:space="0" w:color="auto"/>
                    <w:left w:val="none" w:sz="0" w:space="0" w:color="auto"/>
                    <w:bottom w:val="none" w:sz="0" w:space="0" w:color="auto"/>
                    <w:right w:val="none" w:sz="0" w:space="0" w:color="auto"/>
                  </w:divBdr>
                  <w:divsChild>
                    <w:div w:id="420445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395103">
          <w:marLeft w:val="0"/>
          <w:marRight w:val="0"/>
          <w:marTop w:val="0"/>
          <w:marBottom w:val="0"/>
          <w:divBdr>
            <w:top w:val="none" w:sz="0" w:space="0" w:color="auto"/>
            <w:left w:val="none" w:sz="0" w:space="0" w:color="auto"/>
            <w:bottom w:val="none" w:sz="0" w:space="0" w:color="auto"/>
            <w:right w:val="none" w:sz="0" w:space="0" w:color="auto"/>
          </w:divBdr>
        </w:div>
        <w:div w:id="1133594643">
          <w:marLeft w:val="0"/>
          <w:marRight w:val="0"/>
          <w:marTop w:val="0"/>
          <w:marBottom w:val="0"/>
          <w:divBdr>
            <w:top w:val="none" w:sz="0" w:space="0" w:color="auto"/>
            <w:left w:val="none" w:sz="0" w:space="0" w:color="auto"/>
            <w:bottom w:val="none" w:sz="0" w:space="0" w:color="auto"/>
            <w:right w:val="none" w:sz="0" w:space="0" w:color="auto"/>
          </w:divBdr>
        </w:div>
        <w:div w:id="1158112919">
          <w:marLeft w:val="0"/>
          <w:marRight w:val="0"/>
          <w:marTop w:val="0"/>
          <w:marBottom w:val="0"/>
          <w:divBdr>
            <w:top w:val="none" w:sz="0" w:space="0" w:color="auto"/>
            <w:left w:val="none" w:sz="0" w:space="0" w:color="auto"/>
            <w:bottom w:val="none" w:sz="0" w:space="0" w:color="auto"/>
            <w:right w:val="none" w:sz="0" w:space="0" w:color="auto"/>
          </w:divBdr>
        </w:div>
        <w:div w:id="1170439947">
          <w:marLeft w:val="0"/>
          <w:marRight w:val="0"/>
          <w:marTop w:val="0"/>
          <w:marBottom w:val="0"/>
          <w:divBdr>
            <w:top w:val="none" w:sz="0" w:space="0" w:color="auto"/>
            <w:left w:val="none" w:sz="0" w:space="0" w:color="auto"/>
            <w:bottom w:val="none" w:sz="0" w:space="0" w:color="auto"/>
            <w:right w:val="none" w:sz="0" w:space="0" w:color="auto"/>
          </w:divBdr>
        </w:div>
        <w:div w:id="1212888451">
          <w:marLeft w:val="0"/>
          <w:marRight w:val="0"/>
          <w:marTop w:val="0"/>
          <w:marBottom w:val="0"/>
          <w:divBdr>
            <w:top w:val="none" w:sz="0" w:space="0" w:color="auto"/>
            <w:left w:val="none" w:sz="0" w:space="0" w:color="auto"/>
            <w:bottom w:val="none" w:sz="0" w:space="0" w:color="auto"/>
            <w:right w:val="none" w:sz="0" w:space="0" w:color="auto"/>
          </w:divBdr>
        </w:div>
        <w:div w:id="1286614922">
          <w:marLeft w:val="0"/>
          <w:marRight w:val="0"/>
          <w:marTop w:val="0"/>
          <w:marBottom w:val="0"/>
          <w:divBdr>
            <w:top w:val="none" w:sz="0" w:space="0" w:color="auto"/>
            <w:left w:val="none" w:sz="0" w:space="0" w:color="auto"/>
            <w:bottom w:val="none" w:sz="0" w:space="0" w:color="auto"/>
            <w:right w:val="none" w:sz="0" w:space="0" w:color="auto"/>
          </w:divBdr>
        </w:div>
        <w:div w:id="1294093663">
          <w:marLeft w:val="0"/>
          <w:marRight w:val="0"/>
          <w:marTop w:val="0"/>
          <w:marBottom w:val="0"/>
          <w:divBdr>
            <w:top w:val="none" w:sz="0" w:space="0" w:color="auto"/>
            <w:left w:val="none" w:sz="0" w:space="0" w:color="auto"/>
            <w:bottom w:val="none" w:sz="0" w:space="0" w:color="auto"/>
            <w:right w:val="none" w:sz="0" w:space="0" w:color="auto"/>
          </w:divBdr>
        </w:div>
        <w:div w:id="1295478333">
          <w:marLeft w:val="0"/>
          <w:marRight w:val="0"/>
          <w:marTop w:val="0"/>
          <w:marBottom w:val="0"/>
          <w:divBdr>
            <w:top w:val="none" w:sz="0" w:space="0" w:color="auto"/>
            <w:left w:val="none" w:sz="0" w:space="0" w:color="auto"/>
            <w:bottom w:val="none" w:sz="0" w:space="0" w:color="auto"/>
            <w:right w:val="none" w:sz="0" w:space="0" w:color="auto"/>
          </w:divBdr>
        </w:div>
        <w:div w:id="1342049820">
          <w:marLeft w:val="0"/>
          <w:marRight w:val="0"/>
          <w:marTop w:val="0"/>
          <w:marBottom w:val="0"/>
          <w:divBdr>
            <w:top w:val="none" w:sz="0" w:space="0" w:color="auto"/>
            <w:left w:val="none" w:sz="0" w:space="0" w:color="auto"/>
            <w:bottom w:val="none" w:sz="0" w:space="0" w:color="auto"/>
            <w:right w:val="none" w:sz="0" w:space="0" w:color="auto"/>
          </w:divBdr>
        </w:div>
        <w:div w:id="1379091935">
          <w:marLeft w:val="0"/>
          <w:marRight w:val="0"/>
          <w:marTop w:val="0"/>
          <w:marBottom w:val="0"/>
          <w:divBdr>
            <w:top w:val="none" w:sz="0" w:space="0" w:color="auto"/>
            <w:left w:val="none" w:sz="0" w:space="0" w:color="auto"/>
            <w:bottom w:val="none" w:sz="0" w:space="0" w:color="auto"/>
            <w:right w:val="none" w:sz="0" w:space="0" w:color="auto"/>
          </w:divBdr>
        </w:div>
        <w:div w:id="1395929988">
          <w:marLeft w:val="0"/>
          <w:marRight w:val="0"/>
          <w:marTop w:val="0"/>
          <w:marBottom w:val="0"/>
          <w:divBdr>
            <w:top w:val="none" w:sz="0" w:space="0" w:color="auto"/>
            <w:left w:val="none" w:sz="0" w:space="0" w:color="auto"/>
            <w:bottom w:val="none" w:sz="0" w:space="0" w:color="auto"/>
            <w:right w:val="none" w:sz="0" w:space="0" w:color="auto"/>
          </w:divBdr>
        </w:div>
        <w:div w:id="1401320158">
          <w:marLeft w:val="0"/>
          <w:marRight w:val="0"/>
          <w:marTop w:val="0"/>
          <w:marBottom w:val="0"/>
          <w:divBdr>
            <w:top w:val="none" w:sz="0" w:space="0" w:color="auto"/>
            <w:left w:val="none" w:sz="0" w:space="0" w:color="auto"/>
            <w:bottom w:val="none" w:sz="0" w:space="0" w:color="auto"/>
            <w:right w:val="none" w:sz="0" w:space="0" w:color="auto"/>
          </w:divBdr>
        </w:div>
        <w:div w:id="1428185476">
          <w:marLeft w:val="0"/>
          <w:marRight w:val="0"/>
          <w:marTop w:val="0"/>
          <w:marBottom w:val="0"/>
          <w:divBdr>
            <w:top w:val="none" w:sz="0" w:space="0" w:color="auto"/>
            <w:left w:val="none" w:sz="0" w:space="0" w:color="auto"/>
            <w:bottom w:val="none" w:sz="0" w:space="0" w:color="auto"/>
            <w:right w:val="none" w:sz="0" w:space="0" w:color="auto"/>
          </w:divBdr>
        </w:div>
        <w:div w:id="1440684570">
          <w:marLeft w:val="0"/>
          <w:marRight w:val="0"/>
          <w:marTop w:val="0"/>
          <w:marBottom w:val="0"/>
          <w:divBdr>
            <w:top w:val="none" w:sz="0" w:space="0" w:color="auto"/>
            <w:left w:val="none" w:sz="0" w:space="0" w:color="auto"/>
            <w:bottom w:val="none" w:sz="0" w:space="0" w:color="auto"/>
            <w:right w:val="none" w:sz="0" w:space="0" w:color="auto"/>
          </w:divBdr>
        </w:div>
        <w:div w:id="1464421827">
          <w:marLeft w:val="0"/>
          <w:marRight w:val="0"/>
          <w:marTop w:val="0"/>
          <w:marBottom w:val="0"/>
          <w:divBdr>
            <w:top w:val="none" w:sz="0" w:space="0" w:color="auto"/>
            <w:left w:val="none" w:sz="0" w:space="0" w:color="auto"/>
            <w:bottom w:val="none" w:sz="0" w:space="0" w:color="auto"/>
            <w:right w:val="none" w:sz="0" w:space="0" w:color="auto"/>
          </w:divBdr>
        </w:div>
        <w:div w:id="1470125538">
          <w:marLeft w:val="0"/>
          <w:marRight w:val="0"/>
          <w:marTop w:val="0"/>
          <w:marBottom w:val="0"/>
          <w:divBdr>
            <w:top w:val="none" w:sz="0" w:space="0" w:color="auto"/>
            <w:left w:val="none" w:sz="0" w:space="0" w:color="auto"/>
            <w:bottom w:val="none" w:sz="0" w:space="0" w:color="auto"/>
            <w:right w:val="none" w:sz="0" w:space="0" w:color="auto"/>
          </w:divBdr>
        </w:div>
        <w:div w:id="1484083992">
          <w:marLeft w:val="0"/>
          <w:marRight w:val="0"/>
          <w:marTop w:val="0"/>
          <w:marBottom w:val="0"/>
          <w:divBdr>
            <w:top w:val="none" w:sz="0" w:space="0" w:color="auto"/>
            <w:left w:val="none" w:sz="0" w:space="0" w:color="auto"/>
            <w:bottom w:val="none" w:sz="0" w:space="0" w:color="auto"/>
            <w:right w:val="none" w:sz="0" w:space="0" w:color="auto"/>
          </w:divBdr>
        </w:div>
        <w:div w:id="1511414205">
          <w:marLeft w:val="0"/>
          <w:marRight w:val="0"/>
          <w:marTop w:val="0"/>
          <w:marBottom w:val="0"/>
          <w:divBdr>
            <w:top w:val="none" w:sz="0" w:space="0" w:color="auto"/>
            <w:left w:val="none" w:sz="0" w:space="0" w:color="auto"/>
            <w:bottom w:val="none" w:sz="0" w:space="0" w:color="auto"/>
            <w:right w:val="none" w:sz="0" w:space="0" w:color="auto"/>
          </w:divBdr>
        </w:div>
        <w:div w:id="1511984737">
          <w:marLeft w:val="0"/>
          <w:marRight w:val="0"/>
          <w:marTop w:val="0"/>
          <w:marBottom w:val="0"/>
          <w:divBdr>
            <w:top w:val="none" w:sz="0" w:space="0" w:color="auto"/>
            <w:left w:val="none" w:sz="0" w:space="0" w:color="auto"/>
            <w:bottom w:val="none" w:sz="0" w:space="0" w:color="auto"/>
            <w:right w:val="none" w:sz="0" w:space="0" w:color="auto"/>
          </w:divBdr>
        </w:div>
        <w:div w:id="1518734872">
          <w:marLeft w:val="0"/>
          <w:marRight w:val="0"/>
          <w:marTop w:val="0"/>
          <w:marBottom w:val="0"/>
          <w:divBdr>
            <w:top w:val="none" w:sz="0" w:space="0" w:color="auto"/>
            <w:left w:val="none" w:sz="0" w:space="0" w:color="auto"/>
            <w:bottom w:val="none" w:sz="0" w:space="0" w:color="auto"/>
            <w:right w:val="none" w:sz="0" w:space="0" w:color="auto"/>
          </w:divBdr>
        </w:div>
        <w:div w:id="1578443085">
          <w:marLeft w:val="0"/>
          <w:marRight w:val="0"/>
          <w:marTop w:val="0"/>
          <w:marBottom w:val="0"/>
          <w:divBdr>
            <w:top w:val="none" w:sz="0" w:space="0" w:color="auto"/>
            <w:left w:val="none" w:sz="0" w:space="0" w:color="auto"/>
            <w:bottom w:val="none" w:sz="0" w:space="0" w:color="auto"/>
            <w:right w:val="none" w:sz="0" w:space="0" w:color="auto"/>
          </w:divBdr>
        </w:div>
        <w:div w:id="1584071059">
          <w:marLeft w:val="0"/>
          <w:marRight w:val="0"/>
          <w:marTop w:val="0"/>
          <w:marBottom w:val="0"/>
          <w:divBdr>
            <w:top w:val="none" w:sz="0" w:space="0" w:color="auto"/>
            <w:left w:val="none" w:sz="0" w:space="0" w:color="auto"/>
            <w:bottom w:val="none" w:sz="0" w:space="0" w:color="auto"/>
            <w:right w:val="none" w:sz="0" w:space="0" w:color="auto"/>
          </w:divBdr>
        </w:div>
        <w:div w:id="1589656856">
          <w:marLeft w:val="0"/>
          <w:marRight w:val="0"/>
          <w:marTop w:val="0"/>
          <w:marBottom w:val="0"/>
          <w:divBdr>
            <w:top w:val="none" w:sz="0" w:space="0" w:color="auto"/>
            <w:left w:val="none" w:sz="0" w:space="0" w:color="auto"/>
            <w:bottom w:val="none" w:sz="0" w:space="0" w:color="auto"/>
            <w:right w:val="none" w:sz="0" w:space="0" w:color="auto"/>
          </w:divBdr>
        </w:div>
        <w:div w:id="1592667497">
          <w:marLeft w:val="0"/>
          <w:marRight w:val="0"/>
          <w:marTop w:val="0"/>
          <w:marBottom w:val="0"/>
          <w:divBdr>
            <w:top w:val="none" w:sz="0" w:space="0" w:color="auto"/>
            <w:left w:val="none" w:sz="0" w:space="0" w:color="auto"/>
            <w:bottom w:val="none" w:sz="0" w:space="0" w:color="auto"/>
            <w:right w:val="none" w:sz="0" w:space="0" w:color="auto"/>
          </w:divBdr>
        </w:div>
        <w:div w:id="1601646189">
          <w:marLeft w:val="0"/>
          <w:marRight w:val="0"/>
          <w:marTop w:val="0"/>
          <w:marBottom w:val="0"/>
          <w:divBdr>
            <w:top w:val="none" w:sz="0" w:space="0" w:color="auto"/>
            <w:left w:val="none" w:sz="0" w:space="0" w:color="auto"/>
            <w:bottom w:val="none" w:sz="0" w:space="0" w:color="auto"/>
            <w:right w:val="none" w:sz="0" w:space="0" w:color="auto"/>
          </w:divBdr>
        </w:div>
        <w:div w:id="1609317244">
          <w:marLeft w:val="0"/>
          <w:marRight w:val="0"/>
          <w:marTop w:val="0"/>
          <w:marBottom w:val="0"/>
          <w:divBdr>
            <w:top w:val="none" w:sz="0" w:space="0" w:color="auto"/>
            <w:left w:val="none" w:sz="0" w:space="0" w:color="auto"/>
            <w:bottom w:val="none" w:sz="0" w:space="0" w:color="auto"/>
            <w:right w:val="none" w:sz="0" w:space="0" w:color="auto"/>
          </w:divBdr>
        </w:div>
        <w:div w:id="1626227614">
          <w:marLeft w:val="0"/>
          <w:marRight w:val="0"/>
          <w:marTop w:val="0"/>
          <w:marBottom w:val="0"/>
          <w:divBdr>
            <w:top w:val="none" w:sz="0" w:space="0" w:color="auto"/>
            <w:left w:val="none" w:sz="0" w:space="0" w:color="auto"/>
            <w:bottom w:val="none" w:sz="0" w:space="0" w:color="auto"/>
            <w:right w:val="none" w:sz="0" w:space="0" w:color="auto"/>
          </w:divBdr>
        </w:div>
        <w:div w:id="1630093333">
          <w:marLeft w:val="0"/>
          <w:marRight w:val="0"/>
          <w:marTop w:val="0"/>
          <w:marBottom w:val="0"/>
          <w:divBdr>
            <w:top w:val="none" w:sz="0" w:space="0" w:color="auto"/>
            <w:left w:val="none" w:sz="0" w:space="0" w:color="auto"/>
            <w:bottom w:val="none" w:sz="0" w:space="0" w:color="auto"/>
            <w:right w:val="none" w:sz="0" w:space="0" w:color="auto"/>
          </w:divBdr>
        </w:div>
        <w:div w:id="1643072162">
          <w:marLeft w:val="0"/>
          <w:marRight w:val="0"/>
          <w:marTop w:val="0"/>
          <w:marBottom w:val="0"/>
          <w:divBdr>
            <w:top w:val="none" w:sz="0" w:space="0" w:color="auto"/>
            <w:left w:val="none" w:sz="0" w:space="0" w:color="auto"/>
            <w:bottom w:val="none" w:sz="0" w:space="0" w:color="auto"/>
            <w:right w:val="none" w:sz="0" w:space="0" w:color="auto"/>
          </w:divBdr>
        </w:div>
        <w:div w:id="1651010193">
          <w:marLeft w:val="0"/>
          <w:marRight w:val="0"/>
          <w:marTop w:val="0"/>
          <w:marBottom w:val="0"/>
          <w:divBdr>
            <w:top w:val="none" w:sz="0" w:space="0" w:color="auto"/>
            <w:left w:val="none" w:sz="0" w:space="0" w:color="auto"/>
            <w:bottom w:val="none" w:sz="0" w:space="0" w:color="auto"/>
            <w:right w:val="none" w:sz="0" w:space="0" w:color="auto"/>
          </w:divBdr>
        </w:div>
        <w:div w:id="1698120477">
          <w:marLeft w:val="0"/>
          <w:marRight w:val="0"/>
          <w:marTop w:val="0"/>
          <w:marBottom w:val="0"/>
          <w:divBdr>
            <w:top w:val="none" w:sz="0" w:space="0" w:color="auto"/>
            <w:left w:val="none" w:sz="0" w:space="0" w:color="auto"/>
            <w:bottom w:val="none" w:sz="0" w:space="0" w:color="auto"/>
            <w:right w:val="none" w:sz="0" w:space="0" w:color="auto"/>
          </w:divBdr>
        </w:div>
        <w:div w:id="1716077421">
          <w:marLeft w:val="0"/>
          <w:marRight w:val="0"/>
          <w:marTop w:val="0"/>
          <w:marBottom w:val="0"/>
          <w:divBdr>
            <w:top w:val="none" w:sz="0" w:space="0" w:color="auto"/>
            <w:left w:val="none" w:sz="0" w:space="0" w:color="auto"/>
            <w:bottom w:val="none" w:sz="0" w:space="0" w:color="auto"/>
            <w:right w:val="none" w:sz="0" w:space="0" w:color="auto"/>
          </w:divBdr>
        </w:div>
        <w:div w:id="1740708466">
          <w:marLeft w:val="0"/>
          <w:marRight w:val="0"/>
          <w:marTop w:val="0"/>
          <w:marBottom w:val="0"/>
          <w:divBdr>
            <w:top w:val="none" w:sz="0" w:space="0" w:color="auto"/>
            <w:left w:val="none" w:sz="0" w:space="0" w:color="auto"/>
            <w:bottom w:val="none" w:sz="0" w:space="0" w:color="auto"/>
            <w:right w:val="none" w:sz="0" w:space="0" w:color="auto"/>
          </w:divBdr>
        </w:div>
        <w:div w:id="1788353407">
          <w:marLeft w:val="0"/>
          <w:marRight w:val="0"/>
          <w:marTop w:val="0"/>
          <w:marBottom w:val="0"/>
          <w:divBdr>
            <w:top w:val="none" w:sz="0" w:space="0" w:color="auto"/>
            <w:left w:val="none" w:sz="0" w:space="0" w:color="auto"/>
            <w:bottom w:val="none" w:sz="0" w:space="0" w:color="auto"/>
            <w:right w:val="none" w:sz="0" w:space="0" w:color="auto"/>
          </w:divBdr>
        </w:div>
        <w:div w:id="1825395764">
          <w:marLeft w:val="0"/>
          <w:marRight w:val="0"/>
          <w:marTop w:val="0"/>
          <w:marBottom w:val="0"/>
          <w:divBdr>
            <w:top w:val="none" w:sz="0" w:space="0" w:color="auto"/>
            <w:left w:val="none" w:sz="0" w:space="0" w:color="auto"/>
            <w:bottom w:val="none" w:sz="0" w:space="0" w:color="auto"/>
            <w:right w:val="none" w:sz="0" w:space="0" w:color="auto"/>
          </w:divBdr>
        </w:div>
        <w:div w:id="1860507896">
          <w:marLeft w:val="0"/>
          <w:marRight w:val="0"/>
          <w:marTop w:val="0"/>
          <w:marBottom w:val="0"/>
          <w:divBdr>
            <w:top w:val="none" w:sz="0" w:space="0" w:color="auto"/>
            <w:left w:val="none" w:sz="0" w:space="0" w:color="auto"/>
            <w:bottom w:val="none" w:sz="0" w:space="0" w:color="auto"/>
            <w:right w:val="none" w:sz="0" w:space="0" w:color="auto"/>
          </w:divBdr>
        </w:div>
        <w:div w:id="1922254580">
          <w:marLeft w:val="0"/>
          <w:marRight w:val="0"/>
          <w:marTop w:val="0"/>
          <w:marBottom w:val="0"/>
          <w:divBdr>
            <w:top w:val="none" w:sz="0" w:space="0" w:color="auto"/>
            <w:left w:val="none" w:sz="0" w:space="0" w:color="auto"/>
            <w:bottom w:val="none" w:sz="0" w:space="0" w:color="auto"/>
            <w:right w:val="none" w:sz="0" w:space="0" w:color="auto"/>
          </w:divBdr>
        </w:div>
        <w:div w:id="1926574921">
          <w:marLeft w:val="0"/>
          <w:marRight w:val="0"/>
          <w:marTop w:val="0"/>
          <w:marBottom w:val="0"/>
          <w:divBdr>
            <w:top w:val="none" w:sz="0" w:space="0" w:color="auto"/>
            <w:left w:val="none" w:sz="0" w:space="0" w:color="auto"/>
            <w:bottom w:val="none" w:sz="0" w:space="0" w:color="auto"/>
            <w:right w:val="none" w:sz="0" w:space="0" w:color="auto"/>
          </w:divBdr>
        </w:div>
        <w:div w:id="1963882076">
          <w:marLeft w:val="0"/>
          <w:marRight w:val="0"/>
          <w:marTop w:val="0"/>
          <w:marBottom w:val="0"/>
          <w:divBdr>
            <w:top w:val="none" w:sz="0" w:space="0" w:color="auto"/>
            <w:left w:val="none" w:sz="0" w:space="0" w:color="auto"/>
            <w:bottom w:val="none" w:sz="0" w:space="0" w:color="auto"/>
            <w:right w:val="none" w:sz="0" w:space="0" w:color="auto"/>
          </w:divBdr>
        </w:div>
        <w:div w:id="2017148525">
          <w:marLeft w:val="0"/>
          <w:marRight w:val="0"/>
          <w:marTop w:val="0"/>
          <w:marBottom w:val="0"/>
          <w:divBdr>
            <w:top w:val="none" w:sz="0" w:space="0" w:color="auto"/>
            <w:left w:val="none" w:sz="0" w:space="0" w:color="auto"/>
            <w:bottom w:val="none" w:sz="0" w:space="0" w:color="auto"/>
            <w:right w:val="none" w:sz="0" w:space="0" w:color="auto"/>
          </w:divBdr>
        </w:div>
        <w:div w:id="2040810408">
          <w:marLeft w:val="0"/>
          <w:marRight w:val="0"/>
          <w:marTop w:val="0"/>
          <w:marBottom w:val="0"/>
          <w:divBdr>
            <w:top w:val="none" w:sz="0" w:space="0" w:color="auto"/>
            <w:left w:val="none" w:sz="0" w:space="0" w:color="auto"/>
            <w:bottom w:val="none" w:sz="0" w:space="0" w:color="auto"/>
            <w:right w:val="none" w:sz="0" w:space="0" w:color="auto"/>
          </w:divBdr>
        </w:div>
        <w:div w:id="2066759217">
          <w:marLeft w:val="0"/>
          <w:marRight w:val="0"/>
          <w:marTop w:val="0"/>
          <w:marBottom w:val="0"/>
          <w:divBdr>
            <w:top w:val="none" w:sz="0" w:space="0" w:color="auto"/>
            <w:left w:val="none" w:sz="0" w:space="0" w:color="auto"/>
            <w:bottom w:val="none" w:sz="0" w:space="0" w:color="auto"/>
            <w:right w:val="none" w:sz="0" w:space="0" w:color="auto"/>
          </w:divBdr>
        </w:div>
        <w:div w:id="2082753046">
          <w:marLeft w:val="0"/>
          <w:marRight w:val="0"/>
          <w:marTop w:val="0"/>
          <w:marBottom w:val="0"/>
          <w:divBdr>
            <w:top w:val="none" w:sz="0" w:space="0" w:color="auto"/>
            <w:left w:val="none" w:sz="0" w:space="0" w:color="auto"/>
            <w:bottom w:val="none" w:sz="0" w:space="0" w:color="auto"/>
            <w:right w:val="none" w:sz="0" w:space="0" w:color="auto"/>
          </w:divBdr>
        </w:div>
      </w:divsChild>
    </w:div>
    <w:div w:id="145319256">
      <w:bodyDiv w:val="1"/>
      <w:marLeft w:val="0"/>
      <w:marRight w:val="0"/>
      <w:marTop w:val="0"/>
      <w:marBottom w:val="0"/>
      <w:divBdr>
        <w:top w:val="none" w:sz="0" w:space="0" w:color="auto"/>
        <w:left w:val="none" w:sz="0" w:space="0" w:color="auto"/>
        <w:bottom w:val="none" w:sz="0" w:space="0" w:color="auto"/>
        <w:right w:val="none" w:sz="0" w:space="0" w:color="auto"/>
      </w:divBdr>
    </w:div>
    <w:div w:id="145826271">
      <w:bodyDiv w:val="1"/>
      <w:marLeft w:val="0"/>
      <w:marRight w:val="0"/>
      <w:marTop w:val="0"/>
      <w:marBottom w:val="0"/>
      <w:divBdr>
        <w:top w:val="none" w:sz="0" w:space="0" w:color="auto"/>
        <w:left w:val="none" w:sz="0" w:space="0" w:color="auto"/>
        <w:bottom w:val="none" w:sz="0" w:space="0" w:color="auto"/>
        <w:right w:val="none" w:sz="0" w:space="0" w:color="auto"/>
      </w:divBdr>
    </w:div>
    <w:div w:id="150408520">
      <w:bodyDiv w:val="1"/>
      <w:marLeft w:val="0"/>
      <w:marRight w:val="0"/>
      <w:marTop w:val="0"/>
      <w:marBottom w:val="0"/>
      <w:divBdr>
        <w:top w:val="none" w:sz="0" w:space="0" w:color="auto"/>
        <w:left w:val="none" w:sz="0" w:space="0" w:color="auto"/>
        <w:bottom w:val="none" w:sz="0" w:space="0" w:color="auto"/>
        <w:right w:val="none" w:sz="0" w:space="0" w:color="auto"/>
      </w:divBdr>
    </w:div>
    <w:div w:id="151877246">
      <w:bodyDiv w:val="1"/>
      <w:marLeft w:val="0"/>
      <w:marRight w:val="0"/>
      <w:marTop w:val="0"/>
      <w:marBottom w:val="0"/>
      <w:divBdr>
        <w:top w:val="none" w:sz="0" w:space="0" w:color="auto"/>
        <w:left w:val="none" w:sz="0" w:space="0" w:color="auto"/>
        <w:bottom w:val="none" w:sz="0" w:space="0" w:color="auto"/>
        <w:right w:val="none" w:sz="0" w:space="0" w:color="auto"/>
      </w:divBdr>
    </w:div>
    <w:div w:id="153568350">
      <w:bodyDiv w:val="1"/>
      <w:marLeft w:val="0"/>
      <w:marRight w:val="0"/>
      <w:marTop w:val="0"/>
      <w:marBottom w:val="0"/>
      <w:divBdr>
        <w:top w:val="none" w:sz="0" w:space="0" w:color="auto"/>
        <w:left w:val="none" w:sz="0" w:space="0" w:color="auto"/>
        <w:bottom w:val="none" w:sz="0" w:space="0" w:color="auto"/>
        <w:right w:val="none" w:sz="0" w:space="0" w:color="auto"/>
      </w:divBdr>
    </w:div>
    <w:div w:id="157040495">
      <w:bodyDiv w:val="1"/>
      <w:marLeft w:val="0"/>
      <w:marRight w:val="0"/>
      <w:marTop w:val="0"/>
      <w:marBottom w:val="0"/>
      <w:divBdr>
        <w:top w:val="none" w:sz="0" w:space="0" w:color="auto"/>
        <w:left w:val="none" w:sz="0" w:space="0" w:color="auto"/>
        <w:bottom w:val="none" w:sz="0" w:space="0" w:color="auto"/>
        <w:right w:val="none" w:sz="0" w:space="0" w:color="auto"/>
      </w:divBdr>
    </w:div>
    <w:div w:id="165365581">
      <w:bodyDiv w:val="1"/>
      <w:marLeft w:val="0"/>
      <w:marRight w:val="0"/>
      <w:marTop w:val="0"/>
      <w:marBottom w:val="0"/>
      <w:divBdr>
        <w:top w:val="none" w:sz="0" w:space="0" w:color="auto"/>
        <w:left w:val="none" w:sz="0" w:space="0" w:color="auto"/>
        <w:bottom w:val="none" w:sz="0" w:space="0" w:color="auto"/>
        <w:right w:val="none" w:sz="0" w:space="0" w:color="auto"/>
      </w:divBdr>
    </w:div>
    <w:div w:id="168326304">
      <w:bodyDiv w:val="1"/>
      <w:marLeft w:val="0"/>
      <w:marRight w:val="0"/>
      <w:marTop w:val="0"/>
      <w:marBottom w:val="0"/>
      <w:divBdr>
        <w:top w:val="none" w:sz="0" w:space="0" w:color="auto"/>
        <w:left w:val="none" w:sz="0" w:space="0" w:color="auto"/>
        <w:bottom w:val="none" w:sz="0" w:space="0" w:color="auto"/>
        <w:right w:val="none" w:sz="0" w:space="0" w:color="auto"/>
      </w:divBdr>
    </w:div>
    <w:div w:id="169872893">
      <w:bodyDiv w:val="1"/>
      <w:marLeft w:val="0"/>
      <w:marRight w:val="0"/>
      <w:marTop w:val="0"/>
      <w:marBottom w:val="0"/>
      <w:divBdr>
        <w:top w:val="none" w:sz="0" w:space="0" w:color="auto"/>
        <w:left w:val="none" w:sz="0" w:space="0" w:color="auto"/>
        <w:bottom w:val="none" w:sz="0" w:space="0" w:color="auto"/>
        <w:right w:val="none" w:sz="0" w:space="0" w:color="auto"/>
      </w:divBdr>
    </w:div>
    <w:div w:id="170682650">
      <w:bodyDiv w:val="1"/>
      <w:marLeft w:val="0"/>
      <w:marRight w:val="0"/>
      <w:marTop w:val="0"/>
      <w:marBottom w:val="0"/>
      <w:divBdr>
        <w:top w:val="none" w:sz="0" w:space="0" w:color="auto"/>
        <w:left w:val="none" w:sz="0" w:space="0" w:color="auto"/>
        <w:bottom w:val="none" w:sz="0" w:space="0" w:color="auto"/>
        <w:right w:val="none" w:sz="0" w:space="0" w:color="auto"/>
      </w:divBdr>
    </w:div>
    <w:div w:id="174728153">
      <w:bodyDiv w:val="1"/>
      <w:marLeft w:val="0"/>
      <w:marRight w:val="0"/>
      <w:marTop w:val="0"/>
      <w:marBottom w:val="0"/>
      <w:divBdr>
        <w:top w:val="none" w:sz="0" w:space="0" w:color="auto"/>
        <w:left w:val="none" w:sz="0" w:space="0" w:color="auto"/>
        <w:bottom w:val="none" w:sz="0" w:space="0" w:color="auto"/>
        <w:right w:val="none" w:sz="0" w:space="0" w:color="auto"/>
      </w:divBdr>
    </w:div>
    <w:div w:id="175191470">
      <w:bodyDiv w:val="1"/>
      <w:marLeft w:val="0"/>
      <w:marRight w:val="0"/>
      <w:marTop w:val="0"/>
      <w:marBottom w:val="0"/>
      <w:divBdr>
        <w:top w:val="none" w:sz="0" w:space="0" w:color="auto"/>
        <w:left w:val="none" w:sz="0" w:space="0" w:color="auto"/>
        <w:bottom w:val="none" w:sz="0" w:space="0" w:color="auto"/>
        <w:right w:val="none" w:sz="0" w:space="0" w:color="auto"/>
      </w:divBdr>
    </w:div>
    <w:div w:id="180051563">
      <w:bodyDiv w:val="1"/>
      <w:marLeft w:val="0"/>
      <w:marRight w:val="0"/>
      <w:marTop w:val="0"/>
      <w:marBottom w:val="0"/>
      <w:divBdr>
        <w:top w:val="none" w:sz="0" w:space="0" w:color="auto"/>
        <w:left w:val="none" w:sz="0" w:space="0" w:color="auto"/>
        <w:bottom w:val="none" w:sz="0" w:space="0" w:color="auto"/>
        <w:right w:val="none" w:sz="0" w:space="0" w:color="auto"/>
      </w:divBdr>
    </w:div>
    <w:div w:id="183060782">
      <w:bodyDiv w:val="1"/>
      <w:marLeft w:val="0"/>
      <w:marRight w:val="0"/>
      <w:marTop w:val="0"/>
      <w:marBottom w:val="0"/>
      <w:divBdr>
        <w:top w:val="none" w:sz="0" w:space="0" w:color="auto"/>
        <w:left w:val="none" w:sz="0" w:space="0" w:color="auto"/>
        <w:bottom w:val="none" w:sz="0" w:space="0" w:color="auto"/>
        <w:right w:val="none" w:sz="0" w:space="0" w:color="auto"/>
      </w:divBdr>
    </w:div>
    <w:div w:id="189495091">
      <w:bodyDiv w:val="1"/>
      <w:marLeft w:val="0"/>
      <w:marRight w:val="0"/>
      <w:marTop w:val="0"/>
      <w:marBottom w:val="0"/>
      <w:divBdr>
        <w:top w:val="none" w:sz="0" w:space="0" w:color="auto"/>
        <w:left w:val="none" w:sz="0" w:space="0" w:color="auto"/>
        <w:bottom w:val="none" w:sz="0" w:space="0" w:color="auto"/>
        <w:right w:val="none" w:sz="0" w:space="0" w:color="auto"/>
      </w:divBdr>
    </w:div>
    <w:div w:id="195891782">
      <w:bodyDiv w:val="1"/>
      <w:marLeft w:val="0"/>
      <w:marRight w:val="0"/>
      <w:marTop w:val="0"/>
      <w:marBottom w:val="0"/>
      <w:divBdr>
        <w:top w:val="none" w:sz="0" w:space="0" w:color="auto"/>
        <w:left w:val="none" w:sz="0" w:space="0" w:color="auto"/>
        <w:bottom w:val="none" w:sz="0" w:space="0" w:color="auto"/>
        <w:right w:val="none" w:sz="0" w:space="0" w:color="auto"/>
      </w:divBdr>
    </w:div>
    <w:div w:id="199904827">
      <w:bodyDiv w:val="1"/>
      <w:marLeft w:val="0"/>
      <w:marRight w:val="0"/>
      <w:marTop w:val="0"/>
      <w:marBottom w:val="0"/>
      <w:divBdr>
        <w:top w:val="none" w:sz="0" w:space="0" w:color="auto"/>
        <w:left w:val="none" w:sz="0" w:space="0" w:color="auto"/>
        <w:bottom w:val="none" w:sz="0" w:space="0" w:color="auto"/>
        <w:right w:val="none" w:sz="0" w:space="0" w:color="auto"/>
      </w:divBdr>
    </w:div>
    <w:div w:id="204682001">
      <w:bodyDiv w:val="1"/>
      <w:marLeft w:val="0"/>
      <w:marRight w:val="0"/>
      <w:marTop w:val="0"/>
      <w:marBottom w:val="0"/>
      <w:divBdr>
        <w:top w:val="none" w:sz="0" w:space="0" w:color="auto"/>
        <w:left w:val="none" w:sz="0" w:space="0" w:color="auto"/>
        <w:bottom w:val="none" w:sz="0" w:space="0" w:color="auto"/>
        <w:right w:val="none" w:sz="0" w:space="0" w:color="auto"/>
      </w:divBdr>
    </w:div>
    <w:div w:id="212155042">
      <w:bodyDiv w:val="1"/>
      <w:marLeft w:val="0"/>
      <w:marRight w:val="0"/>
      <w:marTop w:val="0"/>
      <w:marBottom w:val="0"/>
      <w:divBdr>
        <w:top w:val="none" w:sz="0" w:space="0" w:color="auto"/>
        <w:left w:val="none" w:sz="0" w:space="0" w:color="auto"/>
        <w:bottom w:val="none" w:sz="0" w:space="0" w:color="auto"/>
        <w:right w:val="none" w:sz="0" w:space="0" w:color="auto"/>
      </w:divBdr>
    </w:div>
    <w:div w:id="215699526">
      <w:bodyDiv w:val="1"/>
      <w:marLeft w:val="0"/>
      <w:marRight w:val="0"/>
      <w:marTop w:val="0"/>
      <w:marBottom w:val="0"/>
      <w:divBdr>
        <w:top w:val="none" w:sz="0" w:space="0" w:color="auto"/>
        <w:left w:val="none" w:sz="0" w:space="0" w:color="auto"/>
        <w:bottom w:val="none" w:sz="0" w:space="0" w:color="auto"/>
        <w:right w:val="none" w:sz="0" w:space="0" w:color="auto"/>
      </w:divBdr>
    </w:div>
    <w:div w:id="218562991">
      <w:bodyDiv w:val="1"/>
      <w:marLeft w:val="0"/>
      <w:marRight w:val="0"/>
      <w:marTop w:val="0"/>
      <w:marBottom w:val="0"/>
      <w:divBdr>
        <w:top w:val="none" w:sz="0" w:space="0" w:color="auto"/>
        <w:left w:val="none" w:sz="0" w:space="0" w:color="auto"/>
        <w:bottom w:val="none" w:sz="0" w:space="0" w:color="auto"/>
        <w:right w:val="none" w:sz="0" w:space="0" w:color="auto"/>
      </w:divBdr>
    </w:div>
    <w:div w:id="227500410">
      <w:bodyDiv w:val="1"/>
      <w:marLeft w:val="0"/>
      <w:marRight w:val="0"/>
      <w:marTop w:val="0"/>
      <w:marBottom w:val="0"/>
      <w:divBdr>
        <w:top w:val="none" w:sz="0" w:space="0" w:color="auto"/>
        <w:left w:val="none" w:sz="0" w:space="0" w:color="auto"/>
        <w:bottom w:val="none" w:sz="0" w:space="0" w:color="auto"/>
        <w:right w:val="none" w:sz="0" w:space="0" w:color="auto"/>
      </w:divBdr>
    </w:div>
    <w:div w:id="231627548">
      <w:bodyDiv w:val="1"/>
      <w:marLeft w:val="0"/>
      <w:marRight w:val="0"/>
      <w:marTop w:val="0"/>
      <w:marBottom w:val="0"/>
      <w:divBdr>
        <w:top w:val="none" w:sz="0" w:space="0" w:color="auto"/>
        <w:left w:val="none" w:sz="0" w:space="0" w:color="auto"/>
        <w:bottom w:val="none" w:sz="0" w:space="0" w:color="auto"/>
        <w:right w:val="none" w:sz="0" w:space="0" w:color="auto"/>
      </w:divBdr>
      <w:divsChild>
        <w:div w:id="279649192">
          <w:marLeft w:val="0"/>
          <w:marRight w:val="0"/>
          <w:marTop w:val="0"/>
          <w:marBottom w:val="0"/>
          <w:divBdr>
            <w:top w:val="none" w:sz="0" w:space="0" w:color="auto"/>
            <w:left w:val="none" w:sz="0" w:space="0" w:color="auto"/>
            <w:bottom w:val="none" w:sz="0" w:space="0" w:color="auto"/>
            <w:right w:val="none" w:sz="0" w:space="0" w:color="auto"/>
          </w:divBdr>
        </w:div>
        <w:div w:id="476536493">
          <w:marLeft w:val="0"/>
          <w:marRight w:val="0"/>
          <w:marTop w:val="0"/>
          <w:marBottom w:val="0"/>
          <w:divBdr>
            <w:top w:val="none" w:sz="0" w:space="0" w:color="auto"/>
            <w:left w:val="none" w:sz="0" w:space="0" w:color="auto"/>
            <w:bottom w:val="none" w:sz="0" w:space="0" w:color="auto"/>
            <w:right w:val="none" w:sz="0" w:space="0" w:color="auto"/>
          </w:divBdr>
        </w:div>
        <w:div w:id="750397145">
          <w:marLeft w:val="0"/>
          <w:marRight w:val="0"/>
          <w:marTop w:val="0"/>
          <w:marBottom w:val="0"/>
          <w:divBdr>
            <w:top w:val="none" w:sz="0" w:space="0" w:color="auto"/>
            <w:left w:val="none" w:sz="0" w:space="0" w:color="auto"/>
            <w:bottom w:val="none" w:sz="0" w:space="0" w:color="auto"/>
            <w:right w:val="none" w:sz="0" w:space="0" w:color="auto"/>
          </w:divBdr>
        </w:div>
        <w:div w:id="905651914">
          <w:marLeft w:val="0"/>
          <w:marRight w:val="0"/>
          <w:marTop w:val="0"/>
          <w:marBottom w:val="0"/>
          <w:divBdr>
            <w:top w:val="none" w:sz="0" w:space="0" w:color="auto"/>
            <w:left w:val="none" w:sz="0" w:space="0" w:color="auto"/>
            <w:bottom w:val="none" w:sz="0" w:space="0" w:color="auto"/>
            <w:right w:val="none" w:sz="0" w:space="0" w:color="auto"/>
          </w:divBdr>
        </w:div>
        <w:div w:id="1392533648">
          <w:marLeft w:val="0"/>
          <w:marRight w:val="0"/>
          <w:marTop w:val="0"/>
          <w:marBottom w:val="0"/>
          <w:divBdr>
            <w:top w:val="none" w:sz="0" w:space="0" w:color="auto"/>
            <w:left w:val="none" w:sz="0" w:space="0" w:color="auto"/>
            <w:bottom w:val="none" w:sz="0" w:space="0" w:color="auto"/>
            <w:right w:val="none" w:sz="0" w:space="0" w:color="auto"/>
          </w:divBdr>
        </w:div>
        <w:div w:id="1618752780">
          <w:marLeft w:val="0"/>
          <w:marRight w:val="0"/>
          <w:marTop w:val="0"/>
          <w:marBottom w:val="0"/>
          <w:divBdr>
            <w:top w:val="none" w:sz="0" w:space="0" w:color="auto"/>
            <w:left w:val="none" w:sz="0" w:space="0" w:color="auto"/>
            <w:bottom w:val="none" w:sz="0" w:space="0" w:color="auto"/>
            <w:right w:val="none" w:sz="0" w:space="0" w:color="auto"/>
          </w:divBdr>
          <w:divsChild>
            <w:div w:id="913247742">
              <w:marLeft w:val="-75"/>
              <w:marRight w:val="0"/>
              <w:marTop w:val="30"/>
              <w:marBottom w:val="30"/>
              <w:divBdr>
                <w:top w:val="none" w:sz="0" w:space="0" w:color="auto"/>
                <w:left w:val="none" w:sz="0" w:space="0" w:color="auto"/>
                <w:bottom w:val="none" w:sz="0" w:space="0" w:color="auto"/>
                <w:right w:val="none" w:sz="0" w:space="0" w:color="auto"/>
              </w:divBdr>
              <w:divsChild>
                <w:div w:id="1319703">
                  <w:marLeft w:val="0"/>
                  <w:marRight w:val="0"/>
                  <w:marTop w:val="0"/>
                  <w:marBottom w:val="0"/>
                  <w:divBdr>
                    <w:top w:val="none" w:sz="0" w:space="0" w:color="auto"/>
                    <w:left w:val="none" w:sz="0" w:space="0" w:color="auto"/>
                    <w:bottom w:val="none" w:sz="0" w:space="0" w:color="auto"/>
                    <w:right w:val="none" w:sz="0" w:space="0" w:color="auto"/>
                  </w:divBdr>
                  <w:divsChild>
                    <w:div w:id="453984157">
                      <w:marLeft w:val="0"/>
                      <w:marRight w:val="0"/>
                      <w:marTop w:val="0"/>
                      <w:marBottom w:val="0"/>
                      <w:divBdr>
                        <w:top w:val="none" w:sz="0" w:space="0" w:color="auto"/>
                        <w:left w:val="none" w:sz="0" w:space="0" w:color="auto"/>
                        <w:bottom w:val="none" w:sz="0" w:space="0" w:color="auto"/>
                        <w:right w:val="none" w:sz="0" w:space="0" w:color="auto"/>
                      </w:divBdr>
                    </w:div>
                  </w:divsChild>
                </w:div>
                <w:div w:id="215363225">
                  <w:marLeft w:val="0"/>
                  <w:marRight w:val="0"/>
                  <w:marTop w:val="0"/>
                  <w:marBottom w:val="0"/>
                  <w:divBdr>
                    <w:top w:val="none" w:sz="0" w:space="0" w:color="auto"/>
                    <w:left w:val="none" w:sz="0" w:space="0" w:color="auto"/>
                    <w:bottom w:val="none" w:sz="0" w:space="0" w:color="auto"/>
                    <w:right w:val="none" w:sz="0" w:space="0" w:color="auto"/>
                  </w:divBdr>
                  <w:divsChild>
                    <w:div w:id="729576223">
                      <w:marLeft w:val="0"/>
                      <w:marRight w:val="0"/>
                      <w:marTop w:val="0"/>
                      <w:marBottom w:val="0"/>
                      <w:divBdr>
                        <w:top w:val="none" w:sz="0" w:space="0" w:color="auto"/>
                        <w:left w:val="none" w:sz="0" w:space="0" w:color="auto"/>
                        <w:bottom w:val="none" w:sz="0" w:space="0" w:color="auto"/>
                        <w:right w:val="none" w:sz="0" w:space="0" w:color="auto"/>
                      </w:divBdr>
                    </w:div>
                  </w:divsChild>
                </w:div>
                <w:div w:id="806358650">
                  <w:marLeft w:val="0"/>
                  <w:marRight w:val="0"/>
                  <w:marTop w:val="0"/>
                  <w:marBottom w:val="0"/>
                  <w:divBdr>
                    <w:top w:val="none" w:sz="0" w:space="0" w:color="auto"/>
                    <w:left w:val="none" w:sz="0" w:space="0" w:color="auto"/>
                    <w:bottom w:val="none" w:sz="0" w:space="0" w:color="auto"/>
                    <w:right w:val="none" w:sz="0" w:space="0" w:color="auto"/>
                  </w:divBdr>
                  <w:divsChild>
                    <w:div w:id="336349991">
                      <w:marLeft w:val="0"/>
                      <w:marRight w:val="0"/>
                      <w:marTop w:val="0"/>
                      <w:marBottom w:val="0"/>
                      <w:divBdr>
                        <w:top w:val="none" w:sz="0" w:space="0" w:color="auto"/>
                        <w:left w:val="none" w:sz="0" w:space="0" w:color="auto"/>
                        <w:bottom w:val="none" w:sz="0" w:space="0" w:color="auto"/>
                        <w:right w:val="none" w:sz="0" w:space="0" w:color="auto"/>
                      </w:divBdr>
                    </w:div>
                  </w:divsChild>
                </w:div>
                <w:div w:id="845704350">
                  <w:marLeft w:val="0"/>
                  <w:marRight w:val="0"/>
                  <w:marTop w:val="0"/>
                  <w:marBottom w:val="0"/>
                  <w:divBdr>
                    <w:top w:val="none" w:sz="0" w:space="0" w:color="auto"/>
                    <w:left w:val="none" w:sz="0" w:space="0" w:color="auto"/>
                    <w:bottom w:val="none" w:sz="0" w:space="0" w:color="auto"/>
                    <w:right w:val="none" w:sz="0" w:space="0" w:color="auto"/>
                  </w:divBdr>
                  <w:divsChild>
                    <w:div w:id="451946266">
                      <w:marLeft w:val="0"/>
                      <w:marRight w:val="0"/>
                      <w:marTop w:val="0"/>
                      <w:marBottom w:val="0"/>
                      <w:divBdr>
                        <w:top w:val="none" w:sz="0" w:space="0" w:color="auto"/>
                        <w:left w:val="none" w:sz="0" w:space="0" w:color="auto"/>
                        <w:bottom w:val="none" w:sz="0" w:space="0" w:color="auto"/>
                        <w:right w:val="none" w:sz="0" w:space="0" w:color="auto"/>
                      </w:divBdr>
                    </w:div>
                  </w:divsChild>
                </w:div>
                <w:div w:id="916936890">
                  <w:marLeft w:val="0"/>
                  <w:marRight w:val="0"/>
                  <w:marTop w:val="0"/>
                  <w:marBottom w:val="0"/>
                  <w:divBdr>
                    <w:top w:val="none" w:sz="0" w:space="0" w:color="auto"/>
                    <w:left w:val="none" w:sz="0" w:space="0" w:color="auto"/>
                    <w:bottom w:val="none" w:sz="0" w:space="0" w:color="auto"/>
                    <w:right w:val="none" w:sz="0" w:space="0" w:color="auto"/>
                  </w:divBdr>
                  <w:divsChild>
                    <w:div w:id="1879928701">
                      <w:marLeft w:val="0"/>
                      <w:marRight w:val="0"/>
                      <w:marTop w:val="0"/>
                      <w:marBottom w:val="0"/>
                      <w:divBdr>
                        <w:top w:val="none" w:sz="0" w:space="0" w:color="auto"/>
                        <w:left w:val="none" w:sz="0" w:space="0" w:color="auto"/>
                        <w:bottom w:val="none" w:sz="0" w:space="0" w:color="auto"/>
                        <w:right w:val="none" w:sz="0" w:space="0" w:color="auto"/>
                      </w:divBdr>
                    </w:div>
                  </w:divsChild>
                </w:div>
                <w:div w:id="1000931585">
                  <w:marLeft w:val="0"/>
                  <w:marRight w:val="0"/>
                  <w:marTop w:val="0"/>
                  <w:marBottom w:val="0"/>
                  <w:divBdr>
                    <w:top w:val="none" w:sz="0" w:space="0" w:color="auto"/>
                    <w:left w:val="none" w:sz="0" w:space="0" w:color="auto"/>
                    <w:bottom w:val="none" w:sz="0" w:space="0" w:color="auto"/>
                    <w:right w:val="none" w:sz="0" w:space="0" w:color="auto"/>
                  </w:divBdr>
                  <w:divsChild>
                    <w:div w:id="2030984480">
                      <w:marLeft w:val="0"/>
                      <w:marRight w:val="0"/>
                      <w:marTop w:val="0"/>
                      <w:marBottom w:val="0"/>
                      <w:divBdr>
                        <w:top w:val="none" w:sz="0" w:space="0" w:color="auto"/>
                        <w:left w:val="none" w:sz="0" w:space="0" w:color="auto"/>
                        <w:bottom w:val="none" w:sz="0" w:space="0" w:color="auto"/>
                        <w:right w:val="none" w:sz="0" w:space="0" w:color="auto"/>
                      </w:divBdr>
                    </w:div>
                  </w:divsChild>
                </w:div>
                <w:div w:id="1057096079">
                  <w:marLeft w:val="0"/>
                  <w:marRight w:val="0"/>
                  <w:marTop w:val="0"/>
                  <w:marBottom w:val="0"/>
                  <w:divBdr>
                    <w:top w:val="none" w:sz="0" w:space="0" w:color="auto"/>
                    <w:left w:val="none" w:sz="0" w:space="0" w:color="auto"/>
                    <w:bottom w:val="none" w:sz="0" w:space="0" w:color="auto"/>
                    <w:right w:val="none" w:sz="0" w:space="0" w:color="auto"/>
                  </w:divBdr>
                  <w:divsChild>
                    <w:div w:id="239868654">
                      <w:marLeft w:val="0"/>
                      <w:marRight w:val="0"/>
                      <w:marTop w:val="0"/>
                      <w:marBottom w:val="0"/>
                      <w:divBdr>
                        <w:top w:val="none" w:sz="0" w:space="0" w:color="auto"/>
                        <w:left w:val="none" w:sz="0" w:space="0" w:color="auto"/>
                        <w:bottom w:val="none" w:sz="0" w:space="0" w:color="auto"/>
                        <w:right w:val="none" w:sz="0" w:space="0" w:color="auto"/>
                      </w:divBdr>
                    </w:div>
                  </w:divsChild>
                </w:div>
                <w:div w:id="1131631026">
                  <w:marLeft w:val="0"/>
                  <w:marRight w:val="0"/>
                  <w:marTop w:val="0"/>
                  <w:marBottom w:val="0"/>
                  <w:divBdr>
                    <w:top w:val="none" w:sz="0" w:space="0" w:color="auto"/>
                    <w:left w:val="none" w:sz="0" w:space="0" w:color="auto"/>
                    <w:bottom w:val="none" w:sz="0" w:space="0" w:color="auto"/>
                    <w:right w:val="none" w:sz="0" w:space="0" w:color="auto"/>
                  </w:divBdr>
                  <w:divsChild>
                    <w:div w:id="55399805">
                      <w:marLeft w:val="0"/>
                      <w:marRight w:val="0"/>
                      <w:marTop w:val="0"/>
                      <w:marBottom w:val="0"/>
                      <w:divBdr>
                        <w:top w:val="none" w:sz="0" w:space="0" w:color="auto"/>
                        <w:left w:val="none" w:sz="0" w:space="0" w:color="auto"/>
                        <w:bottom w:val="none" w:sz="0" w:space="0" w:color="auto"/>
                        <w:right w:val="none" w:sz="0" w:space="0" w:color="auto"/>
                      </w:divBdr>
                    </w:div>
                  </w:divsChild>
                </w:div>
                <w:div w:id="1169949192">
                  <w:marLeft w:val="0"/>
                  <w:marRight w:val="0"/>
                  <w:marTop w:val="0"/>
                  <w:marBottom w:val="0"/>
                  <w:divBdr>
                    <w:top w:val="none" w:sz="0" w:space="0" w:color="auto"/>
                    <w:left w:val="none" w:sz="0" w:space="0" w:color="auto"/>
                    <w:bottom w:val="none" w:sz="0" w:space="0" w:color="auto"/>
                    <w:right w:val="none" w:sz="0" w:space="0" w:color="auto"/>
                  </w:divBdr>
                  <w:divsChild>
                    <w:div w:id="1090663200">
                      <w:marLeft w:val="0"/>
                      <w:marRight w:val="0"/>
                      <w:marTop w:val="0"/>
                      <w:marBottom w:val="0"/>
                      <w:divBdr>
                        <w:top w:val="none" w:sz="0" w:space="0" w:color="auto"/>
                        <w:left w:val="none" w:sz="0" w:space="0" w:color="auto"/>
                        <w:bottom w:val="none" w:sz="0" w:space="0" w:color="auto"/>
                        <w:right w:val="none" w:sz="0" w:space="0" w:color="auto"/>
                      </w:divBdr>
                    </w:div>
                    <w:div w:id="1974210643">
                      <w:marLeft w:val="0"/>
                      <w:marRight w:val="0"/>
                      <w:marTop w:val="0"/>
                      <w:marBottom w:val="0"/>
                      <w:divBdr>
                        <w:top w:val="none" w:sz="0" w:space="0" w:color="auto"/>
                        <w:left w:val="none" w:sz="0" w:space="0" w:color="auto"/>
                        <w:bottom w:val="none" w:sz="0" w:space="0" w:color="auto"/>
                        <w:right w:val="none" w:sz="0" w:space="0" w:color="auto"/>
                      </w:divBdr>
                    </w:div>
                  </w:divsChild>
                </w:div>
                <w:div w:id="1449860295">
                  <w:marLeft w:val="0"/>
                  <w:marRight w:val="0"/>
                  <w:marTop w:val="0"/>
                  <w:marBottom w:val="0"/>
                  <w:divBdr>
                    <w:top w:val="none" w:sz="0" w:space="0" w:color="auto"/>
                    <w:left w:val="none" w:sz="0" w:space="0" w:color="auto"/>
                    <w:bottom w:val="none" w:sz="0" w:space="0" w:color="auto"/>
                    <w:right w:val="none" w:sz="0" w:space="0" w:color="auto"/>
                  </w:divBdr>
                  <w:divsChild>
                    <w:div w:id="1996300916">
                      <w:marLeft w:val="0"/>
                      <w:marRight w:val="0"/>
                      <w:marTop w:val="0"/>
                      <w:marBottom w:val="0"/>
                      <w:divBdr>
                        <w:top w:val="none" w:sz="0" w:space="0" w:color="auto"/>
                        <w:left w:val="none" w:sz="0" w:space="0" w:color="auto"/>
                        <w:bottom w:val="none" w:sz="0" w:space="0" w:color="auto"/>
                        <w:right w:val="none" w:sz="0" w:space="0" w:color="auto"/>
                      </w:divBdr>
                    </w:div>
                  </w:divsChild>
                </w:div>
                <w:div w:id="1453745135">
                  <w:marLeft w:val="0"/>
                  <w:marRight w:val="0"/>
                  <w:marTop w:val="0"/>
                  <w:marBottom w:val="0"/>
                  <w:divBdr>
                    <w:top w:val="none" w:sz="0" w:space="0" w:color="auto"/>
                    <w:left w:val="none" w:sz="0" w:space="0" w:color="auto"/>
                    <w:bottom w:val="none" w:sz="0" w:space="0" w:color="auto"/>
                    <w:right w:val="none" w:sz="0" w:space="0" w:color="auto"/>
                  </w:divBdr>
                  <w:divsChild>
                    <w:div w:id="308554484">
                      <w:marLeft w:val="0"/>
                      <w:marRight w:val="0"/>
                      <w:marTop w:val="0"/>
                      <w:marBottom w:val="0"/>
                      <w:divBdr>
                        <w:top w:val="none" w:sz="0" w:space="0" w:color="auto"/>
                        <w:left w:val="none" w:sz="0" w:space="0" w:color="auto"/>
                        <w:bottom w:val="none" w:sz="0" w:space="0" w:color="auto"/>
                        <w:right w:val="none" w:sz="0" w:space="0" w:color="auto"/>
                      </w:divBdr>
                    </w:div>
                  </w:divsChild>
                </w:div>
                <w:div w:id="1509366493">
                  <w:marLeft w:val="0"/>
                  <w:marRight w:val="0"/>
                  <w:marTop w:val="0"/>
                  <w:marBottom w:val="0"/>
                  <w:divBdr>
                    <w:top w:val="none" w:sz="0" w:space="0" w:color="auto"/>
                    <w:left w:val="none" w:sz="0" w:space="0" w:color="auto"/>
                    <w:bottom w:val="none" w:sz="0" w:space="0" w:color="auto"/>
                    <w:right w:val="none" w:sz="0" w:space="0" w:color="auto"/>
                  </w:divBdr>
                  <w:divsChild>
                    <w:div w:id="1031228587">
                      <w:marLeft w:val="0"/>
                      <w:marRight w:val="0"/>
                      <w:marTop w:val="0"/>
                      <w:marBottom w:val="0"/>
                      <w:divBdr>
                        <w:top w:val="none" w:sz="0" w:space="0" w:color="auto"/>
                        <w:left w:val="none" w:sz="0" w:space="0" w:color="auto"/>
                        <w:bottom w:val="none" w:sz="0" w:space="0" w:color="auto"/>
                        <w:right w:val="none" w:sz="0" w:space="0" w:color="auto"/>
                      </w:divBdr>
                    </w:div>
                  </w:divsChild>
                </w:div>
                <w:div w:id="1541430619">
                  <w:marLeft w:val="0"/>
                  <w:marRight w:val="0"/>
                  <w:marTop w:val="0"/>
                  <w:marBottom w:val="0"/>
                  <w:divBdr>
                    <w:top w:val="none" w:sz="0" w:space="0" w:color="auto"/>
                    <w:left w:val="none" w:sz="0" w:space="0" w:color="auto"/>
                    <w:bottom w:val="none" w:sz="0" w:space="0" w:color="auto"/>
                    <w:right w:val="none" w:sz="0" w:space="0" w:color="auto"/>
                  </w:divBdr>
                  <w:divsChild>
                    <w:div w:id="2117210095">
                      <w:marLeft w:val="0"/>
                      <w:marRight w:val="0"/>
                      <w:marTop w:val="0"/>
                      <w:marBottom w:val="0"/>
                      <w:divBdr>
                        <w:top w:val="none" w:sz="0" w:space="0" w:color="auto"/>
                        <w:left w:val="none" w:sz="0" w:space="0" w:color="auto"/>
                        <w:bottom w:val="none" w:sz="0" w:space="0" w:color="auto"/>
                        <w:right w:val="none" w:sz="0" w:space="0" w:color="auto"/>
                      </w:divBdr>
                    </w:div>
                  </w:divsChild>
                </w:div>
                <w:div w:id="2057970203">
                  <w:marLeft w:val="0"/>
                  <w:marRight w:val="0"/>
                  <w:marTop w:val="0"/>
                  <w:marBottom w:val="0"/>
                  <w:divBdr>
                    <w:top w:val="none" w:sz="0" w:space="0" w:color="auto"/>
                    <w:left w:val="none" w:sz="0" w:space="0" w:color="auto"/>
                    <w:bottom w:val="none" w:sz="0" w:space="0" w:color="auto"/>
                    <w:right w:val="none" w:sz="0" w:space="0" w:color="auto"/>
                  </w:divBdr>
                  <w:divsChild>
                    <w:div w:id="1365790702">
                      <w:marLeft w:val="0"/>
                      <w:marRight w:val="0"/>
                      <w:marTop w:val="0"/>
                      <w:marBottom w:val="0"/>
                      <w:divBdr>
                        <w:top w:val="none" w:sz="0" w:space="0" w:color="auto"/>
                        <w:left w:val="none" w:sz="0" w:space="0" w:color="auto"/>
                        <w:bottom w:val="none" w:sz="0" w:space="0" w:color="auto"/>
                        <w:right w:val="none" w:sz="0" w:space="0" w:color="auto"/>
                      </w:divBdr>
                    </w:div>
                  </w:divsChild>
                </w:div>
                <w:div w:id="2095010582">
                  <w:marLeft w:val="0"/>
                  <w:marRight w:val="0"/>
                  <w:marTop w:val="0"/>
                  <w:marBottom w:val="0"/>
                  <w:divBdr>
                    <w:top w:val="none" w:sz="0" w:space="0" w:color="auto"/>
                    <w:left w:val="none" w:sz="0" w:space="0" w:color="auto"/>
                    <w:bottom w:val="none" w:sz="0" w:space="0" w:color="auto"/>
                    <w:right w:val="none" w:sz="0" w:space="0" w:color="auto"/>
                  </w:divBdr>
                  <w:divsChild>
                    <w:div w:id="149241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253428">
          <w:marLeft w:val="0"/>
          <w:marRight w:val="0"/>
          <w:marTop w:val="0"/>
          <w:marBottom w:val="0"/>
          <w:divBdr>
            <w:top w:val="none" w:sz="0" w:space="0" w:color="auto"/>
            <w:left w:val="none" w:sz="0" w:space="0" w:color="auto"/>
            <w:bottom w:val="none" w:sz="0" w:space="0" w:color="auto"/>
            <w:right w:val="none" w:sz="0" w:space="0" w:color="auto"/>
          </w:divBdr>
        </w:div>
      </w:divsChild>
    </w:div>
    <w:div w:id="232130169">
      <w:bodyDiv w:val="1"/>
      <w:marLeft w:val="0"/>
      <w:marRight w:val="0"/>
      <w:marTop w:val="0"/>
      <w:marBottom w:val="0"/>
      <w:divBdr>
        <w:top w:val="none" w:sz="0" w:space="0" w:color="auto"/>
        <w:left w:val="none" w:sz="0" w:space="0" w:color="auto"/>
        <w:bottom w:val="none" w:sz="0" w:space="0" w:color="auto"/>
        <w:right w:val="none" w:sz="0" w:space="0" w:color="auto"/>
      </w:divBdr>
    </w:div>
    <w:div w:id="234626436">
      <w:bodyDiv w:val="1"/>
      <w:marLeft w:val="0"/>
      <w:marRight w:val="0"/>
      <w:marTop w:val="0"/>
      <w:marBottom w:val="0"/>
      <w:divBdr>
        <w:top w:val="none" w:sz="0" w:space="0" w:color="auto"/>
        <w:left w:val="none" w:sz="0" w:space="0" w:color="auto"/>
        <w:bottom w:val="none" w:sz="0" w:space="0" w:color="auto"/>
        <w:right w:val="none" w:sz="0" w:space="0" w:color="auto"/>
      </w:divBdr>
    </w:div>
    <w:div w:id="234825935">
      <w:bodyDiv w:val="1"/>
      <w:marLeft w:val="0"/>
      <w:marRight w:val="0"/>
      <w:marTop w:val="0"/>
      <w:marBottom w:val="0"/>
      <w:divBdr>
        <w:top w:val="none" w:sz="0" w:space="0" w:color="auto"/>
        <w:left w:val="none" w:sz="0" w:space="0" w:color="auto"/>
        <w:bottom w:val="none" w:sz="0" w:space="0" w:color="auto"/>
        <w:right w:val="none" w:sz="0" w:space="0" w:color="auto"/>
      </w:divBdr>
    </w:div>
    <w:div w:id="234828262">
      <w:bodyDiv w:val="1"/>
      <w:marLeft w:val="0"/>
      <w:marRight w:val="0"/>
      <w:marTop w:val="0"/>
      <w:marBottom w:val="0"/>
      <w:divBdr>
        <w:top w:val="none" w:sz="0" w:space="0" w:color="auto"/>
        <w:left w:val="none" w:sz="0" w:space="0" w:color="auto"/>
        <w:bottom w:val="none" w:sz="0" w:space="0" w:color="auto"/>
        <w:right w:val="none" w:sz="0" w:space="0" w:color="auto"/>
      </w:divBdr>
    </w:div>
    <w:div w:id="235554183">
      <w:bodyDiv w:val="1"/>
      <w:marLeft w:val="0"/>
      <w:marRight w:val="0"/>
      <w:marTop w:val="0"/>
      <w:marBottom w:val="0"/>
      <w:divBdr>
        <w:top w:val="none" w:sz="0" w:space="0" w:color="auto"/>
        <w:left w:val="none" w:sz="0" w:space="0" w:color="auto"/>
        <w:bottom w:val="none" w:sz="0" w:space="0" w:color="auto"/>
        <w:right w:val="none" w:sz="0" w:space="0" w:color="auto"/>
      </w:divBdr>
    </w:div>
    <w:div w:id="249236950">
      <w:bodyDiv w:val="1"/>
      <w:marLeft w:val="0"/>
      <w:marRight w:val="0"/>
      <w:marTop w:val="0"/>
      <w:marBottom w:val="0"/>
      <w:divBdr>
        <w:top w:val="none" w:sz="0" w:space="0" w:color="auto"/>
        <w:left w:val="none" w:sz="0" w:space="0" w:color="auto"/>
        <w:bottom w:val="none" w:sz="0" w:space="0" w:color="auto"/>
        <w:right w:val="none" w:sz="0" w:space="0" w:color="auto"/>
      </w:divBdr>
    </w:div>
    <w:div w:id="250624209">
      <w:bodyDiv w:val="1"/>
      <w:marLeft w:val="0"/>
      <w:marRight w:val="0"/>
      <w:marTop w:val="0"/>
      <w:marBottom w:val="0"/>
      <w:divBdr>
        <w:top w:val="none" w:sz="0" w:space="0" w:color="auto"/>
        <w:left w:val="none" w:sz="0" w:space="0" w:color="auto"/>
        <w:bottom w:val="none" w:sz="0" w:space="0" w:color="auto"/>
        <w:right w:val="none" w:sz="0" w:space="0" w:color="auto"/>
      </w:divBdr>
    </w:div>
    <w:div w:id="256905667">
      <w:bodyDiv w:val="1"/>
      <w:marLeft w:val="0"/>
      <w:marRight w:val="0"/>
      <w:marTop w:val="0"/>
      <w:marBottom w:val="0"/>
      <w:divBdr>
        <w:top w:val="none" w:sz="0" w:space="0" w:color="auto"/>
        <w:left w:val="none" w:sz="0" w:space="0" w:color="auto"/>
        <w:bottom w:val="none" w:sz="0" w:space="0" w:color="auto"/>
        <w:right w:val="none" w:sz="0" w:space="0" w:color="auto"/>
      </w:divBdr>
    </w:div>
    <w:div w:id="274291733">
      <w:bodyDiv w:val="1"/>
      <w:marLeft w:val="0"/>
      <w:marRight w:val="0"/>
      <w:marTop w:val="0"/>
      <w:marBottom w:val="0"/>
      <w:divBdr>
        <w:top w:val="none" w:sz="0" w:space="0" w:color="auto"/>
        <w:left w:val="none" w:sz="0" w:space="0" w:color="auto"/>
        <w:bottom w:val="none" w:sz="0" w:space="0" w:color="auto"/>
        <w:right w:val="none" w:sz="0" w:space="0" w:color="auto"/>
      </w:divBdr>
    </w:div>
    <w:div w:id="279579881">
      <w:bodyDiv w:val="1"/>
      <w:marLeft w:val="0"/>
      <w:marRight w:val="0"/>
      <w:marTop w:val="0"/>
      <w:marBottom w:val="0"/>
      <w:divBdr>
        <w:top w:val="none" w:sz="0" w:space="0" w:color="auto"/>
        <w:left w:val="none" w:sz="0" w:space="0" w:color="auto"/>
        <w:bottom w:val="none" w:sz="0" w:space="0" w:color="auto"/>
        <w:right w:val="none" w:sz="0" w:space="0" w:color="auto"/>
      </w:divBdr>
    </w:div>
    <w:div w:id="280579591">
      <w:bodyDiv w:val="1"/>
      <w:marLeft w:val="0"/>
      <w:marRight w:val="0"/>
      <w:marTop w:val="0"/>
      <w:marBottom w:val="0"/>
      <w:divBdr>
        <w:top w:val="none" w:sz="0" w:space="0" w:color="auto"/>
        <w:left w:val="none" w:sz="0" w:space="0" w:color="auto"/>
        <w:bottom w:val="none" w:sz="0" w:space="0" w:color="auto"/>
        <w:right w:val="none" w:sz="0" w:space="0" w:color="auto"/>
      </w:divBdr>
    </w:div>
    <w:div w:id="281423808">
      <w:bodyDiv w:val="1"/>
      <w:marLeft w:val="0"/>
      <w:marRight w:val="0"/>
      <w:marTop w:val="0"/>
      <w:marBottom w:val="0"/>
      <w:divBdr>
        <w:top w:val="none" w:sz="0" w:space="0" w:color="auto"/>
        <w:left w:val="none" w:sz="0" w:space="0" w:color="auto"/>
        <w:bottom w:val="none" w:sz="0" w:space="0" w:color="auto"/>
        <w:right w:val="none" w:sz="0" w:space="0" w:color="auto"/>
      </w:divBdr>
    </w:div>
    <w:div w:id="287468219">
      <w:bodyDiv w:val="1"/>
      <w:marLeft w:val="0"/>
      <w:marRight w:val="0"/>
      <w:marTop w:val="0"/>
      <w:marBottom w:val="0"/>
      <w:divBdr>
        <w:top w:val="none" w:sz="0" w:space="0" w:color="auto"/>
        <w:left w:val="none" w:sz="0" w:space="0" w:color="auto"/>
        <w:bottom w:val="none" w:sz="0" w:space="0" w:color="auto"/>
        <w:right w:val="none" w:sz="0" w:space="0" w:color="auto"/>
      </w:divBdr>
    </w:div>
    <w:div w:id="291327560">
      <w:bodyDiv w:val="1"/>
      <w:marLeft w:val="0"/>
      <w:marRight w:val="0"/>
      <w:marTop w:val="0"/>
      <w:marBottom w:val="0"/>
      <w:divBdr>
        <w:top w:val="none" w:sz="0" w:space="0" w:color="auto"/>
        <w:left w:val="none" w:sz="0" w:space="0" w:color="auto"/>
        <w:bottom w:val="none" w:sz="0" w:space="0" w:color="auto"/>
        <w:right w:val="none" w:sz="0" w:space="0" w:color="auto"/>
      </w:divBdr>
    </w:div>
    <w:div w:id="293144174">
      <w:bodyDiv w:val="1"/>
      <w:marLeft w:val="0"/>
      <w:marRight w:val="0"/>
      <w:marTop w:val="0"/>
      <w:marBottom w:val="0"/>
      <w:divBdr>
        <w:top w:val="none" w:sz="0" w:space="0" w:color="auto"/>
        <w:left w:val="none" w:sz="0" w:space="0" w:color="auto"/>
        <w:bottom w:val="none" w:sz="0" w:space="0" w:color="auto"/>
        <w:right w:val="none" w:sz="0" w:space="0" w:color="auto"/>
      </w:divBdr>
    </w:div>
    <w:div w:id="307593180">
      <w:bodyDiv w:val="1"/>
      <w:marLeft w:val="0"/>
      <w:marRight w:val="0"/>
      <w:marTop w:val="0"/>
      <w:marBottom w:val="0"/>
      <w:divBdr>
        <w:top w:val="none" w:sz="0" w:space="0" w:color="auto"/>
        <w:left w:val="none" w:sz="0" w:space="0" w:color="auto"/>
        <w:bottom w:val="none" w:sz="0" w:space="0" w:color="auto"/>
        <w:right w:val="none" w:sz="0" w:space="0" w:color="auto"/>
      </w:divBdr>
    </w:div>
    <w:div w:id="308822132">
      <w:bodyDiv w:val="1"/>
      <w:marLeft w:val="0"/>
      <w:marRight w:val="0"/>
      <w:marTop w:val="0"/>
      <w:marBottom w:val="0"/>
      <w:divBdr>
        <w:top w:val="none" w:sz="0" w:space="0" w:color="auto"/>
        <w:left w:val="none" w:sz="0" w:space="0" w:color="auto"/>
        <w:bottom w:val="none" w:sz="0" w:space="0" w:color="auto"/>
        <w:right w:val="none" w:sz="0" w:space="0" w:color="auto"/>
      </w:divBdr>
    </w:div>
    <w:div w:id="310059999">
      <w:bodyDiv w:val="1"/>
      <w:marLeft w:val="0"/>
      <w:marRight w:val="0"/>
      <w:marTop w:val="0"/>
      <w:marBottom w:val="0"/>
      <w:divBdr>
        <w:top w:val="none" w:sz="0" w:space="0" w:color="auto"/>
        <w:left w:val="none" w:sz="0" w:space="0" w:color="auto"/>
        <w:bottom w:val="none" w:sz="0" w:space="0" w:color="auto"/>
        <w:right w:val="none" w:sz="0" w:space="0" w:color="auto"/>
      </w:divBdr>
    </w:div>
    <w:div w:id="318922423">
      <w:bodyDiv w:val="1"/>
      <w:marLeft w:val="0"/>
      <w:marRight w:val="0"/>
      <w:marTop w:val="0"/>
      <w:marBottom w:val="0"/>
      <w:divBdr>
        <w:top w:val="none" w:sz="0" w:space="0" w:color="auto"/>
        <w:left w:val="none" w:sz="0" w:space="0" w:color="auto"/>
        <w:bottom w:val="none" w:sz="0" w:space="0" w:color="auto"/>
        <w:right w:val="none" w:sz="0" w:space="0" w:color="auto"/>
      </w:divBdr>
    </w:div>
    <w:div w:id="319240353">
      <w:bodyDiv w:val="1"/>
      <w:marLeft w:val="0"/>
      <w:marRight w:val="0"/>
      <w:marTop w:val="0"/>
      <w:marBottom w:val="0"/>
      <w:divBdr>
        <w:top w:val="none" w:sz="0" w:space="0" w:color="auto"/>
        <w:left w:val="none" w:sz="0" w:space="0" w:color="auto"/>
        <w:bottom w:val="none" w:sz="0" w:space="0" w:color="auto"/>
        <w:right w:val="none" w:sz="0" w:space="0" w:color="auto"/>
      </w:divBdr>
    </w:div>
    <w:div w:id="325210569">
      <w:bodyDiv w:val="1"/>
      <w:marLeft w:val="0"/>
      <w:marRight w:val="0"/>
      <w:marTop w:val="0"/>
      <w:marBottom w:val="0"/>
      <w:divBdr>
        <w:top w:val="none" w:sz="0" w:space="0" w:color="auto"/>
        <w:left w:val="none" w:sz="0" w:space="0" w:color="auto"/>
        <w:bottom w:val="none" w:sz="0" w:space="0" w:color="auto"/>
        <w:right w:val="none" w:sz="0" w:space="0" w:color="auto"/>
      </w:divBdr>
    </w:div>
    <w:div w:id="331031083">
      <w:bodyDiv w:val="1"/>
      <w:marLeft w:val="0"/>
      <w:marRight w:val="0"/>
      <w:marTop w:val="0"/>
      <w:marBottom w:val="0"/>
      <w:divBdr>
        <w:top w:val="none" w:sz="0" w:space="0" w:color="auto"/>
        <w:left w:val="none" w:sz="0" w:space="0" w:color="auto"/>
        <w:bottom w:val="none" w:sz="0" w:space="0" w:color="auto"/>
        <w:right w:val="none" w:sz="0" w:space="0" w:color="auto"/>
      </w:divBdr>
    </w:div>
    <w:div w:id="336269839">
      <w:bodyDiv w:val="1"/>
      <w:marLeft w:val="0"/>
      <w:marRight w:val="0"/>
      <w:marTop w:val="0"/>
      <w:marBottom w:val="0"/>
      <w:divBdr>
        <w:top w:val="none" w:sz="0" w:space="0" w:color="auto"/>
        <w:left w:val="none" w:sz="0" w:space="0" w:color="auto"/>
        <w:bottom w:val="none" w:sz="0" w:space="0" w:color="auto"/>
        <w:right w:val="none" w:sz="0" w:space="0" w:color="auto"/>
      </w:divBdr>
    </w:div>
    <w:div w:id="338853690">
      <w:bodyDiv w:val="1"/>
      <w:marLeft w:val="0"/>
      <w:marRight w:val="0"/>
      <w:marTop w:val="0"/>
      <w:marBottom w:val="0"/>
      <w:divBdr>
        <w:top w:val="none" w:sz="0" w:space="0" w:color="auto"/>
        <w:left w:val="none" w:sz="0" w:space="0" w:color="auto"/>
        <w:bottom w:val="none" w:sz="0" w:space="0" w:color="auto"/>
        <w:right w:val="none" w:sz="0" w:space="0" w:color="auto"/>
      </w:divBdr>
    </w:div>
    <w:div w:id="340402413">
      <w:bodyDiv w:val="1"/>
      <w:marLeft w:val="0"/>
      <w:marRight w:val="0"/>
      <w:marTop w:val="0"/>
      <w:marBottom w:val="0"/>
      <w:divBdr>
        <w:top w:val="none" w:sz="0" w:space="0" w:color="auto"/>
        <w:left w:val="none" w:sz="0" w:space="0" w:color="auto"/>
        <w:bottom w:val="none" w:sz="0" w:space="0" w:color="auto"/>
        <w:right w:val="none" w:sz="0" w:space="0" w:color="auto"/>
      </w:divBdr>
    </w:div>
    <w:div w:id="345252849">
      <w:bodyDiv w:val="1"/>
      <w:marLeft w:val="0"/>
      <w:marRight w:val="0"/>
      <w:marTop w:val="0"/>
      <w:marBottom w:val="0"/>
      <w:divBdr>
        <w:top w:val="none" w:sz="0" w:space="0" w:color="auto"/>
        <w:left w:val="none" w:sz="0" w:space="0" w:color="auto"/>
        <w:bottom w:val="none" w:sz="0" w:space="0" w:color="auto"/>
        <w:right w:val="none" w:sz="0" w:space="0" w:color="auto"/>
      </w:divBdr>
    </w:div>
    <w:div w:id="350111453">
      <w:bodyDiv w:val="1"/>
      <w:marLeft w:val="0"/>
      <w:marRight w:val="0"/>
      <w:marTop w:val="0"/>
      <w:marBottom w:val="0"/>
      <w:divBdr>
        <w:top w:val="none" w:sz="0" w:space="0" w:color="auto"/>
        <w:left w:val="none" w:sz="0" w:space="0" w:color="auto"/>
        <w:bottom w:val="none" w:sz="0" w:space="0" w:color="auto"/>
        <w:right w:val="none" w:sz="0" w:space="0" w:color="auto"/>
      </w:divBdr>
    </w:div>
    <w:div w:id="352655312">
      <w:bodyDiv w:val="1"/>
      <w:marLeft w:val="0"/>
      <w:marRight w:val="0"/>
      <w:marTop w:val="0"/>
      <w:marBottom w:val="0"/>
      <w:divBdr>
        <w:top w:val="none" w:sz="0" w:space="0" w:color="auto"/>
        <w:left w:val="none" w:sz="0" w:space="0" w:color="auto"/>
        <w:bottom w:val="none" w:sz="0" w:space="0" w:color="auto"/>
        <w:right w:val="none" w:sz="0" w:space="0" w:color="auto"/>
      </w:divBdr>
    </w:div>
    <w:div w:id="356782197">
      <w:bodyDiv w:val="1"/>
      <w:marLeft w:val="0"/>
      <w:marRight w:val="0"/>
      <w:marTop w:val="0"/>
      <w:marBottom w:val="0"/>
      <w:divBdr>
        <w:top w:val="none" w:sz="0" w:space="0" w:color="auto"/>
        <w:left w:val="none" w:sz="0" w:space="0" w:color="auto"/>
        <w:bottom w:val="none" w:sz="0" w:space="0" w:color="auto"/>
        <w:right w:val="none" w:sz="0" w:space="0" w:color="auto"/>
      </w:divBdr>
    </w:div>
    <w:div w:id="356857914">
      <w:bodyDiv w:val="1"/>
      <w:marLeft w:val="0"/>
      <w:marRight w:val="0"/>
      <w:marTop w:val="0"/>
      <w:marBottom w:val="0"/>
      <w:divBdr>
        <w:top w:val="none" w:sz="0" w:space="0" w:color="auto"/>
        <w:left w:val="none" w:sz="0" w:space="0" w:color="auto"/>
        <w:bottom w:val="none" w:sz="0" w:space="0" w:color="auto"/>
        <w:right w:val="none" w:sz="0" w:space="0" w:color="auto"/>
      </w:divBdr>
    </w:div>
    <w:div w:id="366104130">
      <w:bodyDiv w:val="1"/>
      <w:marLeft w:val="0"/>
      <w:marRight w:val="0"/>
      <w:marTop w:val="0"/>
      <w:marBottom w:val="0"/>
      <w:divBdr>
        <w:top w:val="none" w:sz="0" w:space="0" w:color="auto"/>
        <w:left w:val="none" w:sz="0" w:space="0" w:color="auto"/>
        <w:bottom w:val="none" w:sz="0" w:space="0" w:color="auto"/>
        <w:right w:val="none" w:sz="0" w:space="0" w:color="auto"/>
      </w:divBdr>
    </w:div>
    <w:div w:id="369646332">
      <w:bodyDiv w:val="1"/>
      <w:marLeft w:val="0"/>
      <w:marRight w:val="0"/>
      <w:marTop w:val="0"/>
      <w:marBottom w:val="0"/>
      <w:divBdr>
        <w:top w:val="none" w:sz="0" w:space="0" w:color="auto"/>
        <w:left w:val="none" w:sz="0" w:space="0" w:color="auto"/>
        <w:bottom w:val="none" w:sz="0" w:space="0" w:color="auto"/>
        <w:right w:val="none" w:sz="0" w:space="0" w:color="auto"/>
      </w:divBdr>
    </w:div>
    <w:div w:id="370109580">
      <w:bodyDiv w:val="1"/>
      <w:marLeft w:val="0"/>
      <w:marRight w:val="0"/>
      <w:marTop w:val="0"/>
      <w:marBottom w:val="0"/>
      <w:divBdr>
        <w:top w:val="none" w:sz="0" w:space="0" w:color="auto"/>
        <w:left w:val="none" w:sz="0" w:space="0" w:color="auto"/>
        <w:bottom w:val="none" w:sz="0" w:space="0" w:color="auto"/>
        <w:right w:val="none" w:sz="0" w:space="0" w:color="auto"/>
      </w:divBdr>
    </w:div>
    <w:div w:id="370299767">
      <w:bodyDiv w:val="1"/>
      <w:marLeft w:val="0"/>
      <w:marRight w:val="0"/>
      <w:marTop w:val="0"/>
      <w:marBottom w:val="0"/>
      <w:divBdr>
        <w:top w:val="none" w:sz="0" w:space="0" w:color="auto"/>
        <w:left w:val="none" w:sz="0" w:space="0" w:color="auto"/>
        <w:bottom w:val="none" w:sz="0" w:space="0" w:color="auto"/>
        <w:right w:val="none" w:sz="0" w:space="0" w:color="auto"/>
      </w:divBdr>
    </w:div>
    <w:div w:id="377319125">
      <w:bodyDiv w:val="1"/>
      <w:marLeft w:val="0"/>
      <w:marRight w:val="0"/>
      <w:marTop w:val="0"/>
      <w:marBottom w:val="0"/>
      <w:divBdr>
        <w:top w:val="none" w:sz="0" w:space="0" w:color="auto"/>
        <w:left w:val="none" w:sz="0" w:space="0" w:color="auto"/>
        <w:bottom w:val="none" w:sz="0" w:space="0" w:color="auto"/>
        <w:right w:val="none" w:sz="0" w:space="0" w:color="auto"/>
      </w:divBdr>
    </w:div>
    <w:div w:id="384375052">
      <w:bodyDiv w:val="1"/>
      <w:marLeft w:val="0"/>
      <w:marRight w:val="0"/>
      <w:marTop w:val="0"/>
      <w:marBottom w:val="0"/>
      <w:divBdr>
        <w:top w:val="none" w:sz="0" w:space="0" w:color="auto"/>
        <w:left w:val="none" w:sz="0" w:space="0" w:color="auto"/>
        <w:bottom w:val="none" w:sz="0" w:space="0" w:color="auto"/>
        <w:right w:val="none" w:sz="0" w:space="0" w:color="auto"/>
      </w:divBdr>
    </w:div>
    <w:div w:id="385420276">
      <w:bodyDiv w:val="1"/>
      <w:marLeft w:val="0"/>
      <w:marRight w:val="0"/>
      <w:marTop w:val="0"/>
      <w:marBottom w:val="0"/>
      <w:divBdr>
        <w:top w:val="none" w:sz="0" w:space="0" w:color="auto"/>
        <w:left w:val="none" w:sz="0" w:space="0" w:color="auto"/>
        <w:bottom w:val="none" w:sz="0" w:space="0" w:color="auto"/>
        <w:right w:val="none" w:sz="0" w:space="0" w:color="auto"/>
      </w:divBdr>
    </w:div>
    <w:div w:id="386802886">
      <w:bodyDiv w:val="1"/>
      <w:marLeft w:val="0"/>
      <w:marRight w:val="0"/>
      <w:marTop w:val="0"/>
      <w:marBottom w:val="0"/>
      <w:divBdr>
        <w:top w:val="none" w:sz="0" w:space="0" w:color="auto"/>
        <w:left w:val="none" w:sz="0" w:space="0" w:color="auto"/>
        <w:bottom w:val="none" w:sz="0" w:space="0" w:color="auto"/>
        <w:right w:val="none" w:sz="0" w:space="0" w:color="auto"/>
      </w:divBdr>
    </w:div>
    <w:div w:id="387340618">
      <w:bodyDiv w:val="1"/>
      <w:marLeft w:val="0"/>
      <w:marRight w:val="0"/>
      <w:marTop w:val="0"/>
      <w:marBottom w:val="0"/>
      <w:divBdr>
        <w:top w:val="none" w:sz="0" w:space="0" w:color="auto"/>
        <w:left w:val="none" w:sz="0" w:space="0" w:color="auto"/>
        <w:bottom w:val="none" w:sz="0" w:space="0" w:color="auto"/>
        <w:right w:val="none" w:sz="0" w:space="0" w:color="auto"/>
      </w:divBdr>
    </w:div>
    <w:div w:id="393742788">
      <w:bodyDiv w:val="1"/>
      <w:marLeft w:val="0"/>
      <w:marRight w:val="0"/>
      <w:marTop w:val="0"/>
      <w:marBottom w:val="0"/>
      <w:divBdr>
        <w:top w:val="none" w:sz="0" w:space="0" w:color="auto"/>
        <w:left w:val="none" w:sz="0" w:space="0" w:color="auto"/>
        <w:bottom w:val="none" w:sz="0" w:space="0" w:color="auto"/>
        <w:right w:val="none" w:sz="0" w:space="0" w:color="auto"/>
      </w:divBdr>
    </w:div>
    <w:div w:id="401410689">
      <w:bodyDiv w:val="1"/>
      <w:marLeft w:val="0"/>
      <w:marRight w:val="0"/>
      <w:marTop w:val="0"/>
      <w:marBottom w:val="0"/>
      <w:divBdr>
        <w:top w:val="none" w:sz="0" w:space="0" w:color="auto"/>
        <w:left w:val="none" w:sz="0" w:space="0" w:color="auto"/>
        <w:bottom w:val="none" w:sz="0" w:space="0" w:color="auto"/>
        <w:right w:val="none" w:sz="0" w:space="0" w:color="auto"/>
      </w:divBdr>
      <w:divsChild>
        <w:div w:id="2979498">
          <w:marLeft w:val="0"/>
          <w:marRight w:val="0"/>
          <w:marTop w:val="0"/>
          <w:marBottom w:val="0"/>
          <w:divBdr>
            <w:top w:val="none" w:sz="0" w:space="0" w:color="auto"/>
            <w:left w:val="none" w:sz="0" w:space="0" w:color="auto"/>
            <w:bottom w:val="none" w:sz="0" w:space="0" w:color="auto"/>
            <w:right w:val="none" w:sz="0" w:space="0" w:color="auto"/>
          </w:divBdr>
        </w:div>
        <w:div w:id="11034305">
          <w:marLeft w:val="0"/>
          <w:marRight w:val="0"/>
          <w:marTop w:val="0"/>
          <w:marBottom w:val="0"/>
          <w:divBdr>
            <w:top w:val="none" w:sz="0" w:space="0" w:color="auto"/>
            <w:left w:val="none" w:sz="0" w:space="0" w:color="auto"/>
            <w:bottom w:val="none" w:sz="0" w:space="0" w:color="auto"/>
            <w:right w:val="none" w:sz="0" w:space="0" w:color="auto"/>
          </w:divBdr>
        </w:div>
        <w:div w:id="35474275">
          <w:marLeft w:val="0"/>
          <w:marRight w:val="0"/>
          <w:marTop w:val="0"/>
          <w:marBottom w:val="0"/>
          <w:divBdr>
            <w:top w:val="none" w:sz="0" w:space="0" w:color="auto"/>
            <w:left w:val="none" w:sz="0" w:space="0" w:color="auto"/>
            <w:bottom w:val="none" w:sz="0" w:space="0" w:color="auto"/>
            <w:right w:val="none" w:sz="0" w:space="0" w:color="auto"/>
          </w:divBdr>
        </w:div>
        <w:div w:id="42409378">
          <w:marLeft w:val="0"/>
          <w:marRight w:val="0"/>
          <w:marTop w:val="0"/>
          <w:marBottom w:val="0"/>
          <w:divBdr>
            <w:top w:val="none" w:sz="0" w:space="0" w:color="auto"/>
            <w:left w:val="none" w:sz="0" w:space="0" w:color="auto"/>
            <w:bottom w:val="none" w:sz="0" w:space="0" w:color="auto"/>
            <w:right w:val="none" w:sz="0" w:space="0" w:color="auto"/>
          </w:divBdr>
        </w:div>
        <w:div w:id="51514301">
          <w:marLeft w:val="0"/>
          <w:marRight w:val="0"/>
          <w:marTop w:val="0"/>
          <w:marBottom w:val="0"/>
          <w:divBdr>
            <w:top w:val="none" w:sz="0" w:space="0" w:color="auto"/>
            <w:left w:val="none" w:sz="0" w:space="0" w:color="auto"/>
            <w:bottom w:val="none" w:sz="0" w:space="0" w:color="auto"/>
            <w:right w:val="none" w:sz="0" w:space="0" w:color="auto"/>
          </w:divBdr>
        </w:div>
        <w:div w:id="110780453">
          <w:marLeft w:val="0"/>
          <w:marRight w:val="0"/>
          <w:marTop w:val="0"/>
          <w:marBottom w:val="0"/>
          <w:divBdr>
            <w:top w:val="none" w:sz="0" w:space="0" w:color="auto"/>
            <w:left w:val="none" w:sz="0" w:space="0" w:color="auto"/>
            <w:bottom w:val="none" w:sz="0" w:space="0" w:color="auto"/>
            <w:right w:val="none" w:sz="0" w:space="0" w:color="auto"/>
          </w:divBdr>
        </w:div>
        <w:div w:id="110978324">
          <w:marLeft w:val="0"/>
          <w:marRight w:val="0"/>
          <w:marTop w:val="0"/>
          <w:marBottom w:val="0"/>
          <w:divBdr>
            <w:top w:val="none" w:sz="0" w:space="0" w:color="auto"/>
            <w:left w:val="none" w:sz="0" w:space="0" w:color="auto"/>
            <w:bottom w:val="none" w:sz="0" w:space="0" w:color="auto"/>
            <w:right w:val="none" w:sz="0" w:space="0" w:color="auto"/>
          </w:divBdr>
        </w:div>
        <w:div w:id="145781375">
          <w:marLeft w:val="0"/>
          <w:marRight w:val="0"/>
          <w:marTop w:val="0"/>
          <w:marBottom w:val="0"/>
          <w:divBdr>
            <w:top w:val="none" w:sz="0" w:space="0" w:color="auto"/>
            <w:left w:val="none" w:sz="0" w:space="0" w:color="auto"/>
            <w:bottom w:val="none" w:sz="0" w:space="0" w:color="auto"/>
            <w:right w:val="none" w:sz="0" w:space="0" w:color="auto"/>
          </w:divBdr>
        </w:div>
        <w:div w:id="154536044">
          <w:marLeft w:val="0"/>
          <w:marRight w:val="0"/>
          <w:marTop w:val="0"/>
          <w:marBottom w:val="0"/>
          <w:divBdr>
            <w:top w:val="none" w:sz="0" w:space="0" w:color="auto"/>
            <w:left w:val="none" w:sz="0" w:space="0" w:color="auto"/>
            <w:bottom w:val="none" w:sz="0" w:space="0" w:color="auto"/>
            <w:right w:val="none" w:sz="0" w:space="0" w:color="auto"/>
          </w:divBdr>
        </w:div>
        <w:div w:id="191116017">
          <w:marLeft w:val="0"/>
          <w:marRight w:val="0"/>
          <w:marTop w:val="0"/>
          <w:marBottom w:val="0"/>
          <w:divBdr>
            <w:top w:val="none" w:sz="0" w:space="0" w:color="auto"/>
            <w:left w:val="none" w:sz="0" w:space="0" w:color="auto"/>
            <w:bottom w:val="none" w:sz="0" w:space="0" w:color="auto"/>
            <w:right w:val="none" w:sz="0" w:space="0" w:color="auto"/>
          </w:divBdr>
        </w:div>
        <w:div w:id="191502271">
          <w:marLeft w:val="0"/>
          <w:marRight w:val="0"/>
          <w:marTop w:val="0"/>
          <w:marBottom w:val="0"/>
          <w:divBdr>
            <w:top w:val="none" w:sz="0" w:space="0" w:color="auto"/>
            <w:left w:val="none" w:sz="0" w:space="0" w:color="auto"/>
            <w:bottom w:val="none" w:sz="0" w:space="0" w:color="auto"/>
            <w:right w:val="none" w:sz="0" w:space="0" w:color="auto"/>
          </w:divBdr>
        </w:div>
        <w:div w:id="200675043">
          <w:marLeft w:val="0"/>
          <w:marRight w:val="0"/>
          <w:marTop w:val="0"/>
          <w:marBottom w:val="0"/>
          <w:divBdr>
            <w:top w:val="none" w:sz="0" w:space="0" w:color="auto"/>
            <w:left w:val="none" w:sz="0" w:space="0" w:color="auto"/>
            <w:bottom w:val="none" w:sz="0" w:space="0" w:color="auto"/>
            <w:right w:val="none" w:sz="0" w:space="0" w:color="auto"/>
          </w:divBdr>
        </w:div>
        <w:div w:id="209346804">
          <w:marLeft w:val="0"/>
          <w:marRight w:val="0"/>
          <w:marTop w:val="0"/>
          <w:marBottom w:val="0"/>
          <w:divBdr>
            <w:top w:val="none" w:sz="0" w:space="0" w:color="auto"/>
            <w:left w:val="none" w:sz="0" w:space="0" w:color="auto"/>
            <w:bottom w:val="none" w:sz="0" w:space="0" w:color="auto"/>
            <w:right w:val="none" w:sz="0" w:space="0" w:color="auto"/>
          </w:divBdr>
        </w:div>
        <w:div w:id="237399465">
          <w:marLeft w:val="0"/>
          <w:marRight w:val="0"/>
          <w:marTop w:val="0"/>
          <w:marBottom w:val="0"/>
          <w:divBdr>
            <w:top w:val="none" w:sz="0" w:space="0" w:color="auto"/>
            <w:left w:val="none" w:sz="0" w:space="0" w:color="auto"/>
            <w:bottom w:val="none" w:sz="0" w:space="0" w:color="auto"/>
            <w:right w:val="none" w:sz="0" w:space="0" w:color="auto"/>
          </w:divBdr>
        </w:div>
        <w:div w:id="259262187">
          <w:marLeft w:val="0"/>
          <w:marRight w:val="0"/>
          <w:marTop w:val="0"/>
          <w:marBottom w:val="0"/>
          <w:divBdr>
            <w:top w:val="none" w:sz="0" w:space="0" w:color="auto"/>
            <w:left w:val="none" w:sz="0" w:space="0" w:color="auto"/>
            <w:bottom w:val="none" w:sz="0" w:space="0" w:color="auto"/>
            <w:right w:val="none" w:sz="0" w:space="0" w:color="auto"/>
          </w:divBdr>
        </w:div>
        <w:div w:id="259608482">
          <w:marLeft w:val="0"/>
          <w:marRight w:val="0"/>
          <w:marTop w:val="0"/>
          <w:marBottom w:val="0"/>
          <w:divBdr>
            <w:top w:val="none" w:sz="0" w:space="0" w:color="auto"/>
            <w:left w:val="none" w:sz="0" w:space="0" w:color="auto"/>
            <w:bottom w:val="none" w:sz="0" w:space="0" w:color="auto"/>
            <w:right w:val="none" w:sz="0" w:space="0" w:color="auto"/>
          </w:divBdr>
        </w:div>
        <w:div w:id="264504183">
          <w:marLeft w:val="0"/>
          <w:marRight w:val="0"/>
          <w:marTop w:val="0"/>
          <w:marBottom w:val="0"/>
          <w:divBdr>
            <w:top w:val="none" w:sz="0" w:space="0" w:color="auto"/>
            <w:left w:val="none" w:sz="0" w:space="0" w:color="auto"/>
            <w:bottom w:val="none" w:sz="0" w:space="0" w:color="auto"/>
            <w:right w:val="none" w:sz="0" w:space="0" w:color="auto"/>
          </w:divBdr>
        </w:div>
        <w:div w:id="310328129">
          <w:marLeft w:val="0"/>
          <w:marRight w:val="0"/>
          <w:marTop w:val="0"/>
          <w:marBottom w:val="0"/>
          <w:divBdr>
            <w:top w:val="none" w:sz="0" w:space="0" w:color="auto"/>
            <w:left w:val="none" w:sz="0" w:space="0" w:color="auto"/>
            <w:bottom w:val="none" w:sz="0" w:space="0" w:color="auto"/>
            <w:right w:val="none" w:sz="0" w:space="0" w:color="auto"/>
          </w:divBdr>
        </w:div>
        <w:div w:id="311373481">
          <w:marLeft w:val="0"/>
          <w:marRight w:val="0"/>
          <w:marTop w:val="0"/>
          <w:marBottom w:val="0"/>
          <w:divBdr>
            <w:top w:val="none" w:sz="0" w:space="0" w:color="auto"/>
            <w:left w:val="none" w:sz="0" w:space="0" w:color="auto"/>
            <w:bottom w:val="none" w:sz="0" w:space="0" w:color="auto"/>
            <w:right w:val="none" w:sz="0" w:space="0" w:color="auto"/>
          </w:divBdr>
        </w:div>
        <w:div w:id="318074039">
          <w:marLeft w:val="0"/>
          <w:marRight w:val="0"/>
          <w:marTop w:val="0"/>
          <w:marBottom w:val="0"/>
          <w:divBdr>
            <w:top w:val="none" w:sz="0" w:space="0" w:color="auto"/>
            <w:left w:val="none" w:sz="0" w:space="0" w:color="auto"/>
            <w:bottom w:val="none" w:sz="0" w:space="0" w:color="auto"/>
            <w:right w:val="none" w:sz="0" w:space="0" w:color="auto"/>
          </w:divBdr>
        </w:div>
        <w:div w:id="340937820">
          <w:marLeft w:val="0"/>
          <w:marRight w:val="0"/>
          <w:marTop w:val="0"/>
          <w:marBottom w:val="0"/>
          <w:divBdr>
            <w:top w:val="none" w:sz="0" w:space="0" w:color="auto"/>
            <w:left w:val="none" w:sz="0" w:space="0" w:color="auto"/>
            <w:bottom w:val="none" w:sz="0" w:space="0" w:color="auto"/>
            <w:right w:val="none" w:sz="0" w:space="0" w:color="auto"/>
          </w:divBdr>
        </w:div>
        <w:div w:id="350225501">
          <w:marLeft w:val="0"/>
          <w:marRight w:val="0"/>
          <w:marTop w:val="0"/>
          <w:marBottom w:val="0"/>
          <w:divBdr>
            <w:top w:val="none" w:sz="0" w:space="0" w:color="auto"/>
            <w:left w:val="none" w:sz="0" w:space="0" w:color="auto"/>
            <w:bottom w:val="none" w:sz="0" w:space="0" w:color="auto"/>
            <w:right w:val="none" w:sz="0" w:space="0" w:color="auto"/>
          </w:divBdr>
        </w:div>
        <w:div w:id="352464204">
          <w:marLeft w:val="0"/>
          <w:marRight w:val="0"/>
          <w:marTop w:val="0"/>
          <w:marBottom w:val="0"/>
          <w:divBdr>
            <w:top w:val="none" w:sz="0" w:space="0" w:color="auto"/>
            <w:left w:val="none" w:sz="0" w:space="0" w:color="auto"/>
            <w:bottom w:val="none" w:sz="0" w:space="0" w:color="auto"/>
            <w:right w:val="none" w:sz="0" w:space="0" w:color="auto"/>
          </w:divBdr>
        </w:div>
        <w:div w:id="367099243">
          <w:marLeft w:val="0"/>
          <w:marRight w:val="0"/>
          <w:marTop w:val="0"/>
          <w:marBottom w:val="0"/>
          <w:divBdr>
            <w:top w:val="none" w:sz="0" w:space="0" w:color="auto"/>
            <w:left w:val="none" w:sz="0" w:space="0" w:color="auto"/>
            <w:bottom w:val="none" w:sz="0" w:space="0" w:color="auto"/>
            <w:right w:val="none" w:sz="0" w:space="0" w:color="auto"/>
          </w:divBdr>
        </w:div>
        <w:div w:id="381488562">
          <w:marLeft w:val="0"/>
          <w:marRight w:val="0"/>
          <w:marTop w:val="0"/>
          <w:marBottom w:val="0"/>
          <w:divBdr>
            <w:top w:val="none" w:sz="0" w:space="0" w:color="auto"/>
            <w:left w:val="none" w:sz="0" w:space="0" w:color="auto"/>
            <w:bottom w:val="none" w:sz="0" w:space="0" w:color="auto"/>
            <w:right w:val="none" w:sz="0" w:space="0" w:color="auto"/>
          </w:divBdr>
        </w:div>
        <w:div w:id="386683614">
          <w:marLeft w:val="0"/>
          <w:marRight w:val="0"/>
          <w:marTop w:val="0"/>
          <w:marBottom w:val="0"/>
          <w:divBdr>
            <w:top w:val="none" w:sz="0" w:space="0" w:color="auto"/>
            <w:left w:val="none" w:sz="0" w:space="0" w:color="auto"/>
            <w:bottom w:val="none" w:sz="0" w:space="0" w:color="auto"/>
            <w:right w:val="none" w:sz="0" w:space="0" w:color="auto"/>
          </w:divBdr>
        </w:div>
        <w:div w:id="400951221">
          <w:marLeft w:val="0"/>
          <w:marRight w:val="0"/>
          <w:marTop w:val="0"/>
          <w:marBottom w:val="0"/>
          <w:divBdr>
            <w:top w:val="none" w:sz="0" w:space="0" w:color="auto"/>
            <w:left w:val="none" w:sz="0" w:space="0" w:color="auto"/>
            <w:bottom w:val="none" w:sz="0" w:space="0" w:color="auto"/>
            <w:right w:val="none" w:sz="0" w:space="0" w:color="auto"/>
          </w:divBdr>
        </w:div>
        <w:div w:id="415707011">
          <w:marLeft w:val="0"/>
          <w:marRight w:val="0"/>
          <w:marTop w:val="0"/>
          <w:marBottom w:val="0"/>
          <w:divBdr>
            <w:top w:val="none" w:sz="0" w:space="0" w:color="auto"/>
            <w:left w:val="none" w:sz="0" w:space="0" w:color="auto"/>
            <w:bottom w:val="none" w:sz="0" w:space="0" w:color="auto"/>
            <w:right w:val="none" w:sz="0" w:space="0" w:color="auto"/>
          </w:divBdr>
        </w:div>
        <w:div w:id="416245311">
          <w:marLeft w:val="0"/>
          <w:marRight w:val="0"/>
          <w:marTop w:val="0"/>
          <w:marBottom w:val="0"/>
          <w:divBdr>
            <w:top w:val="none" w:sz="0" w:space="0" w:color="auto"/>
            <w:left w:val="none" w:sz="0" w:space="0" w:color="auto"/>
            <w:bottom w:val="none" w:sz="0" w:space="0" w:color="auto"/>
            <w:right w:val="none" w:sz="0" w:space="0" w:color="auto"/>
          </w:divBdr>
        </w:div>
        <w:div w:id="424309336">
          <w:marLeft w:val="0"/>
          <w:marRight w:val="0"/>
          <w:marTop w:val="0"/>
          <w:marBottom w:val="0"/>
          <w:divBdr>
            <w:top w:val="none" w:sz="0" w:space="0" w:color="auto"/>
            <w:left w:val="none" w:sz="0" w:space="0" w:color="auto"/>
            <w:bottom w:val="none" w:sz="0" w:space="0" w:color="auto"/>
            <w:right w:val="none" w:sz="0" w:space="0" w:color="auto"/>
          </w:divBdr>
        </w:div>
        <w:div w:id="447046598">
          <w:marLeft w:val="0"/>
          <w:marRight w:val="0"/>
          <w:marTop w:val="0"/>
          <w:marBottom w:val="0"/>
          <w:divBdr>
            <w:top w:val="none" w:sz="0" w:space="0" w:color="auto"/>
            <w:left w:val="none" w:sz="0" w:space="0" w:color="auto"/>
            <w:bottom w:val="none" w:sz="0" w:space="0" w:color="auto"/>
            <w:right w:val="none" w:sz="0" w:space="0" w:color="auto"/>
          </w:divBdr>
        </w:div>
        <w:div w:id="454830229">
          <w:marLeft w:val="0"/>
          <w:marRight w:val="0"/>
          <w:marTop w:val="0"/>
          <w:marBottom w:val="0"/>
          <w:divBdr>
            <w:top w:val="none" w:sz="0" w:space="0" w:color="auto"/>
            <w:left w:val="none" w:sz="0" w:space="0" w:color="auto"/>
            <w:bottom w:val="none" w:sz="0" w:space="0" w:color="auto"/>
            <w:right w:val="none" w:sz="0" w:space="0" w:color="auto"/>
          </w:divBdr>
        </w:div>
        <w:div w:id="519390307">
          <w:marLeft w:val="0"/>
          <w:marRight w:val="0"/>
          <w:marTop w:val="0"/>
          <w:marBottom w:val="0"/>
          <w:divBdr>
            <w:top w:val="none" w:sz="0" w:space="0" w:color="auto"/>
            <w:left w:val="none" w:sz="0" w:space="0" w:color="auto"/>
            <w:bottom w:val="none" w:sz="0" w:space="0" w:color="auto"/>
            <w:right w:val="none" w:sz="0" w:space="0" w:color="auto"/>
          </w:divBdr>
        </w:div>
        <w:div w:id="533421480">
          <w:marLeft w:val="0"/>
          <w:marRight w:val="0"/>
          <w:marTop w:val="0"/>
          <w:marBottom w:val="0"/>
          <w:divBdr>
            <w:top w:val="none" w:sz="0" w:space="0" w:color="auto"/>
            <w:left w:val="none" w:sz="0" w:space="0" w:color="auto"/>
            <w:bottom w:val="none" w:sz="0" w:space="0" w:color="auto"/>
            <w:right w:val="none" w:sz="0" w:space="0" w:color="auto"/>
          </w:divBdr>
        </w:div>
        <w:div w:id="563638792">
          <w:marLeft w:val="0"/>
          <w:marRight w:val="0"/>
          <w:marTop w:val="0"/>
          <w:marBottom w:val="0"/>
          <w:divBdr>
            <w:top w:val="none" w:sz="0" w:space="0" w:color="auto"/>
            <w:left w:val="none" w:sz="0" w:space="0" w:color="auto"/>
            <w:bottom w:val="none" w:sz="0" w:space="0" w:color="auto"/>
            <w:right w:val="none" w:sz="0" w:space="0" w:color="auto"/>
          </w:divBdr>
        </w:div>
        <w:div w:id="564418357">
          <w:marLeft w:val="0"/>
          <w:marRight w:val="0"/>
          <w:marTop w:val="0"/>
          <w:marBottom w:val="0"/>
          <w:divBdr>
            <w:top w:val="none" w:sz="0" w:space="0" w:color="auto"/>
            <w:left w:val="none" w:sz="0" w:space="0" w:color="auto"/>
            <w:bottom w:val="none" w:sz="0" w:space="0" w:color="auto"/>
            <w:right w:val="none" w:sz="0" w:space="0" w:color="auto"/>
          </w:divBdr>
        </w:div>
        <w:div w:id="571962476">
          <w:marLeft w:val="0"/>
          <w:marRight w:val="0"/>
          <w:marTop w:val="0"/>
          <w:marBottom w:val="0"/>
          <w:divBdr>
            <w:top w:val="none" w:sz="0" w:space="0" w:color="auto"/>
            <w:left w:val="none" w:sz="0" w:space="0" w:color="auto"/>
            <w:bottom w:val="none" w:sz="0" w:space="0" w:color="auto"/>
            <w:right w:val="none" w:sz="0" w:space="0" w:color="auto"/>
          </w:divBdr>
        </w:div>
        <w:div w:id="596837930">
          <w:marLeft w:val="0"/>
          <w:marRight w:val="0"/>
          <w:marTop w:val="0"/>
          <w:marBottom w:val="0"/>
          <w:divBdr>
            <w:top w:val="none" w:sz="0" w:space="0" w:color="auto"/>
            <w:left w:val="none" w:sz="0" w:space="0" w:color="auto"/>
            <w:bottom w:val="none" w:sz="0" w:space="0" w:color="auto"/>
            <w:right w:val="none" w:sz="0" w:space="0" w:color="auto"/>
          </w:divBdr>
        </w:div>
        <w:div w:id="603659904">
          <w:marLeft w:val="0"/>
          <w:marRight w:val="0"/>
          <w:marTop w:val="0"/>
          <w:marBottom w:val="0"/>
          <w:divBdr>
            <w:top w:val="none" w:sz="0" w:space="0" w:color="auto"/>
            <w:left w:val="none" w:sz="0" w:space="0" w:color="auto"/>
            <w:bottom w:val="none" w:sz="0" w:space="0" w:color="auto"/>
            <w:right w:val="none" w:sz="0" w:space="0" w:color="auto"/>
          </w:divBdr>
        </w:div>
        <w:div w:id="609430415">
          <w:marLeft w:val="0"/>
          <w:marRight w:val="0"/>
          <w:marTop w:val="0"/>
          <w:marBottom w:val="0"/>
          <w:divBdr>
            <w:top w:val="none" w:sz="0" w:space="0" w:color="auto"/>
            <w:left w:val="none" w:sz="0" w:space="0" w:color="auto"/>
            <w:bottom w:val="none" w:sz="0" w:space="0" w:color="auto"/>
            <w:right w:val="none" w:sz="0" w:space="0" w:color="auto"/>
          </w:divBdr>
        </w:div>
        <w:div w:id="612133240">
          <w:marLeft w:val="0"/>
          <w:marRight w:val="0"/>
          <w:marTop w:val="0"/>
          <w:marBottom w:val="0"/>
          <w:divBdr>
            <w:top w:val="none" w:sz="0" w:space="0" w:color="auto"/>
            <w:left w:val="none" w:sz="0" w:space="0" w:color="auto"/>
            <w:bottom w:val="none" w:sz="0" w:space="0" w:color="auto"/>
            <w:right w:val="none" w:sz="0" w:space="0" w:color="auto"/>
          </w:divBdr>
        </w:div>
        <w:div w:id="617495504">
          <w:marLeft w:val="0"/>
          <w:marRight w:val="0"/>
          <w:marTop w:val="0"/>
          <w:marBottom w:val="0"/>
          <w:divBdr>
            <w:top w:val="none" w:sz="0" w:space="0" w:color="auto"/>
            <w:left w:val="none" w:sz="0" w:space="0" w:color="auto"/>
            <w:bottom w:val="none" w:sz="0" w:space="0" w:color="auto"/>
            <w:right w:val="none" w:sz="0" w:space="0" w:color="auto"/>
          </w:divBdr>
        </w:div>
        <w:div w:id="629357231">
          <w:marLeft w:val="0"/>
          <w:marRight w:val="0"/>
          <w:marTop w:val="0"/>
          <w:marBottom w:val="0"/>
          <w:divBdr>
            <w:top w:val="none" w:sz="0" w:space="0" w:color="auto"/>
            <w:left w:val="none" w:sz="0" w:space="0" w:color="auto"/>
            <w:bottom w:val="none" w:sz="0" w:space="0" w:color="auto"/>
            <w:right w:val="none" w:sz="0" w:space="0" w:color="auto"/>
          </w:divBdr>
        </w:div>
        <w:div w:id="650791978">
          <w:marLeft w:val="0"/>
          <w:marRight w:val="0"/>
          <w:marTop w:val="0"/>
          <w:marBottom w:val="0"/>
          <w:divBdr>
            <w:top w:val="none" w:sz="0" w:space="0" w:color="auto"/>
            <w:left w:val="none" w:sz="0" w:space="0" w:color="auto"/>
            <w:bottom w:val="none" w:sz="0" w:space="0" w:color="auto"/>
            <w:right w:val="none" w:sz="0" w:space="0" w:color="auto"/>
          </w:divBdr>
        </w:div>
        <w:div w:id="664817123">
          <w:marLeft w:val="0"/>
          <w:marRight w:val="0"/>
          <w:marTop w:val="0"/>
          <w:marBottom w:val="0"/>
          <w:divBdr>
            <w:top w:val="none" w:sz="0" w:space="0" w:color="auto"/>
            <w:left w:val="none" w:sz="0" w:space="0" w:color="auto"/>
            <w:bottom w:val="none" w:sz="0" w:space="0" w:color="auto"/>
            <w:right w:val="none" w:sz="0" w:space="0" w:color="auto"/>
          </w:divBdr>
        </w:div>
        <w:div w:id="668682013">
          <w:marLeft w:val="0"/>
          <w:marRight w:val="0"/>
          <w:marTop w:val="0"/>
          <w:marBottom w:val="0"/>
          <w:divBdr>
            <w:top w:val="none" w:sz="0" w:space="0" w:color="auto"/>
            <w:left w:val="none" w:sz="0" w:space="0" w:color="auto"/>
            <w:bottom w:val="none" w:sz="0" w:space="0" w:color="auto"/>
            <w:right w:val="none" w:sz="0" w:space="0" w:color="auto"/>
          </w:divBdr>
        </w:div>
        <w:div w:id="669407163">
          <w:marLeft w:val="0"/>
          <w:marRight w:val="0"/>
          <w:marTop w:val="0"/>
          <w:marBottom w:val="0"/>
          <w:divBdr>
            <w:top w:val="none" w:sz="0" w:space="0" w:color="auto"/>
            <w:left w:val="none" w:sz="0" w:space="0" w:color="auto"/>
            <w:bottom w:val="none" w:sz="0" w:space="0" w:color="auto"/>
            <w:right w:val="none" w:sz="0" w:space="0" w:color="auto"/>
          </w:divBdr>
        </w:div>
        <w:div w:id="685522646">
          <w:marLeft w:val="0"/>
          <w:marRight w:val="0"/>
          <w:marTop w:val="0"/>
          <w:marBottom w:val="0"/>
          <w:divBdr>
            <w:top w:val="none" w:sz="0" w:space="0" w:color="auto"/>
            <w:left w:val="none" w:sz="0" w:space="0" w:color="auto"/>
            <w:bottom w:val="none" w:sz="0" w:space="0" w:color="auto"/>
            <w:right w:val="none" w:sz="0" w:space="0" w:color="auto"/>
          </w:divBdr>
        </w:div>
        <w:div w:id="717750487">
          <w:marLeft w:val="0"/>
          <w:marRight w:val="0"/>
          <w:marTop w:val="0"/>
          <w:marBottom w:val="0"/>
          <w:divBdr>
            <w:top w:val="none" w:sz="0" w:space="0" w:color="auto"/>
            <w:left w:val="none" w:sz="0" w:space="0" w:color="auto"/>
            <w:bottom w:val="none" w:sz="0" w:space="0" w:color="auto"/>
            <w:right w:val="none" w:sz="0" w:space="0" w:color="auto"/>
          </w:divBdr>
        </w:div>
        <w:div w:id="718749621">
          <w:marLeft w:val="0"/>
          <w:marRight w:val="0"/>
          <w:marTop w:val="0"/>
          <w:marBottom w:val="0"/>
          <w:divBdr>
            <w:top w:val="none" w:sz="0" w:space="0" w:color="auto"/>
            <w:left w:val="none" w:sz="0" w:space="0" w:color="auto"/>
            <w:bottom w:val="none" w:sz="0" w:space="0" w:color="auto"/>
            <w:right w:val="none" w:sz="0" w:space="0" w:color="auto"/>
          </w:divBdr>
        </w:div>
        <w:div w:id="723064802">
          <w:marLeft w:val="0"/>
          <w:marRight w:val="0"/>
          <w:marTop w:val="0"/>
          <w:marBottom w:val="0"/>
          <w:divBdr>
            <w:top w:val="none" w:sz="0" w:space="0" w:color="auto"/>
            <w:left w:val="none" w:sz="0" w:space="0" w:color="auto"/>
            <w:bottom w:val="none" w:sz="0" w:space="0" w:color="auto"/>
            <w:right w:val="none" w:sz="0" w:space="0" w:color="auto"/>
          </w:divBdr>
        </w:div>
        <w:div w:id="736057214">
          <w:marLeft w:val="0"/>
          <w:marRight w:val="0"/>
          <w:marTop w:val="0"/>
          <w:marBottom w:val="0"/>
          <w:divBdr>
            <w:top w:val="none" w:sz="0" w:space="0" w:color="auto"/>
            <w:left w:val="none" w:sz="0" w:space="0" w:color="auto"/>
            <w:bottom w:val="none" w:sz="0" w:space="0" w:color="auto"/>
            <w:right w:val="none" w:sz="0" w:space="0" w:color="auto"/>
          </w:divBdr>
        </w:div>
        <w:div w:id="750782775">
          <w:marLeft w:val="0"/>
          <w:marRight w:val="0"/>
          <w:marTop w:val="0"/>
          <w:marBottom w:val="0"/>
          <w:divBdr>
            <w:top w:val="none" w:sz="0" w:space="0" w:color="auto"/>
            <w:left w:val="none" w:sz="0" w:space="0" w:color="auto"/>
            <w:bottom w:val="none" w:sz="0" w:space="0" w:color="auto"/>
            <w:right w:val="none" w:sz="0" w:space="0" w:color="auto"/>
          </w:divBdr>
        </w:div>
        <w:div w:id="807279859">
          <w:marLeft w:val="0"/>
          <w:marRight w:val="0"/>
          <w:marTop w:val="0"/>
          <w:marBottom w:val="0"/>
          <w:divBdr>
            <w:top w:val="none" w:sz="0" w:space="0" w:color="auto"/>
            <w:left w:val="none" w:sz="0" w:space="0" w:color="auto"/>
            <w:bottom w:val="none" w:sz="0" w:space="0" w:color="auto"/>
            <w:right w:val="none" w:sz="0" w:space="0" w:color="auto"/>
          </w:divBdr>
        </w:div>
        <w:div w:id="817647160">
          <w:marLeft w:val="0"/>
          <w:marRight w:val="0"/>
          <w:marTop w:val="0"/>
          <w:marBottom w:val="0"/>
          <w:divBdr>
            <w:top w:val="none" w:sz="0" w:space="0" w:color="auto"/>
            <w:left w:val="none" w:sz="0" w:space="0" w:color="auto"/>
            <w:bottom w:val="none" w:sz="0" w:space="0" w:color="auto"/>
            <w:right w:val="none" w:sz="0" w:space="0" w:color="auto"/>
          </w:divBdr>
        </w:div>
        <w:div w:id="833692190">
          <w:marLeft w:val="0"/>
          <w:marRight w:val="0"/>
          <w:marTop w:val="0"/>
          <w:marBottom w:val="0"/>
          <w:divBdr>
            <w:top w:val="none" w:sz="0" w:space="0" w:color="auto"/>
            <w:left w:val="none" w:sz="0" w:space="0" w:color="auto"/>
            <w:bottom w:val="none" w:sz="0" w:space="0" w:color="auto"/>
            <w:right w:val="none" w:sz="0" w:space="0" w:color="auto"/>
          </w:divBdr>
        </w:div>
        <w:div w:id="833956572">
          <w:marLeft w:val="0"/>
          <w:marRight w:val="0"/>
          <w:marTop w:val="0"/>
          <w:marBottom w:val="0"/>
          <w:divBdr>
            <w:top w:val="none" w:sz="0" w:space="0" w:color="auto"/>
            <w:left w:val="none" w:sz="0" w:space="0" w:color="auto"/>
            <w:bottom w:val="none" w:sz="0" w:space="0" w:color="auto"/>
            <w:right w:val="none" w:sz="0" w:space="0" w:color="auto"/>
          </w:divBdr>
        </w:div>
        <w:div w:id="846363190">
          <w:marLeft w:val="0"/>
          <w:marRight w:val="0"/>
          <w:marTop w:val="0"/>
          <w:marBottom w:val="0"/>
          <w:divBdr>
            <w:top w:val="none" w:sz="0" w:space="0" w:color="auto"/>
            <w:left w:val="none" w:sz="0" w:space="0" w:color="auto"/>
            <w:bottom w:val="none" w:sz="0" w:space="0" w:color="auto"/>
            <w:right w:val="none" w:sz="0" w:space="0" w:color="auto"/>
          </w:divBdr>
        </w:div>
        <w:div w:id="863446109">
          <w:marLeft w:val="0"/>
          <w:marRight w:val="0"/>
          <w:marTop w:val="0"/>
          <w:marBottom w:val="0"/>
          <w:divBdr>
            <w:top w:val="none" w:sz="0" w:space="0" w:color="auto"/>
            <w:left w:val="none" w:sz="0" w:space="0" w:color="auto"/>
            <w:bottom w:val="none" w:sz="0" w:space="0" w:color="auto"/>
            <w:right w:val="none" w:sz="0" w:space="0" w:color="auto"/>
          </w:divBdr>
        </w:div>
        <w:div w:id="891041893">
          <w:marLeft w:val="0"/>
          <w:marRight w:val="0"/>
          <w:marTop w:val="0"/>
          <w:marBottom w:val="0"/>
          <w:divBdr>
            <w:top w:val="none" w:sz="0" w:space="0" w:color="auto"/>
            <w:left w:val="none" w:sz="0" w:space="0" w:color="auto"/>
            <w:bottom w:val="none" w:sz="0" w:space="0" w:color="auto"/>
            <w:right w:val="none" w:sz="0" w:space="0" w:color="auto"/>
          </w:divBdr>
        </w:div>
        <w:div w:id="897933869">
          <w:marLeft w:val="0"/>
          <w:marRight w:val="0"/>
          <w:marTop w:val="0"/>
          <w:marBottom w:val="0"/>
          <w:divBdr>
            <w:top w:val="none" w:sz="0" w:space="0" w:color="auto"/>
            <w:left w:val="none" w:sz="0" w:space="0" w:color="auto"/>
            <w:bottom w:val="none" w:sz="0" w:space="0" w:color="auto"/>
            <w:right w:val="none" w:sz="0" w:space="0" w:color="auto"/>
          </w:divBdr>
        </w:div>
        <w:div w:id="904531412">
          <w:marLeft w:val="0"/>
          <w:marRight w:val="0"/>
          <w:marTop w:val="0"/>
          <w:marBottom w:val="0"/>
          <w:divBdr>
            <w:top w:val="none" w:sz="0" w:space="0" w:color="auto"/>
            <w:left w:val="none" w:sz="0" w:space="0" w:color="auto"/>
            <w:bottom w:val="none" w:sz="0" w:space="0" w:color="auto"/>
            <w:right w:val="none" w:sz="0" w:space="0" w:color="auto"/>
          </w:divBdr>
        </w:div>
        <w:div w:id="931280652">
          <w:marLeft w:val="0"/>
          <w:marRight w:val="0"/>
          <w:marTop w:val="0"/>
          <w:marBottom w:val="0"/>
          <w:divBdr>
            <w:top w:val="none" w:sz="0" w:space="0" w:color="auto"/>
            <w:left w:val="none" w:sz="0" w:space="0" w:color="auto"/>
            <w:bottom w:val="none" w:sz="0" w:space="0" w:color="auto"/>
            <w:right w:val="none" w:sz="0" w:space="0" w:color="auto"/>
          </w:divBdr>
        </w:div>
        <w:div w:id="934483544">
          <w:marLeft w:val="0"/>
          <w:marRight w:val="0"/>
          <w:marTop w:val="0"/>
          <w:marBottom w:val="0"/>
          <w:divBdr>
            <w:top w:val="none" w:sz="0" w:space="0" w:color="auto"/>
            <w:left w:val="none" w:sz="0" w:space="0" w:color="auto"/>
            <w:bottom w:val="none" w:sz="0" w:space="0" w:color="auto"/>
            <w:right w:val="none" w:sz="0" w:space="0" w:color="auto"/>
          </w:divBdr>
        </w:div>
        <w:div w:id="936984727">
          <w:marLeft w:val="0"/>
          <w:marRight w:val="0"/>
          <w:marTop w:val="0"/>
          <w:marBottom w:val="0"/>
          <w:divBdr>
            <w:top w:val="none" w:sz="0" w:space="0" w:color="auto"/>
            <w:left w:val="none" w:sz="0" w:space="0" w:color="auto"/>
            <w:bottom w:val="none" w:sz="0" w:space="0" w:color="auto"/>
            <w:right w:val="none" w:sz="0" w:space="0" w:color="auto"/>
          </w:divBdr>
        </w:div>
        <w:div w:id="942955399">
          <w:marLeft w:val="0"/>
          <w:marRight w:val="0"/>
          <w:marTop w:val="0"/>
          <w:marBottom w:val="0"/>
          <w:divBdr>
            <w:top w:val="none" w:sz="0" w:space="0" w:color="auto"/>
            <w:left w:val="none" w:sz="0" w:space="0" w:color="auto"/>
            <w:bottom w:val="none" w:sz="0" w:space="0" w:color="auto"/>
            <w:right w:val="none" w:sz="0" w:space="0" w:color="auto"/>
          </w:divBdr>
        </w:div>
        <w:div w:id="955408438">
          <w:marLeft w:val="0"/>
          <w:marRight w:val="0"/>
          <w:marTop w:val="0"/>
          <w:marBottom w:val="0"/>
          <w:divBdr>
            <w:top w:val="none" w:sz="0" w:space="0" w:color="auto"/>
            <w:left w:val="none" w:sz="0" w:space="0" w:color="auto"/>
            <w:bottom w:val="none" w:sz="0" w:space="0" w:color="auto"/>
            <w:right w:val="none" w:sz="0" w:space="0" w:color="auto"/>
          </w:divBdr>
        </w:div>
        <w:div w:id="967928390">
          <w:marLeft w:val="0"/>
          <w:marRight w:val="0"/>
          <w:marTop w:val="0"/>
          <w:marBottom w:val="0"/>
          <w:divBdr>
            <w:top w:val="none" w:sz="0" w:space="0" w:color="auto"/>
            <w:left w:val="none" w:sz="0" w:space="0" w:color="auto"/>
            <w:bottom w:val="none" w:sz="0" w:space="0" w:color="auto"/>
            <w:right w:val="none" w:sz="0" w:space="0" w:color="auto"/>
          </w:divBdr>
        </w:div>
        <w:div w:id="983856749">
          <w:marLeft w:val="0"/>
          <w:marRight w:val="0"/>
          <w:marTop w:val="0"/>
          <w:marBottom w:val="0"/>
          <w:divBdr>
            <w:top w:val="none" w:sz="0" w:space="0" w:color="auto"/>
            <w:left w:val="none" w:sz="0" w:space="0" w:color="auto"/>
            <w:bottom w:val="none" w:sz="0" w:space="0" w:color="auto"/>
            <w:right w:val="none" w:sz="0" w:space="0" w:color="auto"/>
          </w:divBdr>
        </w:div>
        <w:div w:id="993870417">
          <w:marLeft w:val="0"/>
          <w:marRight w:val="0"/>
          <w:marTop w:val="0"/>
          <w:marBottom w:val="0"/>
          <w:divBdr>
            <w:top w:val="none" w:sz="0" w:space="0" w:color="auto"/>
            <w:left w:val="none" w:sz="0" w:space="0" w:color="auto"/>
            <w:bottom w:val="none" w:sz="0" w:space="0" w:color="auto"/>
            <w:right w:val="none" w:sz="0" w:space="0" w:color="auto"/>
          </w:divBdr>
        </w:div>
        <w:div w:id="1016349822">
          <w:marLeft w:val="0"/>
          <w:marRight w:val="0"/>
          <w:marTop w:val="0"/>
          <w:marBottom w:val="0"/>
          <w:divBdr>
            <w:top w:val="none" w:sz="0" w:space="0" w:color="auto"/>
            <w:left w:val="none" w:sz="0" w:space="0" w:color="auto"/>
            <w:bottom w:val="none" w:sz="0" w:space="0" w:color="auto"/>
            <w:right w:val="none" w:sz="0" w:space="0" w:color="auto"/>
          </w:divBdr>
        </w:div>
        <w:div w:id="1031691346">
          <w:marLeft w:val="0"/>
          <w:marRight w:val="0"/>
          <w:marTop w:val="0"/>
          <w:marBottom w:val="0"/>
          <w:divBdr>
            <w:top w:val="none" w:sz="0" w:space="0" w:color="auto"/>
            <w:left w:val="none" w:sz="0" w:space="0" w:color="auto"/>
            <w:bottom w:val="none" w:sz="0" w:space="0" w:color="auto"/>
            <w:right w:val="none" w:sz="0" w:space="0" w:color="auto"/>
          </w:divBdr>
        </w:div>
        <w:div w:id="1036001446">
          <w:marLeft w:val="0"/>
          <w:marRight w:val="0"/>
          <w:marTop w:val="0"/>
          <w:marBottom w:val="0"/>
          <w:divBdr>
            <w:top w:val="none" w:sz="0" w:space="0" w:color="auto"/>
            <w:left w:val="none" w:sz="0" w:space="0" w:color="auto"/>
            <w:bottom w:val="none" w:sz="0" w:space="0" w:color="auto"/>
            <w:right w:val="none" w:sz="0" w:space="0" w:color="auto"/>
          </w:divBdr>
        </w:div>
        <w:div w:id="1073967254">
          <w:marLeft w:val="0"/>
          <w:marRight w:val="0"/>
          <w:marTop w:val="0"/>
          <w:marBottom w:val="0"/>
          <w:divBdr>
            <w:top w:val="none" w:sz="0" w:space="0" w:color="auto"/>
            <w:left w:val="none" w:sz="0" w:space="0" w:color="auto"/>
            <w:bottom w:val="none" w:sz="0" w:space="0" w:color="auto"/>
            <w:right w:val="none" w:sz="0" w:space="0" w:color="auto"/>
          </w:divBdr>
        </w:div>
        <w:div w:id="1081567251">
          <w:marLeft w:val="0"/>
          <w:marRight w:val="0"/>
          <w:marTop w:val="0"/>
          <w:marBottom w:val="0"/>
          <w:divBdr>
            <w:top w:val="none" w:sz="0" w:space="0" w:color="auto"/>
            <w:left w:val="none" w:sz="0" w:space="0" w:color="auto"/>
            <w:bottom w:val="none" w:sz="0" w:space="0" w:color="auto"/>
            <w:right w:val="none" w:sz="0" w:space="0" w:color="auto"/>
          </w:divBdr>
        </w:div>
        <w:div w:id="1089498110">
          <w:marLeft w:val="0"/>
          <w:marRight w:val="0"/>
          <w:marTop w:val="0"/>
          <w:marBottom w:val="0"/>
          <w:divBdr>
            <w:top w:val="none" w:sz="0" w:space="0" w:color="auto"/>
            <w:left w:val="none" w:sz="0" w:space="0" w:color="auto"/>
            <w:bottom w:val="none" w:sz="0" w:space="0" w:color="auto"/>
            <w:right w:val="none" w:sz="0" w:space="0" w:color="auto"/>
          </w:divBdr>
        </w:div>
        <w:div w:id="1092900267">
          <w:marLeft w:val="0"/>
          <w:marRight w:val="0"/>
          <w:marTop w:val="0"/>
          <w:marBottom w:val="0"/>
          <w:divBdr>
            <w:top w:val="none" w:sz="0" w:space="0" w:color="auto"/>
            <w:left w:val="none" w:sz="0" w:space="0" w:color="auto"/>
            <w:bottom w:val="none" w:sz="0" w:space="0" w:color="auto"/>
            <w:right w:val="none" w:sz="0" w:space="0" w:color="auto"/>
          </w:divBdr>
        </w:div>
        <w:div w:id="1094473249">
          <w:marLeft w:val="0"/>
          <w:marRight w:val="0"/>
          <w:marTop w:val="0"/>
          <w:marBottom w:val="0"/>
          <w:divBdr>
            <w:top w:val="none" w:sz="0" w:space="0" w:color="auto"/>
            <w:left w:val="none" w:sz="0" w:space="0" w:color="auto"/>
            <w:bottom w:val="none" w:sz="0" w:space="0" w:color="auto"/>
            <w:right w:val="none" w:sz="0" w:space="0" w:color="auto"/>
          </w:divBdr>
        </w:div>
        <w:div w:id="1096445413">
          <w:marLeft w:val="0"/>
          <w:marRight w:val="0"/>
          <w:marTop w:val="0"/>
          <w:marBottom w:val="0"/>
          <w:divBdr>
            <w:top w:val="none" w:sz="0" w:space="0" w:color="auto"/>
            <w:left w:val="none" w:sz="0" w:space="0" w:color="auto"/>
            <w:bottom w:val="none" w:sz="0" w:space="0" w:color="auto"/>
            <w:right w:val="none" w:sz="0" w:space="0" w:color="auto"/>
          </w:divBdr>
        </w:div>
        <w:div w:id="1101874818">
          <w:marLeft w:val="0"/>
          <w:marRight w:val="0"/>
          <w:marTop w:val="0"/>
          <w:marBottom w:val="0"/>
          <w:divBdr>
            <w:top w:val="none" w:sz="0" w:space="0" w:color="auto"/>
            <w:left w:val="none" w:sz="0" w:space="0" w:color="auto"/>
            <w:bottom w:val="none" w:sz="0" w:space="0" w:color="auto"/>
            <w:right w:val="none" w:sz="0" w:space="0" w:color="auto"/>
          </w:divBdr>
        </w:div>
        <w:div w:id="1112476924">
          <w:marLeft w:val="0"/>
          <w:marRight w:val="0"/>
          <w:marTop w:val="0"/>
          <w:marBottom w:val="0"/>
          <w:divBdr>
            <w:top w:val="none" w:sz="0" w:space="0" w:color="auto"/>
            <w:left w:val="none" w:sz="0" w:space="0" w:color="auto"/>
            <w:bottom w:val="none" w:sz="0" w:space="0" w:color="auto"/>
            <w:right w:val="none" w:sz="0" w:space="0" w:color="auto"/>
          </w:divBdr>
        </w:div>
        <w:div w:id="1121075238">
          <w:marLeft w:val="0"/>
          <w:marRight w:val="0"/>
          <w:marTop w:val="0"/>
          <w:marBottom w:val="0"/>
          <w:divBdr>
            <w:top w:val="none" w:sz="0" w:space="0" w:color="auto"/>
            <w:left w:val="none" w:sz="0" w:space="0" w:color="auto"/>
            <w:bottom w:val="none" w:sz="0" w:space="0" w:color="auto"/>
            <w:right w:val="none" w:sz="0" w:space="0" w:color="auto"/>
          </w:divBdr>
        </w:div>
        <w:div w:id="1158499555">
          <w:marLeft w:val="0"/>
          <w:marRight w:val="0"/>
          <w:marTop w:val="0"/>
          <w:marBottom w:val="0"/>
          <w:divBdr>
            <w:top w:val="none" w:sz="0" w:space="0" w:color="auto"/>
            <w:left w:val="none" w:sz="0" w:space="0" w:color="auto"/>
            <w:bottom w:val="none" w:sz="0" w:space="0" w:color="auto"/>
            <w:right w:val="none" w:sz="0" w:space="0" w:color="auto"/>
          </w:divBdr>
        </w:div>
        <w:div w:id="1160737327">
          <w:marLeft w:val="0"/>
          <w:marRight w:val="0"/>
          <w:marTop w:val="0"/>
          <w:marBottom w:val="0"/>
          <w:divBdr>
            <w:top w:val="none" w:sz="0" w:space="0" w:color="auto"/>
            <w:left w:val="none" w:sz="0" w:space="0" w:color="auto"/>
            <w:bottom w:val="none" w:sz="0" w:space="0" w:color="auto"/>
            <w:right w:val="none" w:sz="0" w:space="0" w:color="auto"/>
          </w:divBdr>
        </w:div>
        <w:div w:id="1191340308">
          <w:marLeft w:val="0"/>
          <w:marRight w:val="0"/>
          <w:marTop w:val="0"/>
          <w:marBottom w:val="0"/>
          <w:divBdr>
            <w:top w:val="none" w:sz="0" w:space="0" w:color="auto"/>
            <w:left w:val="none" w:sz="0" w:space="0" w:color="auto"/>
            <w:bottom w:val="none" w:sz="0" w:space="0" w:color="auto"/>
            <w:right w:val="none" w:sz="0" w:space="0" w:color="auto"/>
          </w:divBdr>
        </w:div>
        <w:div w:id="1217089930">
          <w:marLeft w:val="0"/>
          <w:marRight w:val="0"/>
          <w:marTop w:val="0"/>
          <w:marBottom w:val="0"/>
          <w:divBdr>
            <w:top w:val="none" w:sz="0" w:space="0" w:color="auto"/>
            <w:left w:val="none" w:sz="0" w:space="0" w:color="auto"/>
            <w:bottom w:val="none" w:sz="0" w:space="0" w:color="auto"/>
            <w:right w:val="none" w:sz="0" w:space="0" w:color="auto"/>
          </w:divBdr>
        </w:div>
        <w:div w:id="1218781887">
          <w:marLeft w:val="0"/>
          <w:marRight w:val="0"/>
          <w:marTop w:val="0"/>
          <w:marBottom w:val="0"/>
          <w:divBdr>
            <w:top w:val="none" w:sz="0" w:space="0" w:color="auto"/>
            <w:left w:val="none" w:sz="0" w:space="0" w:color="auto"/>
            <w:bottom w:val="none" w:sz="0" w:space="0" w:color="auto"/>
            <w:right w:val="none" w:sz="0" w:space="0" w:color="auto"/>
          </w:divBdr>
        </w:div>
        <w:div w:id="1227646059">
          <w:marLeft w:val="0"/>
          <w:marRight w:val="0"/>
          <w:marTop w:val="0"/>
          <w:marBottom w:val="0"/>
          <w:divBdr>
            <w:top w:val="none" w:sz="0" w:space="0" w:color="auto"/>
            <w:left w:val="none" w:sz="0" w:space="0" w:color="auto"/>
            <w:bottom w:val="none" w:sz="0" w:space="0" w:color="auto"/>
            <w:right w:val="none" w:sz="0" w:space="0" w:color="auto"/>
          </w:divBdr>
        </w:div>
        <w:div w:id="1271552299">
          <w:marLeft w:val="0"/>
          <w:marRight w:val="0"/>
          <w:marTop w:val="0"/>
          <w:marBottom w:val="0"/>
          <w:divBdr>
            <w:top w:val="none" w:sz="0" w:space="0" w:color="auto"/>
            <w:left w:val="none" w:sz="0" w:space="0" w:color="auto"/>
            <w:bottom w:val="none" w:sz="0" w:space="0" w:color="auto"/>
            <w:right w:val="none" w:sz="0" w:space="0" w:color="auto"/>
          </w:divBdr>
        </w:div>
        <w:div w:id="1305892572">
          <w:marLeft w:val="0"/>
          <w:marRight w:val="0"/>
          <w:marTop w:val="0"/>
          <w:marBottom w:val="0"/>
          <w:divBdr>
            <w:top w:val="none" w:sz="0" w:space="0" w:color="auto"/>
            <w:left w:val="none" w:sz="0" w:space="0" w:color="auto"/>
            <w:bottom w:val="none" w:sz="0" w:space="0" w:color="auto"/>
            <w:right w:val="none" w:sz="0" w:space="0" w:color="auto"/>
          </w:divBdr>
        </w:div>
        <w:div w:id="1317883900">
          <w:marLeft w:val="0"/>
          <w:marRight w:val="0"/>
          <w:marTop w:val="0"/>
          <w:marBottom w:val="0"/>
          <w:divBdr>
            <w:top w:val="none" w:sz="0" w:space="0" w:color="auto"/>
            <w:left w:val="none" w:sz="0" w:space="0" w:color="auto"/>
            <w:bottom w:val="none" w:sz="0" w:space="0" w:color="auto"/>
            <w:right w:val="none" w:sz="0" w:space="0" w:color="auto"/>
          </w:divBdr>
        </w:div>
        <w:div w:id="1334651972">
          <w:marLeft w:val="0"/>
          <w:marRight w:val="0"/>
          <w:marTop w:val="0"/>
          <w:marBottom w:val="0"/>
          <w:divBdr>
            <w:top w:val="none" w:sz="0" w:space="0" w:color="auto"/>
            <w:left w:val="none" w:sz="0" w:space="0" w:color="auto"/>
            <w:bottom w:val="none" w:sz="0" w:space="0" w:color="auto"/>
            <w:right w:val="none" w:sz="0" w:space="0" w:color="auto"/>
          </w:divBdr>
        </w:div>
        <w:div w:id="1342901321">
          <w:marLeft w:val="0"/>
          <w:marRight w:val="0"/>
          <w:marTop w:val="0"/>
          <w:marBottom w:val="0"/>
          <w:divBdr>
            <w:top w:val="none" w:sz="0" w:space="0" w:color="auto"/>
            <w:left w:val="none" w:sz="0" w:space="0" w:color="auto"/>
            <w:bottom w:val="none" w:sz="0" w:space="0" w:color="auto"/>
            <w:right w:val="none" w:sz="0" w:space="0" w:color="auto"/>
          </w:divBdr>
        </w:div>
        <w:div w:id="1350107517">
          <w:marLeft w:val="0"/>
          <w:marRight w:val="0"/>
          <w:marTop w:val="0"/>
          <w:marBottom w:val="0"/>
          <w:divBdr>
            <w:top w:val="none" w:sz="0" w:space="0" w:color="auto"/>
            <w:left w:val="none" w:sz="0" w:space="0" w:color="auto"/>
            <w:bottom w:val="none" w:sz="0" w:space="0" w:color="auto"/>
            <w:right w:val="none" w:sz="0" w:space="0" w:color="auto"/>
          </w:divBdr>
        </w:div>
        <w:div w:id="1351954107">
          <w:marLeft w:val="0"/>
          <w:marRight w:val="0"/>
          <w:marTop w:val="0"/>
          <w:marBottom w:val="0"/>
          <w:divBdr>
            <w:top w:val="none" w:sz="0" w:space="0" w:color="auto"/>
            <w:left w:val="none" w:sz="0" w:space="0" w:color="auto"/>
            <w:bottom w:val="none" w:sz="0" w:space="0" w:color="auto"/>
            <w:right w:val="none" w:sz="0" w:space="0" w:color="auto"/>
          </w:divBdr>
        </w:div>
        <w:div w:id="1357346605">
          <w:marLeft w:val="0"/>
          <w:marRight w:val="0"/>
          <w:marTop w:val="0"/>
          <w:marBottom w:val="0"/>
          <w:divBdr>
            <w:top w:val="none" w:sz="0" w:space="0" w:color="auto"/>
            <w:left w:val="none" w:sz="0" w:space="0" w:color="auto"/>
            <w:bottom w:val="none" w:sz="0" w:space="0" w:color="auto"/>
            <w:right w:val="none" w:sz="0" w:space="0" w:color="auto"/>
          </w:divBdr>
        </w:div>
        <w:div w:id="1361587122">
          <w:marLeft w:val="0"/>
          <w:marRight w:val="0"/>
          <w:marTop w:val="0"/>
          <w:marBottom w:val="0"/>
          <w:divBdr>
            <w:top w:val="none" w:sz="0" w:space="0" w:color="auto"/>
            <w:left w:val="none" w:sz="0" w:space="0" w:color="auto"/>
            <w:bottom w:val="none" w:sz="0" w:space="0" w:color="auto"/>
            <w:right w:val="none" w:sz="0" w:space="0" w:color="auto"/>
          </w:divBdr>
        </w:div>
        <w:div w:id="1457985471">
          <w:marLeft w:val="0"/>
          <w:marRight w:val="0"/>
          <w:marTop w:val="0"/>
          <w:marBottom w:val="0"/>
          <w:divBdr>
            <w:top w:val="none" w:sz="0" w:space="0" w:color="auto"/>
            <w:left w:val="none" w:sz="0" w:space="0" w:color="auto"/>
            <w:bottom w:val="none" w:sz="0" w:space="0" w:color="auto"/>
            <w:right w:val="none" w:sz="0" w:space="0" w:color="auto"/>
          </w:divBdr>
        </w:div>
        <w:div w:id="1467745307">
          <w:marLeft w:val="0"/>
          <w:marRight w:val="0"/>
          <w:marTop w:val="0"/>
          <w:marBottom w:val="0"/>
          <w:divBdr>
            <w:top w:val="none" w:sz="0" w:space="0" w:color="auto"/>
            <w:left w:val="none" w:sz="0" w:space="0" w:color="auto"/>
            <w:bottom w:val="none" w:sz="0" w:space="0" w:color="auto"/>
            <w:right w:val="none" w:sz="0" w:space="0" w:color="auto"/>
          </w:divBdr>
        </w:div>
        <w:div w:id="1471512101">
          <w:marLeft w:val="0"/>
          <w:marRight w:val="0"/>
          <w:marTop w:val="0"/>
          <w:marBottom w:val="0"/>
          <w:divBdr>
            <w:top w:val="none" w:sz="0" w:space="0" w:color="auto"/>
            <w:left w:val="none" w:sz="0" w:space="0" w:color="auto"/>
            <w:bottom w:val="none" w:sz="0" w:space="0" w:color="auto"/>
            <w:right w:val="none" w:sz="0" w:space="0" w:color="auto"/>
          </w:divBdr>
        </w:div>
        <w:div w:id="1493065342">
          <w:marLeft w:val="0"/>
          <w:marRight w:val="0"/>
          <w:marTop w:val="0"/>
          <w:marBottom w:val="0"/>
          <w:divBdr>
            <w:top w:val="none" w:sz="0" w:space="0" w:color="auto"/>
            <w:left w:val="none" w:sz="0" w:space="0" w:color="auto"/>
            <w:bottom w:val="none" w:sz="0" w:space="0" w:color="auto"/>
            <w:right w:val="none" w:sz="0" w:space="0" w:color="auto"/>
          </w:divBdr>
        </w:div>
        <w:div w:id="1540314262">
          <w:marLeft w:val="0"/>
          <w:marRight w:val="0"/>
          <w:marTop w:val="0"/>
          <w:marBottom w:val="0"/>
          <w:divBdr>
            <w:top w:val="none" w:sz="0" w:space="0" w:color="auto"/>
            <w:left w:val="none" w:sz="0" w:space="0" w:color="auto"/>
            <w:bottom w:val="none" w:sz="0" w:space="0" w:color="auto"/>
            <w:right w:val="none" w:sz="0" w:space="0" w:color="auto"/>
          </w:divBdr>
        </w:div>
        <w:div w:id="1554778918">
          <w:marLeft w:val="0"/>
          <w:marRight w:val="0"/>
          <w:marTop w:val="0"/>
          <w:marBottom w:val="0"/>
          <w:divBdr>
            <w:top w:val="none" w:sz="0" w:space="0" w:color="auto"/>
            <w:left w:val="none" w:sz="0" w:space="0" w:color="auto"/>
            <w:bottom w:val="none" w:sz="0" w:space="0" w:color="auto"/>
            <w:right w:val="none" w:sz="0" w:space="0" w:color="auto"/>
          </w:divBdr>
        </w:div>
        <w:div w:id="1560745649">
          <w:marLeft w:val="0"/>
          <w:marRight w:val="0"/>
          <w:marTop w:val="0"/>
          <w:marBottom w:val="0"/>
          <w:divBdr>
            <w:top w:val="none" w:sz="0" w:space="0" w:color="auto"/>
            <w:left w:val="none" w:sz="0" w:space="0" w:color="auto"/>
            <w:bottom w:val="none" w:sz="0" w:space="0" w:color="auto"/>
            <w:right w:val="none" w:sz="0" w:space="0" w:color="auto"/>
          </w:divBdr>
        </w:div>
        <w:div w:id="1563326982">
          <w:marLeft w:val="0"/>
          <w:marRight w:val="0"/>
          <w:marTop w:val="0"/>
          <w:marBottom w:val="0"/>
          <w:divBdr>
            <w:top w:val="none" w:sz="0" w:space="0" w:color="auto"/>
            <w:left w:val="none" w:sz="0" w:space="0" w:color="auto"/>
            <w:bottom w:val="none" w:sz="0" w:space="0" w:color="auto"/>
            <w:right w:val="none" w:sz="0" w:space="0" w:color="auto"/>
          </w:divBdr>
        </w:div>
        <w:div w:id="1563711085">
          <w:marLeft w:val="0"/>
          <w:marRight w:val="0"/>
          <w:marTop w:val="0"/>
          <w:marBottom w:val="0"/>
          <w:divBdr>
            <w:top w:val="none" w:sz="0" w:space="0" w:color="auto"/>
            <w:left w:val="none" w:sz="0" w:space="0" w:color="auto"/>
            <w:bottom w:val="none" w:sz="0" w:space="0" w:color="auto"/>
            <w:right w:val="none" w:sz="0" w:space="0" w:color="auto"/>
          </w:divBdr>
        </w:div>
        <w:div w:id="1565918385">
          <w:marLeft w:val="0"/>
          <w:marRight w:val="0"/>
          <w:marTop w:val="0"/>
          <w:marBottom w:val="0"/>
          <w:divBdr>
            <w:top w:val="none" w:sz="0" w:space="0" w:color="auto"/>
            <w:left w:val="none" w:sz="0" w:space="0" w:color="auto"/>
            <w:bottom w:val="none" w:sz="0" w:space="0" w:color="auto"/>
            <w:right w:val="none" w:sz="0" w:space="0" w:color="auto"/>
          </w:divBdr>
        </w:div>
        <w:div w:id="1565949275">
          <w:marLeft w:val="0"/>
          <w:marRight w:val="0"/>
          <w:marTop w:val="0"/>
          <w:marBottom w:val="0"/>
          <w:divBdr>
            <w:top w:val="none" w:sz="0" w:space="0" w:color="auto"/>
            <w:left w:val="none" w:sz="0" w:space="0" w:color="auto"/>
            <w:bottom w:val="none" w:sz="0" w:space="0" w:color="auto"/>
            <w:right w:val="none" w:sz="0" w:space="0" w:color="auto"/>
          </w:divBdr>
        </w:div>
        <w:div w:id="1586720696">
          <w:marLeft w:val="0"/>
          <w:marRight w:val="0"/>
          <w:marTop w:val="0"/>
          <w:marBottom w:val="0"/>
          <w:divBdr>
            <w:top w:val="none" w:sz="0" w:space="0" w:color="auto"/>
            <w:left w:val="none" w:sz="0" w:space="0" w:color="auto"/>
            <w:bottom w:val="none" w:sz="0" w:space="0" w:color="auto"/>
            <w:right w:val="none" w:sz="0" w:space="0" w:color="auto"/>
          </w:divBdr>
        </w:div>
        <w:div w:id="1624145722">
          <w:marLeft w:val="0"/>
          <w:marRight w:val="0"/>
          <w:marTop w:val="0"/>
          <w:marBottom w:val="0"/>
          <w:divBdr>
            <w:top w:val="none" w:sz="0" w:space="0" w:color="auto"/>
            <w:left w:val="none" w:sz="0" w:space="0" w:color="auto"/>
            <w:bottom w:val="none" w:sz="0" w:space="0" w:color="auto"/>
            <w:right w:val="none" w:sz="0" w:space="0" w:color="auto"/>
          </w:divBdr>
        </w:div>
        <w:div w:id="1629512761">
          <w:marLeft w:val="0"/>
          <w:marRight w:val="0"/>
          <w:marTop w:val="0"/>
          <w:marBottom w:val="0"/>
          <w:divBdr>
            <w:top w:val="none" w:sz="0" w:space="0" w:color="auto"/>
            <w:left w:val="none" w:sz="0" w:space="0" w:color="auto"/>
            <w:bottom w:val="none" w:sz="0" w:space="0" w:color="auto"/>
            <w:right w:val="none" w:sz="0" w:space="0" w:color="auto"/>
          </w:divBdr>
        </w:div>
        <w:div w:id="1632512969">
          <w:marLeft w:val="0"/>
          <w:marRight w:val="0"/>
          <w:marTop w:val="0"/>
          <w:marBottom w:val="0"/>
          <w:divBdr>
            <w:top w:val="none" w:sz="0" w:space="0" w:color="auto"/>
            <w:left w:val="none" w:sz="0" w:space="0" w:color="auto"/>
            <w:bottom w:val="none" w:sz="0" w:space="0" w:color="auto"/>
            <w:right w:val="none" w:sz="0" w:space="0" w:color="auto"/>
          </w:divBdr>
        </w:div>
        <w:div w:id="1678461540">
          <w:marLeft w:val="0"/>
          <w:marRight w:val="0"/>
          <w:marTop w:val="0"/>
          <w:marBottom w:val="0"/>
          <w:divBdr>
            <w:top w:val="none" w:sz="0" w:space="0" w:color="auto"/>
            <w:left w:val="none" w:sz="0" w:space="0" w:color="auto"/>
            <w:bottom w:val="none" w:sz="0" w:space="0" w:color="auto"/>
            <w:right w:val="none" w:sz="0" w:space="0" w:color="auto"/>
          </w:divBdr>
        </w:div>
        <w:div w:id="1679578139">
          <w:marLeft w:val="0"/>
          <w:marRight w:val="0"/>
          <w:marTop w:val="0"/>
          <w:marBottom w:val="0"/>
          <w:divBdr>
            <w:top w:val="none" w:sz="0" w:space="0" w:color="auto"/>
            <w:left w:val="none" w:sz="0" w:space="0" w:color="auto"/>
            <w:bottom w:val="none" w:sz="0" w:space="0" w:color="auto"/>
            <w:right w:val="none" w:sz="0" w:space="0" w:color="auto"/>
          </w:divBdr>
        </w:div>
        <w:div w:id="1708791844">
          <w:marLeft w:val="0"/>
          <w:marRight w:val="0"/>
          <w:marTop w:val="0"/>
          <w:marBottom w:val="0"/>
          <w:divBdr>
            <w:top w:val="none" w:sz="0" w:space="0" w:color="auto"/>
            <w:left w:val="none" w:sz="0" w:space="0" w:color="auto"/>
            <w:bottom w:val="none" w:sz="0" w:space="0" w:color="auto"/>
            <w:right w:val="none" w:sz="0" w:space="0" w:color="auto"/>
          </w:divBdr>
        </w:div>
        <w:div w:id="1738941801">
          <w:marLeft w:val="0"/>
          <w:marRight w:val="0"/>
          <w:marTop w:val="0"/>
          <w:marBottom w:val="0"/>
          <w:divBdr>
            <w:top w:val="none" w:sz="0" w:space="0" w:color="auto"/>
            <w:left w:val="none" w:sz="0" w:space="0" w:color="auto"/>
            <w:bottom w:val="none" w:sz="0" w:space="0" w:color="auto"/>
            <w:right w:val="none" w:sz="0" w:space="0" w:color="auto"/>
          </w:divBdr>
        </w:div>
        <w:div w:id="1750076436">
          <w:marLeft w:val="0"/>
          <w:marRight w:val="0"/>
          <w:marTop w:val="0"/>
          <w:marBottom w:val="0"/>
          <w:divBdr>
            <w:top w:val="none" w:sz="0" w:space="0" w:color="auto"/>
            <w:left w:val="none" w:sz="0" w:space="0" w:color="auto"/>
            <w:bottom w:val="none" w:sz="0" w:space="0" w:color="auto"/>
            <w:right w:val="none" w:sz="0" w:space="0" w:color="auto"/>
          </w:divBdr>
        </w:div>
        <w:div w:id="1809661832">
          <w:marLeft w:val="0"/>
          <w:marRight w:val="0"/>
          <w:marTop w:val="0"/>
          <w:marBottom w:val="0"/>
          <w:divBdr>
            <w:top w:val="none" w:sz="0" w:space="0" w:color="auto"/>
            <w:left w:val="none" w:sz="0" w:space="0" w:color="auto"/>
            <w:bottom w:val="none" w:sz="0" w:space="0" w:color="auto"/>
            <w:right w:val="none" w:sz="0" w:space="0" w:color="auto"/>
          </w:divBdr>
        </w:div>
        <w:div w:id="1840580098">
          <w:marLeft w:val="0"/>
          <w:marRight w:val="0"/>
          <w:marTop w:val="0"/>
          <w:marBottom w:val="0"/>
          <w:divBdr>
            <w:top w:val="none" w:sz="0" w:space="0" w:color="auto"/>
            <w:left w:val="none" w:sz="0" w:space="0" w:color="auto"/>
            <w:bottom w:val="none" w:sz="0" w:space="0" w:color="auto"/>
            <w:right w:val="none" w:sz="0" w:space="0" w:color="auto"/>
          </w:divBdr>
        </w:div>
        <w:div w:id="1860269787">
          <w:marLeft w:val="0"/>
          <w:marRight w:val="0"/>
          <w:marTop w:val="0"/>
          <w:marBottom w:val="0"/>
          <w:divBdr>
            <w:top w:val="none" w:sz="0" w:space="0" w:color="auto"/>
            <w:left w:val="none" w:sz="0" w:space="0" w:color="auto"/>
            <w:bottom w:val="none" w:sz="0" w:space="0" w:color="auto"/>
            <w:right w:val="none" w:sz="0" w:space="0" w:color="auto"/>
          </w:divBdr>
        </w:div>
        <w:div w:id="1882285794">
          <w:marLeft w:val="0"/>
          <w:marRight w:val="0"/>
          <w:marTop w:val="0"/>
          <w:marBottom w:val="0"/>
          <w:divBdr>
            <w:top w:val="none" w:sz="0" w:space="0" w:color="auto"/>
            <w:left w:val="none" w:sz="0" w:space="0" w:color="auto"/>
            <w:bottom w:val="none" w:sz="0" w:space="0" w:color="auto"/>
            <w:right w:val="none" w:sz="0" w:space="0" w:color="auto"/>
          </w:divBdr>
        </w:div>
        <w:div w:id="1883594937">
          <w:marLeft w:val="0"/>
          <w:marRight w:val="0"/>
          <w:marTop w:val="0"/>
          <w:marBottom w:val="0"/>
          <w:divBdr>
            <w:top w:val="none" w:sz="0" w:space="0" w:color="auto"/>
            <w:left w:val="none" w:sz="0" w:space="0" w:color="auto"/>
            <w:bottom w:val="none" w:sz="0" w:space="0" w:color="auto"/>
            <w:right w:val="none" w:sz="0" w:space="0" w:color="auto"/>
          </w:divBdr>
        </w:div>
        <w:div w:id="1927765906">
          <w:marLeft w:val="0"/>
          <w:marRight w:val="0"/>
          <w:marTop w:val="0"/>
          <w:marBottom w:val="0"/>
          <w:divBdr>
            <w:top w:val="none" w:sz="0" w:space="0" w:color="auto"/>
            <w:left w:val="none" w:sz="0" w:space="0" w:color="auto"/>
            <w:bottom w:val="none" w:sz="0" w:space="0" w:color="auto"/>
            <w:right w:val="none" w:sz="0" w:space="0" w:color="auto"/>
          </w:divBdr>
        </w:div>
        <w:div w:id="1933658306">
          <w:marLeft w:val="0"/>
          <w:marRight w:val="0"/>
          <w:marTop w:val="0"/>
          <w:marBottom w:val="0"/>
          <w:divBdr>
            <w:top w:val="none" w:sz="0" w:space="0" w:color="auto"/>
            <w:left w:val="none" w:sz="0" w:space="0" w:color="auto"/>
            <w:bottom w:val="none" w:sz="0" w:space="0" w:color="auto"/>
            <w:right w:val="none" w:sz="0" w:space="0" w:color="auto"/>
          </w:divBdr>
        </w:div>
        <w:div w:id="1953828899">
          <w:marLeft w:val="0"/>
          <w:marRight w:val="0"/>
          <w:marTop w:val="0"/>
          <w:marBottom w:val="0"/>
          <w:divBdr>
            <w:top w:val="none" w:sz="0" w:space="0" w:color="auto"/>
            <w:left w:val="none" w:sz="0" w:space="0" w:color="auto"/>
            <w:bottom w:val="none" w:sz="0" w:space="0" w:color="auto"/>
            <w:right w:val="none" w:sz="0" w:space="0" w:color="auto"/>
          </w:divBdr>
        </w:div>
        <w:div w:id="1970167349">
          <w:marLeft w:val="0"/>
          <w:marRight w:val="0"/>
          <w:marTop w:val="0"/>
          <w:marBottom w:val="0"/>
          <w:divBdr>
            <w:top w:val="none" w:sz="0" w:space="0" w:color="auto"/>
            <w:left w:val="none" w:sz="0" w:space="0" w:color="auto"/>
            <w:bottom w:val="none" w:sz="0" w:space="0" w:color="auto"/>
            <w:right w:val="none" w:sz="0" w:space="0" w:color="auto"/>
          </w:divBdr>
        </w:div>
        <w:div w:id="1988430975">
          <w:marLeft w:val="0"/>
          <w:marRight w:val="0"/>
          <w:marTop w:val="0"/>
          <w:marBottom w:val="0"/>
          <w:divBdr>
            <w:top w:val="none" w:sz="0" w:space="0" w:color="auto"/>
            <w:left w:val="none" w:sz="0" w:space="0" w:color="auto"/>
            <w:bottom w:val="none" w:sz="0" w:space="0" w:color="auto"/>
            <w:right w:val="none" w:sz="0" w:space="0" w:color="auto"/>
          </w:divBdr>
        </w:div>
        <w:div w:id="2003898147">
          <w:marLeft w:val="0"/>
          <w:marRight w:val="0"/>
          <w:marTop w:val="0"/>
          <w:marBottom w:val="0"/>
          <w:divBdr>
            <w:top w:val="none" w:sz="0" w:space="0" w:color="auto"/>
            <w:left w:val="none" w:sz="0" w:space="0" w:color="auto"/>
            <w:bottom w:val="none" w:sz="0" w:space="0" w:color="auto"/>
            <w:right w:val="none" w:sz="0" w:space="0" w:color="auto"/>
          </w:divBdr>
        </w:div>
        <w:div w:id="2013215316">
          <w:marLeft w:val="0"/>
          <w:marRight w:val="0"/>
          <w:marTop w:val="0"/>
          <w:marBottom w:val="0"/>
          <w:divBdr>
            <w:top w:val="none" w:sz="0" w:space="0" w:color="auto"/>
            <w:left w:val="none" w:sz="0" w:space="0" w:color="auto"/>
            <w:bottom w:val="none" w:sz="0" w:space="0" w:color="auto"/>
            <w:right w:val="none" w:sz="0" w:space="0" w:color="auto"/>
          </w:divBdr>
        </w:div>
        <w:div w:id="2037922250">
          <w:marLeft w:val="0"/>
          <w:marRight w:val="0"/>
          <w:marTop w:val="0"/>
          <w:marBottom w:val="0"/>
          <w:divBdr>
            <w:top w:val="none" w:sz="0" w:space="0" w:color="auto"/>
            <w:left w:val="none" w:sz="0" w:space="0" w:color="auto"/>
            <w:bottom w:val="none" w:sz="0" w:space="0" w:color="auto"/>
            <w:right w:val="none" w:sz="0" w:space="0" w:color="auto"/>
          </w:divBdr>
        </w:div>
        <w:div w:id="2069567063">
          <w:marLeft w:val="0"/>
          <w:marRight w:val="0"/>
          <w:marTop w:val="0"/>
          <w:marBottom w:val="0"/>
          <w:divBdr>
            <w:top w:val="none" w:sz="0" w:space="0" w:color="auto"/>
            <w:left w:val="none" w:sz="0" w:space="0" w:color="auto"/>
            <w:bottom w:val="none" w:sz="0" w:space="0" w:color="auto"/>
            <w:right w:val="none" w:sz="0" w:space="0" w:color="auto"/>
          </w:divBdr>
        </w:div>
        <w:div w:id="2077631839">
          <w:marLeft w:val="0"/>
          <w:marRight w:val="0"/>
          <w:marTop w:val="0"/>
          <w:marBottom w:val="0"/>
          <w:divBdr>
            <w:top w:val="none" w:sz="0" w:space="0" w:color="auto"/>
            <w:left w:val="none" w:sz="0" w:space="0" w:color="auto"/>
            <w:bottom w:val="none" w:sz="0" w:space="0" w:color="auto"/>
            <w:right w:val="none" w:sz="0" w:space="0" w:color="auto"/>
          </w:divBdr>
        </w:div>
        <w:div w:id="2096053184">
          <w:marLeft w:val="0"/>
          <w:marRight w:val="0"/>
          <w:marTop w:val="0"/>
          <w:marBottom w:val="0"/>
          <w:divBdr>
            <w:top w:val="none" w:sz="0" w:space="0" w:color="auto"/>
            <w:left w:val="none" w:sz="0" w:space="0" w:color="auto"/>
            <w:bottom w:val="none" w:sz="0" w:space="0" w:color="auto"/>
            <w:right w:val="none" w:sz="0" w:space="0" w:color="auto"/>
          </w:divBdr>
        </w:div>
        <w:div w:id="2108453998">
          <w:marLeft w:val="0"/>
          <w:marRight w:val="0"/>
          <w:marTop w:val="0"/>
          <w:marBottom w:val="0"/>
          <w:divBdr>
            <w:top w:val="none" w:sz="0" w:space="0" w:color="auto"/>
            <w:left w:val="none" w:sz="0" w:space="0" w:color="auto"/>
            <w:bottom w:val="none" w:sz="0" w:space="0" w:color="auto"/>
            <w:right w:val="none" w:sz="0" w:space="0" w:color="auto"/>
          </w:divBdr>
        </w:div>
        <w:div w:id="2116749978">
          <w:marLeft w:val="0"/>
          <w:marRight w:val="0"/>
          <w:marTop w:val="0"/>
          <w:marBottom w:val="0"/>
          <w:divBdr>
            <w:top w:val="none" w:sz="0" w:space="0" w:color="auto"/>
            <w:left w:val="none" w:sz="0" w:space="0" w:color="auto"/>
            <w:bottom w:val="none" w:sz="0" w:space="0" w:color="auto"/>
            <w:right w:val="none" w:sz="0" w:space="0" w:color="auto"/>
          </w:divBdr>
        </w:div>
      </w:divsChild>
    </w:div>
    <w:div w:id="401753732">
      <w:bodyDiv w:val="1"/>
      <w:marLeft w:val="0"/>
      <w:marRight w:val="0"/>
      <w:marTop w:val="0"/>
      <w:marBottom w:val="0"/>
      <w:divBdr>
        <w:top w:val="none" w:sz="0" w:space="0" w:color="auto"/>
        <w:left w:val="none" w:sz="0" w:space="0" w:color="auto"/>
        <w:bottom w:val="none" w:sz="0" w:space="0" w:color="auto"/>
        <w:right w:val="none" w:sz="0" w:space="0" w:color="auto"/>
      </w:divBdr>
      <w:divsChild>
        <w:div w:id="16777427">
          <w:marLeft w:val="0"/>
          <w:marRight w:val="0"/>
          <w:marTop w:val="0"/>
          <w:marBottom w:val="0"/>
          <w:divBdr>
            <w:top w:val="none" w:sz="0" w:space="0" w:color="auto"/>
            <w:left w:val="none" w:sz="0" w:space="0" w:color="auto"/>
            <w:bottom w:val="none" w:sz="0" w:space="0" w:color="auto"/>
            <w:right w:val="none" w:sz="0" w:space="0" w:color="auto"/>
          </w:divBdr>
        </w:div>
        <w:div w:id="17783849">
          <w:marLeft w:val="0"/>
          <w:marRight w:val="0"/>
          <w:marTop w:val="0"/>
          <w:marBottom w:val="0"/>
          <w:divBdr>
            <w:top w:val="none" w:sz="0" w:space="0" w:color="auto"/>
            <w:left w:val="none" w:sz="0" w:space="0" w:color="auto"/>
            <w:bottom w:val="none" w:sz="0" w:space="0" w:color="auto"/>
            <w:right w:val="none" w:sz="0" w:space="0" w:color="auto"/>
          </w:divBdr>
        </w:div>
        <w:div w:id="25757643">
          <w:marLeft w:val="0"/>
          <w:marRight w:val="0"/>
          <w:marTop w:val="0"/>
          <w:marBottom w:val="0"/>
          <w:divBdr>
            <w:top w:val="none" w:sz="0" w:space="0" w:color="auto"/>
            <w:left w:val="none" w:sz="0" w:space="0" w:color="auto"/>
            <w:bottom w:val="none" w:sz="0" w:space="0" w:color="auto"/>
            <w:right w:val="none" w:sz="0" w:space="0" w:color="auto"/>
          </w:divBdr>
        </w:div>
        <w:div w:id="34502801">
          <w:marLeft w:val="0"/>
          <w:marRight w:val="0"/>
          <w:marTop w:val="0"/>
          <w:marBottom w:val="0"/>
          <w:divBdr>
            <w:top w:val="none" w:sz="0" w:space="0" w:color="auto"/>
            <w:left w:val="none" w:sz="0" w:space="0" w:color="auto"/>
            <w:bottom w:val="none" w:sz="0" w:space="0" w:color="auto"/>
            <w:right w:val="none" w:sz="0" w:space="0" w:color="auto"/>
          </w:divBdr>
        </w:div>
        <w:div w:id="54399236">
          <w:marLeft w:val="0"/>
          <w:marRight w:val="0"/>
          <w:marTop w:val="0"/>
          <w:marBottom w:val="0"/>
          <w:divBdr>
            <w:top w:val="none" w:sz="0" w:space="0" w:color="auto"/>
            <w:left w:val="none" w:sz="0" w:space="0" w:color="auto"/>
            <w:bottom w:val="none" w:sz="0" w:space="0" w:color="auto"/>
            <w:right w:val="none" w:sz="0" w:space="0" w:color="auto"/>
          </w:divBdr>
        </w:div>
        <w:div w:id="151257100">
          <w:marLeft w:val="0"/>
          <w:marRight w:val="0"/>
          <w:marTop w:val="0"/>
          <w:marBottom w:val="0"/>
          <w:divBdr>
            <w:top w:val="none" w:sz="0" w:space="0" w:color="auto"/>
            <w:left w:val="none" w:sz="0" w:space="0" w:color="auto"/>
            <w:bottom w:val="none" w:sz="0" w:space="0" w:color="auto"/>
            <w:right w:val="none" w:sz="0" w:space="0" w:color="auto"/>
          </w:divBdr>
        </w:div>
        <w:div w:id="193887733">
          <w:marLeft w:val="0"/>
          <w:marRight w:val="0"/>
          <w:marTop w:val="0"/>
          <w:marBottom w:val="0"/>
          <w:divBdr>
            <w:top w:val="none" w:sz="0" w:space="0" w:color="auto"/>
            <w:left w:val="none" w:sz="0" w:space="0" w:color="auto"/>
            <w:bottom w:val="none" w:sz="0" w:space="0" w:color="auto"/>
            <w:right w:val="none" w:sz="0" w:space="0" w:color="auto"/>
          </w:divBdr>
        </w:div>
        <w:div w:id="280378991">
          <w:marLeft w:val="0"/>
          <w:marRight w:val="0"/>
          <w:marTop w:val="0"/>
          <w:marBottom w:val="0"/>
          <w:divBdr>
            <w:top w:val="none" w:sz="0" w:space="0" w:color="auto"/>
            <w:left w:val="none" w:sz="0" w:space="0" w:color="auto"/>
            <w:bottom w:val="none" w:sz="0" w:space="0" w:color="auto"/>
            <w:right w:val="none" w:sz="0" w:space="0" w:color="auto"/>
          </w:divBdr>
        </w:div>
        <w:div w:id="302656340">
          <w:marLeft w:val="0"/>
          <w:marRight w:val="0"/>
          <w:marTop w:val="0"/>
          <w:marBottom w:val="0"/>
          <w:divBdr>
            <w:top w:val="none" w:sz="0" w:space="0" w:color="auto"/>
            <w:left w:val="none" w:sz="0" w:space="0" w:color="auto"/>
            <w:bottom w:val="none" w:sz="0" w:space="0" w:color="auto"/>
            <w:right w:val="none" w:sz="0" w:space="0" w:color="auto"/>
          </w:divBdr>
        </w:div>
        <w:div w:id="326179510">
          <w:marLeft w:val="0"/>
          <w:marRight w:val="0"/>
          <w:marTop w:val="0"/>
          <w:marBottom w:val="0"/>
          <w:divBdr>
            <w:top w:val="none" w:sz="0" w:space="0" w:color="auto"/>
            <w:left w:val="none" w:sz="0" w:space="0" w:color="auto"/>
            <w:bottom w:val="none" w:sz="0" w:space="0" w:color="auto"/>
            <w:right w:val="none" w:sz="0" w:space="0" w:color="auto"/>
          </w:divBdr>
        </w:div>
        <w:div w:id="345399801">
          <w:marLeft w:val="0"/>
          <w:marRight w:val="0"/>
          <w:marTop w:val="0"/>
          <w:marBottom w:val="0"/>
          <w:divBdr>
            <w:top w:val="none" w:sz="0" w:space="0" w:color="auto"/>
            <w:left w:val="none" w:sz="0" w:space="0" w:color="auto"/>
            <w:bottom w:val="none" w:sz="0" w:space="0" w:color="auto"/>
            <w:right w:val="none" w:sz="0" w:space="0" w:color="auto"/>
          </w:divBdr>
        </w:div>
        <w:div w:id="370082563">
          <w:marLeft w:val="0"/>
          <w:marRight w:val="0"/>
          <w:marTop w:val="0"/>
          <w:marBottom w:val="0"/>
          <w:divBdr>
            <w:top w:val="none" w:sz="0" w:space="0" w:color="auto"/>
            <w:left w:val="none" w:sz="0" w:space="0" w:color="auto"/>
            <w:bottom w:val="none" w:sz="0" w:space="0" w:color="auto"/>
            <w:right w:val="none" w:sz="0" w:space="0" w:color="auto"/>
          </w:divBdr>
        </w:div>
        <w:div w:id="504708873">
          <w:marLeft w:val="0"/>
          <w:marRight w:val="0"/>
          <w:marTop w:val="0"/>
          <w:marBottom w:val="0"/>
          <w:divBdr>
            <w:top w:val="none" w:sz="0" w:space="0" w:color="auto"/>
            <w:left w:val="none" w:sz="0" w:space="0" w:color="auto"/>
            <w:bottom w:val="none" w:sz="0" w:space="0" w:color="auto"/>
            <w:right w:val="none" w:sz="0" w:space="0" w:color="auto"/>
          </w:divBdr>
        </w:div>
        <w:div w:id="583035066">
          <w:marLeft w:val="0"/>
          <w:marRight w:val="0"/>
          <w:marTop w:val="0"/>
          <w:marBottom w:val="0"/>
          <w:divBdr>
            <w:top w:val="none" w:sz="0" w:space="0" w:color="auto"/>
            <w:left w:val="none" w:sz="0" w:space="0" w:color="auto"/>
            <w:bottom w:val="none" w:sz="0" w:space="0" w:color="auto"/>
            <w:right w:val="none" w:sz="0" w:space="0" w:color="auto"/>
          </w:divBdr>
        </w:div>
        <w:div w:id="591625971">
          <w:marLeft w:val="0"/>
          <w:marRight w:val="0"/>
          <w:marTop w:val="0"/>
          <w:marBottom w:val="0"/>
          <w:divBdr>
            <w:top w:val="none" w:sz="0" w:space="0" w:color="auto"/>
            <w:left w:val="none" w:sz="0" w:space="0" w:color="auto"/>
            <w:bottom w:val="none" w:sz="0" w:space="0" w:color="auto"/>
            <w:right w:val="none" w:sz="0" w:space="0" w:color="auto"/>
          </w:divBdr>
        </w:div>
        <w:div w:id="612516434">
          <w:marLeft w:val="0"/>
          <w:marRight w:val="0"/>
          <w:marTop w:val="0"/>
          <w:marBottom w:val="0"/>
          <w:divBdr>
            <w:top w:val="none" w:sz="0" w:space="0" w:color="auto"/>
            <w:left w:val="none" w:sz="0" w:space="0" w:color="auto"/>
            <w:bottom w:val="none" w:sz="0" w:space="0" w:color="auto"/>
            <w:right w:val="none" w:sz="0" w:space="0" w:color="auto"/>
          </w:divBdr>
          <w:divsChild>
            <w:div w:id="1851331366">
              <w:marLeft w:val="-75"/>
              <w:marRight w:val="0"/>
              <w:marTop w:val="30"/>
              <w:marBottom w:val="30"/>
              <w:divBdr>
                <w:top w:val="none" w:sz="0" w:space="0" w:color="auto"/>
                <w:left w:val="none" w:sz="0" w:space="0" w:color="auto"/>
                <w:bottom w:val="none" w:sz="0" w:space="0" w:color="auto"/>
                <w:right w:val="none" w:sz="0" w:space="0" w:color="auto"/>
              </w:divBdr>
              <w:divsChild>
                <w:div w:id="162512">
                  <w:marLeft w:val="0"/>
                  <w:marRight w:val="0"/>
                  <w:marTop w:val="0"/>
                  <w:marBottom w:val="0"/>
                  <w:divBdr>
                    <w:top w:val="none" w:sz="0" w:space="0" w:color="auto"/>
                    <w:left w:val="none" w:sz="0" w:space="0" w:color="auto"/>
                    <w:bottom w:val="none" w:sz="0" w:space="0" w:color="auto"/>
                    <w:right w:val="none" w:sz="0" w:space="0" w:color="auto"/>
                  </w:divBdr>
                  <w:divsChild>
                    <w:div w:id="1917133433">
                      <w:marLeft w:val="0"/>
                      <w:marRight w:val="0"/>
                      <w:marTop w:val="0"/>
                      <w:marBottom w:val="0"/>
                      <w:divBdr>
                        <w:top w:val="none" w:sz="0" w:space="0" w:color="auto"/>
                        <w:left w:val="none" w:sz="0" w:space="0" w:color="auto"/>
                        <w:bottom w:val="none" w:sz="0" w:space="0" w:color="auto"/>
                        <w:right w:val="none" w:sz="0" w:space="0" w:color="auto"/>
                      </w:divBdr>
                    </w:div>
                  </w:divsChild>
                </w:div>
                <w:div w:id="1704292">
                  <w:marLeft w:val="0"/>
                  <w:marRight w:val="0"/>
                  <w:marTop w:val="0"/>
                  <w:marBottom w:val="0"/>
                  <w:divBdr>
                    <w:top w:val="none" w:sz="0" w:space="0" w:color="auto"/>
                    <w:left w:val="none" w:sz="0" w:space="0" w:color="auto"/>
                    <w:bottom w:val="none" w:sz="0" w:space="0" w:color="auto"/>
                    <w:right w:val="none" w:sz="0" w:space="0" w:color="auto"/>
                  </w:divBdr>
                  <w:divsChild>
                    <w:div w:id="1843930778">
                      <w:marLeft w:val="0"/>
                      <w:marRight w:val="0"/>
                      <w:marTop w:val="0"/>
                      <w:marBottom w:val="0"/>
                      <w:divBdr>
                        <w:top w:val="none" w:sz="0" w:space="0" w:color="auto"/>
                        <w:left w:val="none" w:sz="0" w:space="0" w:color="auto"/>
                        <w:bottom w:val="none" w:sz="0" w:space="0" w:color="auto"/>
                        <w:right w:val="none" w:sz="0" w:space="0" w:color="auto"/>
                      </w:divBdr>
                    </w:div>
                  </w:divsChild>
                </w:div>
                <w:div w:id="6493094">
                  <w:marLeft w:val="0"/>
                  <w:marRight w:val="0"/>
                  <w:marTop w:val="0"/>
                  <w:marBottom w:val="0"/>
                  <w:divBdr>
                    <w:top w:val="none" w:sz="0" w:space="0" w:color="auto"/>
                    <w:left w:val="none" w:sz="0" w:space="0" w:color="auto"/>
                    <w:bottom w:val="none" w:sz="0" w:space="0" w:color="auto"/>
                    <w:right w:val="none" w:sz="0" w:space="0" w:color="auto"/>
                  </w:divBdr>
                  <w:divsChild>
                    <w:div w:id="1305622825">
                      <w:marLeft w:val="0"/>
                      <w:marRight w:val="0"/>
                      <w:marTop w:val="0"/>
                      <w:marBottom w:val="0"/>
                      <w:divBdr>
                        <w:top w:val="none" w:sz="0" w:space="0" w:color="auto"/>
                        <w:left w:val="none" w:sz="0" w:space="0" w:color="auto"/>
                        <w:bottom w:val="none" w:sz="0" w:space="0" w:color="auto"/>
                        <w:right w:val="none" w:sz="0" w:space="0" w:color="auto"/>
                      </w:divBdr>
                    </w:div>
                  </w:divsChild>
                </w:div>
                <w:div w:id="8454535">
                  <w:marLeft w:val="0"/>
                  <w:marRight w:val="0"/>
                  <w:marTop w:val="0"/>
                  <w:marBottom w:val="0"/>
                  <w:divBdr>
                    <w:top w:val="none" w:sz="0" w:space="0" w:color="auto"/>
                    <w:left w:val="none" w:sz="0" w:space="0" w:color="auto"/>
                    <w:bottom w:val="none" w:sz="0" w:space="0" w:color="auto"/>
                    <w:right w:val="none" w:sz="0" w:space="0" w:color="auto"/>
                  </w:divBdr>
                  <w:divsChild>
                    <w:div w:id="1447432867">
                      <w:marLeft w:val="0"/>
                      <w:marRight w:val="0"/>
                      <w:marTop w:val="0"/>
                      <w:marBottom w:val="0"/>
                      <w:divBdr>
                        <w:top w:val="none" w:sz="0" w:space="0" w:color="auto"/>
                        <w:left w:val="none" w:sz="0" w:space="0" w:color="auto"/>
                        <w:bottom w:val="none" w:sz="0" w:space="0" w:color="auto"/>
                        <w:right w:val="none" w:sz="0" w:space="0" w:color="auto"/>
                      </w:divBdr>
                    </w:div>
                  </w:divsChild>
                </w:div>
                <w:div w:id="10646039">
                  <w:marLeft w:val="0"/>
                  <w:marRight w:val="0"/>
                  <w:marTop w:val="0"/>
                  <w:marBottom w:val="0"/>
                  <w:divBdr>
                    <w:top w:val="none" w:sz="0" w:space="0" w:color="auto"/>
                    <w:left w:val="none" w:sz="0" w:space="0" w:color="auto"/>
                    <w:bottom w:val="none" w:sz="0" w:space="0" w:color="auto"/>
                    <w:right w:val="none" w:sz="0" w:space="0" w:color="auto"/>
                  </w:divBdr>
                  <w:divsChild>
                    <w:div w:id="388303809">
                      <w:marLeft w:val="0"/>
                      <w:marRight w:val="0"/>
                      <w:marTop w:val="0"/>
                      <w:marBottom w:val="0"/>
                      <w:divBdr>
                        <w:top w:val="none" w:sz="0" w:space="0" w:color="auto"/>
                        <w:left w:val="none" w:sz="0" w:space="0" w:color="auto"/>
                        <w:bottom w:val="none" w:sz="0" w:space="0" w:color="auto"/>
                        <w:right w:val="none" w:sz="0" w:space="0" w:color="auto"/>
                      </w:divBdr>
                    </w:div>
                  </w:divsChild>
                </w:div>
                <w:div w:id="12810048">
                  <w:marLeft w:val="0"/>
                  <w:marRight w:val="0"/>
                  <w:marTop w:val="0"/>
                  <w:marBottom w:val="0"/>
                  <w:divBdr>
                    <w:top w:val="none" w:sz="0" w:space="0" w:color="auto"/>
                    <w:left w:val="none" w:sz="0" w:space="0" w:color="auto"/>
                    <w:bottom w:val="none" w:sz="0" w:space="0" w:color="auto"/>
                    <w:right w:val="none" w:sz="0" w:space="0" w:color="auto"/>
                  </w:divBdr>
                  <w:divsChild>
                    <w:div w:id="2115205589">
                      <w:marLeft w:val="0"/>
                      <w:marRight w:val="0"/>
                      <w:marTop w:val="0"/>
                      <w:marBottom w:val="0"/>
                      <w:divBdr>
                        <w:top w:val="none" w:sz="0" w:space="0" w:color="auto"/>
                        <w:left w:val="none" w:sz="0" w:space="0" w:color="auto"/>
                        <w:bottom w:val="none" w:sz="0" w:space="0" w:color="auto"/>
                        <w:right w:val="none" w:sz="0" w:space="0" w:color="auto"/>
                      </w:divBdr>
                    </w:div>
                  </w:divsChild>
                </w:div>
                <w:div w:id="18743468">
                  <w:marLeft w:val="0"/>
                  <w:marRight w:val="0"/>
                  <w:marTop w:val="0"/>
                  <w:marBottom w:val="0"/>
                  <w:divBdr>
                    <w:top w:val="none" w:sz="0" w:space="0" w:color="auto"/>
                    <w:left w:val="none" w:sz="0" w:space="0" w:color="auto"/>
                    <w:bottom w:val="none" w:sz="0" w:space="0" w:color="auto"/>
                    <w:right w:val="none" w:sz="0" w:space="0" w:color="auto"/>
                  </w:divBdr>
                  <w:divsChild>
                    <w:div w:id="28915205">
                      <w:marLeft w:val="0"/>
                      <w:marRight w:val="0"/>
                      <w:marTop w:val="0"/>
                      <w:marBottom w:val="0"/>
                      <w:divBdr>
                        <w:top w:val="none" w:sz="0" w:space="0" w:color="auto"/>
                        <w:left w:val="none" w:sz="0" w:space="0" w:color="auto"/>
                        <w:bottom w:val="none" w:sz="0" w:space="0" w:color="auto"/>
                        <w:right w:val="none" w:sz="0" w:space="0" w:color="auto"/>
                      </w:divBdr>
                    </w:div>
                  </w:divsChild>
                </w:div>
                <w:div w:id="19866982">
                  <w:marLeft w:val="0"/>
                  <w:marRight w:val="0"/>
                  <w:marTop w:val="0"/>
                  <w:marBottom w:val="0"/>
                  <w:divBdr>
                    <w:top w:val="none" w:sz="0" w:space="0" w:color="auto"/>
                    <w:left w:val="none" w:sz="0" w:space="0" w:color="auto"/>
                    <w:bottom w:val="none" w:sz="0" w:space="0" w:color="auto"/>
                    <w:right w:val="none" w:sz="0" w:space="0" w:color="auto"/>
                  </w:divBdr>
                  <w:divsChild>
                    <w:div w:id="1331903652">
                      <w:marLeft w:val="0"/>
                      <w:marRight w:val="0"/>
                      <w:marTop w:val="0"/>
                      <w:marBottom w:val="0"/>
                      <w:divBdr>
                        <w:top w:val="none" w:sz="0" w:space="0" w:color="auto"/>
                        <w:left w:val="none" w:sz="0" w:space="0" w:color="auto"/>
                        <w:bottom w:val="none" w:sz="0" w:space="0" w:color="auto"/>
                        <w:right w:val="none" w:sz="0" w:space="0" w:color="auto"/>
                      </w:divBdr>
                    </w:div>
                  </w:divsChild>
                </w:div>
                <w:div w:id="32846752">
                  <w:marLeft w:val="0"/>
                  <w:marRight w:val="0"/>
                  <w:marTop w:val="0"/>
                  <w:marBottom w:val="0"/>
                  <w:divBdr>
                    <w:top w:val="none" w:sz="0" w:space="0" w:color="auto"/>
                    <w:left w:val="none" w:sz="0" w:space="0" w:color="auto"/>
                    <w:bottom w:val="none" w:sz="0" w:space="0" w:color="auto"/>
                    <w:right w:val="none" w:sz="0" w:space="0" w:color="auto"/>
                  </w:divBdr>
                  <w:divsChild>
                    <w:div w:id="874316570">
                      <w:marLeft w:val="0"/>
                      <w:marRight w:val="0"/>
                      <w:marTop w:val="0"/>
                      <w:marBottom w:val="0"/>
                      <w:divBdr>
                        <w:top w:val="none" w:sz="0" w:space="0" w:color="auto"/>
                        <w:left w:val="none" w:sz="0" w:space="0" w:color="auto"/>
                        <w:bottom w:val="none" w:sz="0" w:space="0" w:color="auto"/>
                        <w:right w:val="none" w:sz="0" w:space="0" w:color="auto"/>
                      </w:divBdr>
                    </w:div>
                  </w:divsChild>
                </w:div>
                <w:div w:id="36122731">
                  <w:marLeft w:val="0"/>
                  <w:marRight w:val="0"/>
                  <w:marTop w:val="0"/>
                  <w:marBottom w:val="0"/>
                  <w:divBdr>
                    <w:top w:val="none" w:sz="0" w:space="0" w:color="auto"/>
                    <w:left w:val="none" w:sz="0" w:space="0" w:color="auto"/>
                    <w:bottom w:val="none" w:sz="0" w:space="0" w:color="auto"/>
                    <w:right w:val="none" w:sz="0" w:space="0" w:color="auto"/>
                  </w:divBdr>
                  <w:divsChild>
                    <w:div w:id="250503845">
                      <w:marLeft w:val="0"/>
                      <w:marRight w:val="0"/>
                      <w:marTop w:val="0"/>
                      <w:marBottom w:val="0"/>
                      <w:divBdr>
                        <w:top w:val="none" w:sz="0" w:space="0" w:color="auto"/>
                        <w:left w:val="none" w:sz="0" w:space="0" w:color="auto"/>
                        <w:bottom w:val="none" w:sz="0" w:space="0" w:color="auto"/>
                        <w:right w:val="none" w:sz="0" w:space="0" w:color="auto"/>
                      </w:divBdr>
                    </w:div>
                  </w:divsChild>
                </w:div>
                <w:div w:id="38290925">
                  <w:marLeft w:val="0"/>
                  <w:marRight w:val="0"/>
                  <w:marTop w:val="0"/>
                  <w:marBottom w:val="0"/>
                  <w:divBdr>
                    <w:top w:val="none" w:sz="0" w:space="0" w:color="auto"/>
                    <w:left w:val="none" w:sz="0" w:space="0" w:color="auto"/>
                    <w:bottom w:val="none" w:sz="0" w:space="0" w:color="auto"/>
                    <w:right w:val="none" w:sz="0" w:space="0" w:color="auto"/>
                  </w:divBdr>
                  <w:divsChild>
                    <w:div w:id="1398505127">
                      <w:marLeft w:val="0"/>
                      <w:marRight w:val="0"/>
                      <w:marTop w:val="0"/>
                      <w:marBottom w:val="0"/>
                      <w:divBdr>
                        <w:top w:val="none" w:sz="0" w:space="0" w:color="auto"/>
                        <w:left w:val="none" w:sz="0" w:space="0" w:color="auto"/>
                        <w:bottom w:val="none" w:sz="0" w:space="0" w:color="auto"/>
                        <w:right w:val="none" w:sz="0" w:space="0" w:color="auto"/>
                      </w:divBdr>
                    </w:div>
                  </w:divsChild>
                </w:div>
                <w:div w:id="41447151">
                  <w:marLeft w:val="0"/>
                  <w:marRight w:val="0"/>
                  <w:marTop w:val="0"/>
                  <w:marBottom w:val="0"/>
                  <w:divBdr>
                    <w:top w:val="none" w:sz="0" w:space="0" w:color="auto"/>
                    <w:left w:val="none" w:sz="0" w:space="0" w:color="auto"/>
                    <w:bottom w:val="none" w:sz="0" w:space="0" w:color="auto"/>
                    <w:right w:val="none" w:sz="0" w:space="0" w:color="auto"/>
                  </w:divBdr>
                  <w:divsChild>
                    <w:div w:id="431825218">
                      <w:marLeft w:val="0"/>
                      <w:marRight w:val="0"/>
                      <w:marTop w:val="0"/>
                      <w:marBottom w:val="0"/>
                      <w:divBdr>
                        <w:top w:val="none" w:sz="0" w:space="0" w:color="auto"/>
                        <w:left w:val="none" w:sz="0" w:space="0" w:color="auto"/>
                        <w:bottom w:val="none" w:sz="0" w:space="0" w:color="auto"/>
                        <w:right w:val="none" w:sz="0" w:space="0" w:color="auto"/>
                      </w:divBdr>
                    </w:div>
                  </w:divsChild>
                </w:div>
                <w:div w:id="42557498">
                  <w:marLeft w:val="0"/>
                  <w:marRight w:val="0"/>
                  <w:marTop w:val="0"/>
                  <w:marBottom w:val="0"/>
                  <w:divBdr>
                    <w:top w:val="none" w:sz="0" w:space="0" w:color="auto"/>
                    <w:left w:val="none" w:sz="0" w:space="0" w:color="auto"/>
                    <w:bottom w:val="none" w:sz="0" w:space="0" w:color="auto"/>
                    <w:right w:val="none" w:sz="0" w:space="0" w:color="auto"/>
                  </w:divBdr>
                  <w:divsChild>
                    <w:div w:id="2071684483">
                      <w:marLeft w:val="0"/>
                      <w:marRight w:val="0"/>
                      <w:marTop w:val="0"/>
                      <w:marBottom w:val="0"/>
                      <w:divBdr>
                        <w:top w:val="none" w:sz="0" w:space="0" w:color="auto"/>
                        <w:left w:val="none" w:sz="0" w:space="0" w:color="auto"/>
                        <w:bottom w:val="none" w:sz="0" w:space="0" w:color="auto"/>
                        <w:right w:val="none" w:sz="0" w:space="0" w:color="auto"/>
                      </w:divBdr>
                    </w:div>
                  </w:divsChild>
                </w:div>
                <w:div w:id="42676203">
                  <w:marLeft w:val="0"/>
                  <w:marRight w:val="0"/>
                  <w:marTop w:val="0"/>
                  <w:marBottom w:val="0"/>
                  <w:divBdr>
                    <w:top w:val="none" w:sz="0" w:space="0" w:color="auto"/>
                    <w:left w:val="none" w:sz="0" w:space="0" w:color="auto"/>
                    <w:bottom w:val="none" w:sz="0" w:space="0" w:color="auto"/>
                    <w:right w:val="none" w:sz="0" w:space="0" w:color="auto"/>
                  </w:divBdr>
                  <w:divsChild>
                    <w:div w:id="1125545949">
                      <w:marLeft w:val="0"/>
                      <w:marRight w:val="0"/>
                      <w:marTop w:val="0"/>
                      <w:marBottom w:val="0"/>
                      <w:divBdr>
                        <w:top w:val="none" w:sz="0" w:space="0" w:color="auto"/>
                        <w:left w:val="none" w:sz="0" w:space="0" w:color="auto"/>
                        <w:bottom w:val="none" w:sz="0" w:space="0" w:color="auto"/>
                        <w:right w:val="none" w:sz="0" w:space="0" w:color="auto"/>
                      </w:divBdr>
                    </w:div>
                  </w:divsChild>
                </w:div>
                <w:div w:id="43338479">
                  <w:marLeft w:val="0"/>
                  <w:marRight w:val="0"/>
                  <w:marTop w:val="0"/>
                  <w:marBottom w:val="0"/>
                  <w:divBdr>
                    <w:top w:val="none" w:sz="0" w:space="0" w:color="auto"/>
                    <w:left w:val="none" w:sz="0" w:space="0" w:color="auto"/>
                    <w:bottom w:val="none" w:sz="0" w:space="0" w:color="auto"/>
                    <w:right w:val="none" w:sz="0" w:space="0" w:color="auto"/>
                  </w:divBdr>
                  <w:divsChild>
                    <w:div w:id="435633436">
                      <w:marLeft w:val="0"/>
                      <w:marRight w:val="0"/>
                      <w:marTop w:val="0"/>
                      <w:marBottom w:val="0"/>
                      <w:divBdr>
                        <w:top w:val="none" w:sz="0" w:space="0" w:color="auto"/>
                        <w:left w:val="none" w:sz="0" w:space="0" w:color="auto"/>
                        <w:bottom w:val="none" w:sz="0" w:space="0" w:color="auto"/>
                        <w:right w:val="none" w:sz="0" w:space="0" w:color="auto"/>
                      </w:divBdr>
                    </w:div>
                  </w:divsChild>
                </w:div>
                <w:div w:id="44180706">
                  <w:marLeft w:val="0"/>
                  <w:marRight w:val="0"/>
                  <w:marTop w:val="0"/>
                  <w:marBottom w:val="0"/>
                  <w:divBdr>
                    <w:top w:val="none" w:sz="0" w:space="0" w:color="auto"/>
                    <w:left w:val="none" w:sz="0" w:space="0" w:color="auto"/>
                    <w:bottom w:val="none" w:sz="0" w:space="0" w:color="auto"/>
                    <w:right w:val="none" w:sz="0" w:space="0" w:color="auto"/>
                  </w:divBdr>
                  <w:divsChild>
                    <w:div w:id="663701712">
                      <w:marLeft w:val="0"/>
                      <w:marRight w:val="0"/>
                      <w:marTop w:val="0"/>
                      <w:marBottom w:val="0"/>
                      <w:divBdr>
                        <w:top w:val="none" w:sz="0" w:space="0" w:color="auto"/>
                        <w:left w:val="none" w:sz="0" w:space="0" w:color="auto"/>
                        <w:bottom w:val="none" w:sz="0" w:space="0" w:color="auto"/>
                        <w:right w:val="none" w:sz="0" w:space="0" w:color="auto"/>
                      </w:divBdr>
                    </w:div>
                  </w:divsChild>
                </w:div>
                <w:div w:id="47609726">
                  <w:marLeft w:val="0"/>
                  <w:marRight w:val="0"/>
                  <w:marTop w:val="0"/>
                  <w:marBottom w:val="0"/>
                  <w:divBdr>
                    <w:top w:val="none" w:sz="0" w:space="0" w:color="auto"/>
                    <w:left w:val="none" w:sz="0" w:space="0" w:color="auto"/>
                    <w:bottom w:val="none" w:sz="0" w:space="0" w:color="auto"/>
                    <w:right w:val="none" w:sz="0" w:space="0" w:color="auto"/>
                  </w:divBdr>
                  <w:divsChild>
                    <w:div w:id="683216263">
                      <w:marLeft w:val="0"/>
                      <w:marRight w:val="0"/>
                      <w:marTop w:val="0"/>
                      <w:marBottom w:val="0"/>
                      <w:divBdr>
                        <w:top w:val="none" w:sz="0" w:space="0" w:color="auto"/>
                        <w:left w:val="none" w:sz="0" w:space="0" w:color="auto"/>
                        <w:bottom w:val="none" w:sz="0" w:space="0" w:color="auto"/>
                        <w:right w:val="none" w:sz="0" w:space="0" w:color="auto"/>
                      </w:divBdr>
                    </w:div>
                  </w:divsChild>
                </w:div>
                <w:div w:id="60491664">
                  <w:marLeft w:val="0"/>
                  <w:marRight w:val="0"/>
                  <w:marTop w:val="0"/>
                  <w:marBottom w:val="0"/>
                  <w:divBdr>
                    <w:top w:val="none" w:sz="0" w:space="0" w:color="auto"/>
                    <w:left w:val="none" w:sz="0" w:space="0" w:color="auto"/>
                    <w:bottom w:val="none" w:sz="0" w:space="0" w:color="auto"/>
                    <w:right w:val="none" w:sz="0" w:space="0" w:color="auto"/>
                  </w:divBdr>
                  <w:divsChild>
                    <w:div w:id="555746468">
                      <w:marLeft w:val="0"/>
                      <w:marRight w:val="0"/>
                      <w:marTop w:val="0"/>
                      <w:marBottom w:val="0"/>
                      <w:divBdr>
                        <w:top w:val="none" w:sz="0" w:space="0" w:color="auto"/>
                        <w:left w:val="none" w:sz="0" w:space="0" w:color="auto"/>
                        <w:bottom w:val="none" w:sz="0" w:space="0" w:color="auto"/>
                        <w:right w:val="none" w:sz="0" w:space="0" w:color="auto"/>
                      </w:divBdr>
                    </w:div>
                  </w:divsChild>
                </w:div>
                <w:div w:id="65155546">
                  <w:marLeft w:val="0"/>
                  <w:marRight w:val="0"/>
                  <w:marTop w:val="0"/>
                  <w:marBottom w:val="0"/>
                  <w:divBdr>
                    <w:top w:val="none" w:sz="0" w:space="0" w:color="auto"/>
                    <w:left w:val="none" w:sz="0" w:space="0" w:color="auto"/>
                    <w:bottom w:val="none" w:sz="0" w:space="0" w:color="auto"/>
                    <w:right w:val="none" w:sz="0" w:space="0" w:color="auto"/>
                  </w:divBdr>
                  <w:divsChild>
                    <w:div w:id="104664485">
                      <w:marLeft w:val="0"/>
                      <w:marRight w:val="0"/>
                      <w:marTop w:val="0"/>
                      <w:marBottom w:val="0"/>
                      <w:divBdr>
                        <w:top w:val="none" w:sz="0" w:space="0" w:color="auto"/>
                        <w:left w:val="none" w:sz="0" w:space="0" w:color="auto"/>
                        <w:bottom w:val="none" w:sz="0" w:space="0" w:color="auto"/>
                        <w:right w:val="none" w:sz="0" w:space="0" w:color="auto"/>
                      </w:divBdr>
                    </w:div>
                  </w:divsChild>
                </w:div>
                <w:div w:id="68775294">
                  <w:marLeft w:val="0"/>
                  <w:marRight w:val="0"/>
                  <w:marTop w:val="0"/>
                  <w:marBottom w:val="0"/>
                  <w:divBdr>
                    <w:top w:val="none" w:sz="0" w:space="0" w:color="auto"/>
                    <w:left w:val="none" w:sz="0" w:space="0" w:color="auto"/>
                    <w:bottom w:val="none" w:sz="0" w:space="0" w:color="auto"/>
                    <w:right w:val="none" w:sz="0" w:space="0" w:color="auto"/>
                  </w:divBdr>
                  <w:divsChild>
                    <w:div w:id="1283338203">
                      <w:marLeft w:val="0"/>
                      <w:marRight w:val="0"/>
                      <w:marTop w:val="0"/>
                      <w:marBottom w:val="0"/>
                      <w:divBdr>
                        <w:top w:val="none" w:sz="0" w:space="0" w:color="auto"/>
                        <w:left w:val="none" w:sz="0" w:space="0" w:color="auto"/>
                        <w:bottom w:val="none" w:sz="0" w:space="0" w:color="auto"/>
                        <w:right w:val="none" w:sz="0" w:space="0" w:color="auto"/>
                      </w:divBdr>
                    </w:div>
                  </w:divsChild>
                </w:div>
                <w:div w:id="78908453">
                  <w:marLeft w:val="0"/>
                  <w:marRight w:val="0"/>
                  <w:marTop w:val="0"/>
                  <w:marBottom w:val="0"/>
                  <w:divBdr>
                    <w:top w:val="none" w:sz="0" w:space="0" w:color="auto"/>
                    <w:left w:val="none" w:sz="0" w:space="0" w:color="auto"/>
                    <w:bottom w:val="none" w:sz="0" w:space="0" w:color="auto"/>
                    <w:right w:val="none" w:sz="0" w:space="0" w:color="auto"/>
                  </w:divBdr>
                  <w:divsChild>
                    <w:div w:id="2014410060">
                      <w:marLeft w:val="0"/>
                      <w:marRight w:val="0"/>
                      <w:marTop w:val="0"/>
                      <w:marBottom w:val="0"/>
                      <w:divBdr>
                        <w:top w:val="none" w:sz="0" w:space="0" w:color="auto"/>
                        <w:left w:val="none" w:sz="0" w:space="0" w:color="auto"/>
                        <w:bottom w:val="none" w:sz="0" w:space="0" w:color="auto"/>
                        <w:right w:val="none" w:sz="0" w:space="0" w:color="auto"/>
                      </w:divBdr>
                    </w:div>
                  </w:divsChild>
                </w:div>
                <w:div w:id="80419752">
                  <w:marLeft w:val="0"/>
                  <w:marRight w:val="0"/>
                  <w:marTop w:val="0"/>
                  <w:marBottom w:val="0"/>
                  <w:divBdr>
                    <w:top w:val="none" w:sz="0" w:space="0" w:color="auto"/>
                    <w:left w:val="none" w:sz="0" w:space="0" w:color="auto"/>
                    <w:bottom w:val="none" w:sz="0" w:space="0" w:color="auto"/>
                    <w:right w:val="none" w:sz="0" w:space="0" w:color="auto"/>
                  </w:divBdr>
                  <w:divsChild>
                    <w:div w:id="1090009032">
                      <w:marLeft w:val="0"/>
                      <w:marRight w:val="0"/>
                      <w:marTop w:val="0"/>
                      <w:marBottom w:val="0"/>
                      <w:divBdr>
                        <w:top w:val="none" w:sz="0" w:space="0" w:color="auto"/>
                        <w:left w:val="none" w:sz="0" w:space="0" w:color="auto"/>
                        <w:bottom w:val="none" w:sz="0" w:space="0" w:color="auto"/>
                        <w:right w:val="none" w:sz="0" w:space="0" w:color="auto"/>
                      </w:divBdr>
                    </w:div>
                  </w:divsChild>
                </w:div>
                <w:div w:id="80878801">
                  <w:marLeft w:val="0"/>
                  <w:marRight w:val="0"/>
                  <w:marTop w:val="0"/>
                  <w:marBottom w:val="0"/>
                  <w:divBdr>
                    <w:top w:val="none" w:sz="0" w:space="0" w:color="auto"/>
                    <w:left w:val="none" w:sz="0" w:space="0" w:color="auto"/>
                    <w:bottom w:val="none" w:sz="0" w:space="0" w:color="auto"/>
                    <w:right w:val="none" w:sz="0" w:space="0" w:color="auto"/>
                  </w:divBdr>
                  <w:divsChild>
                    <w:div w:id="465049368">
                      <w:marLeft w:val="0"/>
                      <w:marRight w:val="0"/>
                      <w:marTop w:val="0"/>
                      <w:marBottom w:val="0"/>
                      <w:divBdr>
                        <w:top w:val="none" w:sz="0" w:space="0" w:color="auto"/>
                        <w:left w:val="none" w:sz="0" w:space="0" w:color="auto"/>
                        <w:bottom w:val="none" w:sz="0" w:space="0" w:color="auto"/>
                        <w:right w:val="none" w:sz="0" w:space="0" w:color="auto"/>
                      </w:divBdr>
                    </w:div>
                  </w:divsChild>
                </w:div>
                <w:div w:id="84225495">
                  <w:marLeft w:val="0"/>
                  <w:marRight w:val="0"/>
                  <w:marTop w:val="0"/>
                  <w:marBottom w:val="0"/>
                  <w:divBdr>
                    <w:top w:val="none" w:sz="0" w:space="0" w:color="auto"/>
                    <w:left w:val="none" w:sz="0" w:space="0" w:color="auto"/>
                    <w:bottom w:val="none" w:sz="0" w:space="0" w:color="auto"/>
                    <w:right w:val="none" w:sz="0" w:space="0" w:color="auto"/>
                  </w:divBdr>
                  <w:divsChild>
                    <w:div w:id="640890103">
                      <w:marLeft w:val="0"/>
                      <w:marRight w:val="0"/>
                      <w:marTop w:val="0"/>
                      <w:marBottom w:val="0"/>
                      <w:divBdr>
                        <w:top w:val="none" w:sz="0" w:space="0" w:color="auto"/>
                        <w:left w:val="none" w:sz="0" w:space="0" w:color="auto"/>
                        <w:bottom w:val="none" w:sz="0" w:space="0" w:color="auto"/>
                        <w:right w:val="none" w:sz="0" w:space="0" w:color="auto"/>
                      </w:divBdr>
                    </w:div>
                  </w:divsChild>
                </w:div>
                <w:div w:id="88164324">
                  <w:marLeft w:val="0"/>
                  <w:marRight w:val="0"/>
                  <w:marTop w:val="0"/>
                  <w:marBottom w:val="0"/>
                  <w:divBdr>
                    <w:top w:val="none" w:sz="0" w:space="0" w:color="auto"/>
                    <w:left w:val="none" w:sz="0" w:space="0" w:color="auto"/>
                    <w:bottom w:val="none" w:sz="0" w:space="0" w:color="auto"/>
                    <w:right w:val="none" w:sz="0" w:space="0" w:color="auto"/>
                  </w:divBdr>
                  <w:divsChild>
                    <w:div w:id="1848590861">
                      <w:marLeft w:val="0"/>
                      <w:marRight w:val="0"/>
                      <w:marTop w:val="0"/>
                      <w:marBottom w:val="0"/>
                      <w:divBdr>
                        <w:top w:val="none" w:sz="0" w:space="0" w:color="auto"/>
                        <w:left w:val="none" w:sz="0" w:space="0" w:color="auto"/>
                        <w:bottom w:val="none" w:sz="0" w:space="0" w:color="auto"/>
                        <w:right w:val="none" w:sz="0" w:space="0" w:color="auto"/>
                      </w:divBdr>
                    </w:div>
                  </w:divsChild>
                </w:div>
                <w:div w:id="90930687">
                  <w:marLeft w:val="0"/>
                  <w:marRight w:val="0"/>
                  <w:marTop w:val="0"/>
                  <w:marBottom w:val="0"/>
                  <w:divBdr>
                    <w:top w:val="none" w:sz="0" w:space="0" w:color="auto"/>
                    <w:left w:val="none" w:sz="0" w:space="0" w:color="auto"/>
                    <w:bottom w:val="none" w:sz="0" w:space="0" w:color="auto"/>
                    <w:right w:val="none" w:sz="0" w:space="0" w:color="auto"/>
                  </w:divBdr>
                  <w:divsChild>
                    <w:div w:id="589236912">
                      <w:marLeft w:val="0"/>
                      <w:marRight w:val="0"/>
                      <w:marTop w:val="0"/>
                      <w:marBottom w:val="0"/>
                      <w:divBdr>
                        <w:top w:val="none" w:sz="0" w:space="0" w:color="auto"/>
                        <w:left w:val="none" w:sz="0" w:space="0" w:color="auto"/>
                        <w:bottom w:val="none" w:sz="0" w:space="0" w:color="auto"/>
                        <w:right w:val="none" w:sz="0" w:space="0" w:color="auto"/>
                      </w:divBdr>
                    </w:div>
                  </w:divsChild>
                </w:div>
                <w:div w:id="100344089">
                  <w:marLeft w:val="0"/>
                  <w:marRight w:val="0"/>
                  <w:marTop w:val="0"/>
                  <w:marBottom w:val="0"/>
                  <w:divBdr>
                    <w:top w:val="none" w:sz="0" w:space="0" w:color="auto"/>
                    <w:left w:val="none" w:sz="0" w:space="0" w:color="auto"/>
                    <w:bottom w:val="none" w:sz="0" w:space="0" w:color="auto"/>
                    <w:right w:val="none" w:sz="0" w:space="0" w:color="auto"/>
                  </w:divBdr>
                  <w:divsChild>
                    <w:div w:id="1519151338">
                      <w:marLeft w:val="0"/>
                      <w:marRight w:val="0"/>
                      <w:marTop w:val="0"/>
                      <w:marBottom w:val="0"/>
                      <w:divBdr>
                        <w:top w:val="none" w:sz="0" w:space="0" w:color="auto"/>
                        <w:left w:val="none" w:sz="0" w:space="0" w:color="auto"/>
                        <w:bottom w:val="none" w:sz="0" w:space="0" w:color="auto"/>
                        <w:right w:val="none" w:sz="0" w:space="0" w:color="auto"/>
                      </w:divBdr>
                    </w:div>
                  </w:divsChild>
                </w:div>
                <w:div w:id="100927426">
                  <w:marLeft w:val="0"/>
                  <w:marRight w:val="0"/>
                  <w:marTop w:val="0"/>
                  <w:marBottom w:val="0"/>
                  <w:divBdr>
                    <w:top w:val="none" w:sz="0" w:space="0" w:color="auto"/>
                    <w:left w:val="none" w:sz="0" w:space="0" w:color="auto"/>
                    <w:bottom w:val="none" w:sz="0" w:space="0" w:color="auto"/>
                    <w:right w:val="none" w:sz="0" w:space="0" w:color="auto"/>
                  </w:divBdr>
                  <w:divsChild>
                    <w:div w:id="1848131395">
                      <w:marLeft w:val="0"/>
                      <w:marRight w:val="0"/>
                      <w:marTop w:val="0"/>
                      <w:marBottom w:val="0"/>
                      <w:divBdr>
                        <w:top w:val="none" w:sz="0" w:space="0" w:color="auto"/>
                        <w:left w:val="none" w:sz="0" w:space="0" w:color="auto"/>
                        <w:bottom w:val="none" w:sz="0" w:space="0" w:color="auto"/>
                        <w:right w:val="none" w:sz="0" w:space="0" w:color="auto"/>
                      </w:divBdr>
                    </w:div>
                  </w:divsChild>
                </w:div>
                <w:div w:id="103699200">
                  <w:marLeft w:val="0"/>
                  <w:marRight w:val="0"/>
                  <w:marTop w:val="0"/>
                  <w:marBottom w:val="0"/>
                  <w:divBdr>
                    <w:top w:val="none" w:sz="0" w:space="0" w:color="auto"/>
                    <w:left w:val="none" w:sz="0" w:space="0" w:color="auto"/>
                    <w:bottom w:val="none" w:sz="0" w:space="0" w:color="auto"/>
                    <w:right w:val="none" w:sz="0" w:space="0" w:color="auto"/>
                  </w:divBdr>
                  <w:divsChild>
                    <w:div w:id="1207569202">
                      <w:marLeft w:val="0"/>
                      <w:marRight w:val="0"/>
                      <w:marTop w:val="0"/>
                      <w:marBottom w:val="0"/>
                      <w:divBdr>
                        <w:top w:val="none" w:sz="0" w:space="0" w:color="auto"/>
                        <w:left w:val="none" w:sz="0" w:space="0" w:color="auto"/>
                        <w:bottom w:val="none" w:sz="0" w:space="0" w:color="auto"/>
                        <w:right w:val="none" w:sz="0" w:space="0" w:color="auto"/>
                      </w:divBdr>
                    </w:div>
                  </w:divsChild>
                </w:div>
                <w:div w:id="104814495">
                  <w:marLeft w:val="0"/>
                  <w:marRight w:val="0"/>
                  <w:marTop w:val="0"/>
                  <w:marBottom w:val="0"/>
                  <w:divBdr>
                    <w:top w:val="none" w:sz="0" w:space="0" w:color="auto"/>
                    <w:left w:val="none" w:sz="0" w:space="0" w:color="auto"/>
                    <w:bottom w:val="none" w:sz="0" w:space="0" w:color="auto"/>
                    <w:right w:val="none" w:sz="0" w:space="0" w:color="auto"/>
                  </w:divBdr>
                  <w:divsChild>
                    <w:div w:id="1315990702">
                      <w:marLeft w:val="0"/>
                      <w:marRight w:val="0"/>
                      <w:marTop w:val="0"/>
                      <w:marBottom w:val="0"/>
                      <w:divBdr>
                        <w:top w:val="none" w:sz="0" w:space="0" w:color="auto"/>
                        <w:left w:val="none" w:sz="0" w:space="0" w:color="auto"/>
                        <w:bottom w:val="none" w:sz="0" w:space="0" w:color="auto"/>
                        <w:right w:val="none" w:sz="0" w:space="0" w:color="auto"/>
                      </w:divBdr>
                    </w:div>
                  </w:divsChild>
                </w:div>
                <w:div w:id="111633793">
                  <w:marLeft w:val="0"/>
                  <w:marRight w:val="0"/>
                  <w:marTop w:val="0"/>
                  <w:marBottom w:val="0"/>
                  <w:divBdr>
                    <w:top w:val="none" w:sz="0" w:space="0" w:color="auto"/>
                    <w:left w:val="none" w:sz="0" w:space="0" w:color="auto"/>
                    <w:bottom w:val="none" w:sz="0" w:space="0" w:color="auto"/>
                    <w:right w:val="none" w:sz="0" w:space="0" w:color="auto"/>
                  </w:divBdr>
                  <w:divsChild>
                    <w:div w:id="1077098123">
                      <w:marLeft w:val="0"/>
                      <w:marRight w:val="0"/>
                      <w:marTop w:val="0"/>
                      <w:marBottom w:val="0"/>
                      <w:divBdr>
                        <w:top w:val="none" w:sz="0" w:space="0" w:color="auto"/>
                        <w:left w:val="none" w:sz="0" w:space="0" w:color="auto"/>
                        <w:bottom w:val="none" w:sz="0" w:space="0" w:color="auto"/>
                        <w:right w:val="none" w:sz="0" w:space="0" w:color="auto"/>
                      </w:divBdr>
                    </w:div>
                  </w:divsChild>
                </w:div>
                <w:div w:id="115605912">
                  <w:marLeft w:val="0"/>
                  <w:marRight w:val="0"/>
                  <w:marTop w:val="0"/>
                  <w:marBottom w:val="0"/>
                  <w:divBdr>
                    <w:top w:val="none" w:sz="0" w:space="0" w:color="auto"/>
                    <w:left w:val="none" w:sz="0" w:space="0" w:color="auto"/>
                    <w:bottom w:val="none" w:sz="0" w:space="0" w:color="auto"/>
                    <w:right w:val="none" w:sz="0" w:space="0" w:color="auto"/>
                  </w:divBdr>
                  <w:divsChild>
                    <w:div w:id="805438891">
                      <w:marLeft w:val="0"/>
                      <w:marRight w:val="0"/>
                      <w:marTop w:val="0"/>
                      <w:marBottom w:val="0"/>
                      <w:divBdr>
                        <w:top w:val="none" w:sz="0" w:space="0" w:color="auto"/>
                        <w:left w:val="none" w:sz="0" w:space="0" w:color="auto"/>
                        <w:bottom w:val="none" w:sz="0" w:space="0" w:color="auto"/>
                        <w:right w:val="none" w:sz="0" w:space="0" w:color="auto"/>
                      </w:divBdr>
                    </w:div>
                  </w:divsChild>
                </w:div>
                <w:div w:id="119418269">
                  <w:marLeft w:val="0"/>
                  <w:marRight w:val="0"/>
                  <w:marTop w:val="0"/>
                  <w:marBottom w:val="0"/>
                  <w:divBdr>
                    <w:top w:val="none" w:sz="0" w:space="0" w:color="auto"/>
                    <w:left w:val="none" w:sz="0" w:space="0" w:color="auto"/>
                    <w:bottom w:val="none" w:sz="0" w:space="0" w:color="auto"/>
                    <w:right w:val="none" w:sz="0" w:space="0" w:color="auto"/>
                  </w:divBdr>
                  <w:divsChild>
                    <w:div w:id="1092237636">
                      <w:marLeft w:val="0"/>
                      <w:marRight w:val="0"/>
                      <w:marTop w:val="0"/>
                      <w:marBottom w:val="0"/>
                      <w:divBdr>
                        <w:top w:val="none" w:sz="0" w:space="0" w:color="auto"/>
                        <w:left w:val="none" w:sz="0" w:space="0" w:color="auto"/>
                        <w:bottom w:val="none" w:sz="0" w:space="0" w:color="auto"/>
                        <w:right w:val="none" w:sz="0" w:space="0" w:color="auto"/>
                      </w:divBdr>
                    </w:div>
                  </w:divsChild>
                </w:div>
                <w:div w:id="128598548">
                  <w:marLeft w:val="0"/>
                  <w:marRight w:val="0"/>
                  <w:marTop w:val="0"/>
                  <w:marBottom w:val="0"/>
                  <w:divBdr>
                    <w:top w:val="none" w:sz="0" w:space="0" w:color="auto"/>
                    <w:left w:val="none" w:sz="0" w:space="0" w:color="auto"/>
                    <w:bottom w:val="none" w:sz="0" w:space="0" w:color="auto"/>
                    <w:right w:val="none" w:sz="0" w:space="0" w:color="auto"/>
                  </w:divBdr>
                  <w:divsChild>
                    <w:div w:id="51462612">
                      <w:marLeft w:val="0"/>
                      <w:marRight w:val="0"/>
                      <w:marTop w:val="0"/>
                      <w:marBottom w:val="0"/>
                      <w:divBdr>
                        <w:top w:val="none" w:sz="0" w:space="0" w:color="auto"/>
                        <w:left w:val="none" w:sz="0" w:space="0" w:color="auto"/>
                        <w:bottom w:val="none" w:sz="0" w:space="0" w:color="auto"/>
                        <w:right w:val="none" w:sz="0" w:space="0" w:color="auto"/>
                      </w:divBdr>
                    </w:div>
                  </w:divsChild>
                </w:div>
                <w:div w:id="128793185">
                  <w:marLeft w:val="0"/>
                  <w:marRight w:val="0"/>
                  <w:marTop w:val="0"/>
                  <w:marBottom w:val="0"/>
                  <w:divBdr>
                    <w:top w:val="none" w:sz="0" w:space="0" w:color="auto"/>
                    <w:left w:val="none" w:sz="0" w:space="0" w:color="auto"/>
                    <w:bottom w:val="none" w:sz="0" w:space="0" w:color="auto"/>
                    <w:right w:val="none" w:sz="0" w:space="0" w:color="auto"/>
                  </w:divBdr>
                  <w:divsChild>
                    <w:div w:id="925843574">
                      <w:marLeft w:val="0"/>
                      <w:marRight w:val="0"/>
                      <w:marTop w:val="0"/>
                      <w:marBottom w:val="0"/>
                      <w:divBdr>
                        <w:top w:val="none" w:sz="0" w:space="0" w:color="auto"/>
                        <w:left w:val="none" w:sz="0" w:space="0" w:color="auto"/>
                        <w:bottom w:val="none" w:sz="0" w:space="0" w:color="auto"/>
                        <w:right w:val="none" w:sz="0" w:space="0" w:color="auto"/>
                      </w:divBdr>
                    </w:div>
                  </w:divsChild>
                </w:div>
                <w:div w:id="139009122">
                  <w:marLeft w:val="0"/>
                  <w:marRight w:val="0"/>
                  <w:marTop w:val="0"/>
                  <w:marBottom w:val="0"/>
                  <w:divBdr>
                    <w:top w:val="none" w:sz="0" w:space="0" w:color="auto"/>
                    <w:left w:val="none" w:sz="0" w:space="0" w:color="auto"/>
                    <w:bottom w:val="none" w:sz="0" w:space="0" w:color="auto"/>
                    <w:right w:val="none" w:sz="0" w:space="0" w:color="auto"/>
                  </w:divBdr>
                  <w:divsChild>
                    <w:div w:id="527107089">
                      <w:marLeft w:val="0"/>
                      <w:marRight w:val="0"/>
                      <w:marTop w:val="0"/>
                      <w:marBottom w:val="0"/>
                      <w:divBdr>
                        <w:top w:val="none" w:sz="0" w:space="0" w:color="auto"/>
                        <w:left w:val="none" w:sz="0" w:space="0" w:color="auto"/>
                        <w:bottom w:val="none" w:sz="0" w:space="0" w:color="auto"/>
                        <w:right w:val="none" w:sz="0" w:space="0" w:color="auto"/>
                      </w:divBdr>
                    </w:div>
                  </w:divsChild>
                </w:div>
                <w:div w:id="139076524">
                  <w:marLeft w:val="0"/>
                  <w:marRight w:val="0"/>
                  <w:marTop w:val="0"/>
                  <w:marBottom w:val="0"/>
                  <w:divBdr>
                    <w:top w:val="none" w:sz="0" w:space="0" w:color="auto"/>
                    <w:left w:val="none" w:sz="0" w:space="0" w:color="auto"/>
                    <w:bottom w:val="none" w:sz="0" w:space="0" w:color="auto"/>
                    <w:right w:val="none" w:sz="0" w:space="0" w:color="auto"/>
                  </w:divBdr>
                  <w:divsChild>
                    <w:div w:id="1210916606">
                      <w:marLeft w:val="0"/>
                      <w:marRight w:val="0"/>
                      <w:marTop w:val="0"/>
                      <w:marBottom w:val="0"/>
                      <w:divBdr>
                        <w:top w:val="none" w:sz="0" w:space="0" w:color="auto"/>
                        <w:left w:val="none" w:sz="0" w:space="0" w:color="auto"/>
                        <w:bottom w:val="none" w:sz="0" w:space="0" w:color="auto"/>
                        <w:right w:val="none" w:sz="0" w:space="0" w:color="auto"/>
                      </w:divBdr>
                    </w:div>
                  </w:divsChild>
                </w:div>
                <w:div w:id="160432957">
                  <w:marLeft w:val="0"/>
                  <w:marRight w:val="0"/>
                  <w:marTop w:val="0"/>
                  <w:marBottom w:val="0"/>
                  <w:divBdr>
                    <w:top w:val="none" w:sz="0" w:space="0" w:color="auto"/>
                    <w:left w:val="none" w:sz="0" w:space="0" w:color="auto"/>
                    <w:bottom w:val="none" w:sz="0" w:space="0" w:color="auto"/>
                    <w:right w:val="none" w:sz="0" w:space="0" w:color="auto"/>
                  </w:divBdr>
                  <w:divsChild>
                    <w:div w:id="1920751022">
                      <w:marLeft w:val="0"/>
                      <w:marRight w:val="0"/>
                      <w:marTop w:val="0"/>
                      <w:marBottom w:val="0"/>
                      <w:divBdr>
                        <w:top w:val="none" w:sz="0" w:space="0" w:color="auto"/>
                        <w:left w:val="none" w:sz="0" w:space="0" w:color="auto"/>
                        <w:bottom w:val="none" w:sz="0" w:space="0" w:color="auto"/>
                        <w:right w:val="none" w:sz="0" w:space="0" w:color="auto"/>
                      </w:divBdr>
                    </w:div>
                  </w:divsChild>
                </w:div>
                <w:div w:id="165369861">
                  <w:marLeft w:val="0"/>
                  <w:marRight w:val="0"/>
                  <w:marTop w:val="0"/>
                  <w:marBottom w:val="0"/>
                  <w:divBdr>
                    <w:top w:val="none" w:sz="0" w:space="0" w:color="auto"/>
                    <w:left w:val="none" w:sz="0" w:space="0" w:color="auto"/>
                    <w:bottom w:val="none" w:sz="0" w:space="0" w:color="auto"/>
                    <w:right w:val="none" w:sz="0" w:space="0" w:color="auto"/>
                  </w:divBdr>
                  <w:divsChild>
                    <w:div w:id="852962944">
                      <w:marLeft w:val="0"/>
                      <w:marRight w:val="0"/>
                      <w:marTop w:val="0"/>
                      <w:marBottom w:val="0"/>
                      <w:divBdr>
                        <w:top w:val="none" w:sz="0" w:space="0" w:color="auto"/>
                        <w:left w:val="none" w:sz="0" w:space="0" w:color="auto"/>
                        <w:bottom w:val="none" w:sz="0" w:space="0" w:color="auto"/>
                        <w:right w:val="none" w:sz="0" w:space="0" w:color="auto"/>
                      </w:divBdr>
                    </w:div>
                  </w:divsChild>
                </w:div>
                <w:div w:id="174853544">
                  <w:marLeft w:val="0"/>
                  <w:marRight w:val="0"/>
                  <w:marTop w:val="0"/>
                  <w:marBottom w:val="0"/>
                  <w:divBdr>
                    <w:top w:val="none" w:sz="0" w:space="0" w:color="auto"/>
                    <w:left w:val="none" w:sz="0" w:space="0" w:color="auto"/>
                    <w:bottom w:val="none" w:sz="0" w:space="0" w:color="auto"/>
                    <w:right w:val="none" w:sz="0" w:space="0" w:color="auto"/>
                  </w:divBdr>
                  <w:divsChild>
                    <w:div w:id="1434087709">
                      <w:marLeft w:val="0"/>
                      <w:marRight w:val="0"/>
                      <w:marTop w:val="0"/>
                      <w:marBottom w:val="0"/>
                      <w:divBdr>
                        <w:top w:val="none" w:sz="0" w:space="0" w:color="auto"/>
                        <w:left w:val="none" w:sz="0" w:space="0" w:color="auto"/>
                        <w:bottom w:val="none" w:sz="0" w:space="0" w:color="auto"/>
                        <w:right w:val="none" w:sz="0" w:space="0" w:color="auto"/>
                      </w:divBdr>
                    </w:div>
                  </w:divsChild>
                </w:div>
                <w:div w:id="175656417">
                  <w:marLeft w:val="0"/>
                  <w:marRight w:val="0"/>
                  <w:marTop w:val="0"/>
                  <w:marBottom w:val="0"/>
                  <w:divBdr>
                    <w:top w:val="none" w:sz="0" w:space="0" w:color="auto"/>
                    <w:left w:val="none" w:sz="0" w:space="0" w:color="auto"/>
                    <w:bottom w:val="none" w:sz="0" w:space="0" w:color="auto"/>
                    <w:right w:val="none" w:sz="0" w:space="0" w:color="auto"/>
                  </w:divBdr>
                  <w:divsChild>
                    <w:div w:id="1749841952">
                      <w:marLeft w:val="0"/>
                      <w:marRight w:val="0"/>
                      <w:marTop w:val="0"/>
                      <w:marBottom w:val="0"/>
                      <w:divBdr>
                        <w:top w:val="none" w:sz="0" w:space="0" w:color="auto"/>
                        <w:left w:val="none" w:sz="0" w:space="0" w:color="auto"/>
                        <w:bottom w:val="none" w:sz="0" w:space="0" w:color="auto"/>
                        <w:right w:val="none" w:sz="0" w:space="0" w:color="auto"/>
                      </w:divBdr>
                    </w:div>
                  </w:divsChild>
                </w:div>
                <w:div w:id="175777580">
                  <w:marLeft w:val="0"/>
                  <w:marRight w:val="0"/>
                  <w:marTop w:val="0"/>
                  <w:marBottom w:val="0"/>
                  <w:divBdr>
                    <w:top w:val="none" w:sz="0" w:space="0" w:color="auto"/>
                    <w:left w:val="none" w:sz="0" w:space="0" w:color="auto"/>
                    <w:bottom w:val="none" w:sz="0" w:space="0" w:color="auto"/>
                    <w:right w:val="none" w:sz="0" w:space="0" w:color="auto"/>
                  </w:divBdr>
                  <w:divsChild>
                    <w:div w:id="2002615575">
                      <w:marLeft w:val="0"/>
                      <w:marRight w:val="0"/>
                      <w:marTop w:val="0"/>
                      <w:marBottom w:val="0"/>
                      <w:divBdr>
                        <w:top w:val="none" w:sz="0" w:space="0" w:color="auto"/>
                        <w:left w:val="none" w:sz="0" w:space="0" w:color="auto"/>
                        <w:bottom w:val="none" w:sz="0" w:space="0" w:color="auto"/>
                        <w:right w:val="none" w:sz="0" w:space="0" w:color="auto"/>
                      </w:divBdr>
                    </w:div>
                  </w:divsChild>
                </w:div>
                <w:div w:id="177083252">
                  <w:marLeft w:val="0"/>
                  <w:marRight w:val="0"/>
                  <w:marTop w:val="0"/>
                  <w:marBottom w:val="0"/>
                  <w:divBdr>
                    <w:top w:val="none" w:sz="0" w:space="0" w:color="auto"/>
                    <w:left w:val="none" w:sz="0" w:space="0" w:color="auto"/>
                    <w:bottom w:val="none" w:sz="0" w:space="0" w:color="auto"/>
                    <w:right w:val="none" w:sz="0" w:space="0" w:color="auto"/>
                  </w:divBdr>
                  <w:divsChild>
                    <w:div w:id="130023461">
                      <w:marLeft w:val="0"/>
                      <w:marRight w:val="0"/>
                      <w:marTop w:val="0"/>
                      <w:marBottom w:val="0"/>
                      <w:divBdr>
                        <w:top w:val="none" w:sz="0" w:space="0" w:color="auto"/>
                        <w:left w:val="none" w:sz="0" w:space="0" w:color="auto"/>
                        <w:bottom w:val="none" w:sz="0" w:space="0" w:color="auto"/>
                        <w:right w:val="none" w:sz="0" w:space="0" w:color="auto"/>
                      </w:divBdr>
                    </w:div>
                  </w:divsChild>
                </w:div>
                <w:div w:id="189497171">
                  <w:marLeft w:val="0"/>
                  <w:marRight w:val="0"/>
                  <w:marTop w:val="0"/>
                  <w:marBottom w:val="0"/>
                  <w:divBdr>
                    <w:top w:val="none" w:sz="0" w:space="0" w:color="auto"/>
                    <w:left w:val="none" w:sz="0" w:space="0" w:color="auto"/>
                    <w:bottom w:val="none" w:sz="0" w:space="0" w:color="auto"/>
                    <w:right w:val="none" w:sz="0" w:space="0" w:color="auto"/>
                  </w:divBdr>
                  <w:divsChild>
                    <w:div w:id="1782261529">
                      <w:marLeft w:val="0"/>
                      <w:marRight w:val="0"/>
                      <w:marTop w:val="0"/>
                      <w:marBottom w:val="0"/>
                      <w:divBdr>
                        <w:top w:val="none" w:sz="0" w:space="0" w:color="auto"/>
                        <w:left w:val="none" w:sz="0" w:space="0" w:color="auto"/>
                        <w:bottom w:val="none" w:sz="0" w:space="0" w:color="auto"/>
                        <w:right w:val="none" w:sz="0" w:space="0" w:color="auto"/>
                      </w:divBdr>
                    </w:div>
                  </w:divsChild>
                </w:div>
                <w:div w:id="193078360">
                  <w:marLeft w:val="0"/>
                  <w:marRight w:val="0"/>
                  <w:marTop w:val="0"/>
                  <w:marBottom w:val="0"/>
                  <w:divBdr>
                    <w:top w:val="none" w:sz="0" w:space="0" w:color="auto"/>
                    <w:left w:val="none" w:sz="0" w:space="0" w:color="auto"/>
                    <w:bottom w:val="none" w:sz="0" w:space="0" w:color="auto"/>
                    <w:right w:val="none" w:sz="0" w:space="0" w:color="auto"/>
                  </w:divBdr>
                  <w:divsChild>
                    <w:div w:id="1223063137">
                      <w:marLeft w:val="0"/>
                      <w:marRight w:val="0"/>
                      <w:marTop w:val="0"/>
                      <w:marBottom w:val="0"/>
                      <w:divBdr>
                        <w:top w:val="none" w:sz="0" w:space="0" w:color="auto"/>
                        <w:left w:val="none" w:sz="0" w:space="0" w:color="auto"/>
                        <w:bottom w:val="none" w:sz="0" w:space="0" w:color="auto"/>
                        <w:right w:val="none" w:sz="0" w:space="0" w:color="auto"/>
                      </w:divBdr>
                    </w:div>
                  </w:divsChild>
                </w:div>
                <w:div w:id="195240956">
                  <w:marLeft w:val="0"/>
                  <w:marRight w:val="0"/>
                  <w:marTop w:val="0"/>
                  <w:marBottom w:val="0"/>
                  <w:divBdr>
                    <w:top w:val="none" w:sz="0" w:space="0" w:color="auto"/>
                    <w:left w:val="none" w:sz="0" w:space="0" w:color="auto"/>
                    <w:bottom w:val="none" w:sz="0" w:space="0" w:color="auto"/>
                    <w:right w:val="none" w:sz="0" w:space="0" w:color="auto"/>
                  </w:divBdr>
                  <w:divsChild>
                    <w:div w:id="1088885845">
                      <w:marLeft w:val="0"/>
                      <w:marRight w:val="0"/>
                      <w:marTop w:val="0"/>
                      <w:marBottom w:val="0"/>
                      <w:divBdr>
                        <w:top w:val="none" w:sz="0" w:space="0" w:color="auto"/>
                        <w:left w:val="none" w:sz="0" w:space="0" w:color="auto"/>
                        <w:bottom w:val="none" w:sz="0" w:space="0" w:color="auto"/>
                        <w:right w:val="none" w:sz="0" w:space="0" w:color="auto"/>
                      </w:divBdr>
                    </w:div>
                  </w:divsChild>
                </w:div>
                <w:div w:id="196428001">
                  <w:marLeft w:val="0"/>
                  <w:marRight w:val="0"/>
                  <w:marTop w:val="0"/>
                  <w:marBottom w:val="0"/>
                  <w:divBdr>
                    <w:top w:val="none" w:sz="0" w:space="0" w:color="auto"/>
                    <w:left w:val="none" w:sz="0" w:space="0" w:color="auto"/>
                    <w:bottom w:val="none" w:sz="0" w:space="0" w:color="auto"/>
                    <w:right w:val="none" w:sz="0" w:space="0" w:color="auto"/>
                  </w:divBdr>
                  <w:divsChild>
                    <w:div w:id="1005980977">
                      <w:marLeft w:val="0"/>
                      <w:marRight w:val="0"/>
                      <w:marTop w:val="0"/>
                      <w:marBottom w:val="0"/>
                      <w:divBdr>
                        <w:top w:val="none" w:sz="0" w:space="0" w:color="auto"/>
                        <w:left w:val="none" w:sz="0" w:space="0" w:color="auto"/>
                        <w:bottom w:val="none" w:sz="0" w:space="0" w:color="auto"/>
                        <w:right w:val="none" w:sz="0" w:space="0" w:color="auto"/>
                      </w:divBdr>
                    </w:div>
                  </w:divsChild>
                </w:div>
                <w:div w:id="197207147">
                  <w:marLeft w:val="0"/>
                  <w:marRight w:val="0"/>
                  <w:marTop w:val="0"/>
                  <w:marBottom w:val="0"/>
                  <w:divBdr>
                    <w:top w:val="none" w:sz="0" w:space="0" w:color="auto"/>
                    <w:left w:val="none" w:sz="0" w:space="0" w:color="auto"/>
                    <w:bottom w:val="none" w:sz="0" w:space="0" w:color="auto"/>
                    <w:right w:val="none" w:sz="0" w:space="0" w:color="auto"/>
                  </w:divBdr>
                  <w:divsChild>
                    <w:div w:id="50542586">
                      <w:marLeft w:val="0"/>
                      <w:marRight w:val="0"/>
                      <w:marTop w:val="0"/>
                      <w:marBottom w:val="0"/>
                      <w:divBdr>
                        <w:top w:val="none" w:sz="0" w:space="0" w:color="auto"/>
                        <w:left w:val="none" w:sz="0" w:space="0" w:color="auto"/>
                        <w:bottom w:val="none" w:sz="0" w:space="0" w:color="auto"/>
                        <w:right w:val="none" w:sz="0" w:space="0" w:color="auto"/>
                      </w:divBdr>
                    </w:div>
                  </w:divsChild>
                </w:div>
                <w:div w:id="210461663">
                  <w:marLeft w:val="0"/>
                  <w:marRight w:val="0"/>
                  <w:marTop w:val="0"/>
                  <w:marBottom w:val="0"/>
                  <w:divBdr>
                    <w:top w:val="none" w:sz="0" w:space="0" w:color="auto"/>
                    <w:left w:val="none" w:sz="0" w:space="0" w:color="auto"/>
                    <w:bottom w:val="none" w:sz="0" w:space="0" w:color="auto"/>
                    <w:right w:val="none" w:sz="0" w:space="0" w:color="auto"/>
                  </w:divBdr>
                  <w:divsChild>
                    <w:div w:id="119879898">
                      <w:marLeft w:val="0"/>
                      <w:marRight w:val="0"/>
                      <w:marTop w:val="0"/>
                      <w:marBottom w:val="0"/>
                      <w:divBdr>
                        <w:top w:val="none" w:sz="0" w:space="0" w:color="auto"/>
                        <w:left w:val="none" w:sz="0" w:space="0" w:color="auto"/>
                        <w:bottom w:val="none" w:sz="0" w:space="0" w:color="auto"/>
                        <w:right w:val="none" w:sz="0" w:space="0" w:color="auto"/>
                      </w:divBdr>
                    </w:div>
                  </w:divsChild>
                </w:div>
                <w:div w:id="215706545">
                  <w:marLeft w:val="0"/>
                  <w:marRight w:val="0"/>
                  <w:marTop w:val="0"/>
                  <w:marBottom w:val="0"/>
                  <w:divBdr>
                    <w:top w:val="none" w:sz="0" w:space="0" w:color="auto"/>
                    <w:left w:val="none" w:sz="0" w:space="0" w:color="auto"/>
                    <w:bottom w:val="none" w:sz="0" w:space="0" w:color="auto"/>
                    <w:right w:val="none" w:sz="0" w:space="0" w:color="auto"/>
                  </w:divBdr>
                  <w:divsChild>
                    <w:div w:id="1338777159">
                      <w:marLeft w:val="0"/>
                      <w:marRight w:val="0"/>
                      <w:marTop w:val="0"/>
                      <w:marBottom w:val="0"/>
                      <w:divBdr>
                        <w:top w:val="none" w:sz="0" w:space="0" w:color="auto"/>
                        <w:left w:val="none" w:sz="0" w:space="0" w:color="auto"/>
                        <w:bottom w:val="none" w:sz="0" w:space="0" w:color="auto"/>
                        <w:right w:val="none" w:sz="0" w:space="0" w:color="auto"/>
                      </w:divBdr>
                    </w:div>
                  </w:divsChild>
                </w:div>
                <w:div w:id="217208162">
                  <w:marLeft w:val="0"/>
                  <w:marRight w:val="0"/>
                  <w:marTop w:val="0"/>
                  <w:marBottom w:val="0"/>
                  <w:divBdr>
                    <w:top w:val="none" w:sz="0" w:space="0" w:color="auto"/>
                    <w:left w:val="none" w:sz="0" w:space="0" w:color="auto"/>
                    <w:bottom w:val="none" w:sz="0" w:space="0" w:color="auto"/>
                    <w:right w:val="none" w:sz="0" w:space="0" w:color="auto"/>
                  </w:divBdr>
                  <w:divsChild>
                    <w:div w:id="348457731">
                      <w:marLeft w:val="0"/>
                      <w:marRight w:val="0"/>
                      <w:marTop w:val="0"/>
                      <w:marBottom w:val="0"/>
                      <w:divBdr>
                        <w:top w:val="none" w:sz="0" w:space="0" w:color="auto"/>
                        <w:left w:val="none" w:sz="0" w:space="0" w:color="auto"/>
                        <w:bottom w:val="none" w:sz="0" w:space="0" w:color="auto"/>
                        <w:right w:val="none" w:sz="0" w:space="0" w:color="auto"/>
                      </w:divBdr>
                    </w:div>
                  </w:divsChild>
                </w:div>
                <w:div w:id="220290657">
                  <w:marLeft w:val="0"/>
                  <w:marRight w:val="0"/>
                  <w:marTop w:val="0"/>
                  <w:marBottom w:val="0"/>
                  <w:divBdr>
                    <w:top w:val="none" w:sz="0" w:space="0" w:color="auto"/>
                    <w:left w:val="none" w:sz="0" w:space="0" w:color="auto"/>
                    <w:bottom w:val="none" w:sz="0" w:space="0" w:color="auto"/>
                    <w:right w:val="none" w:sz="0" w:space="0" w:color="auto"/>
                  </w:divBdr>
                  <w:divsChild>
                    <w:div w:id="846864220">
                      <w:marLeft w:val="0"/>
                      <w:marRight w:val="0"/>
                      <w:marTop w:val="0"/>
                      <w:marBottom w:val="0"/>
                      <w:divBdr>
                        <w:top w:val="none" w:sz="0" w:space="0" w:color="auto"/>
                        <w:left w:val="none" w:sz="0" w:space="0" w:color="auto"/>
                        <w:bottom w:val="none" w:sz="0" w:space="0" w:color="auto"/>
                        <w:right w:val="none" w:sz="0" w:space="0" w:color="auto"/>
                      </w:divBdr>
                    </w:div>
                  </w:divsChild>
                </w:div>
                <w:div w:id="225802552">
                  <w:marLeft w:val="0"/>
                  <w:marRight w:val="0"/>
                  <w:marTop w:val="0"/>
                  <w:marBottom w:val="0"/>
                  <w:divBdr>
                    <w:top w:val="none" w:sz="0" w:space="0" w:color="auto"/>
                    <w:left w:val="none" w:sz="0" w:space="0" w:color="auto"/>
                    <w:bottom w:val="none" w:sz="0" w:space="0" w:color="auto"/>
                    <w:right w:val="none" w:sz="0" w:space="0" w:color="auto"/>
                  </w:divBdr>
                  <w:divsChild>
                    <w:div w:id="1328939355">
                      <w:marLeft w:val="0"/>
                      <w:marRight w:val="0"/>
                      <w:marTop w:val="0"/>
                      <w:marBottom w:val="0"/>
                      <w:divBdr>
                        <w:top w:val="none" w:sz="0" w:space="0" w:color="auto"/>
                        <w:left w:val="none" w:sz="0" w:space="0" w:color="auto"/>
                        <w:bottom w:val="none" w:sz="0" w:space="0" w:color="auto"/>
                        <w:right w:val="none" w:sz="0" w:space="0" w:color="auto"/>
                      </w:divBdr>
                    </w:div>
                  </w:divsChild>
                </w:div>
                <w:div w:id="227617099">
                  <w:marLeft w:val="0"/>
                  <w:marRight w:val="0"/>
                  <w:marTop w:val="0"/>
                  <w:marBottom w:val="0"/>
                  <w:divBdr>
                    <w:top w:val="none" w:sz="0" w:space="0" w:color="auto"/>
                    <w:left w:val="none" w:sz="0" w:space="0" w:color="auto"/>
                    <w:bottom w:val="none" w:sz="0" w:space="0" w:color="auto"/>
                    <w:right w:val="none" w:sz="0" w:space="0" w:color="auto"/>
                  </w:divBdr>
                  <w:divsChild>
                    <w:div w:id="518012773">
                      <w:marLeft w:val="0"/>
                      <w:marRight w:val="0"/>
                      <w:marTop w:val="0"/>
                      <w:marBottom w:val="0"/>
                      <w:divBdr>
                        <w:top w:val="none" w:sz="0" w:space="0" w:color="auto"/>
                        <w:left w:val="none" w:sz="0" w:space="0" w:color="auto"/>
                        <w:bottom w:val="none" w:sz="0" w:space="0" w:color="auto"/>
                        <w:right w:val="none" w:sz="0" w:space="0" w:color="auto"/>
                      </w:divBdr>
                    </w:div>
                  </w:divsChild>
                </w:div>
                <w:div w:id="227958389">
                  <w:marLeft w:val="0"/>
                  <w:marRight w:val="0"/>
                  <w:marTop w:val="0"/>
                  <w:marBottom w:val="0"/>
                  <w:divBdr>
                    <w:top w:val="none" w:sz="0" w:space="0" w:color="auto"/>
                    <w:left w:val="none" w:sz="0" w:space="0" w:color="auto"/>
                    <w:bottom w:val="none" w:sz="0" w:space="0" w:color="auto"/>
                    <w:right w:val="none" w:sz="0" w:space="0" w:color="auto"/>
                  </w:divBdr>
                  <w:divsChild>
                    <w:div w:id="1152138558">
                      <w:marLeft w:val="0"/>
                      <w:marRight w:val="0"/>
                      <w:marTop w:val="0"/>
                      <w:marBottom w:val="0"/>
                      <w:divBdr>
                        <w:top w:val="none" w:sz="0" w:space="0" w:color="auto"/>
                        <w:left w:val="none" w:sz="0" w:space="0" w:color="auto"/>
                        <w:bottom w:val="none" w:sz="0" w:space="0" w:color="auto"/>
                        <w:right w:val="none" w:sz="0" w:space="0" w:color="auto"/>
                      </w:divBdr>
                    </w:div>
                  </w:divsChild>
                </w:div>
                <w:div w:id="231426572">
                  <w:marLeft w:val="0"/>
                  <w:marRight w:val="0"/>
                  <w:marTop w:val="0"/>
                  <w:marBottom w:val="0"/>
                  <w:divBdr>
                    <w:top w:val="none" w:sz="0" w:space="0" w:color="auto"/>
                    <w:left w:val="none" w:sz="0" w:space="0" w:color="auto"/>
                    <w:bottom w:val="none" w:sz="0" w:space="0" w:color="auto"/>
                    <w:right w:val="none" w:sz="0" w:space="0" w:color="auto"/>
                  </w:divBdr>
                  <w:divsChild>
                    <w:div w:id="1345277684">
                      <w:marLeft w:val="0"/>
                      <w:marRight w:val="0"/>
                      <w:marTop w:val="0"/>
                      <w:marBottom w:val="0"/>
                      <w:divBdr>
                        <w:top w:val="none" w:sz="0" w:space="0" w:color="auto"/>
                        <w:left w:val="none" w:sz="0" w:space="0" w:color="auto"/>
                        <w:bottom w:val="none" w:sz="0" w:space="0" w:color="auto"/>
                        <w:right w:val="none" w:sz="0" w:space="0" w:color="auto"/>
                      </w:divBdr>
                    </w:div>
                  </w:divsChild>
                </w:div>
                <w:div w:id="233206368">
                  <w:marLeft w:val="0"/>
                  <w:marRight w:val="0"/>
                  <w:marTop w:val="0"/>
                  <w:marBottom w:val="0"/>
                  <w:divBdr>
                    <w:top w:val="none" w:sz="0" w:space="0" w:color="auto"/>
                    <w:left w:val="none" w:sz="0" w:space="0" w:color="auto"/>
                    <w:bottom w:val="none" w:sz="0" w:space="0" w:color="auto"/>
                    <w:right w:val="none" w:sz="0" w:space="0" w:color="auto"/>
                  </w:divBdr>
                  <w:divsChild>
                    <w:div w:id="1197081414">
                      <w:marLeft w:val="0"/>
                      <w:marRight w:val="0"/>
                      <w:marTop w:val="0"/>
                      <w:marBottom w:val="0"/>
                      <w:divBdr>
                        <w:top w:val="none" w:sz="0" w:space="0" w:color="auto"/>
                        <w:left w:val="none" w:sz="0" w:space="0" w:color="auto"/>
                        <w:bottom w:val="none" w:sz="0" w:space="0" w:color="auto"/>
                        <w:right w:val="none" w:sz="0" w:space="0" w:color="auto"/>
                      </w:divBdr>
                    </w:div>
                  </w:divsChild>
                </w:div>
                <w:div w:id="247540964">
                  <w:marLeft w:val="0"/>
                  <w:marRight w:val="0"/>
                  <w:marTop w:val="0"/>
                  <w:marBottom w:val="0"/>
                  <w:divBdr>
                    <w:top w:val="none" w:sz="0" w:space="0" w:color="auto"/>
                    <w:left w:val="none" w:sz="0" w:space="0" w:color="auto"/>
                    <w:bottom w:val="none" w:sz="0" w:space="0" w:color="auto"/>
                    <w:right w:val="none" w:sz="0" w:space="0" w:color="auto"/>
                  </w:divBdr>
                  <w:divsChild>
                    <w:div w:id="1046223527">
                      <w:marLeft w:val="0"/>
                      <w:marRight w:val="0"/>
                      <w:marTop w:val="0"/>
                      <w:marBottom w:val="0"/>
                      <w:divBdr>
                        <w:top w:val="none" w:sz="0" w:space="0" w:color="auto"/>
                        <w:left w:val="none" w:sz="0" w:space="0" w:color="auto"/>
                        <w:bottom w:val="none" w:sz="0" w:space="0" w:color="auto"/>
                        <w:right w:val="none" w:sz="0" w:space="0" w:color="auto"/>
                      </w:divBdr>
                    </w:div>
                  </w:divsChild>
                </w:div>
                <w:div w:id="255864335">
                  <w:marLeft w:val="0"/>
                  <w:marRight w:val="0"/>
                  <w:marTop w:val="0"/>
                  <w:marBottom w:val="0"/>
                  <w:divBdr>
                    <w:top w:val="none" w:sz="0" w:space="0" w:color="auto"/>
                    <w:left w:val="none" w:sz="0" w:space="0" w:color="auto"/>
                    <w:bottom w:val="none" w:sz="0" w:space="0" w:color="auto"/>
                    <w:right w:val="none" w:sz="0" w:space="0" w:color="auto"/>
                  </w:divBdr>
                  <w:divsChild>
                    <w:div w:id="1397975982">
                      <w:marLeft w:val="0"/>
                      <w:marRight w:val="0"/>
                      <w:marTop w:val="0"/>
                      <w:marBottom w:val="0"/>
                      <w:divBdr>
                        <w:top w:val="none" w:sz="0" w:space="0" w:color="auto"/>
                        <w:left w:val="none" w:sz="0" w:space="0" w:color="auto"/>
                        <w:bottom w:val="none" w:sz="0" w:space="0" w:color="auto"/>
                        <w:right w:val="none" w:sz="0" w:space="0" w:color="auto"/>
                      </w:divBdr>
                    </w:div>
                  </w:divsChild>
                </w:div>
                <w:div w:id="258754524">
                  <w:marLeft w:val="0"/>
                  <w:marRight w:val="0"/>
                  <w:marTop w:val="0"/>
                  <w:marBottom w:val="0"/>
                  <w:divBdr>
                    <w:top w:val="none" w:sz="0" w:space="0" w:color="auto"/>
                    <w:left w:val="none" w:sz="0" w:space="0" w:color="auto"/>
                    <w:bottom w:val="none" w:sz="0" w:space="0" w:color="auto"/>
                    <w:right w:val="none" w:sz="0" w:space="0" w:color="auto"/>
                  </w:divBdr>
                  <w:divsChild>
                    <w:div w:id="853109384">
                      <w:marLeft w:val="0"/>
                      <w:marRight w:val="0"/>
                      <w:marTop w:val="0"/>
                      <w:marBottom w:val="0"/>
                      <w:divBdr>
                        <w:top w:val="none" w:sz="0" w:space="0" w:color="auto"/>
                        <w:left w:val="none" w:sz="0" w:space="0" w:color="auto"/>
                        <w:bottom w:val="none" w:sz="0" w:space="0" w:color="auto"/>
                        <w:right w:val="none" w:sz="0" w:space="0" w:color="auto"/>
                      </w:divBdr>
                    </w:div>
                  </w:divsChild>
                </w:div>
                <w:div w:id="260768286">
                  <w:marLeft w:val="0"/>
                  <w:marRight w:val="0"/>
                  <w:marTop w:val="0"/>
                  <w:marBottom w:val="0"/>
                  <w:divBdr>
                    <w:top w:val="none" w:sz="0" w:space="0" w:color="auto"/>
                    <w:left w:val="none" w:sz="0" w:space="0" w:color="auto"/>
                    <w:bottom w:val="none" w:sz="0" w:space="0" w:color="auto"/>
                    <w:right w:val="none" w:sz="0" w:space="0" w:color="auto"/>
                  </w:divBdr>
                  <w:divsChild>
                    <w:div w:id="21833271">
                      <w:marLeft w:val="0"/>
                      <w:marRight w:val="0"/>
                      <w:marTop w:val="0"/>
                      <w:marBottom w:val="0"/>
                      <w:divBdr>
                        <w:top w:val="none" w:sz="0" w:space="0" w:color="auto"/>
                        <w:left w:val="none" w:sz="0" w:space="0" w:color="auto"/>
                        <w:bottom w:val="none" w:sz="0" w:space="0" w:color="auto"/>
                        <w:right w:val="none" w:sz="0" w:space="0" w:color="auto"/>
                      </w:divBdr>
                    </w:div>
                  </w:divsChild>
                </w:div>
                <w:div w:id="279066420">
                  <w:marLeft w:val="0"/>
                  <w:marRight w:val="0"/>
                  <w:marTop w:val="0"/>
                  <w:marBottom w:val="0"/>
                  <w:divBdr>
                    <w:top w:val="none" w:sz="0" w:space="0" w:color="auto"/>
                    <w:left w:val="none" w:sz="0" w:space="0" w:color="auto"/>
                    <w:bottom w:val="none" w:sz="0" w:space="0" w:color="auto"/>
                    <w:right w:val="none" w:sz="0" w:space="0" w:color="auto"/>
                  </w:divBdr>
                  <w:divsChild>
                    <w:div w:id="1685670380">
                      <w:marLeft w:val="0"/>
                      <w:marRight w:val="0"/>
                      <w:marTop w:val="0"/>
                      <w:marBottom w:val="0"/>
                      <w:divBdr>
                        <w:top w:val="none" w:sz="0" w:space="0" w:color="auto"/>
                        <w:left w:val="none" w:sz="0" w:space="0" w:color="auto"/>
                        <w:bottom w:val="none" w:sz="0" w:space="0" w:color="auto"/>
                        <w:right w:val="none" w:sz="0" w:space="0" w:color="auto"/>
                      </w:divBdr>
                    </w:div>
                  </w:divsChild>
                </w:div>
                <w:div w:id="280770536">
                  <w:marLeft w:val="0"/>
                  <w:marRight w:val="0"/>
                  <w:marTop w:val="0"/>
                  <w:marBottom w:val="0"/>
                  <w:divBdr>
                    <w:top w:val="none" w:sz="0" w:space="0" w:color="auto"/>
                    <w:left w:val="none" w:sz="0" w:space="0" w:color="auto"/>
                    <w:bottom w:val="none" w:sz="0" w:space="0" w:color="auto"/>
                    <w:right w:val="none" w:sz="0" w:space="0" w:color="auto"/>
                  </w:divBdr>
                  <w:divsChild>
                    <w:div w:id="341051743">
                      <w:marLeft w:val="0"/>
                      <w:marRight w:val="0"/>
                      <w:marTop w:val="0"/>
                      <w:marBottom w:val="0"/>
                      <w:divBdr>
                        <w:top w:val="none" w:sz="0" w:space="0" w:color="auto"/>
                        <w:left w:val="none" w:sz="0" w:space="0" w:color="auto"/>
                        <w:bottom w:val="none" w:sz="0" w:space="0" w:color="auto"/>
                        <w:right w:val="none" w:sz="0" w:space="0" w:color="auto"/>
                      </w:divBdr>
                    </w:div>
                  </w:divsChild>
                </w:div>
                <w:div w:id="285627497">
                  <w:marLeft w:val="0"/>
                  <w:marRight w:val="0"/>
                  <w:marTop w:val="0"/>
                  <w:marBottom w:val="0"/>
                  <w:divBdr>
                    <w:top w:val="none" w:sz="0" w:space="0" w:color="auto"/>
                    <w:left w:val="none" w:sz="0" w:space="0" w:color="auto"/>
                    <w:bottom w:val="none" w:sz="0" w:space="0" w:color="auto"/>
                    <w:right w:val="none" w:sz="0" w:space="0" w:color="auto"/>
                  </w:divBdr>
                  <w:divsChild>
                    <w:div w:id="477697239">
                      <w:marLeft w:val="0"/>
                      <w:marRight w:val="0"/>
                      <w:marTop w:val="0"/>
                      <w:marBottom w:val="0"/>
                      <w:divBdr>
                        <w:top w:val="none" w:sz="0" w:space="0" w:color="auto"/>
                        <w:left w:val="none" w:sz="0" w:space="0" w:color="auto"/>
                        <w:bottom w:val="none" w:sz="0" w:space="0" w:color="auto"/>
                        <w:right w:val="none" w:sz="0" w:space="0" w:color="auto"/>
                      </w:divBdr>
                    </w:div>
                  </w:divsChild>
                </w:div>
                <w:div w:id="289746413">
                  <w:marLeft w:val="0"/>
                  <w:marRight w:val="0"/>
                  <w:marTop w:val="0"/>
                  <w:marBottom w:val="0"/>
                  <w:divBdr>
                    <w:top w:val="none" w:sz="0" w:space="0" w:color="auto"/>
                    <w:left w:val="none" w:sz="0" w:space="0" w:color="auto"/>
                    <w:bottom w:val="none" w:sz="0" w:space="0" w:color="auto"/>
                    <w:right w:val="none" w:sz="0" w:space="0" w:color="auto"/>
                  </w:divBdr>
                  <w:divsChild>
                    <w:div w:id="665788579">
                      <w:marLeft w:val="0"/>
                      <w:marRight w:val="0"/>
                      <w:marTop w:val="0"/>
                      <w:marBottom w:val="0"/>
                      <w:divBdr>
                        <w:top w:val="none" w:sz="0" w:space="0" w:color="auto"/>
                        <w:left w:val="none" w:sz="0" w:space="0" w:color="auto"/>
                        <w:bottom w:val="none" w:sz="0" w:space="0" w:color="auto"/>
                        <w:right w:val="none" w:sz="0" w:space="0" w:color="auto"/>
                      </w:divBdr>
                    </w:div>
                  </w:divsChild>
                </w:div>
                <w:div w:id="292443299">
                  <w:marLeft w:val="0"/>
                  <w:marRight w:val="0"/>
                  <w:marTop w:val="0"/>
                  <w:marBottom w:val="0"/>
                  <w:divBdr>
                    <w:top w:val="none" w:sz="0" w:space="0" w:color="auto"/>
                    <w:left w:val="none" w:sz="0" w:space="0" w:color="auto"/>
                    <w:bottom w:val="none" w:sz="0" w:space="0" w:color="auto"/>
                    <w:right w:val="none" w:sz="0" w:space="0" w:color="auto"/>
                  </w:divBdr>
                  <w:divsChild>
                    <w:div w:id="919295586">
                      <w:marLeft w:val="0"/>
                      <w:marRight w:val="0"/>
                      <w:marTop w:val="0"/>
                      <w:marBottom w:val="0"/>
                      <w:divBdr>
                        <w:top w:val="none" w:sz="0" w:space="0" w:color="auto"/>
                        <w:left w:val="none" w:sz="0" w:space="0" w:color="auto"/>
                        <w:bottom w:val="none" w:sz="0" w:space="0" w:color="auto"/>
                        <w:right w:val="none" w:sz="0" w:space="0" w:color="auto"/>
                      </w:divBdr>
                    </w:div>
                  </w:divsChild>
                </w:div>
                <w:div w:id="294406515">
                  <w:marLeft w:val="0"/>
                  <w:marRight w:val="0"/>
                  <w:marTop w:val="0"/>
                  <w:marBottom w:val="0"/>
                  <w:divBdr>
                    <w:top w:val="none" w:sz="0" w:space="0" w:color="auto"/>
                    <w:left w:val="none" w:sz="0" w:space="0" w:color="auto"/>
                    <w:bottom w:val="none" w:sz="0" w:space="0" w:color="auto"/>
                    <w:right w:val="none" w:sz="0" w:space="0" w:color="auto"/>
                  </w:divBdr>
                  <w:divsChild>
                    <w:div w:id="1408111791">
                      <w:marLeft w:val="0"/>
                      <w:marRight w:val="0"/>
                      <w:marTop w:val="0"/>
                      <w:marBottom w:val="0"/>
                      <w:divBdr>
                        <w:top w:val="none" w:sz="0" w:space="0" w:color="auto"/>
                        <w:left w:val="none" w:sz="0" w:space="0" w:color="auto"/>
                        <w:bottom w:val="none" w:sz="0" w:space="0" w:color="auto"/>
                        <w:right w:val="none" w:sz="0" w:space="0" w:color="auto"/>
                      </w:divBdr>
                    </w:div>
                  </w:divsChild>
                </w:div>
                <w:div w:id="298070680">
                  <w:marLeft w:val="0"/>
                  <w:marRight w:val="0"/>
                  <w:marTop w:val="0"/>
                  <w:marBottom w:val="0"/>
                  <w:divBdr>
                    <w:top w:val="none" w:sz="0" w:space="0" w:color="auto"/>
                    <w:left w:val="none" w:sz="0" w:space="0" w:color="auto"/>
                    <w:bottom w:val="none" w:sz="0" w:space="0" w:color="auto"/>
                    <w:right w:val="none" w:sz="0" w:space="0" w:color="auto"/>
                  </w:divBdr>
                  <w:divsChild>
                    <w:div w:id="68624356">
                      <w:marLeft w:val="0"/>
                      <w:marRight w:val="0"/>
                      <w:marTop w:val="0"/>
                      <w:marBottom w:val="0"/>
                      <w:divBdr>
                        <w:top w:val="none" w:sz="0" w:space="0" w:color="auto"/>
                        <w:left w:val="none" w:sz="0" w:space="0" w:color="auto"/>
                        <w:bottom w:val="none" w:sz="0" w:space="0" w:color="auto"/>
                        <w:right w:val="none" w:sz="0" w:space="0" w:color="auto"/>
                      </w:divBdr>
                    </w:div>
                  </w:divsChild>
                </w:div>
                <w:div w:id="299965348">
                  <w:marLeft w:val="0"/>
                  <w:marRight w:val="0"/>
                  <w:marTop w:val="0"/>
                  <w:marBottom w:val="0"/>
                  <w:divBdr>
                    <w:top w:val="none" w:sz="0" w:space="0" w:color="auto"/>
                    <w:left w:val="none" w:sz="0" w:space="0" w:color="auto"/>
                    <w:bottom w:val="none" w:sz="0" w:space="0" w:color="auto"/>
                    <w:right w:val="none" w:sz="0" w:space="0" w:color="auto"/>
                  </w:divBdr>
                  <w:divsChild>
                    <w:div w:id="1600675143">
                      <w:marLeft w:val="0"/>
                      <w:marRight w:val="0"/>
                      <w:marTop w:val="0"/>
                      <w:marBottom w:val="0"/>
                      <w:divBdr>
                        <w:top w:val="none" w:sz="0" w:space="0" w:color="auto"/>
                        <w:left w:val="none" w:sz="0" w:space="0" w:color="auto"/>
                        <w:bottom w:val="none" w:sz="0" w:space="0" w:color="auto"/>
                        <w:right w:val="none" w:sz="0" w:space="0" w:color="auto"/>
                      </w:divBdr>
                    </w:div>
                  </w:divsChild>
                </w:div>
                <w:div w:id="302390525">
                  <w:marLeft w:val="0"/>
                  <w:marRight w:val="0"/>
                  <w:marTop w:val="0"/>
                  <w:marBottom w:val="0"/>
                  <w:divBdr>
                    <w:top w:val="none" w:sz="0" w:space="0" w:color="auto"/>
                    <w:left w:val="none" w:sz="0" w:space="0" w:color="auto"/>
                    <w:bottom w:val="none" w:sz="0" w:space="0" w:color="auto"/>
                    <w:right w:val="none" w:sz="0" w:space="0" w:color="auto"/>
                  </w:divBdr>
                  <w:divsChild>
                    <w:div w:id="1490058836">
                      <w:marLeft w:val="0"/>
                      <w:marRight w:val="0"/>
                      <w:marTop w:val="0"/>
                      <w:marBottom w:val="0"/>
                      <w:divBdr>
                        <w:top w:val="none" w:sz="0" w:space="0" w:color="auto"/>
                        <w:left w:val="none" w:sz="0" w:space="0" w:color="auto"/>
                        <w:bottom w:val="none" w:sz="0" w:space="0" w:color="auto"/>
                        <w:right w:val="none" w:sz="0" w:space="0" w:color="auto"/>
                      </w:divBdr>
                    </w:div>
                  </w:divsChild>
                </w:div>
                <w:div w:id="311177329">
                  <w:marLeft w:val="0"/>
                  <w:marRight w:val="0"/>
                  <w:marTop w:val="0"/>
                  <w:marBottom w:val="0"/>
                  <w:divBdr>
                    <w:top w:val="none" w:sz="0" w:space="0" w:color="auto"/>
                    <w:left w:val="none" w:sz="0" w:space="0" w:color="auto"/>
                    <w:bottom w:val="none" w:sz="0" w:space="0" w:color="auto"/>
                    <w:right w:val="none" w:sz="0" w:space="0" w:color="auto"/>
                  </w:divBdr>
                  <w:divsChild>
                    <w:div w:id="1194533911">
                      <w:marLeft w:val="0"/>
                      <w:marRight w:val="0"/>
                      <w:marTop w:val="0"/>
                      <w:marBottom w:val="0"/>
                      <w:divBdr>
                        <w:top w:val="none" w:sz="0" w:space="0" w:color="auto"/>
                        <w:left w:val="none" w:sz="0" w:space="0" w:color="auto"/>
                        <w:bottom w:val="none" w:sz="0" w:space="0" w:color="auto"/>
                        <w:right w:val="none" w:sz="0" w:space="0" w:color="auto"/>
                      </w:divBdr>
                    </w:div>
                  </w:divsChild>
                </w:div>
                <w:div w:id="312106145">
                  <w:marLeft w:val="0"/>
                  <w:marRight w:val="0"/>
                  <w:marTop w:val="0"/>
                  <w:marBottom w:val="0"/>
                  <w:divBdr>
                    <w:top w:val="none" w:sz="0" w:space="0" w:color="auto"/>
                    <w:left w:val="none" w:sz="0" w:space="0" w:color="auto"/>
                    <w:bottom w:val="none" w:sz="0" w:space="0" w:color="auto"/>
                    <w:right w:val="none" w:sz="0" w:space="0" w:color="auto"/>
                  </w:divBdr>
                  <w:divsChild>
                    <w:div w:id="1128202300">
                      <w:marLeft w:val="0"/>
                      <w:marRight w:val="0"/>
                      <w:marTop w:val="0"/>
                      <w:marBottom w:val="0"/>
                      <w:divBdr>
                        <w:top w:val="none" w:sz="0" w:space="0" w:color="auto"/>
                        <w:left w:val="none" w:sz="0" w:space="0" w:color="auto"/>
                        <w:bottom w:val="none" w:sz="0" w:space="0" w:color="auto"/>
                        <w:right w:val="none" w:sz="0" w:space="0" w:color="auto"/>
                      </w:divBdr>
                    </w:div>
                  </w:divsChild>
                </w:div>
                <w:div w:id="312684786">
                  <w:marLeft w:val="0"/>
                  <w:marRight w:val="0"/>
                  <w:marTop w:val="0"/>
                  <w:marBottom w:val="0"/>
                  <w:divBdr>
                    <w:top w:val="none" w:sz="0" w:space="0" w:color="auto"/>
                    <w:left w:val="none" w:sz="0" w:space="0" w:color="auto"/>
                    <w:bottom w:val="none" w:sz="0" w:space="0" w:color="auto"/>
                    <w:right w:val="none" w:sz="0" w:space="0" w:color="auto"/>
                  </w:divBdr>
                  <w:divsChild>
                    <w:div w:id="1415785766">
                      <w:marLeft w:val="0"/>
                      <w:marRight w:val="0"/>
                      <w:marTop w:val="0"/>
                      <w:marBottom w:val="0"/>
                      <w:divBdr>
                        <w:top w:val="none" w:sz="0" w:space="0" w:color="auto"/>
                        <w:left w:val="none" w:sz="0" w:space="0" w:color="auto"/>
                        <w:bottom w:val="none" w:sz="0" w:space="0" w:color="auto"/>
                        <w:right w:val="none" w:sz="0" w:space="0" w:color="auto"/>
                      </w:divBdr>
                    </w:div>
                  </w:divsChild>
                </w:div>
                <w:div w:id="321274943">
                  <w:marLeft w:val="0"/>
                  <w:marRight w:val="0"/>
                  <w:marTop w:val="0"/>
                  <w:marBottom w:val="0"/>
                  <w:divBdr>
                    <w:top w:val="none" w:sz="0" w:space="0" w:color="auto"/>
                    <w:left w:val="none" w:sz="0" w:space="0" w:color="auto"/>
                    <w:bottom w:val="none" w:sz="0" w:space="0" w:color="auto"/>
                    <w:right w:val="none" w:sz="0" w:space="0" w:color="auto"/>
                  </w:divBdr>
                  <w:divsChild>
                    <w:div w:id="1643727978">
                      <w:marLeft w:val="0"/>
                      <w:marRight w:val="0"/>
                      <w:marTop w:val="0"/>
                      <w:marBottom w:val="0"/>
                      <w:divBdr>
                        <w:top w:val="none" w:sz="0" w:space="0" w:color="auto"/>
                        <w:left w:val="none" w:sz="0" w:space="0" w:color="auto"/>
                        <w:bottom w:val="none" w:sz="0" w:space="0" w:color="auto"/>
                        <w:right w:val="none" w:sz="0" w:space="0" w:color="auto"/>
                      </w:divBdr>
                    </w:div>
                  </w:divsChild>
                </w:div>
                <w:div w:id="332756427">
                  <w:marLeft w:val="0"/>
                  <w:marRight w:val="0"/>
                  <w:marTop w:val="0"/>
                  <w:marBottom w:val="0"/>
                  <w:divBdr>
                    <w:top w:val="none" w:sz="0" w:space="0" w:color="auto"/>
                    <w:left w:val="none" w:sz="0" w:space="0" w:color="auto"/>
                    <w:bottom w:val="none" w:sz="0" w:space="0" w:color="auto"/>
                    <w:right w:val="none" w:sz="0" w:space="0" w:color="auto"/>
                  </w:divBdr>
                  <w:divsChild>
                    <w:div w:id="562718157">
                      <w:marLeft w:val="0"/>
                      <w:marRight w:val="0"/>
                      <w:marTop w:val="0"/>
                      <w:marBottom w:val="0"/>
                      <w:divBdr>
                        <w:top w:val="none" w:sz="0" w:space="0" w:color="auto"/>
                        <w:left w:val="none" w:sz="0" w:space="0" w:color="auto"/>
                        <w:bottom w:val="none" w:sz="0" w:space="0" w:color="auto"/>
                        <w:right w:val="none" w:sz="0" w:space="0" w:color="auto"/>
                      </w:divBdr>
                    </w:div>
                  </w:divsChild>
                </w:div>
                <w:div w:id="336159680">
                  <w:marLeft w:val="0"/>
                  <w:marRight w:val="0"/>
                  <w:marTop w:val="0"/>
                  <w:marBottom w:val="0"/>
                  <w:divBdr>
                    <w:top w:val="none" w:sz="0" w:space="0" w:color="auto"/>
                    <w:left w:val="none" w:sz="0" w:space="0" w:color="auto"/>
                    <w:bottom w:val="none" w:sz="0" w:space="0" w:color="auto"/>
                    <w:right w:val="none" w:sz="0" w:space="0" w:color="auto"/>
                  </w:divBdr>
                  <w:divsChild>
                    <w:div w:id="816143987">
                      <w:marLeft w:val="0"/>
                      <w:marRight w:val="0"/>
                      <w:marTop w:val="0"/>
                      <w:marBottom w:val="0"/>
                      <w:divBdr>
                        <w:top w:val="none" w:sz="0" w:space="0" w:color="auto"/>
                        <w:left w:val="none" w:sz="0" w:space="0" w:color="auto"/>
                        <w:bottom w:val="none" w:sz="0" w:space="0" w:color="auto"/>
                        <w:right w:val="none" w:sz="0" w:space="0" w:color="auto"/>
                      </w:divBdr>
                    </w:div>
                  </w:divsChild>
                </w:div>
                <w:div w:id="340859350">
                  <w:marLeft w:val="0"/>
                  <w:marRight w:val="0"/>
                  <w:marTop w:val="0"/>
                  <w:marBottom w:val="0"/>
                  <w:divBdr>
                    <w:top w:val="none" w:sz="0" w:space="0" w:color="auto"/>
                    <w:left w:val="none" w:sz="0" w:space="0" w:color="auto"/>
                    <w:bottom w:val="none" w:sz="0" w:space="0" w:color="auto"/>
                    <w:right w:val="none" w:sz="0" w:space="0" w:color="auto"/>
                  </w:divBdr>
                  <w:divsChild>
                    <w:div w:id="1707369222">
                      <w:marLeft w:val="0"/>
                      <w:marRight w:val="0"/>
                      <w:marTop w:val="0"/>
                      <w:marBottom w:val="0"/>
                      <w:divBdr>
                        <w:top w:val="none" w:sz="0" w:space="0" w:color="auto"/>
                        <w:left w:val="none" w:sz="0" w:space="0" w:color="auto"/>
                        <w:bottom w:val="none" w:sz="0" w:space="0" w:color="auto"/>
                        <w:right w:val="none" w:sz="0" w:space="0" w:color="auto"/>
                      </w:divBdr>
                    </w:div>
                  </w:divsChild>
                </w:div>
                <w:div w:id="341206647">
                  <w:marLeft w:val="0"/>
                  <w:marRight w:val="0"/>
                  <w:marTop w:val="0"/>
                  <w:marBottom w:val="0"/>
                  <w:divBdr>
                    <w:top w:val="none" w:sz="0" w:space="0" w:color="auto"/>
                    <w:left w:val="none" w:sz="0" w:space="0" w:color="auto"/>
                    <w:bottom w:val="none" w:sz="0" w:space="0" w:color="auto"/>
                    <w:right w:val="none" w:sz="0" w:space="0" w:color="auto"/>
                  </w:divBdr>
                  <w:divsChild>
                    <w:div w:id="781461424">
                      <w:marLeft w:val="0"/>
                      <w:marRight w:val="0"/>
                      <w:marTop w:val="0"/>
                      <w:marBottom w:val="0"/>
                      <w:divBdr>
                        <w:top w:val="none" w:sz="0" w:space="0" w:color="auto"/>
                        <w:left w:val="none" w:sz="0" w:space="0" w:color="auto"/>
                        <w:bottom w:val="none" w:sz="0" w:space="0" w:color="auto"/>
                        <w:right w:val="none" w:sz="0" w:space="0" w:color="auto"/>
                      </w:divBdr>
                    </w:div>
                  </w:divsChild>
                </w:div>
                <w:div w:id="343215340">
                  <w:marLeft w:val="0"/>
                  <w:marRight w:val="0"/>
                  <w:marTop w:val="0"/>
                  <w:marBottom w:val="0"/>
                  <w:divBdr>
                    <w:top w:val="none" w:sz="0" w:space="0" w:color="auto"/>
                    <w:left w:val="none" w:sz="0" w:space="0" w:color="auto"/>
                    <w:bottom w:val="none" w:sz="0" w:space="0" w:color="auto"/>
                    <w:right w:val="none" w:sz="0" w:space="0" w:color="auto"/>
                  </w:divBdr>
                  <w:divsChild>
                    <w:div w:id="2117484415">
                      <w:marLeft w:val="0"/>
                      <w:marRight w:val="0"/>
                      <w:marTop w:val="0"/>
                      <w:marBottom w:val="0"/>
                      <w:divBdr>
                        <w:top w:val="none" w:sz="0" w:space="0" w:color="auto"/>
                        <w:left w:val="none" w:sz="0" w:space="0" w:color="auto"/>
                        <w:bottom w:val="none" w:sz="0" w:space="0" w:color="auto"/>
                        <w:right w:val="none" w:sz="0" w:space="0" w:color="auto"/>
                      </w:divBdr>
                    </w:div>
                  </w:divsChild>
                </w:div>
                <w:div w:id="347953521">
                  <w:marLeft w:val="0"/>
                  <w:marRight w:val="0"/>
                  <w:marTop w:val="0"/>
                  <w:marBottom w:val="0"/>
                  <w:divBdr>
                    <w:top w:val="none" w:sz="0" w:space="0" w:color="auto"/>
                    <w:left w:val="none" w:sz="0" w:space="0" w:color="auto"/>
                    <w:bottom w:val="none" w:sz="0" w:space="0" w:color="auto"/>
                    <w:right w:val="none" w:sz="0" w:space="0" w:color="auto"/>
                  </w:divBdr>
                  <w:divsChild>
                    <w:div w:id="1155990095">
                      <w:marLeft w:val="0"/>
                      <w:marRight w:val="0"/>
                      <w:marTop w:val="0"/>
                      <w:marBottom w:val="0"/>
                      <w:divBdr>
                        <w:top w:val="none" w:sz="0" w:space="0" w:color="auto"/>
                        <w:left w:val="none" w:sz="0" w:space="0" w:color="auto"/>
                        <w:bottom w:val="none" w:sz="0" w:space="0" w:color="auto"/>
                        <w:right w:val="none" w:sz="0" w:space="0" w:color="auto"/>
                      </w:divBdr>
                    </w:div>
                  </w:divsChild>
                </w:div>
                <w:div w:id="351882833">
                  <w:marLeft w:val="0"/>
                  <w:marRight w:val="0"/>
                  <w:marTop w:val="0"/>
                  <w:marBottom w:val="0"/>
                  <w:divBdr>
                    <w:top w:val="none" w:sz="0" w:space="0" w:color="auto"/>
                    <w:left w:val="none" w:sz="0" w:space="0" w:color="auto"/>
                    <w:bottom w:val="none" w:sz="0" w:space="0" w:color="auto"/>
                    <w:right w:val="none" w:sz="0" w:space="0" w:color="auto"/>
                  </w:divBdr>
                  <w:divsChild>
                    <w:div w:id="1115103188">
                      <w:marLeft w:val="0"/>
                      <w:marRight w:val="0"/>
                      <w:marTop w:val="0"/>
                      <w:marBottom w:val="0"/>
                      <w:divBdr>
                        <w:top w:val="none" w:sz="0" w:space="0" w:color="auto"/>
                        <w:left w:val="none" w:sz="0" w:space="0" w:color="auto"/>
                        <w:bottom w:val="none" w:sz="0" w:space="0" w:color="auto"/>
                        <w:right w:val="none" w:sz="0" w:space="0" w:color="auto"/>
                      </w:divBdr>
                    </w:div>
                  </w:divsChild>
                </w:div>
                <w:div w:id="356736905">
                  <w:marLeft w:val="0"/>
                  <w:marRight w:val="0"/>
                  <w:marTop w:val="0"/>
                  <w:marBottom w:val="0"/>
                  <w:divBdr>
                    <w:top w:val="none" w:sz="0" w:space="0" w:color="auto"/>
                    <w:left w:val="none" w:sz="0" w:space="0" w:color="auto"/>
                    <w:bottom w:val="none" w:sz="0" w:space="0" w:color="auto"/>
                    <w:right w:val="none" w:sz="0" w:space="0" w:color="auto"/>
                  </w:divBdr>
                  <w:divsChild>
                    <w:div w:id="904030376">
                      <w:marLeft w:val="0"/>
                      <w:marRight w:val="0"/>
                      <w:marTop w:val="0"/>
                      <w:marBottom w:val="0"/>
                      <w:divBdr>
                        <w:top w:val="none" w:sz="0" w:space="0" w:color="auto"/>
                        <w:left w:val="none" w:sz="0" w:space="0" w:color="auto"/>
                        <w:bottom w:val="none" w:sz="0" w:space="0" w:color="auto"/>
                        <w:right w:val="none" w:sz="0" w:space="0" w:color="auto"/>
                      </w:divBdr>
                    </w:div>
                  </w:divsChild>
                </w:div>
                <w:div w:id="368649444">
                  <w:marLeft w:val="0"/>
                  <w:marRight w:val="0"/>
                  <w:marTop w:val="0"/>
                  <w:marBottom w:val="0"/>
                  <w:divBdr>
                    <w:top w:val="none" w:sz="0" w:space="0" w:color="auto"/>
                    <w:left w:val="none" w:sz="0" w:space="0" w:color="auto"/>
                    <w:bottom w:val="none" w:sz="0" w:space="0" w:color="auto"/>
                    <w:right w:val="none" w:sz="0" w:space="0" w:color="auto"/>
                  </w:divBdr>
                  <w:divsChild>
                    <w:div w:id="1279217613">
                      <w:marLeft w:val="0"/>
                      <w:marRight w:val="0"/>
                      <w:marTop w:val="0"/>
                      <w:marBottom w:val="0"/>
                      <w:divBdr>
                        <w:top w:val="none" w:sz="0" w:space="0" w:color="auto"/>
                        <w:left w:val="none" w:sz="0" w:space="0" w:color="auto"/>
                        <w:bottom w:val="none" w:sz="0" w:space="0" w:color="auto"/>
                        <w:right w:val="none" w:sz="0" w:space="0" w:color="auto"/>
                      </w:divBdr>
                    </w:div>
                  </w:divsChild>
                </w:div>
                <w:div w:id="369182409">
                  <w:marLeft w:val="0"/>
                  <w:marRight w:val="0"/>
                  <w:marTop w:val="0"/>
                  <w:marBottom w:val="0"/>
                  <w:divBdr>
                    <w:top w:val="none" w:sz="0" w:space="0" w:color="auto"/>
                    <w:left w:val="none" w:sz="0" w:space="0" w:color="auto"/>
                    <w:bottom w:val="none" w:sz="0" w:space="0" w:color="auto"/>
                    <w:right w:val="none" w:sz="0" w:space="0" w:color="auto"/>
                  </w:divBdr>
                  <w:divsChild>
                    <w:div w:id="1309703791">
                      <w:marLeft w:val="0"/>
                      <w:marRight w:val="0"/>
                      <w:marTop w:val="0"/>
                      <w:marBottom w:val="0"/>
                      <w:divBdr>
                        <w:top w:val="none" w:sz="0" w:space="0" w:color="auto"/>
                        <w:left w:val="none" w:sz="0" w:space="0" w:color="auto"/>
                        <w:bottom w:val="none" w:sz="0" w:space="0" w:color="auto"/>
                        <w:right w:val="none" w:sz="0" w:space="0" w:color="auto"/>
                      </w:divBdr>
                    </w:div>
                  </w:divsChild>
                </w:div>
                <w:div w:id="371154353">
                  <w:marLeft w:val="0"/>
                  <w:marRight w:val="0"/>
                  <w:marTop w:val="0"/>
                  <w:marBottom w:val="0"/>
                  <w:divBdr>
                    <w:top w:val="none" w:sz="0" w:space="0" w:color="auto"/>
                    <w:left w:val="none" w:sz="0" w:space="0" w:color="auto"/>
                    <w:bottom w:val="none" w:sz="0" w:space="0" w:color="auto"/>
                    <w:right w:val="none" w:sz="0" w:space="0" w:color="auto"/>
                  </w:divBdr>
                  <w:divsChild>
                    <w:div w:id="188302134">
                      <w:marLeft w:val="0"/>
                      <w:marRight w:val="0"/>
                      <w:marTop w:val="0"/>
                      <w:marBottom w:val="0"/>
                      <w:divBdr>
                        <w:top w:val="none" w:sz="0" w:space="0" w:color="auto"/>
                        <w:left w:val="none" w:sz="0" w:space="0" w:color="auto"/>
                        <w:bottom w:val="none" w:sz="0" w:space="0" w:color="auto"/>
                        <w:right w:val="none" w:sz="0" w:space="0" w:color="auto"/>
                      </w:divBdr>
                    </w:div>
                  </w:divsChild>
                </w:div>
                <w:div w:id="378744637">
                  <w:marLeft w:val="0"/>
                  <w:marRight w:val="0"/>
                  <w:marTop w:val="0"/>
                  <w:marBottom w:val="0"/>
                  <w:divBdr>
                    <w:top w:val="none" w:sz="0" w:space="0" w:color="auto"/>
                    <w:left w:val="none" w:sz="0" w:space="0" w:color="auto"/>
                    <w:bottom w:val="none" w:sz="0" w:space="0" w:color="auto"/>
                    <w:right w:val="none" w:sz="0" w:space="0" w:color="auto"/>
                  </w:divBdr>
                  <w:divsChild>
                    <w:div w:id="1218468751">
                      <w:marLeft w:val="0"/>
                      <w:marRight w:val="0"/>
                      <w:marTop w:val="0"/>
                      <w:marBottom w:val="0"/>
                      <w:divBdr>
                        <w:top w:val="none" w:sz="0" w:space="0" w:color="auto"/>
                        <w:left w:val="none" w:sz="0" w:space="0" w:color="auto"/>
                        <w:bottom w:val="none" w:sz="0" w:space="0" w:color="auto"/>
                        <w:right w:val="none" w:sz="0" w:space="0" w:color="auto"/>
                      </w:divBdr>
                    </w:div>
                  </w:divsChild>
                </w:div>
                <w:div w:id="379673059">
                  <w:marLeft w:val="0"/>
                  <w:marRight w:val="0"/>
                  <w:marTop w:val="0"/>
                  <w:marBottom w:val="0"/>
                  <w:divBdr>
                    <w:top w:val="none" w:sz="0" w:space="0" w:color="auto"/>
                    <w:left w:val="none" w:sz="0" w:space="0" w:color="auto"/>
                    <w:bottom w:val="none" w:sz="0" w:space="0" w:color="auto"/>
                    <w:right w:val="none" w:sz="0" w:space="0" w:color="auto"/>
                  </w:divBdr>
                  <w:divsChild>
                    <w:div w:id="1444763618">
                      <w:marLeft w:val="0"/>
                      <w:marRight w:val="0"/>
                      <w:marTop w:val="0"/>
                      <w:marBottom w:val="0"/>
                      <w:divBdr>
                        <w:top w:val="none" w:sz="0" w:space="0" w:color="auto"/>
                        <w:left w:val="none" w:sz="0" w:space="0" w:color="auto"/>
                        <w:bottom w:val="none" w:sz="0" w:space="0" w:color="auto"/>
                        <w:right w:val="none" w:sz="0" w:space="0" w:color="auto"/>
                      </w:divBdr>
                    </w:div>
                  </w:divsChild>
                </w:div>
                <w:div w:id="389815019">
                  <w:marLeft w:val="0"/>
                  <w:marRight w:val="0"/>
                  <w:marTop w:val="0"/>
                  <w:marBottom w:val="0"/>
                  <w:divBdr>
                    <w:top w:val="none" w:sz="0" w:space="0" w:color="auto"/>
                    <w:left w:val="none" w:sz="0" w:space="0" w:color="auto"/>
                    <w:bottom w:val="none" w:sz="0" w:space="0" w:color="auto"/>
                    <w:right w:val="none" w:sz="0" w:space="0" w:color="auto"/>
                  </w:divBdr>
                  <w:divsChild>
                    <w:div w:id="390155150">
                      <w:marLeft w:val="0"/>
                      <w:marRight w:val="0"/>
                      <w:marTop w:val="0"/>
                      <w:marBottom w:val="0"/>
                      <w:divBdr>
                        <w:top w:val="none" w:sz="0" w:space="0" w:color="auto"/>
                        <w:left w:val="none" w:sz="0" w:space="0" w:color="auto"/>
                        <w:bottom w:val="none" w:sz="0" w:space="0" w:color="auto"/>
                        <w:right w:val="none" w:sz="0" w:space="0" w:color="auto"/>
                      </w:divBdr>
                    </w:div>
                  </w:divsChild>
                </w:div>
                <w:div w:id="391854243">
                  <w:marLeft w:val="0"/>
                  <w:marRight w:val="0"/>
                  <w:marTop w:val="0"/>
                  <w:marBottom w:val="0"/>
                  <w:divBdr>
                    <w:top w:val="none" w:sz="0" w:space="0" w:color="auto"/>
                    <w:left w:val="none" w:sz="0" w:space="0" w:color="auto"/>
                    <w:bottom w:val="none" w:sz="0" w:space="0" w:color="auto"/>
                    <w:right w:val="none" w:sz="0" w:space="0" w:color="auto"/>
                  </w:divBdr>
                  <w:divsChild>
                    <w:div w:id="1370760088">
                      <w:marLeft w:val="0"/>
                      <w:marRight w:val="0"/>
                      <w:marTop w:val="0"/>
                      <w:marBottom w:val="0"/>
                      <w:divBdr>
                        <w:top w:val="none" w:sz="0" w:space="0" w:color="auto"/>
                        <w:left w:val="none" w:sz="0" w:space="0" w:color="auto"/>
                        <w:bottom w:val="none" w:sz="0" w:space="0" w:color="auto"/>
                        <w:right w:val="none" w:sz="0" w:space="0" w:color="auto"/>
                      </w:divBdr>
                    </w:div>
                  </w:divsChild>
                </w:div>
                <w:div w:id="394936811">
                  <w:marLeft w:val="0"/>
                  <w:marRight w:val="0"/>
                  <w:marTop w:val="0"/>
                  <w:marBottom w:val="0"/>
                  <w:divBdr>
                    <w:top w:val="none" w:sz="0" w:space="0" w:color="auto"/>
                    <w:left w:val="none" w:sz="0" w:space="0" w:color="auto"/>
                    <w:bottom w:val="none" w:sz="0" w:space="0" w:color="auto"/>
                    <w:right w:val="none" w:sz="0" w:space="0" w:color="auto"/>
                  </w:divBdr>
                  <w:divsChild>
                    <w:div w:id="346031292">
                      <w:marLeft w:val="0"/>
                      <w:marRight w:val="0"/>
                      <w:marTop w:val="0"/>
                      <w:marBottom w:val="0"/>
                      <w:divBdr>
                        <w:top w:val="none" w:sz="0" w:space="0" w:color="auto"/>
                        <w:left w:val="none" w:sz="0" w:space="0" w:color="auto"/>
                        <w:bottom w:val="none" w:sz="0" w:space="0" w:color="auto"/>
                        <w:right w:val="none" w:sz="0" w:space="0" w:color="auto"/>
                      </w:divBdr>
                    </w:div>
                  </w:divsChild>
                </w:div>
                <w:div w:id="396174946">
                  <w:marLeft w:val="0"/>
                  <w:marRight w:val="0"/>
                  <w:marTop w:val="0"/>
                  <w:marBottom w:val="0"/>
                  <w:divBdr>
                    <w:top w:val="none" w:sz="0" w:space="0" w:color="auto"/>
                    <w:left w:val="none" w:sz="0" w:space="0" w:color="auto"/>
                    <w:bottom w:val="none" w:sz="0" w:space="0" w:color="auto"/>
                    <w:right w:val="none" w:sz="0" w:space="0" w:color="auto"/>
                  </w:divBdr>
                  <w:divsChild>
                    <w:div w:id="178668262">
                      <w:marLeft w:val="0"/>
                      <w:marRight w:val="0"/>
                      <w:marTop w:val="0"/>
                      <w:marBottom w:val="0"/>
                      <w:divBdr>
                        <w:top w:val="none" w:sz="0" w:space="0" w:color="auto"/>
                        <w:left w:val="none" w:sz="0" w:space="0" w:color="auto"/>
                        <w:bottom w:val="none" w:sz="0" w:space="0" w:color="auto"/>
                        <w:right w:val="none" w:sz="0" w:space="0" w:color="auto"/>
                      </w:divBdr>
                    </w:div>
                  </w:divsChild>
                </w:div>
                <w:div w:id="406655267">
                  <w:marLeft w:val="0"/>
                  <w:marRight w:val="0"/>
                  <w:marTop w:val="0"/>
                  <w:marBottom w:val="0"/>
                  <w:divBdr>
                    <w:top w:val="none" w:sz="0" w:space="0" w:color="auto"/>
                    <w:left w:val="none" w:sz="0" w:space="0" w:color="auto"/>
                    <w:bottom w:val="none" w:sz="0" w:space="0" w:color="auto"/>
                    <w:right w:val="none" w:sz="0" w:space="0" w:color="auto"/>
                  </w:divBdr>
                  <w:divsChild>
                    <w:div w:id="1073623231">
                      <w:marLeft w:val="0"/>
                      <w:marRight w:val="0"/>
                      <w:marTop w:val="0"/>
                      <w:marBottom w:val="0"/>
                      <w:divBdr>
                        <w:top w:val="none" w:sz="0" w:space="0" w:color="auto"/>
                        <w:left w:val="none" w:sz="0" w:space="0" w:color="auto"/>
                        <w:bottom w:val="none" w:sz="0" w:space="0" w:color="auto"/>
                        <w:right w:val="none" w:sz="0" w:space="0" w:color="auto"/>
                      </w:divBdr>
                    </w:div>
                  </w:divsChild>
                </w:div>
                <w:div w:id="409933194">
                  <w:marLeft w:val="0"/>
                  <w:marRight w:val="0"/>
                  <w:marTop w:val="0"/>
                  <w:marBottom w:val="0"/>
                  <w:divBdr>
                    <w:top w:val="none" w:sz="0" w:space="0" w:color="auto"/>
                    <w:left w:val="none" w:sz="0" w:space="0" w:color="auto"/>
                    <w:bottom w:val="none" w:sz="0" w:space="0" w:color="auto"/>
                    <w:right w:val="none" w:sz="0" w:space="0" w:color="auto"/>
                  </w:divBdr>
                  <w:divsChild>
                    <w:div w:id="1914508367">
                      <w:marLeft w:val="0"/>
                      <w:marRight w:val="0"/>
                      <w:marTop w:val="0"/>
                      <w:marBottom w:val="0"/>
                      <w:divBdr>
                        <w:top w:val="none" w:sz="0" w:space="0" w:color="auto"/>
                        <w:left w:val="none" w:sz="0" w:space="0" w:color="auto"/>
                        <w:bottom w:val="none" w:sz="0" w:space="0" w:color="auto"/>
                        <w:right w:val="none" w:sz="0" w:space="0" w:color="auto"/>
                      </w:divBdr>
                    </w:div>
                  </w:divsChild>
                </w:div>
                <w:div w:id="410859158">
                  <w:marLeft w:val="0"/>
                  <w:marRight w:val="0"/>
                  <w:marTop w:val="0"/>
                  <w:marBottom w:val="0"/>
                  <w:divBdr>
                    <w:top w:val="none" w:sz="0" w:space="0" w:color="auto"/>
                    <w:left w:val="none" w:sz="0" w:space="0" w:color="auto"/>
                    <w:bottom w:val="none" w:sz="0" w:space="0" w:color="auto"/>
                    <w:right w:val="none" w:sz="0" w:space="0" w:color="auto"/>
                  </w:divBdr>
                  <w:divsChild>
                    <w:div w:id="74059150">
                      <w:marLeft w:val="0"/>
                      <w:marRight w:val="0"/>
                      <w:marTop w:val="0"/>
                      <w:marBottom w:val="0"/>
                      <w:divBdr>
                        <w:top w:val="none" w:sz="0" w:space="0" w:color="auto"/>
                        <w:left w:val="none" w:sz="0" w:space="0" w:color="auto"/>
                        <w:bottom w:val="none" w:sz="0" w:space="0" w:color="auto"/>
                        <w:right w:val="none" w:sz="0" w:space="0" w:color="auto"/>
                      </w:divBdr>
                    </w:div>
                  </w:divsChild>
                </w:div>
                <w:div w:id="410931622">
                  <w:marLeft w:val="0"/>
                  <w:marRight w:val="0"/>
                  <w:marTop w:val="0"/>
                  <w:marBottom w:val="0"/>
                  <w:divBdr>
                    <w:top w:val="none" w:sz="0" w:space="0" w:color="auto"/>
                    <w:left w:val="none" w:sz="0" w:space="0" w:color="auto"/>
                    <w:bottom w:val="none" w:sz="0" w:space="0" w:color="auto"/>
                    <w:right w:val="none" w:sz="0" w:space="0" w:color="auto"/>
                  </w:divBdr>
                  <w:divsChild>
                    <w:div w:id="1574390923">
                      <w:marLeft w:val="0"/>
                      <w:marRight w:val="0"/>
                      <w:marTop w:val="0"/>
                      <w:marBottom w:val="0"/>
                      <w:divBdr>
                        <w:top w:val="none" w:sz="0" w:space="0" w:color="auto"/>
                        <w:left w:val="none" w:sz="0" w:space="0" w:color="auto"/>
                        <w:bottom w:val="none" w:sz="0" w:space="0" w:color="auto"/>
                        <w:right w:val="none" w:sz="0" w:space="0" w:color="auto"/>
                      </w:divBdr>
                    </w:div>
                  </w:divsChild>
                </w:div>
                <w:div w:id="414402140">
                  <w:marLeft w:val="0"/>
                  <w:marRight w:val="0"/>
                  <w:marTop w:val="0"/>
                  <w:marBottom w:val="0"/>
                  <w:divBdr>
                    <w:top w:val="none" w:sz="0" w:space="0" w:color="auto"/>
                    <w:left w:val="none" w:sz="0" w:space="0" w:color="auto"/>
                    <w:bottom w:val="none" w:sz="0" w:space="0" w:color="auto"/>
                    <w:right w:val="none" w:sz="0" w:space="0" w:color="auto"/>
                  </w:divBdr>
                  <w:divsChild>
                    <w:div w:id="819661251">
                      <w:marLeft w:val="0"/>
                      <w:marRight w:val="0"/>
                      <w:marTop w:val="0"/>
                      <w:marBottom w:val="0"/>
                      <w:divBdr>
                        <w:top w:val="none" w:sz="0" w:space="0" w:color="auto"/>
                        <w:left w:val="none" w:sz="0" w:space="0" w:color="auto"/>
                        <w:bottom w:val="none" w:sz="0" w:space="0" w:color="auto"/>
                        <w:right w:val="none" w:sz="0" w:space="0" w:color="auto"/>
                      </w:divBdr>
                    </w:div>
                  </w:divsChild>
                </w:div>
                <w:div w:id="415321892">
                  <w:marLeft w:val="0"/>
                  <w:marRight w:val="0"/>
                  <w:marTop w:val="0"/>
                  <w:marBottom w:val="0"/>
                  <w:divBdr>
                    <w:top w:val="none" w:sz="0" w:space="0" w:color="auto"/>
                    <w:left w:val="none" w:sz="0" w:space="0" w:color="auto"/>
                    <w:bottom w:val="none" w:sz="0" w:space="0" w:color="auto"/>
                    <w:right w:val="none" w:sz="0" w:space="0" w:color="auto"/>
                  </w:divBdr>
                  <w:divsChild>
                    <w:div w:id="674917701">
                      <w:marLeft w:val="0"/>
                      <w:marRight w:val="0"/>
                      <w:marTop w:val="0"/>
                      <w:marBottom w:val="0"/>
                      <w:divBdr>
                        <w:top w:val="none" w:sz="0" w:space="0" w:color="auto"/>
                        <w:left w:val="none" w:sz="0" w:space="0" w:color="auto"/>
                        <w:bottom w:val="none" w:sz="0" w:space="0" w:color="auto"/>
                        <w:right w:val="none" w:sz="0" w:space="0" w:color="auto"/>
                      </w:divBdr>
                    </w:div>
                  </w:divsChild>
                </w:div>
                <w:div w:id="415712448">
                  <w:marLeft w:val="0"/>
                  <w:marRight w:val="0"/>
                  <w:marTop w:val="0"/>
                  <w:marBottom w:val="0"/>
                  <w:divBdr>
                    <w:top w:val="none" w:sz="0" w:space="0" w:color="auto"/>
                    <w:left w:val="none" w:sz="0" w:space="0" w:color="auto"/>
                    <w:bottom w:val="none" w:sz="0" w:space="0" w:color="auto"/>
                    <w:right w:val="none" w:sz="0" w:space="0" w:color="auto"/>
                  </w:divBdr>
                  <w:divsChild>
                    <w:div w:id="1994672190">
                      <w:marLeft w:val="0"/>
                      <w:marRight w:val="0"/>
                      <w:marTop w:val="0"/>
                      <w:marBottom w:val="0"/>
                      <w:divBdr>
                        <w:top w:val="none" w:sz="0" w:space="0" w:color="auto"/>
                        <w:left w:val="none" w:sz="0" w:space="0" w:color="auto"/>
                        <w:bottom w:val="none" w:sz="0" w:space="0" w:color="auto"/>
                        <w:right w:val="none" w:sz="0" w:space="0" w:color="auto"/>
                      </w:divBdr>
                    </w:div>
                  </w:divsChild>
                </w:div>
                <w:div w:id="416941626">
                  <w:marLeft w:val="0"/>
                  <w:marRight w:val="0"/>
                  <w:marTop w:val="0"/>
                  <w:marBottom w:val="0"/>
                  <w:divBdr>
                    <w:top w:val="none" w:sz="0" w:space="0" w:color="auto"/>
                    <w:left w:val="none" w:sz="0" w:space="0" w:color="auto"/>
                    <w:bottom w:val="none" w:sz="0" w:space="0" w:color="auto"/>
                    <w:right w:val="none" w:sz="0" w:space="0" w:color="auto"/>
                  </w:divBdr>
                  <w:divsChild>
                    <w:div w:id="1311205714">
                      <w:marLeft w:val="0"/>
                      <w:marRight w:val="0"/>
                      <w:marTop w:val="0"/>
                      <w:marBottom w:val="0"/>
                      <w:divBdr>
                        <w:top w:val="none" w:sz="0" w:space="0" w:color="auto"/>
                        <w:left w:val="none" w:sz="0" w:space="0" w:color="auto"/>
                        <w:bottom w:val="none" w:sz="0" w:space="0" w:color="auto"/>
                        <w:right w:val="none" w:sz="0" w:space="0" w:color="auto"/>
                      </w:divBdr>
                    </w:div>
                  </w:divsChild>
                </w:div>
                <w:div w:id="418987426">
                  <w:marLeft w:val="0"/>
                  <w:marRight w:val="0"/>
                  <w:marTop w:val="0"/>
                  <w:marBottom w:val="0"/>
                  <w:divBdr>
                    <w:top w:val="none" w:sz="0" w:space="0" w:color="auto"/>
                    <w:left w:val="none" w:sz="0" w:space="0" w:color="auto"/>
                    <w:bottom w:val="none" w:sz="0" w:space="0" w:color="auto"/>
                    <w:right w:val="none" w:sz="0" w:space="0" w:color="auto"/>
                  </w:divBdr>
                  <w:divsChild>
                    <w:div w:id="1153643361">
                      <w:marLeft w:val="0"/>
                      <w:marRight w:val="0"/>
                      <w:marTop w:val="0"/>
                      <w:marBottom w:val="0"/>
                      <w:divBdr>
                        <w:top w:val="none" w:sz="0" w:space="0" w:color="auto"/>
                        <w:left w:val="none" w:sz="0" w:space="0" w:color="auto"/>
                        <w:bottom w:val="none" w:sz="0" w:space="0" w:color="auto"/>
                        <w:right w:val="none" w:sz="0" w:space="0" w:color="auto"/>
                      </w:divBdr>
                    </w:div>
                  </w:divsChild>
                </w:div>
                <w:div w:id="420221877">
                  <w:marLeft w:val="0"/>
                  <w:marRight w:val="0"/>
                  <w:marTop w:val="0"/>
                  <w:marBottom w:val="0"/>
                  <w:divBdr>
                    <w:top w:val="none" w:sz="0" w:space="0" w:color="auto"/>
                    <w:left w:val="none" w:sz="0" w:space="0" w:color="auto"/>
                    <w:bottom w:val="none" w:sz="0" w:space="0" w:color="auto"/>
                    <w:right w:val="none" w:sz="0" w:space="0" w:color="auto"/>
                  </w:divBdr>
                  <w:divsChild>
                    <w:div w:id="1385909457">
                      <w:marLeft w:val="0"/>
                      <w:marRight w:val="0"/>
                      <w:marTop w:val="0"/>
                      <w:marBottom w:val="0"/>
                      <w:divBdr>
                        <w:top w:val="none" w:sz="0" w:space="0" w:color="auto"/>
                        <w:left w:val="none" w:sz="0" w:space="0" w:color="auto"/>
                        <w:bottom w:val="none" w:sz="0" w:space="0" w:color="auto"/>
                        <w:right w:val="none" w:sz="0" w:space="0" w:color="auto"/>
                      </w:divBdr>
                    </w:div>
                  </w:divsChild>
                </w:div>
                <w:div w:id="422143919">
                  <w:marLeft w:val="0"/>
                  <w:marRight w:val="0"/>
                  <w:marTop w:val="0"/>
                  <w:marBottom w:val="0"/>
                  <w:divBdr>
                    <w:top w:val="none" w:sz="0" w:space="0" w:color="auto"/>
                    <w:left w:val="none" w:sz="0" w:space="0" w:color="auto"/>
                    <w:bottom w:val="none" w:sz="0" w:space="0" w:color="auto"/>
                    <w:right w:val="none" w:sz="0" w:space="0" w:color="auto"/>
                  </w:divBdr>
                  <w:divsChild>
                    <w:div w:id="919750882">
                      <w:marLeft w:val="0"/>
                      <w:marRight w:val="0"/>
                      <w:marTop w:val="0"/>
                      <w:marBottom w:val="0"/>
                      <w:divBdr>
                        <w:top w:val="none" w:sz="0" w:space="0" w:color="auto"/>
                        <w:left w:val="none" w:sz="0" w:space="0" w:color="auto"/>
                        <w:bottom w:val="none" w:sz="0" w:space="0" w:color="auto"/>
                        <w:right w:val="none" w:sz="0" w:space="0" w:color="auto"/>
                      </w:divBdr>
                    </w:div>
                  </w:divsChild>
                </w:div>
                <w:div w:id="428544227">
                  <w:marLeft w:val="0"/>
                  <w:marRight w:val="0"/>
                  <w:marTop w:val="0"/>
                  <w:marBottom w:val="0"/>
                  <w:divBdr>
                    <w:top w:val="none" w:sz="0" w:space="0" w:color="auto"/>
                    <w:left w:val="none" w:sz="0" w:space="0" w:color="auto"/>
                    <w:bottom w:val="none" w:sz="0" w:space="0" w:color="auto"/>
                    <w:right w:val="none" w:sz="0" w:space="0" w:color="auto"/>
                  </w:divBdr>
                  <w:divsChild>
                    <w:div w:id="1288390288">
                      <w:marLeft w:val="0"/>
                      <w:marRight w:val="0"/>
                      <w:marTop w:val="0"/>
                      <w:marBottom w:val="0"/>
                      <w:divBdr>
                        <w:top w:val="none" w:sz="0" w:space="0" w:color="auto"/>
                        <w:left w:val="none" w:sz="0" w:space="0" w:color="auto"/>
                        <w:bottom w:val="none" w:sz="0" w:space="0" w:color="auto"/>
                        <w:right w:val="none" w:sz="0" w:space="0" w:color="auto"/>
                      </w:divBdr>
                    </w:div>
                  </w:divsChild>
                </w:div>
                <w:div w:id="430008941">
                  <w:marLeft w:val="0"/>
                  <w:marRight w:val="0"/>
                  <w:marTop w:val="0"/>
                  <w:marBottom w:val="0"/>
                  <w:divBdr>
                    <w:top w:val="none" w:sz="0" w:space="0" w:color="auto"/>
                    <w:left w:val="none" w:sz="0" w:space="0" w:color="auto"/>
                    <w:bottom w:val="none" w:sz="0" w:space="0" w:color="auto"/>
                    <w:right w:val="none" w:sz="0" w:space="0" w:color="auto"/>
                  </w:divBdr>
                  <w:divsChild>
                    <w:div w:id="554779446">
                      <w:marLeft w:val="0"/>
                      <w:marRight w:val="0"/>
                      <w:marTop w:val="0"/>
                      <w:marBottom w:val="0"/>
                      <w:divBdr>
                        <w:top w:val="none" w:sz="0" w:space="0" w:color="auto"/>
                        <w:left w:val="none" w:sz="0" w:space="0" w:color="auto"/>
                        <w:bottom w:val="none" w:sz="0" w:space="0" w:color="auto"/>
                        <w:right w:val="none" w:sz="0" w:space="0" w:color="auto"/>
                      </w:divBdr>
                    </w:div>
                  </w:divsChild>
                </w:div>
                <w:div w:id="430703638">
                  <w:marLeft w:val="0"/>
                  <w:marRight w:val="0"/>
                  <w:marTop w:val="0"/>
                  <w:marBottom w:val="0"/>
                  <w:divBdr>
                    <w:top w:val="none" w:sz="0" w:space="0" w:color="auto"/>
                    <w:left w:val="none" w:sz="0" w:space="0" w:color="auto"/>
                    <w:bottom w:val="none" w:sz="0" w:space="0" w:color="auto"/>
                    <w:right w:val="none" w:sz="0" w:space="0" w:color="auto"/>
                  </w:divBdr>
                  <w:divsChild>
                    <w:div w:id="1180048183">
                      <w:marLeft w:val="0"/>
                      <w:marRight w:val="0"/>
                      <w:marTop w:val="0"/>
                      <w:marBottom w:val="0"/>
                      <w:divBdr>
                        <w:top w:val="none" w:sz="0" w:space="0" w:color="auto"/>
                        <w:left w:val="none" w:sz="0" w:space="0" w:color="auto"/>
                        <w:bottom w:val="none" w:sz="0" w:space="0" w:color="auto"/>
                        <w:right w:val="none" w:sz="0" w:space="0" w:color="auto"/>
                      </w:divBdr>
                    </w:div>
                  </w:divsChild>
                </w:div>
                <w:div w:id="436368402">
                  <w:marLeft w:val="0"/>
                  <w:marRight w:val="0"/>
                  <w:marTop w:val="0"/>
                  <w:marBottom w:val="0"/>
                  <w:divBdr>
                    <w:top w:val="none" w:sz="0" w:space="0" w:color="auto"/>
                    <w:left w:val="none" w:sz="0" w:space="0" w:color="auto"/>
                    <w:bottom w:val="none" w:sz="0" w:space="0" w:color="auto"/>
                    <w:right w:val="none" w:sz="0" w:space="0" w:color="auto"/>
                  </w:divBdr>
                  <w:divsChild>
                    <w:div w:id="935480403">
                      <w:marLeft w:val="0"/>
                      <w:marRight w:val="0"/>
                      <w:marTop w:val="0"/>
                      <w:marBottom w:val="0"/>
                      <w:divBdr>
                        <w:top w:val="none" w:sz="0" w:space="0" w:color="auto"/>
                        <w:left w:val="none" w:sz="0" w:space="0" w:color="auto"/>
                        <w:bottom w:val="none" w:sz="0" w:space="0" w:color="auto"/>
                        <w:right w:val="none" w:sz="0" w:space="0" w:color="auto"/>
                      </w:divBdr>
                    </w:div>
                  </w:divsChild>
                </w:div>
                <w:div w:id="438378237">
                  <w:marLeft w:val="0"/>
                  <w:marRight w:val="0"/>
                  <w:marTop w:val="0"/>
                  <w:marBottom w:val="0"/>
                  <w:divBdr>
                    <w:top w:val="none" w:sz="0" w:space="0" w:color="auto"/>
                    <w:left w:val="none" w:sz="0" w:space="0" w:color="auto"/>
                    <w:bottom w:val="none" w:sz="0" w:space="0" w:color="auto"/>
                    <w:right w:val="none" w:sz="0" w:space="0" w:color="auto"/>
                  </w:divBdr>
                  <w:divsChild>
                    <w:div w:id="1839033903">
                      <w:marLeft w:val="0"/>
                      <w:marRight w:val="0"/>
                      <w:marTop w:val="0"/>
                      <w:marBottom w:val="0"/>
                      <w:divBdr>
                        <w:top w:val="none" w:sz="0" w:space="0" w:color="auto"/>
                        <w:left w:val="none" w:sz="0" w:space="0" w:color="auto"/>
                        <w:bottom w:val="none" w:sz="0" w:space="0" w:color="auto"/>
                        <w:right w:val="none" w:sz="0" w:space="0" w:color="auto"/>
                      </w:divBdr>
                    </w:div>
                  </w:divsChild>
                </w:div>
                <w:div w:id="440300950">
                  <w:marLeft w:val="0"/>
                  <w:marRight w:val="0"/>
                  <w:marTop w:val="0"/>
                  <w:marBottom w:val="0"/>
                  <w:divBdr>
                    <w:top w:val="none" w:sz="0" w:space="0" w:color="auto"/>
                    <w:left w:val="none" w:sz="0" w:space="0" w:color="auto"/>
                    <w:bottom w:val="none" w:sz="0" w:space="0" w:color="auto"/>
                    <w:right w:val="none" w:sz="0" w:space="0" w:color="auto"/>
                  </w:divBdr>
                  <w:divsChild>
                    <w:div w:id="985861428">
                      <w:marLeft w:val="0"/>
                      <w:marRight w:val="0"/>
                      <w:marTop w:val="0"/>
                      <w:marBottom w:val="0"/>
                      <w:divBdr>
                        <w:top w:val="none" w:sz="0" w:space="0" w:color="auto"/>
                        <w:left w:val="none" w:sz="0" w:space="0" w:color="auto"/>
                        <w:bottom w:val="none" w:sz="0" w:space="0" w:color="auto"/>
                        <w:right w:val="none" w:sz="0" w:space="0" w:color="auto"/>
                      </w:divBdr>
                    </w:div>
                  </w:divsChild>
                </w:div>
                <w:div w:id="442117255">
                  <w:marLeft w:val="0"/>
                  <w:marRight w:val="0"/>
                  <w:marTop w:val="0"/>
                  <w:marBottom w:val="0"/>
                  <w:divBdr>
                    <w:top w:val="none" w:sz="0" w:space="0" w:color="auto"/>
                    <w:left w:val="none" w:sz="0" w:space="0" w:color="auto"/>
                    <w:bottom w:val="none" w:sz="0" w:space="0" w:color="auto"/>
                    <w:right w:val="none" w:sz="0" w:space="0" w:color="auto"/>
                  </w:divBdr>
                  <w:divsChild>
                    <w:div w:id="906651786">
                      <w:marLeft w:val="0"/>
                      <w:marRight w:val="0"/>
                      <w:marTop w:val="0"/>
                      <w:marBottom w:val="0"/>
                      <w:divBdr>
                        <w:top w:val="none" w:sz="0" w:space="0" w:color="auto"/>
                        <w:left w:val="none" w:sz="0" w:space="0" w:color="auto"/>
                        <w:bottom w:val="none" w:sz="0" w:space="0" w:color="auto"/>
                        <w:right w:val="none" w:sz="0" w:space="0" w:color="auto"/>
                      </w:divBdr>
                    </w:div>
                  </w:divsChild>
                </w:div>
                <w:div w:id="452868671">
                  <w:marLeft w:val="0"/>
                  <w:marRight w:val="0"/>
                  <w:marTop w:val="0"/>
                  <w:marBottom w:val="0"/>
                  <w:divBdr>
                    <w:top w:val="none" w:sz="0" w:space="0" w:color="auto"/>
                    <w:left w:val="none" w:sz="0" w:space="0" w:color="auto"/>
                    <w:bottom w:val="none" w:sz="0" w:space="0" w:color="auto"/>
                    <w:right w:val="none" w:sz="0" w:space="0" w:color="auto"/>
                  </w:divBdr>
                  <w:divsChild>
                    <w:div w:id="2113088859">
                      <w:marLeft w:val="0"/>
                      <w:marRight w:val="0"/>
                      <w:marTop w:val="0"/>
                      <w:marBottom w:val="0"/>
                      <w:divBdr>
                        <w:top w:val="none" w:sz="0" w:space="0" w:color="auto"/>
                        <w:left w:val="none" w:sz="0" w:space="0" w:color="auto"/>
                        <w:bottom w:val="none" w:sz="0" w:space="0" w:color="auto"/>
                        <w:right w:val="none" w:sz="0" w:space="0" w:color="auto"/>
                      </w:divBdr>
                    </w:div>
                  </w:divsChild>
                </w:div>
                <w:div w:id="458645188">
                  <w:marLeft w:val="0"/>
                  <w:marRight w:val="0"/>
                  <w:marTop w:val="0"/>
                  <w:marBottom w:val="0"/>
                  <w:divBdr>
                    <w:top w:val="none" w:sz="0" w:space="0" w:color="auto"/>
                    <w:left w:val="none" w:sz="0" w:space="0" w:color="auto"/>
                    <w:bottom w:val="none" w:sz="0" w:space="0" w:color="auto"/>
                    <w:right w:val="none" w:sz="0" w:space="0" w:color="auto"/>
                  </w:divBdr>
                  <w:divsChild>
                    <w:div w:id="977220642">
                      <w:marLeft w:val="0"/>
                      <w:marRight w:val="0"/>
                      <w:marTop w:val="0"/>
                      <w:marBottom w:val="0"/>
                      <w:divBdr>
                        <w:top w:val="none" w:sz="0" w:space="0" w:color="auto"/>
                        <w:left w:val="none" w:sz="0" w:space="0" w:color="auto"/>
                        <w:bottom w:val="none" w:sz="0" w:space="0" w:color="auto"/>
                        <w:right w:val="none" w:sz="0" w:space="0" w:color="auto"/>
                      </w:divBdr>
                    </w:div>
                  </w:divsChild>
                </w:div>
                <w:div w:id="460459327">
                  <w:marLeft w:val="0"/>
                  <w:marRight w:val="0"/>
                  <w:marTop w:val="0"/>
                  <w:marBottom w:val="0"/>
                  <w:divBdr>
                    <w:top w:val="none" w:sz="0" w:space="0" w:color="auto"/>
                    <w:left w:val="none" w:sz="0" w:space="0" w:color="auto"/>
                    <w:bottom w:val="none" w:sz="0" w:space="0" w:color="auto"/>
                    <w:right w:val="none" w:sz="0" w:space="0" w:color="auto"/>
                  </w:divBdr>
                  <w:divsChild>
                    <w:div w:id="1077442055">
                      <w:marLeft w:val="0"/>
                      <w:marRight w:val="0"/>
                      <w:marTop w:val="0"/>
                      <w:marBottom w:val="0"/>
                      <w:divBdr>
                        <w:top w:val="none" w:sz="0" w:space="0" w:color="auto"/>
                        <w:left w:val="none" w:sz="0" w:space="0" w:color="auto"/>
                        <w:bottom w:val="none" w:sz="0" w:space="0" w:color="auto"/>
                        <w:right w:val="none" w:sz="0" w:space="0" w:color="auto"/>
                      </w:divBdr>
                    </w:div>
                  </w:divsChild>
                </w:div>
                <w:div w:id="460928268">
                  <w:marLeft w:val="0"/>
                  <w:marRight w:val="0"/>
                  <w:marTop w:val="0"/>
                  <w:marBottom w:val="0"/>
                  <w:divBdr>
                    <w:top w:val="none" w:sz="0" w:space="0" w:color="auto"/>
                    <w:left w:val="none" w:sz="0" w:space="0" w:color="auto"/>
                    <w:bottom w:val="none" w:sz="0" w:space="0" w:color="auto"/>
                    <w:right w:val="none" w:sz="0" w:space="0" w:color="auto"/>
                  </w:divBdr>
                  <w:divsChild>
                    <w:div w:id="1808089530">
                      <w:marLeft w:val="0"/>
                      <w:marRight w:val="0"/>
                      <w:marTop w:val="0"/>
                      <w:marBottom w:val="0"/>
                      <w:divBdr>
                        <w:top w:val="none" w:sz="0" w:space="0" w:color="auto"/>
                        <w:left w:val="none" w:sz="0" w:space="0" w:color="auto"/>
                        <w:bottom w:val="none" w:sz="0" w:space="0" w:color="auto"/>
                        <w:right w:val="none" w:sz="0" w:space="0" w:color="auto"/>
                      </w:divBdr>
                    </w:div>
                  </w:divsChild>
                </w:div>
                <w:div w:id="463547173">
                  <w:marLeft w:val="0"/>
                  <w:marRight w:val="0"/>
                  <w:marTop w:val="0"/>
                  <w:marBottom w:val="0"/>
                  <w:divBdr>
                    <w:top w:val="none" w:sz="0" w:space="0" w:color="auto"/>
                    <w:left w:val="none" w:sz="0" w:space="0" w:color="auto"/>
                    <w:bottom w:val="none" w:sz="0" w:space="0" w:color="auto"/>
                    <w:right w:val="none" w:sz="0" w:space="0" w:color="auto"/>
                  </w:divBdr>
                  <w:divsChild>
                    <w:div w:id="1604457838">
                      <w:marLeft w:val="0"/>
                      <w:marRight w:val="0"/>
                      <w:marTop w:val="0"/>
                      <w:marBottom w:val="0"/>
                      <w:divBdr>
                        <w:top w:val="none" w:sz="0" w:space="0" w:color="auto"/>
                        <w:left w:val="none" w:sz="0" w:space="0" w:color="auto"/>
                        <w:bottom w:val="none" w:sz="0" w:space="0" w:color="auto"/>
                        <w:right w:val="none" w:sz="0" w:space="0" w:color="auto"/>
                      </w:divBdr>
                    </w:div>
                  </w:divsChild>
                </w:div>
                <w:div w:id="463930066">
                  <w:marLeft w:val="0"/>
                  <w:marRight w:val="0"/>
                  <w:marTop w:val="0"/>
                  <w:marBottom w:val="0"/>
                  <w:divBdr>
                    <w:top w:val="none" w:sz="0" w:space="0" w:color="auto"/>
                    <w:left w:val="none" w:sz="0" w:space="0" w:color="auto"/>
                    <w:bottom w:val="none" w:sz="0" w:space="0" w:color="auto"/>
                    <w:right w:val="none" w:sz="0" w:space="0" w:color="auto"/>
                  </w:divBdr>
                  <w:divsChild>
                    <w:div w:id="270433593">
                      <w:marLeft w:val="0"/>
                      <w:marRight w:val="0"/>
                      <w:marTop w:val="0"/>
                      <w:marBottom w:val="0"/>
                      <w:divBdr>
                        <w:top w:val="none" w:sz="0" w:space="0" w:color="auto"/>
                        <w:left w:val="none" w:sz="0" w:space="0" w:color="auto"/>
                        <w:bottom w:val="none" w:sz="0" w:space="0" w:color="auto"/>
                        <w:right w:val="none" w:sz="0" w:space="0" w:color="auto"/>
                      </w:divBdr>
                    </w:div>
                  </w:divsChild>
                </w:div>
                <w:div w:id="468060709">
                  <w:marLeft w:val="0"/>
                  <w:marRight w:val="0"/>
                  <w:marTop w:val="0"/>
                  <w:marBottom w:val="0"/>
                  <w:divBdr>
                    <w:top w:val="none" w:sz="0" w:space="0" w:color="auto"/>
                    <w:left w:val="none" w:sz="0" w:space="0" w:color="auto"/>
                    <w:bottom w:val="none" w:sz="0" w:space="0" w:color="auto"/>
                    <w:right w:val="none" w:sz="0" w:space="0" w:color="auto"/>
                  </w:divBdr>
                  <w:divsChild>
                    <w:div w:id="1877809725">
                      <w:marLeft w:val="0"/>
                      <w:marRight w:val="0"/>
                      <w:marTop w:val="0"/>
                      <w:marBottom w:val="0"/>
                      <w:divBdr>
                        <w:top w:val="none" w:sz="0" w:space="0" w:color="auto"/>
                        <w:left w:val="none" w:sz="0" w:space="0" w:color="auto"/>
                        <w:bottom w:val="none" w:sz="0" w:space="0" w:color="auto"/>
                        <w:right w:val="none" w:sz="0" w:space="0" w:color="auto"/>
                      </w:divBdr>
                    </w:div>
                  </w:divsChild>
                </w:div>
                <w:div w:id="468596698">
                  <w:marLeft w:val="0"/>
                  <w:marRight w:val="0"/>
                  <w:marTop w:val="0"/>
                  <w:marBottom w:val="0"/>
                  <w:divBdr>
                    <w:top w:val="none" w:sz="0" w:space="0" w:color="auto"/>
                    <w:left w:val="none" w:sz="0" w:space="0" w:color="auto"/>
                    <w:bottom w:val="none" w:sz="0" w:space="0" w:color="auto"/>
                    <w:right w:val="none" w:sz="0" w:space="0" w:color="auto"/>
                  </w:divBdr>
                  <w:divsChild>
                    <w:div w:id="812138991">
                      <w:marLeft w:val="0"/>
                      <w:marRight w:val="0"/>
                      <w:marTop w:val="0"/>
                      <w:marBottom w:val="0"/>
                      <w:divBdr>
                        <w:top w:val="none" w:sz="0" w:space="0" w:color="auto"/>
                        <w:left w:val="none" w:sz="0" w:space="0" w:color="auto"/>
                        <w:bottom w:val="none" w:sz="0" w:space="0" w:color="auto"/>
                        <w:right w:val="none" w:sz="0" w:space="0" w:color="auto"/>
                      </w:divBdr>
                    </w:div>
                  </w:divsChild>
                </w:div>
                <w:div w:id="473840582">
                  <w:marLeft w:val="0"/>
                  <w:marRight w:val="0"/>
                  <w:marTop w:val="0"/>
                  <w:marBottom w:val="0"/>
                  <w:divBdr>
                    <w:top w:val="none" w:sz="0" w:space="0" w:color="auto"/>
                    <w:left w:val="none" w:sz="0" w:space="0" w:color="auto"/>
                    <w:bottom w:val="none" w:sz="0" w:space="0" w:color="auto"/>
                    <w:right w:val="none" w:sz="0" w:space="0" w:color="auto"/>
                  </w:divBdr>
                  <w:divsChild>
                    <w:div w:id="687608604">
                      <w:marLeft w:val="0"/>
                      <w:marRight w:val="0"/>
                      <w:marTop w:val="0"/>
                      <w:marBottom w:val="0"/>
                      <w:divBdr>
                        <w:top w:val="none" w:sz="0" w:space="0" w:color="auto"/>
                        <w:left w:val="none" w:sz="0" w:space="0" w:color="auto"/>
                        <w:bottom w:val="none" w:sz="0" w:space="0" w:color="auto"/>
                        <w:right w:val="none" w:sz="0" w:space="0" w:color="auto"/>
                      </w:divBdr>
                    </w:div>
                  </w:divsChild>
                </w:div>
                <w:div w:id="477723418">
                  <w:marLeft w:val="0"/>
                  <w:marRight w:val="0"/>
                  <w:marTop w:val="0"/>
                  <w:marBottom w:val="0"/>
                  <w:divBdr>
                    <w:top w:val="none" w:sz="0" w:space="0" w:color="auto"/>
                    <w:left w:val="none" w:sz="0" w:space="0" w:color="auto"/>
                    <w:bottom w:val="none" w:sz="0" w:space="0" w:color="auto"/>
                    <w:right w:val="none" w:sz="0" w:space="0" w:color="auto"/>
                  </w:divBdr>
                  <w:divsChild>
                    <w:div w:id="1177646596">
                      <w:marLeft w:val="0"/>
                      <w:marRight w:val="0"/>
                      <w:marTop w:val="0"/>
                      <w:marBottom w:val="0"/>
                      <w:divBdr>
                        <w:top w:val="none" w:sz="0" w:space="0" w:color="auto"/>
                        <w:left w:val="none" w:sz="0" w:space="0" w:color="auto"/>
                        <w:bottom w:val="none" w:sz="0" w:space="0" w:color="auto"/>
                        <w:right w:val="none" w:sz="0" w:space="0" w:color="auto"/>
                      </w:divBdr>
                    </w:div>
                  </w:divsChild>
                </w:div>
                <w:div w:id="484857787">
                  <w:marLeft w:val="0"/>
                  <w:marRight w:val="0"/>
                  <w:marTop w:val="0"/>
                  <w:marBottom w:val="0"/>
                  <w:divBdr>
                    <w:top w:val="none" w:sz="0" w:space="0" w:color="auto"/>
                    <w:left w:val="none" w:sz="0" w:space="0" w:color="auto"/>
                    <w:bottom w:val="none" w:sz="0" w:space="0" w:color="auto"/>
                    <w:right w:val="none" w:sz="0" w:space="0" w:color="auto"/>
                  </w:divBdr>
                  <w:divsChild>
                    <w:div w:id="871042170">
                      <w:marLeft w:val="0"/>
                      <w:marRight w:val="0"/>
                      <w:marTop w:val="0"/>
                      <w:marBottom w:val="0"/>
                      <w:divBdr>
                        <w:top w:val="none" w:sz="0" w:space="0" w:color="auto"/>
                        <w:left w:val="none" w:sz="0" w:space="0" w:color="auto"/>
                        <w:bottom w:val="none" w:sz="0" w:space="0" w:color="auto"/>
                        <w:right w:val="none" w:sz="0" w:space="0" w:color="auto"/>
                      </w:divBdr>
                    </w:div>
                  </w:divsChild>
                </w:div>
                <w:div w:id="486745375">
                  <w:marLeft w:val="0"/>
                  <w:marRight w:val="0"/>
                  <w:marTop w:val="0"/>
                  <w:marBottom w:val="0"/>
                  <w:divBdr>
                    <w:top w:val="none" w:sz="0" w:space="0" w:color="auto"/>
                    <w:left w:val="none" w:sz="0" w:space="0" w:color="auto"/>
                    <w:bottom w:val="none" w:sz="0" w:space="0" w:color="auto"/>
                    <w:right w:val="none" w:sz="0" w:space="0" w:color="auto"/>
                  </w:divBdr>
                  <w:divsChild>
                    <w:div w:id="178082489">
                      <w:marLeft w:val="0"/>
                      <w:marRight w:val="0"/>
                      <w:marTop w:val="0"/>
                      <w:marBottom w:val="0"/>
                      <w:divBdr>
                        <w:top w:val="none" w:sz="0" w:space="0" w:color="auto"/>
                        <w:left w:val="none" w:sz="0" w:space="0" w:color="auto"/>
                        <w:bottom w:val="none" w:sz="0" w:space="0" w:color="auto"/>
                        <w:right w:val="none" w:sz="0" w:space="0" w:color="auto"/>
                      </w:divBdr>
                    </w:div>
                  </w:divsChild>
                </w:div>
                <w:div w:id="497698563">
                  <w:marLeft w:val="0"/>
                  <w:marRight w:val="0"/>
                  <w:marTop w:val="0"/>
                  <w:marBottom w:val="0"/>
                  <w:divBdr>
                    <w:top w:val="none" w:sz="0" w:space="0" w:color="auto"/>
                    <w:left w:val="none" w:sz="0" w:space="0" w:color="auto"/>
                    <w:bottom w:val="none" w:sz="0" w:space="0" w:color="auto"/>
                    <w:right w:val="none" w:sz="0" w:space="0" w:color="auto"/>
                  </w:divBdr>
                  <w:divsChild>
                    <w:div w:id="117918599">
                      <w:marLeft w:val="0"/>
                      <w:marRight w:val="0"/>
                      <w:marTop w:val="0"/>
                      <w:marBottom w:val="0"/>
                      <w:divBdr>
                        <w:top w:val="none" w:sz="0" w:space="0" w:color="auto"/>
                        <w:left w:val="none" w:sz="0" w:space="0" w:color="auto"/>
                        <w:bottom w:val="none" w:sz="0" w:space="0" w:color="auto"/>
                        <w:right w:val="none" w:sz="0" w:space="0" w:color="auto"/>
                      </w:divBdr>
                    </w:div>
                  </w:divsChild>
                </w:div>
                <w:div w:id="499278022">
                  <w:marLeft w:val="0"/>
                  <w:marRight w:val="0"/>
                  <w:marTop w:val="0"/>
                  <w:marBottom w:val="0"/>
                  <w:divBdr>
                    <w:top w:val="none" w:sz="0" w:space="0" w:color="auto"/>
                    <w:left w:val="none" w:sz="0" w:space="0" w:color="auto"/>
                    <w:bottom w:val="none" w:sz="0" w:space="0" w:color="auto"/>
                    <w:right w:val="none" w:sz="0" w:space="0" w:color="auto"/>
                  </w:divBdr>
                  <w:divsChild>
                    <w:div w:id="2125032109">
                      <w:marLeft w:val="0"/>
                      <w:marRight w:val="0"/>
                      <w:marTop w:val="0"/>
                      <w:marBottom w:val="0"/>
                      <w:divBdr>
                        <w:top w:val="none" w:sz="0" w:space="0" w:color="auto"/>
                        <w:left w:val="none" w:sz="0" w:space="0" w:color="auto"/>
                        <w:bottom w:val="none" w:sz="0" w:space="0" w:color="auto"/>
                        <w:right w:val="none" w:sz="0" w:space="0" w:color="auto"/>
                      </w:divBdr>
                    </w:div>
                  </w:divsChild>
                </w:div>
                <w:div w:id="501243513">
                  <w:marLeft w:val="0"/>
                  <w:marRight w:val="0"/>
                  <w:marTop w:val="0"/>
                  <w:marBottom w:val="0"/>
                  <w:divBdr>
                    <w:top w:val="none" w:sz="0" w:space="0" w:color="auto"/>
                    <w:left w:val="none" w:sz="0" w:space="0" w:color="auto"/>
                    <w:bottom w:val="none" w:sz="0" w:space="0" w:color="auto"/>
                    <w:right w:val="none" w:sz="0" w:space="0" w:color="auto"/>
                  </w:divBdr>
                  <w:divsChild>
                    <w:div w:id="1777553871">
                      <w:marLeft w:val="0"/>
                      <w:marRight w:val="0"/>
                      <w:marTop w:val="0"/>
                      <w:marBottom w:val="0"/>
                      <w:divBdr>
                        <w:top w:val="none" w:sz="0" w:space="0" w:color="auto"/>
                        <w:left w:val="none" w:sz="0" w:space="0" w:color="auto"/>
                        <w:bottom w:val="none" w:sz="0" w:space="0" w:color="auto"/>
                        <w:right w:val="none" w:sz="0" w:space="0" w:color="auto"/>
                      </w:divBdr>
                    </w:div>
                  </w:divsChild>
                </w:div>
                <w:div w:id="510224961">
                  <w:marLeft w:val="0"/>
                  <w:marRight w:val="0"/>
                  <w:marTop w:val="0"/>
                  <w:marBottom w:val="0"/>
                  <w:divBdr>
                    <w:top w:val="none" w:sz="0" w:space="0" w:color="auto"/>
                    <w:left w:val="none" w:sz="0" w:space="0" w:color="auto"/>
                    <w:bottom w:val="none" w:sz="0" w:space="0" w:color="auto"/>
                    <w:right w:val="none" w:sz="0" w:space="0" w:color="auto"/>
                  </w:divBdr>
                  <w:divsChild>
                    <w:div w:id="1791587934">
                      <w:marLeft w:val="0"/>
                      <w:marRight w:val="0"/>
                      <w:marTop w:val="0"/>
                      <w:marBottom w:val="0"/>
                      <w:divBdr>
                        <w:top w:val="none" w:sz="0" w:space="0" w:color="auto"/>
                        <w:left w:val="none" w:sz="0" w:space="0" w:color="auto"/>
                        <w:bottom w:val="none" w:sz="0" w:space="0" w:color="auto"/>
                        <w:right w:val="none" w:sz="0" w:space="0" w:color="auto"/>
                      </w:divBdr>
                    </w:div>
                  </w:divsChild>
                </w:div>
                <w:div w:id="514997832">
                  <w:marLeft w:val="0"/>
                  <w:marRight w:val="0"/>
                  <w:marTop w:val="0"/>
                  <w:marBottom w:val="0"/>
                  <w:divBdr>
                    <w:top w:val="none" w:sz="0" w:space="0" w:color="auto"/>
                    <w:left w:val="none" w:sz="0" w:space="0" w:color="auto"/>
                    <w:bottom w:val="none" w:sz="0" w:space="0" w:color="auto"/>
                    <w:right w:val="none" w:sz="0" w:space="0" w:color="auto"/>
                  </w:divBdr>
                  <w:divsChild>
                    <w:div w:id="1927570086">
                      <w:marLeft w:val="0"/>
                      <w:marRight w:val="0"/>
                      <w:marTop w:val="0"/>
                      <w:marBottom w:val="0"/>
                      <w:divBdr>
                        <w:top w:val="none" w:sz="0" w:space="0" w:color="auto"/>
                        <w:left w:val="none" w:sz="0" w:space="0" w:color="auto"/>
                        <w:bottom w:val="none" w:sz="0" w:space="0" w:color="auto"/>
                        <w:right w:val="none" w:sz="0" w:space="0" w:color="auto"/>
                      </w:divBdr>
                    </w:div>
                  </w:divsChild>
                </w:div>
                <w:div w:id="520897012">
                  <w:marLeft w:val="0"/>
                  <w:marRight w:val="0"/>
                  <w:marTop w:val="0"/>
                  <w:marBottom w:val="0"/>
                  <w:divBdr>
                    <w:top w:val="none" w:sz="0" w:space="0" w:color="auto"/>
                    <w:left w:val="none" w:sz="0" w:space="0" w:color="auto"/>
                    <w:bottom w:val="none" w:sz="0" w:space="0" w:color="auto"/>
                    <w:right w:val="none" w:sz="0" w:space="0" w:color="auto"/>
                  </w:divBdr>
                  <w:divsChild>
                    <w:div w:id="429739518">
                      <w:marLeft w:val="0"/>
                      <w:marRight w:val="0"/>
                      <w:marTop w:val="0"/>
                      <w:marBottom w:val="0"/>
                      <w:divBdr>
                        <w:top w:val="none" w:sz="0" w:space="0" w:color="auto"/>
                        <w:left w:val="none" w:sz="0" w:space="0" w:color="auto"/>
                        <w:bottom w:val="none" w:sz="0" w:space="0" w:color="auto"/>
                        <w:right w:val="none" w:sz="0" w:space="0" w:color="auto"/>
                      </w:divBdr>
                    </w:div>
                  </w:divsChild>
                </w:div>
                <w:div w:id="522018652">
                  <w:marLeft w:val="0"/>
                  <w:marRight w:val="0"/>
                  <w:marTop w:val="0"/>
                  <w:marBottom w:val="0"/>
                  <w:divBdr>
                    <w:top w:val="none" w:sz="0" w:space="0" w:color="auto"/>
                    <w:left w:val="none" w:sz="0" w:space="0" w:color="auto"/>
                    <w:bottom w:val="none" w:sz="0" w:space="0" w:color="auto"/>
                    <w:right w:val="none" w:sz="0" w:space="0" w:color="auto"/>
                  </w:divBdr>
                  <w:divsChild>
                    <w:div w:id="1691763080">
                      <w:marLeft w:val="0"/>
                      <w:marRight w:val="0"/>
                      <w:marTop w:val="0"/>
                      <w:marBottom w:val="0"/>
                      <w:divBdr>
                        <w:top w:val="none" w:sz="0" w:space="0" w:color="auto"/>
                        <w:left w:val="none" w:sz="0" w:space="0" w:color="auto"/>
                        <w:bottom w:val="none" w:sz="0" w:space="0" w:color="auto"/>
                        <w:right w:val="none" w:sz="0" w:space="0" w:color="auto"/>
                      </w:divBdr>
                    </w:div>
                  </w:divsChild>
                </w:div>
                <w:div w:id="522325449">
                  <w:marLeft w:val="0"/>
                  <w:marRight w:val="0"/>
                  <w:marTop w:val="0"/>
                  <w:marBottom w:val="0"/>
                  <w:divBdr>
                    <w:top w:val="none" w:sz="0" w:space="0" w:color="auto"/>
                    <w:left w:val="none" w:sz="0" w:space="0" w:color="auto"/>
                    <w:bottom w:val="none" w:sz="0" w:space="0" w:color="auto"/>
                    <w:right w:val="none" w:sz="0" w:space="0" w:color="auto"/>
                  </w:divBdr>
                  <w:divsChild>
                    <w:div w:id="1058480404">
                      <w:marLeft w:val="0"/>
                      <w:marRight w:val="0"/>
                      <w:marTop w:val="0"/>
                      <w:marBottom w:val="0"/>
                      <w:divBdr>
                        <w:top w:val="none" w:sz="0" w:space="0" w:color="auto"/>
                        <w:left w:val="none" w:sz="0" w:space="0" w:color="auto"/>
                        <w:bottom w:val="none" w:sz="0" w:space="0" w:color="auto"/>
                        <w:right w:val="none" w:sz="0" w:space="0" w:color="auto"/>
                      </w:divBdr>
                    </w:div>
                  </w:divsChild>
                </w:div>
                <w:div w:id="534079854">
                  <w:marLeft w:val="0"/>
                  <w:marRight w:val="0"/>
                  <w:marTop w:val="0"/>
                  <w:marBottom w:val="0"/>
                  <w:divBdr>
                    <w:top w:val="none" w:sz="0" w:space="0" w:color="auto"/>
                    <w:left w:val="none" w:sz="0" w:space="0" w:color="auto"/>
                    <w:bottom w:val="none" w:sz="0" w:space="0" w:color="auto"/>
                    <w:right w:val="none" w:sz="0" w:space="0" w:color="auto"/>
                  </w:divBdr>
                  <w:divsChild>
                    <w:div w:id="1500802467">
                      <w:marLeft w:val="0"/>
                      <w:marRight w:val="0"/>
                      <w:marTop w:val="0"/>
                      <w:marBottom w:val="0"/>
                      <w:divBdr>
                        <w:top w:val="none" w:sz="0" w:space="0" w:color="auto"/>
                        <w:left w:val="none" w:sz="0" w:space="0" w:color="auto"/>
                        <w:bottom w:val="none" w:sz="0" w:space="0" w:color="auto"/>
                        <w:right w:val="none" w:sz="0" w:space="0" w:color="auto"/>
                      </w:divBdr>
                    </w:div>
                  </w:divsChild>
                </w:div>
                <w:div w:id="540242890">
                  <w:marLeft w:val="0"/>
                  <w:marRight w:val="0"/>
                  <w:marTop w:val="0"/>
                  <w:marBottom w:val="0"/>
                  <w:divBdr>
                    <w:top w:val="none" w:sz="0" w:space="0" w:color="auto"/>
                    <w:left w:val="none" w:sz="0" w:space="0" w:color="auto"/>
                    <w:bottom w:val="none" w:sz="0" w:space="0" w:color="auto"/>
                    <w:right w:val="none" w:sz="0" w:space="0" w:color="auto"/>
                  </w:divBdr>
                  <w:divsChild>
                    <w:div w:id="388040632">
                      <w:marLeft w:val="0"/>
                      <w:marRight w:val="0"/>
                      <w:marTop w:val="0"/>
                      <w:marBottom w:val="0"/>
                      <w:divBdr>
                        <w:top w:val="none" w:sz="0" w:space="0" w:color="auto"/>
                        <w:left w:val="none" w:sz="0" w:space="0" w:color="auto"/>
                        <w:bottom w:val="none" w:sz="0" w:space="0" w:color="auto"/>
                        <w:right w:val="none" w:sz="0" w:space="0" w:color="auto"/>
                      </w:divBdr>
                    </w:div>
                  </w:divsChild>
                </w:div>
                <w:div w:id="540703962">
                  <w:marLeft w:val="0"/>
                  <w:marRight w:val="0"/>
                  <w:marTop w:val="0"/>
                  <w:marBottom w:val="0"/>
                  <w:divBdr>
                    <w:top w:val="none" w:sz="0" w:space="0" w:color="auto"/>
                    <w:left w:val="none" w:sz="0" w:space="0" w:color="auto"/>
                    <w:bottom w:val="none" w:sz="0" w:space="0" w:color="auto"/>
                    <w:right w:val="none" w:sz="0" w:space="0" w:color="auto"/>
                  </w:divBdr>
                  <w:divsChild>
                    <w:div w:id="403182704">
                      <w:marLeft w:val="0"/>
                      <w:marRight w:val="0"/>
                      <w:marTop w:val="0"/>
                      <w:marBottom w:val="0"/>
                      <w:divBdr>
                        <w:top w:val="none" w:sz="0" w:space="0" w:color="auto"/>
                        <w:left w:val="none" w:sz="0" w:space="0" w:color="auto"/>
                        <w:bottom w:val="none" w:sz="0" w:space="0" w:color="auto"/>
                        <w:right w:val="none" w:sz="0" w:space="0" w:color="auto"/>
                      </w:divBdr>
                    </w:div>
                  </w:divsChild>
                </w:div>
                <w:div w:id="543057342">
                  <w:marLeft w:val="0"/>
                  <w:marRight w:val="0"/>
                  <w:marTop w:val="0"/>
                  <w:marBottom w:val="0"/>
                  <w:divBdr>
                    <w:top w:val="none" w:sz="0" w:space="0" w:color="auto"/>
                    <w:left w:val="none" w:sz="0" w:space="0" w:color="auto"/>
                    <w:bottom w:val="none" w:sz="0" w:space="0" w:color="auto"/>
                    <w:right w:val="none" w:sz="0" w:space="0" w:color="auto"/>
                  </w:divBdr>
                  <w:divsChild>
                    <w:div w:id="1371370858">
                      <w:marLeft w:val="0"/>
                      <w:marRight w:val="0"/>
                      <w:marTop w:val="0"/>
                      <w:marBottom w:val="0"/>
                      <w:divBdr>
                        <w:top w:val="none" w:sz="0" w:space="0" w:color="auto"/>
                        <w:left w:val="none" w:sz="0" w:space="0" w:color="auto"/>
                        <w:bottom w:val="none" w:sz="0" w:space="0" w:color="auto"/>
                        <w:right w:val="none" w:sz="0" w:space="0" w:color="auto"/>
                      </w:divBdr>
                    </w:div>
                  </w:divsChild>
                </w:div>
                <w:div w:id="546643522">
                  <w:marLeft w:val="0"/>
                  <w:marRight w:val="0"/>
                  <w:marTop w:val="0"/>
                  <w:marBottom w:val="0"/>
                  <w:divBdr>
                    <w:top w:val="none" w:sz="0" w:space="0" w:color="auto"/>
                    <w:left w:val="none" w:sz="0" w:space="0" w:color="auto"/>
                    <w:bottom w:val="none" w:sz="0" w:space="0" w:color="auto"/>
                    <w:right w:val="none" w:sz="0" w:space="0" w:color="auto"/>
                  </w:divBdr>
                  <w:divsChild>
                    <w:div w:id="1296641722">
                      <w:marLeft w:val="0"/>
                      <w:marRight w:val="0"/>
                      <w:marTop w:val="0"/>
                      <w:marBottom w:val="0"/>
                      <w:divBdr>
                        <w:top w:val="none" w:sz="0" w:space="0" w:color="auto"/>
                        <w:left w:val="none" w:sz="0" w:space="0" w:color="auto"/>
                        <w:bottom w:val="none" w:sz="0" w:space="0" w:color="auto"/>
                        <w:right w:val="none" w:sz="0" w:space="0" w:color="auto"/>
                      </w:divBdr>
                    </w:div>
                  </w:divsChild>
                </w:div>
                <w:div w:id="557011878">
                  <w:marLeft w:val="0"/>
                  <w:marRight w:val="0"/>
                  <w:marTop w:val="0"/>
                  <w:marBottom w:val="0"/>
                  <w:divBdr>
                    <w:top w:val="none" w:sz="0" w:space="0" w:color="auto"/>
                    <w:left w:val="none" w:sz="0" w:space="0" w:color="auto"/>
                    <w:bottom w:val="none" w:sz="0" w:space="0" w:color="auto"/>
                    <w:right w:val="none" w:sz="0" w:space="0" w:color="auto"/>
                  </w:divBdr>
                  <w:divsChild>
                    <w:div w:id="163129888">
                      <w:marLeft w:val="0"/>
                      <w:marRight w:val="0"/>
                      <w:marTop w:val="0"/>
                      <w:marBottom w:val="0"/>
                      <w:divBdr>
                        <w:top w:val="none" w:sz="0" w:space="0" w:color="auto"/>
                        <w:left w:val="none" w:sz="0" w:space="0" w:color="auto"/>
                        <w:bottom w:val="none" w:sz="0" w:space="0" w:color="auto"/>
                        <w:right w:val="none" w:sz="0" w:space="0" w:color="auto"/>
                      </w:divBdr>
                    </w:div>
                  </w:divsChild>
                </w:div>
                <w:div w:id="560095530">
                  <w:marLeft w:val="0"/>
                  <w:marRight w:val="0"/>
                  <w:marTop w:val="0"/>
                  <w:marBottom w:val="0"/>
                  <w:divBdr>
                    <w:top w:val="none" w:sz="0" w:space="0" w:color="auto"/>
                    <w:left w:val="none" w:sz="0" w:space="0" w:color="auto"/>
                    <w:bottom w:val="none" w:sz="0" w:space="0" w:color="auto"/>
                    <w:right w:val="none" w:sz="0" w:space="0" w:color="auto"/>
                  </w:divBdr>
                  <w:divsChild>
                    <w:div w:id="1522013720">
                      <w:marLeft w:val="0"/>
                      <w:marRight w:val="0"/>
                      <w:marTop w:val="0"/>
                      <w:marBottom w:val="0"/>
                      <w:divBdr>
                        <w:top w:val="none" w:sz="0" w:space="0" w:color="auto"/>
                        <w:left w:val="none" w:sz="0" w:space="0" w:color="auto"/>
                        <w:bottom w:val="none" w:sz="0" w:space="0" w:color="auto"/>
                        <w:right w:val="none" w:sz="0" w:space="0" w:color="auto"/>
                      </w:divBdr>
                    </w:div>
                  </w:divsChild>
                </w:div>
                <w:div w:id="561644417">
                  <w:marLeft w:val="0"/>
                  <w:marRight w:val="0"/>
                  <w:marTop w:val="0"/>
                  <w:marBottom w:val="0"/>
                  <w:divBdr>
                    <w:top w:val="none" w:sz="0" w:space="0" w:color="auto"/>
                    <w:left w:val="none" w:sz="0" w:space="0" w:color="auto"/>
                    <w:bottom w:val="none" w:sz="0" w:space="0" w:color="auto"/>
                    <w:right w:val="none" w:sz="0" w:space="0" w:color="auto"/>
                  </w:divBdr>
                  <w:divsChild>
                    <w:div w:id="1229342482">
                      <w:marLeft w:val="0"/>
                      <w:marRight w:val="0"/>
                      <w:marTop w:val="0"/>
                      <w:marBottom w:val="0"/>
                      <w:divBdr>
                        <w:top w:val="none" w:sz="0" w:space="0" w:color="auto"/>
                        <w:left w:val="none" w:sz="0" w:space="0" w:color="auto"/>
                        <w:bottom w:val="none" w:sz="0" w:space="0" w:color="auto"/>
                        <w:right w:val="none" w:sz="0" w:space="0" w:color="auto"/>
                      </w:divBdr>
                    </w:div>
                  </w:divsChild>
                </w:div>
                <w:div w:id="563831677">
                  <w:marLeft w:val="0"/>
                  <w:marRight w:val="0"/>
                  <w:marTop w:val="0"/>
                  <w:marBottom w:val="0"/>
                  <w:divBdr>
                    <w:top w:val="none" w:sz="0" w:space="0" w:color="auto"/>
                    <w:left w:val="none" w:sz="0" w:space="0" w:color="auto"/>
                    <w:bottom w:val="none" w:sz="0" w:space="0" w:color="auto"/>
                    <w:right w:val="none" w:sz="0" w:space="0" w:color="auto"/>
                  </w:divBdr>
                  <w:divsChild>
                    <w:div w:id="1288047220">
                      <w:marLeft w:val="0"/>
                      <w:marRight w:val="0"/>
                      <w:marTop w:val="0"/>
                      <w:marBottom w:val="0"/>
                      <w:divBdr>
                        <w:top w:val="none" w:sz="0" w:space="0" w:color="auto"/>
                        <w:left w:val="none" w:sz="0" w:space="0" w:color="auto"/>
                        <w:bottom w:val="none" w:sz="0" w:space="0" w:color="auto"/>
                        <w:right w:val="none" w:sz="0" w:space="0" w:color="auto"/>
                      </w:divBdr>
                    </w:div>
                  </w:divsChild>
                </w:div>
                <w:div w:id="566846426">
                  <w:marLeft w:val="0"/>
                  <w:marRight w:val="0"/>
                  <w:marTop w:val="0"/>
                  <w:marBottom w:val="0"/>
                  <w:divBdr>
                    <w:top w:val="none" w:sz="0" w:space="0" w:color="auto"/>
                    <w:left w:val="none" w:sz="0" w:space="0" w:color="auto"/>
                    <w:bottom w:val="none" w:sz="0" w:space="0" w:color="auto"/>
                    <w:right w:val="none" w:sz="0" w:space="0" w:color="auto"/>
                  </w:divBdr>
                  <w:divsChild>
                    <w:div w:id="797332460">
                      <w:marLeft w:val="0"/>
                      <w:marRight w:val="0"/>
                      <w:marTop w:val="0"/>
                      <w:marBottom w:val="0"/>
                      <w:divBdr>
                        <w:top w:val="none" w:sz="0" w:space="0" w:color="auto"/>
                        <w:left w:val="none" w:sz="0" w:space="0" w:color="auto"/>
                        <w:bottom w:val="none" w:sz="0" w:space="0" w:color="auto"/>
                        <w:right w:val="none" w:sz="0" w:space="0" w:color="auto"/>
                      </w:divBdr>
                    </w:div>
                  </w:divsChild>
                </w:div>
                <w:div w:id="567224389">
                  <w:marLeft w:val="0"/>
                  <w:marRight w:val="0"/>
                  <w:marTop w:val="0"/>
                  <w:marBottom w:val="0"/>
                  <w:divBdr>
                    <w:top w:val="none" w:sz="0" w:space="0" w:color="auto"/>
                    <w:left w:val="none" w:sz="0" w:space="0" w:color="auto"/>
                    <w:bottom w:val="none" w:sz="0" w:space="0" w:color="auto"/>
                    <w:right w:val="none" w:sz="0" w:space="0" w:color="auto"/>
                  </w:divBdr>
                  <w:divsChild>
                    <w:div w:id="484589240">
                      <w:marLeft w:val="0"/>
                      <w:marRight w:val="0"/>
                      <w:marTop w:val="0"/>
                      <w:marBottom w:val="0"/>
                      <w:divBdr>
                        <w:top w:val="none" w:sz="0" w:space="0" w:color="auto"/>
                        <w:left w:val="none" w:sz="0" w:space="0" w:color="auto"/>
                        <w:bottom w:val="none" w:sz="0" w:space="0" w:color="auto"/>
                        <w:right w:val="none" w:sz="0" w:space="0" w:color="auto"/>
                      </w:divBdr>
                    </w:div>
                  </w:divsChild>
                </w:div>
                <w:div w:id="568150498">
                  <w:marLeft w:val="0"/>
                  <w:marRight w:val="0"/>
                  <w:marTop w:val="0"/>
                  <w:marBottom w:val="0"/>
                  <w:divBdr>
                    <w:top w:val="none" w:sz="0" w:space="0" w:color="auto"/>
                    <w:left w:val="none" w:sz="0" w:space="0" w:color="auto"/>
                    <w:bottom w:val="none" w:sz="0" w:space="0" w:color="auto"/>
                    <w:right w:val="none" w:sz="0" w:space="0" w:color="auto"/>
                  </w:divBdr>
                  <w:divsChild>
                    <w:div w:id="1611693659">
                      <w:marLeft w:val="0"/>
                      <w:marRight w:val="0"/>
                      <w:marTop w:val="0"/>
                      <w:marBottom w:val="0"/>
                      <w:divBdr>
                        <w:top w:val="none" w:sz="0" w:space="0" w:color="auto"/>
                        <w:left w:val="none" w:sz="0" w:space="0" w:color="auto"/>
                        <w:bottom w:val="none" w:sz="0" w:space="0" w:color="auto"/>
                        <w:right w:val="none" w:sz="0" w:space="0" w:color="auto"/>
                      </w:divBdr>
                    </w:div>
                  </w:divsChild>
                </w:div>
                <w:div w:id="571239978">
                  <w:marLeft w:val="0"/>
                  <w:marRight w:val="0"/>
                  <w:marTop w:val="0"/>
                  <w:marBottom w:val="0"/>
                  <w:divBdr>
                    <w:top w:val="none" w:sz="0" w:space="0" w:color="auto"/>
                    <w:left w:val="none" w:sz="0" w:space="0" w:color="auto"/>
                    <w:bottom w:val="none" w:sz="0" w:space="0" w:color="auto"/>
                    <w:right w:val="none" w:sz="0" w:space="0" w:color="auto"/>
                  </w:divBdr>
                  <w:divsChild>
                    <w:div w:id="1443962453">
                      <w:marLeft w:val="0"/>
                      <w:marRight w:val="0"/>
                      <w:marTop w:val="0"/>
                      <w:marBottom w:val="0"/>
                      <w:divBdr>
                        <w:top w:val="none" w:sz="0" w:space="0" w:color="auto"/>
                        <w:left w:val="none" w:sz="0" w:space="0" w:color="auto"/>
                        <w:bottom w:val="none" w:sz="0" w:space="0" w:color="auto"/>
                        <w:right w:val="none" w:sz="0" w:space="0" w:color="auto"/>
                      </w:divBdr>
                    </w:div>
                  </w:divsChild>
                </w:div>
                <w:div w:id="574321952">
                  <w:marLeft w:val="0"/>
                  <w:marRight w:val="0"/>
                  <w:marTop w:val="0"/>
                  <w:marBottom w:val="0"/>
                  <w:divBdr>
                    <w:top w:val="none" w:sz="0" w:space="0" w:color="auto"/>
                    <w:left w:val="none" w:sz="0" w:space="0" w:color="auto"/>
                    <w:bottom w:val="none" w:sz="0" w:space="0" w:color="auto"/>
                    <w:right w:val="none" w:sz="0" w:space="0" w:color="auto"/>
                  </w:divBdr>
                  <w:divsChild>
                    <w:div w:id="1897037303">
                      <w:marLeft w:val="0"/>
                      <w:marRight w:val="0"/>
                      <w:marTop w:val="0"/>
                      <w:marBottom w:val="0"/>
                      <w:divBdr>
                        <w:top w:val="none" w:sz="0" w:space="0" w:color="auto"/>
                        <w:left w:val="none" w:sz="0" w:space="0" w:color="auto"/>
                        <w:bottom w:val="none" w:sz="0" w:space="0" w:color="auto"/>
                        <w:right w:val="none" w:sz="0" w:space="0" w:color="auto"/>
                      </w:divBdr>
                    </w:div>
                  </w:divsChild>
                </w:div>
                <w:div w:id="578290299">
                  <w:marLeft w:val="0"/>
                  <w:marRight w:val="0"/>
                  <w:marTop w:val="0"/>
                  <w:marBottom w:val="0"/>
                  <w:divBdr>
                    <w:top w:val="none" w:sz="0" w:space="0" w:color="auto"/>
                    <w:left w:val="none" w:sz="0" w:space="0" w:color="auto"/>
                    <w:bottom w:val="none" w:sz="0" w:space="0" w:color="auto"/>
                    <w:right w:val="none" w:sz="0" w:space="0" w:color="auto"/>
                  </w:divBdr>
                  <w:divsChild>
                    <w:div w:id="1373574863">
                      <w:marLeft w:val="0"/>
                      <w:marRight w:val="0"/>
                      <w:marTop w:val="0"/>
                      <w:marBottom w:val="0"/>
                      <w:divBdr>
                        <w:top w:val="none" w:sz="0" w:space="0" w:color="auto"/>
                        <w:left w:val="none" w:sz="0" w:space="0" w:color="auto"/>
                        <w:bottom w:val="none" w:sz="0" w:space="0" w:color="auto"/>
                        <w:right w:val="none" w:sz="0" w:space="0" w:color="auto"/>
                      </w:divBdr>
                    </w:div>
                  </w:divsChild>
                </w:div>
                <w:div w:id="583338959">
                  <w:marLeft w:val="0"/>
                  <w:marRight w:val="0"/>
                  <w:marTop w:val="0"/>
                  <w:marBottom w:val="0"/>
                  <w:divBdr>
                    <w:top w:val="none" w:sz="0" w:space="0" w:color="auto"/>
                    <w:left w:val="none" w:sz="0" w:space="0" w:color="auto"/>
                    <w:bottom w:val="none" w:sz="0" w:space="0" w:color="auto"/>
                    <w:right w:val="none" w:sz="0" w:space="0" w:color="auto"/>
                  </w:divBdr>
                  <w:divsChild>
                    <w:div w:id="1288200320">
                      <w:marLeft w:val="0"/>
                      <w:marRight w:val="0"/>
                      <w:marTop w:val="0"/>
                      <w:marBottom w:val="0"/>
                      <w:divBdr>
                        <w:top w:val="none" w:sz="0" w:space="0" w:color="auto"/>
                        <w:left w:val="none" w:sz="0" w:space="0" w:color="auto"/>
                        <w:bottom w:val="none" w:sz="0" w:space="0" w:color="auto"/>
                        <w:right w:val="none" w:sz="0" w:space="0" w:color="auto"/>
                      </w:divBdr>
                    </w:div>
                  </w:divsChild>
                </w:div>
                <w:div w:id="588275718">
                  <w:marLeft w:val="0"/>
                  <w:marRight w:val="0"/>
                  <w:marTop w:val="0"/>
                  <w:marBottom w:val="0"/>
                  <w:divBdr>
                    <w:top w:val="none" w:sz="0" w:space="0" w:color="auto"/>
                    <w:left w:val="none" w:sz="0" w:space="0" w:color="auto"/>
                    <w:bottom w:val="none" w:sz="0" w:space="0" w:color="auto"/>
                    <w:right w:val="none" w:sz="0" w:space="0" w:color="auto"/>
                  </w:divBdr>
                  <w:divsChild>
                    <w:div w:id="2084373418">
                      <w:marLeft w:val="0"/>
                      <w:marRight w:val="0"/>
                      <w:marTop w:val="0"/>
                      <w:marBottom w:val="0"/>
                      <w:divBdr>
                        <w:top w:val="none" w:sz="0" w:space="0" w:color="auto"/>
                        <w:left w:val="none" w:sz="0" w:space="0" w:color="auto"/>
                        <w:bottom w:val="none" w:sz="0" w:space="0" w:color="auto"/>
                        <w:right w:val="none" w:sz="0" w:space="0" w:color="auto"/>
                      </w:divBdr>
                    </w:div>
                  </w:divsChild>
                </w:div>
                <w:div w:id="593444226">
                  <w:marLeft w:val="0"/>
                  <w:marRight w:val="0"/>
                  <w:marTop w:val="0"/>
                  <w:marBottom w:val="0"/>
                  <w:divBdr>
                    <w:top w:val="none" w:sz="0" w:space="0" w:color="auto"/>
                    <w:left w:val="none" w:sz="0" w:space="0" w:color="auto"/>
                    <w:bottom w:val="none" w:sz="0" w:space="0" w:color="auto"/>
                    <w:right w:val="none" w:sz="0" w:space="0" w:color="auto"/>
                  </w:divBdr>
                  <w:divsChild>
                    <w:div w:id="504708218">
                      <w:marLeft w:val="0"/>
                      <w:marRight w:val="0"/>
                      <w:marTop w:val="0"/>
                      <w:marBottom w:val="0"/>
                      <w:divBdr>
                        <w:top w:val="none" w:sz="0" w:space="0" w:color="auto"/>
                        <w:left w:val="none" w:sz="0" w:space="0" w:color="auto"/>
                        <w:bottom w:val="none" w:sz="0" w:space="0" w:color="auto"/>
                        <w:right w:val="none" w:sz="0" w:space="0" w:color="auto"/>
                      </w:divBdr>
                    </w:div>
                  </w:divsChild>
                </w:div>
                <w:div w:id="593825075">
                  <w:marLeft w:val="0"/>
                  <w:marRight w:val="0"/>
                  <w:marTop w:val="0"/>
                  <w:marBottom w:val="0"/>
                  <w:divBdr>
                    <w:top w:val="none" w:sz="0" w:space="0" w:color="auto"/>
                    <w:left w:val="none" w:sz="0" w:space="0" w:color="auto"/>
                    <w:bottom w:val="none" w:sz="0" w:space="0" w:color="auto"/>
                    <w:right w:val="none" w:sz="0" w:space="0" w:color="auto"/>
                  </w:divBdr>
                  <w:divsChild>
                    <w:div w:id="2091847755">
                      <w:marLeft w:val="0"/>
                      <w:marRight w:val="0"/>
                      <w:marTop w:val="0"/>
                      <w:marBottom w:val="0"/>
                      <w:divBdr>
                        <w:top w:val="none" w:sz="0" w:space="0" w:color="auto"/>
                        <w:left w:val="none" w:sz="0" w:space="0" w:color="auto"/>
                        <w:bottom w:val="none" w:sz="0" w:space="0" w:color="auto"/>
                        <w:right w:val="none" w:sz="0" w:space="0" w:color="auto"/>
                      </w:divBdr>
                    </w:div>
                  </w:divsChild>
                </w:div>
                <w:div w:id="593897596">
                  <w:marLeft w:val="0"/>
                  <w:marRight w:val="0"/>
                  <w:marTop w:val="0"/>
                  <w:marBottom w:val="0"/>
                  <w:divBdr>
                    <w:top w:val="none" w:sz="0" w:space="0" w:color="auto"/>
                    <w:left w:val="none" w:sz="0" w:space="0" w:color="auto"/>
                    <w:bottom w:val="none" w:sz="0" w:space="0" w:color="auto"/>
                    <w:right w:val="none" w:sz="0" w:space="0" w:color="auto"/>
                  </w:divBdr>
                  <w:divsChild>
                    <w:div w:id="1666739649">
                      <w:marLeft w:val="0"/>
                      <w:marRight w:val="0"/>
                      <w:marTop w:val="0"/>
                      <w:marBottom w:val="0"/>
                      <w:divBdr>
                        <w:top w:val="none" w:sz="0" w:space="0" w:color="auto"/>
                        <w:left w:val="none" w:sz="0" w:space="0" w:color="auto"/>
                        <w:bottom w:val="none" w:sz="0" w:space="0" w:color="auto"/>
                        <w:right w:val="none" w:sz="0" w:space="0" w:color="auto"/>
                      </w:divBdr>
                    </w:div>
                  </w:divsChild>
                </w:div>
                <w:div w:id="594440278">
                  <w:marLeft w:val="0"/>
                  <w:marRight w:val="0"/>
                  <w:marTop w:val="0"/>
                  <w:marBottom w:val="0"/>
                  <w:divBdr>
                    <w:top w:val="none" w:sz="0" w:space="0" w:color="auto"/>
                    <w:left w:val="none" w:sz="0" w:space="0" w:color="auto"/>
                    <w:bottom w:val="none" w:sz="0" w:space="0" w:color="auto"/>
                    <w:right w:val="none" w:sz="0" w:space="0" w:color="auto"/>
                  </w:divBdr>
                  <w:divsChild>
                    <w:div w:id="787630273">
                      <w:marLeft w:val="0"/>
                      <w:marRight w:val="0"/>
                      <w:marTop w:val="0"/>
                      <w:marBottom w:val="0"/>
                      <w:divBdr>
                        <w:top w:val="none" w:sz="0" w:space="0" w:color="auto"/>
                        <w:left w:val="none" w:sz="0" w:space="0" w:color="auto"/>
                        <w:bottom w:val="none" w:sz="0" w:space="0" w:color="auto"/>
                        <w:right w:val="none" w:sz="0" w:space="0" w:color="auto"/>
                      </w:divBdr>
                    </w:div>
                  </w:divsChild>
                </w:div>
                <w:div w:id="600920930">
                  <w:marLeft w:val="0"/>
                  <w:marRight w:val="0"/>
                  <w:marTop w:val="0"/>
                  <w:marBottom w:val="0"/>
                  <w:divBdr>
                    <w:top w:val="none" w:sz="0" w:space="0" w:color="auto"/>
                    <w:left w:val="none" w:sz="0" w:space="0" w:color="auto"/>
                    <w:bottom w:val="none" w:sz="0" w:space="0" w:color="auto"/>
                    <w:right w:val="none" w:sz="0" w:space="0" w:color="auto"/>
                  </w:divBdr>
                  <w:divsChild>
                    <w:div w:id="967517421">
                      <w:marLeft w:val="0"/>
                      <w:marRight w:val="0"/>
                      <w:marTop w:val="0"/>
                      <w:marBottom w:val="0"/>
                      <w:divBdr>
                        <w:top w:val="none" w:sz="0" w:space="0" w:color="auto"/>
                        <w:left w:val="none" w:sz="0" w:space="0" w:color="auto"/>
                        <w:bottom w:val="none" w:sz="0" w:space="0" w:color="auto"/>
                        <w:right w:val="none" w:sz="0" w:space="0" w:color="auto"/>
                      </w:divBdr>
                    </w:div>
                  </w:divsChild>
                </w:div>
                <w:div w:id="608050960">
                  <w:marLeft w:val="0"/>
                  <w:marRight w:val="0"/>
                  <w:marTop w:val="0"/>
                  <w:marBottom w:val="0"/>
                  <w:divBdr>
                    <w:top w:val="none" w:sz="0" w:space="0" w:color="auto"/>
                    <w:left w:val="none" w:sz="0" w:space="0" w:color="auto"/>
                    <w:bottom w:val="none" w:sz="0" w:space="0" w:color="auto"/>
                    <w:right w:val="none" w:sz="0" w:space="0" w:color="auto"/>
                  </w:divBdr>
                  <w:divsChild>
                    <w:div w:id="442843422">
                      <w:marLeft w:val="0"/>
                      <w:marRight w:val="0"/>
                      <w:marTop w:val="0"/>
                      <w:marBottom w:val="0"/>
                      <w:divBdr>
                        <w:top w:val="none" w:sz="0" w:space="0" w:color="auto"/>
                        <w:left w:val="none" w:sz="0" w:space="0" w:color="auto"/>
                        <w:bottom w:val="none" w:sz="0" w:space="0" w:color="auto"/>
                        <w:right w:val="none" w:sz="0" w:space="0" w:color="auto"/>
                      </w:divBdr>
                    </w:div>
                  </w:divsChild>
                </w:div>
                <w:div w:id="608392270">
                  <w:marLeft w:val="0"/>
                  <w:marRight w:val="0"/>
                  <w:marTop w:val="0"/>
                  <w:marBottom w:val="0"/>
                  <w:divBdr>
                    <w:top w:val="none" w:sz="0" w:space="0" w:color="auto"/>
                    <w:left w:val="none" w:sz="0" w:space="0" w:color="auto"/>
                    <w:bottom w:val="none" w:sz="0" w:space="0" w:color="auto"/>
                    <w:right w:val="none" w:sz="0" w:space="0" w:color="auto"/>
                  </w:divBdr>
                  <w:divsChild>
                    <w:div w:id="1367412368">
                      <w:marLeft w:val="0"/>
                      <w:marRight w:val="0"/>
                      <w:marTop w:val="0"/>
                      <w:marBottom w:val="0"/>
                      <w:divBdr>
                        <w:top w:val="none" w:sz="0" w:space="0" w:color="auto"/>
                        <w:left w:val="none" w:sz="0" w:space="0" w:color="auto"/>
                        <w:bottom w:val="none" w:sz="0" w:space="0" w:color="auto"/>
                        <w:right w:val="none" w:sz="0" w:space="0" w:color="auto"/>
                      </w:divBdr>
                    </w:div>
                  </w:divsChild>
                </w:div>
                <w:div w:id="617219291">
                  <w:marLeft w:val="0"/>
                  <w:marRight w:val="0"/>
                  <w:marTop w:val="0"/>
                  <w:marBottom w:val="0"/>
                  <w:divBdr>
                    <w:top w:val="none" w:sz="0" w:space="0" w:color="auto"/>
                    <w:left w:val="none" w:sz="0" w:space="0" w:color="auto"/>
                    <w:bottom w:val="none" w:sz="0" w:space="0" w:color="auto"/>
                    <w:right w:val="none" w:sz="0" w:space="0" w:color="auto"/>
                  </w:divBdr>
                  <w:divsChild>
                    <w:div w:id="150491149">
                      <w:marLeft w:val="0"/>
                      <w:marRight w:val="0"/>
                      <w:marTop w:val="0"/>
                      <w:marBottom w:val="0"/>
                      <w:divBdr>
                        <w:top w:val="none" w:sz="0" w:space="0" w:color="auto"/>
                        <w:left w:val="none" w:sz="0" w:space="0" w:color="auto"/>
                        <w:bottom w:val="none" w:sz="0" w:space="0" w:color="auto"/>
                        <w:right w:val="none" w:sz="0" w:space="0" w:color="auto"/>
                      </w:divBdr>
                    </w:div>
                  </w:divsChild>
                </w:div>
                <w:div w:id="625425546">
                  <w:marLeft w:val="0"/>
                  <w:marRight w:val="0"/>
                  <w:marTop w:val="0"/>
                  <w:marBottom w:val="0"/>
                  <w:divBdr>
                    <w:top w:val="none" w:sz="0" w:space="0" w:color="auto"/>
                    <w:left w:val="none" w:sz="0" w:space="0" w:color="auto"/>
                    <w:bottom w:val="none" w:sz="0" w:space="0" w:color="auto"/>
                    <w:right w:val="none" w:sz="0" w:space="0" w:color="auto"/>
                  </w:divBdr>
                  <w:divsChild>
                    <w:div w:id="1103265431">
                      <w:marLeft w:val="0"/>
                      <w:marRight w:val="0"/>
                      <w:marTop w:val="0"/>
                      <w:marBottom w:val="0"/>
                      <w:divBdr>
                        <w:top w:val="none" w:sz="0" w:space="0" w:color="auto"/>
                        <w:left w:val="none" w:sz="0" w:space="0" w:color="auto"/>
                        <w:bottom w:val="none" w:sz="0" w:space="0" w:color="auto"/>
                        <w:right w:val="none" w:sz="0" w:space="0" w:color="auto"/>
                      </w:divBdr>
                    </w:div>
                  </w:divsChild>
                </w:div>
                <w:div w:id="639461200">
                  <w:marLeft w:val="0"/>
                  <w:marRight w:val="0"/>
                  <w:marTop w:val="0"/>
                  <w:marBottom w:val="0"/>
                  <w:divBdr>
                    <w:top w:val="none" w:sz="0" w:space="0" w:color="auto"/>
                    <w:left w:val="none" w:sz="0" w:space="0" w:color="auto"/>
                    <w:bottom w:val="none" w:sz="0" w:space="0" w:color="auto"/>
                    <w:right w:val="none" w:sz="0" w:space="0" w:color="auto"/>
                  </w:divBdr>
                  <w:divsChild>
                    <w:div w:id="881285187">
                      <w:marLeft w:val="0"/>
                      <w:marRight w:val="0"/>
                      <w:marTop w:val="0"/>
                      <w:marBottom w:val="0"/>
                      <w:divBdr>
                        <w:top w:val="none" w:sz="0" w:space="0" w:color="auto"/>
                        <w:left w:val="none" w:sz="0" w:space="0" w:color="auto"/>
                        <w:bottom w:val="none" w:sz="0" w:space="0" w:color="auto"/>
                        <w:right w:val="none" w:sz="0" w:space="0" w:color="auto"/>
                      </w:divBdr>
                    </w:div>
                  </w:divsChild>
                </w:div>
                <w:div w:id="642581778">
                  <w:marLeft w:val="0"/>
                  <w:marRight w:val="0"/>
                  <w:marTop w:val="0"/>
                  <w:marBottom w:val="0"/>
                  <w:divBdr>
                    <w:top w:val="none" w:sz="0" w:space="0" w:color="auto"/>
                    <w:left w:val="none" w:sz="0" w:space="0" w:color="auto"/>
                    <w:bottom w:val="none" w:sz="0" w:space="0" w:color="auto"/>
                    <w:right w:val="none" w:sz="0" w:space="0" w:color="auto"/>
                  </w:divBdr>
                  <w:divsChild>
                    <w:div w:id="264731224">
                      <w:marLeft w:val="0"/>
                      <w:marRight w:val="0"/>
                      <w:marTop w:val="0"/>
                      <w:marBottom w:val="0"/>
                      <w:divBdr>
                        <w:top w:val="none" w:sz="0" w:space="0" w:color="auto"/>
                        <w:left w:val="none" w:sz="0" w:space="0" w:color="auto"/>
                        <w:bottom w:val="none" w:sz="0" w:space="0" w:color="auto"/>
                        <w:right w:val="none" w:sz="0" w:space="0" w:color="auto"/>
                      </w:divBdr>
                    </w:div>
                  </w:divsChild>
                </w:div>
                <w:div w:id="645016921">
                  <w:marLeft w:val="0"/>
                  <w:marRight w:val="0"/>
                  <w:marTop w:val="0"/>
                  <w:marBottom w:val="0"/>
                  <w:divBdr>
                    <w:top w:val="none" w:sz="0" w:space="0" w:color="auto"/>
                    <w:left w:val="none" w:sz="0" w:space="0" w:color="auto"/>
                    <w:bottom w:val="none" w:sz="0" w:space="0" w:color="auto"/>
                    <w:right w:val="none" w:sz="0" w:space="0" w:color="auto"/>
                  </w:divBdr>
                  <w:divsChild>
                    <w:div w:id="2102488977">
                      <w:marLeft w:val="0"/>
                      <w:marRight w:val="0"/>
                      <w:marTop w:val="0"/>
                      <w:marBottom w:val="0"/>
                      <w:divBdr>
                        <w:top w:val="none" w:sz="0" w:space="0" w:color="auto"/>
                        <w:left w:val="none" w:sz="0" w:space="0" w:color="auto"/>
                        <w:bottom w:val="none" w:sz="0" w:space="0" w:color="auto"/>
                        <w:right w:val="none" w:sz="0" w:space="0" w:color="auto"/>
                      </w:divBdr>
                    </w:div>
                  </w:divsChild>
                </w:div>
                <w:div w:id="651062206">
                  <w:marLeft w:val="0"/>
                  <w:marRight w:val="0"/>
                  <w:marTop w:val="0"/>
                  <w:marBottom w:val="0"/>
                  <w:divBdr>
                    <w:top w:val="none" w:sz="0" w:space="0" w:color="auto"/>
                    <w:left w:val="none" w:sz="0" w:space="0" w:color="auto"/>
                    <w:bottom w:val="none" w:sz="0" w:space="0" w:color="auto"/>
                    <w:right w:val="none" w:sz="0" w:space="0" w:color="auto"/>
                  </w:divBdr>
                  <w:divsChild>
                    <w:div w:id="597563865">
                      <w:marLeft w:val="0"/>
                      <w:marRight w:val="0"/>
                      <w:marTop w:val="0"/>
                      <w:marBottom w:val="0"/>
                      <w:divBdr>
                        <w:top w:val="none" w:sz="0" w:space="0" w:color="auto"/>
                        <w:left w:val="none" w:sz="0" w:space="0" w:color="auto"/>
                        <w:bottom w:val="none" w:sz="0" w:space="0" w:color="auto"/>
                        <w:right w:val="none" w:sz="0" w:space="0" w:color="auto"/>
                      </w:divBdr>
                    </w:div>
                  </w:divsChild>
                </w:div>
                <w:div w:id="651301420">
                  <w:marLeft w:val="0"/>
                  <w:marRight w:val="0"/>
                  <w:marTop w:val="0"/>
                  <w:marBottom w:val="0"/>
                  <w:divBdr>
                    <w:top w:val="none" w:sz="0" w:space="0" w:color="auto"/>
                    <w:left w:val="none" w:sz="0" w:space="0" w:color="auto"/>
                    <w:bottom w:val="none" w:sz="0" w:space="0" w:color="auto"/>
                    <w:right w:val="none" w:sz="0" w:space="0" w:color="auto"/>
                  </w:divBdr>
                  <w:divsChild>
                    <w:div w:id="629868282">
                      <w:marLeft w:val="0"/>
                      <w:marRight w:val="0"/>
                      <w:marTop w:val="0"/>
                      <w:marBottom w:val="0"/>
                      <w:divBdr>
                        <w:top w:val="none" w:sz="0" w:space="0" w:color="auto"/>
                        <w:left w:val="none" w:sz="0" w:space="0" w:color="auto"/>
                        <w:bottom w:val="none" w:sz="0" w:space="0" w:color="auto"/>
                        <w:right w:val="none" w:sz="0" w:space="0" w:color="auto"/>
                      </w:divBdr>
                    </w:div>
                  </w:divsChild>
                </w:div>
                <w:div w:id="653027699">
                  <w:marLeft w:val="0"/>
                  <w:marRight w:val="0"/>
                  <w:marTop w:val="0"/>
                  <w:marBottom w:val="0"/>
                  <w:divBdr>
                    <w:top w:val="none" w:sz="0" w:space="0" w:color="auto"/>
                    <w:left w:val="none" w:sz="0" w:space="0" w:color="auto"/>
                    <w:bottom w:val="none" w:sz="0" w:space="0" w:color="auto"/>
                    <w:right w:val="none" w:sz="0" w:space="0" w:color="auto"/>
                  </w:divBdr>
                  <w:divsChild>
                    <w:div w:id="565652968">
                      <w:marLeft w:val="0"/>
                      <w:marRight w:val="0"/>
                      <w:marTop w:val="0"/>
                      <w:marBottom w:val="0"/>
                      <w:divBdr>
                        <w:top w:val="none" w:sz="0" w:space="0" w:color="auto"/>
                        <w:left w:val="none" w:sz="0" w:space="0" w:color="auto"/>
                        <w:bottom w:val="none" w:sz="0" w:space="0" w:color="auto"/>
                        <w:right w:val="none" w:sz="0" w:space="0" w:color="auto"/>
                      </w:divBdr>
                    </w:div>
                  </w:divsChild>
                </w:div>
                <w:div w:id="656375294">
                  <w:marLeft w:val="0"/>
                  <w:marRight w:val="0"/>
                  <w:marTop w:val="0"/>
                  <w:marBottom w:val="0"/>
                  <w:divBdr>
                    <w:top w:val="none" w:sz="0" w:space="0" w:color="auto"/>
                    <w:left w:val="none" w:sz="0" w:space="0" w:color="auto"/>
                    <w:bottom w:val="none" w:sz="0" w:space="0" w:color="auto"/>
                    <w:right w:val="none" w:sz="0" w:space="0" w:color="auto"/>
                  </w:divBdr>
                  <w:divsChild>
                    <w:div w:id="58140769">
                      <w:marLeft w:val="0"/>
                      <w:marRight w:val="0"/>
                      <w:marTop w:val="0"/>
                      <w:marBottom w:val="0"/>
                      <w:divBdr>
                        <w:top w:val="none" w:sz="0" w:space="0" w:color="auto"/>
                        <w:left w:val="none" w:sz="0" w:space="0" w:color="auto"/>
                        <w:bottom w:val="none" w:sz="0" w:space="0" w:color="auto"/>
                        <w:right w:val="none" w:sz="0" w:space="0" w:color="auto"/>
                      </w:divBdr>
                    </w:div>
                  </w:divsChild>
                </w:div>
                <w:div w:id="657079400">
                  <w:marLeft w:val="0"/>
                  <w:marRight w:val="0"/>
                  <w:marTop w:val="0"/>
                  <w:marBottom w:val="0"/>
                  <w:divBdr>
                    <w:top w:val="none" w:sz="0" w:space="0" w:color="auto"/>
                    <w:left w:val="none" w:sz="0" w:space="0" w:color="auto"/>
                    <w:bottom w:val="none" w:sz="0" w:space="0" w:color="auto"/>
                    <w:right w:val="none" w:sz="0" w:space="0" w:color="auto"/>
                  </w:divBdr>
                  <w:divsChild>
                    <w:div w:id="1075972264">
                      <w:marLeft w:val="0"/>
                      <w:marRight w:val="0"/>
                      <w:marTop w:val="0"/>
                      <w:marBottom w:val="0"/>
                      <w:divBdr>
                        <w:top w:val="none" w:sz="0" w:space="0" w:color="auto"/>
                        <w:left w:val="none" w:sz="0" w:space="0" w:color="auto"/>
                        <w:bottom w:val="none" w:sz="0" w:space="0" w:color="auto"/>
                        <w:right w:val="none" w:sz="0" w:space="0" w:color="auto"/>
                      </w:divBdr>
                    </w:div>
                  </w:divsChild>
                </w:div>
                <w:div w:id="662196531">
                  <w:marLeft w:val="0"/>
                  <w:marRight w:val="0"/>
                  <w:marTop w:val="0"/>
                  <w:marBottom w:val="0"/>
                  <w:divBdr>
                    <w:top w:val="none" w:sz="0" w:space="0" w:color="auto"/>
                    <w:left w:val="none" w:sz="0" w:space="0" w:color="auto"/>
                    <w:bottom w:val="none" w:sz="0" w:space="0" w:color="auto"/>
                    <w:right w:val="none" w:sz="0" w:space="0" w:color="auto"/>
                  </w:divBdr>
                  <w:divsChild>
                    <w:div w:id="532962235">
                      <w:marLeft w:val="0"/>
                      <w:marRight w:val="0"/>
                      <w:marTop w:val="0"/>
                      <w:marBottom w:val="0"/>
                      <w:divBdr>
                        <w:top w:val="none" w:sz="0" w:space="0" w:color="auto"/>
                        <w:left w:val="none" w:sz="0" w:space="0" w:color="auto"/>
                        <w:bottom w:val="none" w:sz="0" w:space="0" w:color="auto"/>
                        <w:right w:val="none" w:sz="0" w:space="0" w:color="auto"/>
                      </w:divBdr>
                    </w:div>
                  </w:divsChild>
                </w:div>
                <w:div w:id="662784702">
                  <w:marLeft w:val="0"/>
                  <w:marRight w:val="0"/>
                  <w:marTop w:val="0"/>
                  <w:marBottom w:val="0"/>
                  <w:divBdr>
                    <w:top w:val="none" w:sz="0" w:space="0" w:color="auto"/>
                    <w:left w:val="none" w:sz="0" w:space="0" w:color="auto"/>
                    <w:bottom w:val="none" w:sz="0" w:space="0" w:color="auto"/>
                    <w:right w:val="none" w:sz="0" w:space="0" w:color="auto"/>
                  </w:divBdr>
                  <w:divsChild>
                    <w:div w:id="256909018">
                      <w:marLeft w:val="0"/>
                      <w:marRight w:val="0"/>
                      <w:marTop w:val="0"/>
                      <w:marBottom w:val="0"/>
                      <w:divBdr>
                        <w:top w:val="none" w:sz="0" w:space="0" w:color="auto"/>
                        <w:left w:val="none" w:sz="0" w:space="0" w:color="auto"/>
                        <w:bottom w:val="none" w:sz="0" w:space="0" w:color="auto"/>
                        <w:right w:val="none" w:sz="0" w:space="0" w:color="auto"/>
                      </w:divBdr>
                    </w:div>
                  </w:divsChild>
                </w:div>
                <w:div w:id="663902487">
                  <w:marLeft w:val="0"/>
                  <w:marRight w:val="0"/>
                  <w:marTop w:val="0"/>
                  <w:marBottom w:val="0"/>
                  <w:divBdr>
                    <w:top w:val="none" w:sz="0" w:space="0" w:color="auto"/>
                    <w:left w:val="none" w:sz="0" w:space="0" w:color="auto"/>
                    <w:bottom w:val="none" w:sz="0" w:space="0" w:color="auto"/>
                    <w:right w:val="none" w:sz="0" w:space="0" w:color="auto"/>
                  </w:divBdr>
                  <w:divsChild>
                    <w:div w:id="1846675527">
                      <w:marLeft w:val="0"/>
                      <w:marRight w:val="0"/>
                      <w:marTop w:val="0"/>
                      <w:marBottom w:val="0"/>
                      <w:divBdr>
                        <w:top w:val="none" w:sz="0" w:space="0" w:color="auto"/>
                        <w:left w:val="none" w:sz="0" w:space="0" w:color="auto"/>
                        <w:bottom w:val="none" w:sz="0" w:space="0" w:color="auto"/>
                        <w:right w:val="none" w:sz="0" w:space="0" w:color="auto"/>
                      </w:divBdr>
                    </w:div>
                  </w:divsChild>
                </w:div>
                <w:div w:id="674961122">
                  <w:marLeft w:val="0"/>
                  <w:marRight w:val="0"/>
                  <w:marTop w:val="0"/>
                  <w:marBottom w:val="0"/>
                  <w:divBdr>
                    <w:top w:val="none" w:sz="0" w:space="0" w:color="auto"/>
                    <w:left w:val="none" w:sz="0" w:space="0" w:color="auto"/>
                    <w:bottom w:val="none" w:sz="0" w:space="0" w:color="auto"/>
                    <w:right w:val="none" w:sz="0" w:space="0" w:color="auto"/>
                  </w:divBdr>
                  <w:divsChild>
                    <w:div w:id="1084491677">
                      <w:marLeft w:val="0"/>
                      <w:marRight w:val="0"/>
                      <w:marTop w:val="0"/>
                      <w:marBottom w:val="0"/>
                      <w:divBdr>
                        <w:top w:val="none" w:sz="0" w:space="0" w:color="auto"/>
                        <w:left w:val="none" w:sz="0" w:space="0" w:color="auto"/>
                        <w:bottom w:val="none" w:sz="0" w:space="0" w:color="auto"/>
                        <w:right w:val="none" w:sz="0" w:space="0" w:color="auto"/>
                      </w:divBdr>
                    </w:div>
                  </w:divsChild>
                </w:div>
                <w:div w:id="692850877">
                  <w:marLeft w:val="0"/>
                  <w:marRight w:val="0"/>
                  <w:marTop w:val="0"/>
                  <w:marBottom w:val="0"/>
                  <w:divBdr>
                    <w:top w:val="none" w:sz="0" w:space="0" w:color="auto"/>
                    <w:left w:val="none" w:sz="0" w:space="0" w:color="auto"/>
                    <w:bottom w:val="none" w:sz="0" w:space="0" w:color="auto"/>
                    <w:right w:val="none" w:sz="0" w:space="0" w:color="auto"/>
                  </w:divBdr>
                  <w:divsChild>
                    <w:div w:id="1649704303">
                      <w:marLeft w:val="0"/>
                      <w:marRight w:val="0"/>
                      <w:marTop w:val="0"/>
                      <w:marBottom w:val="0"/>
                      <w:divBdr>
                        <w:top w:val="none" w:sz="0" w:space="0" w:color="auto"/>
                        <w:left w:val="none" w:sz="0" w:space="0" w:color="auto"/>
                        <w:bottom w:val="none" w:sz="0" w:space="0" w:color="auto"/>
                        <w:right w:val="none" w:sz="0" w:space="0" w:color="auto"/>
                      </w:divBdr>
                    </w:div>
                  </w:divsChild>
                </w:div>
                <w:div w:id="700664819">
                  <w:marLeft w:val="0"/>
                  <w:marRight w:val="0"/>
                  <w:marTop w:val="0"/>
                  <w:marBottom w:val="0"/>
                  <w:divBdr>
                    <w:top w:val="none" w:sz="0" w:space="0" w:color="auto"/>
                    <w:left w:val="none" w:sz="0" w:space="0" w:color="auto"/>
                    <w:bottom w:val="none" w:sz="0" w:space="0" w:color="auto"/>
                    <w:right w:val="none" w:sz="0" w:space="0" w:color="auto"/>
                  </w:divBdr>
                  <w:divsChild>
                    <w:div w:id="1804542009">
                      <w:marLeft w:val="0"/>
                      <w:marRight w:val="0"/>
                      <w:marTop w:val="0"/>
                      <w:marBottom w:val="0"/>
                      <w:divBdr>
                        <w:top w:val="none" w:sz="0" w:space="0" w:color="auto"/>
                        <w:left w:val="none" w:sz="0" w:space="0" w:color="auto"/>
                        <w:bottom w:val="none" w:sz="0" w:space="0" w:color="auto"/>
                        <w:right w:val="none" w:sz="0" w:space="0" w:color="auto"/>
                      </w:divBdr>
                    </w:div>
                  </w:divsChild>
                </w:div>
                <w:div w:id="706680734">
                  <w:marLeft w:val="0"/>
                  <w:marRight w:val="0"/>
                  <w:marTop w:val="0"/>
                  <w:marBottom w:val="0"/>
                  <w:divBdr>
                    <w:top w:val="none" w:sz="0" w:space="0" w:color="auto"/>
                    <w:left w:val="none" w:sz="0" w:space="0" w:color="auto"/>
                    <w:bottom w:val="none" w:sz="0" w:space="0" w:color="auto"/>
                    <w:right w:val="none" w:sz="0" w:space="0" w:color="auto"/>
                  </w:divBdr>
                  <w:divsChild>
                    <w:div w:id="99223520">
                      <w:marLeft w:val="0"/>
                      <w:marRight w:val="0"/>
                      <w:marTop w:val="0"/>
                      <w:marBottom w:val="0"/>
                      <w:divBdr>
                        <w:top w:val="none" w:sz="0" w:space="0" w:color="auto"/>
                        <w:left w:val="none" w:sz="0" w:space="0" w:color="auto"/>
                        <w:bottom w:val="none" w:sz="0" w:space="0" w:color="auto"/>
                        <w:right w:val="none" w:sz="0" w:space="0" w:color="auto"/>
                      </w:divBdr>
                    </w:div>
                  </w:divsChild>
                </w:div>
                <w:div w:id="710105595">
                  <w:marLeft w:val="0"/>
                  <w:marRight w:val="0"/>
                  <w:marTop w:val="0"/>
                  <w:marBottom w:val="0"/>
                  <w:divBdr>
                    <w:top w:val="none" w:sz="0" w:space="0" w:color="auto"/>
                    <w:left w:val="none" w:sz="0" w:space="0" w:color="auto"/>
                    <w:bottom w:val="none" w:sz="0" w:space="0" w:color="auto"/>
                    <w:right w:val="none" w:sz="0" w:space="0" w:color="auto"/>
                  </w:divBdr>
                  <w:divsChild>
                    <w:div w:id="281963348">
                      <w:marLeft w:val="0"/>
                      <w:marRight w:val="0"/>
                      <w:marTop w:val="0"/>
                      <w:marBottom w:val="0"/>
                      <w:divBdr>
                        <w:top w:val="none" w:sz="0" w:space="0" w:color="auto"/>
                        <w:left w:val="none" w:sz="0" w:space="0" w:color="auto"/>
                        <w:bottom w:val="none" w:sz="0" w:space="0" w:color="auto"/>
                        <w:right w:val="none" w:sz="0" w:space="0" w:color="auto"/>
                      </w:divBdr>
                    </w:div>
                  </w:divsChild>
                </w:div>
                <w:div w:id="710494761">
                  <w:marLeft w:val="0"/>
                  <w:marRight w:val="0"/>
                  <w:marTop w:val="0"/>
                  <w:marBottom w:val="0"/>
                  <w:divBdr>
                    <w:top w:val="none" w:sz="0" w:space="0" w:color="auto"/>
                    <w:left w:val="none" w:sz="0" w:space="0" w:color="auto"/>
                    <w:bottom w:val="none" w:sz="0" w:space="0" w:color="auto"/>
                    <w:right w:val="none" w:sz="0" w:space="0" w:color="auto"/>
                  </w:divBdr>
                  <w:divsChild>
                    <w:div w:id="1422336560">
                      <w:marLeft w:val="0"/>
                      <w:marRight w:val="0"/>
                      <w:marTop w:val="0"/>
                      <w:marBottom w:val="0"/>
                      <w:divBdr>
                        <w:top w:val="none" w:sz="0" w:space="0" w:color="auto"/>
                        <w:left w:val="none" w:sz="0" w:space="0" w:color="auto"/>
                        <w:bottom w:val="none" w:sz="0" w:space="0" w:color="auto"/>
                        <w:right w:val="none" w:sz="0" w:space="0" w:color="auto"/>
                      </w:divBdr>
                    </w:div>
                  </w:divsChild>
                </w:div>
                <w:div w:id="710686103">
                  <w:marLeft w:val="0"/>
                  <w:marRight w:val="0"/>
                  <w:marTop w:val="0"/>
                  <w:marBottom w:val="0"/>
                  <w:divBdr>
                    <w:top w:val="none" w:sz="0" w:space="0" w:color="auto"/>
                    <w:left w:val="none" w:sz="0" w:space="0" w:color="auto"/>
                    <w:bottom w:val="none" w:sz="0" w:space="0" w:color="auto"/>
                    <w:right w:val="none" w:sz="0" w:space="0" w:color="auto"/>
                  </w:divBdr>
                  <w:divsChild>
                    <w:div w:id="45573638">
                      <w:marLeft w:val="0"/>
                      <w:marRight w:val="0"/>
                      <w:marTop w:val="0"/>
                      <w:marBottom w:val="0"/>
                      <w:divBdr>
                        <w:top w:val="none" w:sz="0" w:space="0" w:color="auto"/>
                        <w:left w:val="none" w:sz="0" w:space="0" w:color="auto"/>
                        <w:bottom w:val="none" w:sz="0" w:space="0" w:color="auto"/>
                        <w:right w:val="none" w:sz="0" w:space="0" w:color="auto"/>
                      </w:divBdr>
                    </w:div>
                  </w:divsChild>
                </w:div>
                <w:div w:id="719475001">
                  <w:marLeft w:val="0"/>
                  <w:marRight w:val="0"/>
                  <w:marTop w:val="0"/>
                  <w:marBottom w:val="0"/>
                  <w:divBdr>
                    <w:top w:val="none" w:sz="0" w:space="0" w:color="auto"/>
                    <w:left w:val="none" w:sz="0" w:space="0" w:color="auto"/>
                    <w:bottom w:val="none" w:sz="0" w:space="0" w:color="auto"/>
                    <w:right w:val="none" w:sz="0" w:space="0" w:color="auto"/>
                  </w:divBdr>
                  <w:divsChild>
                    <w:div w:id="1532720764">
                      <w:marLeft w:val="0"/>
                      <w:marRight w:val="0"/>
                      <w:marTop w:val="0"/>
                      <w:marBottom w:val="0"/>
                      <w:divBdr>
                        <w:top w:val="none" w:sz="0" w:space="0" w:color="auto"/>
                        <w:left w:val="none" w:sz="0" w:space="0" w:color="auto"/>
                        <w:bottom w:val="none" w:sz="0" w:space="0" w:color="auto"/>
                        <w:right w:val="none" w:sz="0" w:space="0" w:color="auto"/>
                      </w:divBdr>
                    </w:div>
                  </w:divsChild>
                </w:div>
                <w:div w:id="725493901">
                  <w:marLeft w:val="0"/>
                  <w:marRight w:val="0"/>
                  <w:marTop w:val="0"/>
                  <w:marBottom w:val="0"/>
                  <w:divBdr>
                    <w:top w:val="none" w:sz="0" w:space="0" w:color="auto"/>
                    <w:left w:val="none" w:sz="0" w:space="0" w:color="auto"/>
                    <w:bottom w:val="none" w:sz="0" w:space="0" w:color="auto"/>
                    <w:right w:val="none" w:sz="0" w:space="0" w:color="auto"/>
                  </w:divBdr>
                  <w:divsChild>
                    <w:div w:id="370496189">
                      <w:marLeft w:val="0"/>
                      <w:marRight w:val="0"/>
                      <w:marTop w:val="0"/>
                      <w:marBottom w:val="0"/>
                      <w:divBdr>
                        <w:top w:val="none" w:sz="0" w:space="0" w:color="auto"/>
                        <w:left w:val="none" w:sz="0" w:space="0" w:color="auto"/>
                        <w:bottom w:val="none" w:sz="0" w:space="0" w:color="auto"/>
                        <w:right w:val="none" w:sz="0" w:space="0" w:color="auto"/>
                      </w:divBdr>
                    </w:div>
                  </w:divsChild>
                </w:div>
                <w:div w:id="742991150">
                  <w:marLeft w:val="0"/>
                  <w:marRight w:val="0"/>
                  <w:marTop w:val="0"/>
                  <w:marBottom w:val="0"/>
                  <w:divBdr>
                    <w:top w:val="none" w:sz="0" w:space="0" w:color="auto"/>
                    <w:left w:val="none" w:sz="0" w:space="0" w:color="auto"/>
                    <w:bottom w:val="none" w:sz="0" w:space="0" w:color="auto"/>
                    <w:right w:val="none" w:sz="0" w:space="0" w:color="auto"/>
                  </w:divBdr>
                  <w:divsChild>
                    <w:div w:id="1577714055">
                      <w:marLeft w:val="0"/>
                      <w:marRight w:val="0"/>
                      <w:marTop w:val="0"/>
                      <w:marBottom w:val="0"/>
                      <w:divBdr>
                        <w:top w:val="none" w:sz="0" w:space="0" w:color="auto"/>
                        <w:left w:val="none" w:sz="0" w:space="0" w:color="auto"/>
                        <w:bottom w:val="none" w:sz="0" w:space="0" w:color="auto"/>
                        <w:right w:val="none" w:sz="0" w:space="0" w:color="auto"/>
                      </w:divBdr>
                    </w:div>
                  </w:divsChild>
                </w:div>
                <w:div w:id="744424663">
                  <w:marLeft w:val="0"/>
                  <w:marRight w:val="0"/>
                  <w:marTop w:val="0"/>
                  <w:marBottom w:val="0"/>
                  <w:divBdr>
                    <w:top w:val="none" w:sz="0" w:space="0" w:color="auto"/>
                    <w:left w:val="none" w:sz="0" w:space="0" w:color="auto"/>
                    <w:bottom w:val="none" w:sz="0" w:space="0" w:color="auto"/>
                    <w:right w:val="none" w:sz="0" w:space="0" w:color="auto"/>
                  </w:divBdr>
                  <w:divsChild>
                    <w:div w:id="1618637730">
                      <w:marLeft w:val="0"/>
                      <w:marRight w:val="0"/>
                      <w:marTop w:val="0"/>
                      <w:marBottom w:val="0"/>
                      <w:divBdr>
                        <w:top w:val="none" w:sz="0" w:space="0" w:color="auto"/>
                        <w:left w:val="none" w:sz="0" w:space="0" w:color="auto"/>
                        <w:bottom w:val="none" w:sz="0" w:space="0" w:color="auto"/>
                        <w:right w:val="none" w:sz="0" w:space="0" w:color="auto"/>
                      </w:divBdr>
                    </w:div>
                  </w:divsChild>
                </w:div>
                <w:div w:id="746148040">
                  <w:marLeft w:val="0"/>
                  <w:marRight w:val="0"/>
                  <w:marTop w:val="0"/>
                  <w:marBottom w:val="0"/>
                  <w:divBdr>
                    <w:top w:val="none" w:sz="0" w:space="0" w:color="auto"/>
                    <w:left w:val="none" w:sz="0" w:space="0" w:color="auto"/>
                    <w:bottom w:val="none" w:sz="0" w:space="0" w:color="auto"/>
                    <w:right w:val="none" w:sz="0" w:space="0" w:color="auto"/>
                  </w:divBdr>
                  <w:divsChild>
                    <w:div w:id="1636832385">
                      <w:marLeft w:val="0"/>
                      <w:marRight w:val="0"/>
                      <w:marTop w:val="0"/>
                      <w:marBottom w:val="0"/>
                      <w:divBdr>
                        <w:top w:val="none" w:sz="0" w:space="0" w:color="auto"/>
                        <w:left w:val="none" w:sz="0" w:space="0" w:color="auto"/>
                        <w:bottom w:val="none" w:sz="0" w:space="0" w:color="auto"/>
                        <w:right w:val="none" w:sz="0" w:space="0" w:color="auto"/>
                      </w:divBdr>
                    </w:div>
                  </w:divsChild>
                </w:div>
                <w:div w:id="759836956">
                  <w:marLeft w:val="0"/>
                  <w:marRight w:val="0"/>
                  <w:marTop w:val="0"/>
                  <w:marBottom w:val="0"/>
                  <w:divBdr>
                    <w:top w:val="none" w:sz="0" w:space="0" w:color="auto"/>
                    <w:left w:val="none" w:sz="0" w:space="0" w:color="auto"/>
                    <w:bottom w:val="none" w:sz="0" w:space="0" w:color="auto"/>
                    <w:right w:val="none" w:sz="0" w:space="0" w:color="auto"/>
                  </w:divBdr>
                  <w:divsChild>
                    <w:div w:id="202906694">
                      <w:marLeft w:val="0"/>
                      <w:marRight w:val="0"/>
                      <w:marTop w:val="0"/>
                      <w:marBottom w:val="0"/>
                      <w:divBdr>
                        <w:top w:val="none" w:sz="0" w:space="0" w:color="auto"/>
                        <w:left w:val="none" w:sz="0" w:space="0" w:color="auto"/>
                        <w:bottom w:val="none" w:sz="0" w:space="0" w:color="auto"/>
                        <w:right w:val="none" w:sz="0" w:space="0" w:color="auto"/>
                      </w:divBdr>
                    </w:div>
                  </w:divsChild>
                </w:div>
                <w:div w:id="769400490">
                  <w:marLeft w:val="0"/>
                  <w:marRight w:val="0"/>
                  <w:marTop w:val="0"/>
                  <w:marBottom w:val="0"/>
                  <w:divBdr>
                    <w:top w:val="none" w:sz="0" w:space="0" w:color="auto"/>
                    <w:left w:val="none" w:sz="0" w:space="0" w:color="auto"/>
                    <w:bottom w:val="none" w:sz="0" w:space="0" w:color="auto"/>
                    <w:right w:val="none" w:sz="0" w:space="0" w:color="auto"/>
                  </w:divBdr>
                  <w:divsChild>
                    <w:div w:id="1451169101">
                      <w:marLeft w:val="0"/>
                      <w:marRight w:val="0"/>
                      <w:marTop w:val="0"/>
                      <w:marBottom w:val="0"/>
                      <w:divBdr>
                        <w:top w:val="none" w:sz="0" w:space="0" w:color="auto"/>
                        <w:left w:val="none" w:sz="0" w:space="0" w:color="auto"/>
                        <w:bottom w:val="none" w:sz="0" w:space="0" w:color="auto"/>
                        <w:right w:val="none" w:sz="0" w:space="0" w:color="auto"/>
                      </w:divBdr>
                    </w:div>
                  </w:divsChild>
                </w:div>
                <w:div w:id="770005932">
                  <w:marLeft w:val="0"/>
                  <w:marRight w:val="0"/>
                  <w:marTop w:val="0"/>
                  <w:marBottom w:val="0"/>
                  <w:divBdr>
                    <w:top w:val="none" w:sz="0" w:space="0" w:color="auto"/>
                    <w:left w:val="none" w:sz="0" w:space="0" w:color="auto"/>
                    <w:bottom w:val="none" w:sz="0" w:space="0" w:color="auto"/>
                    <w:right w:val="none" w:sz="0" w:space="0" w:color="auto"/>
                  </w:divBdr>
                  <w:divsChild>
                    <w:div w:id="188566878">
                      <w:marLeft w:val="0"/>
                      <w:marRight w:val="0"/>
                      <w:marTop w:val="0"/>
                      <w:marBottom w:val="0"/>
                      <w:divBdr>
                        <w:top w:val="none" w:sz="0" w:space="0" w:color="auto"/>
                        <w:left w:val="none" w:sz="0" w:space="0" w:color="auto"/>
                        <w:bottom w:val="none" w:sz="0" w:space="0" w:color="auto"/>
                        <w:right w:val="none" w:sz="0" w:space="0" w:color="auto"/>
                      </w:divBdr>
                    </w:div>
                  </w:divsChild>
                </w:div>
                <w:div w:id="771898477">
                  <w:marLeft w:val="0"/>
                  <w:marRight w:val="0"/>
                  <w:marTop w:val="0"/>
                  <w:marBottom w:val="0"/>
                  <w:divBdr>
                    <w:top w:val="none" w:sz="0" w:space="0" w:color="auto"/>
                    <w:left w:val="none" w:sz="0" w:space="0" w:color="auto"/>
                    <w:bottom w:val="none" w:sz="0" w:space="0" w:color="auto"/>
                    <w:right w:val="none" w:sz="0" w:space="0" w:color="auto"/>
                  </w:divBdr>
                  <w:divsChild>
                    <w:div w:id="320617631">
                      <w:marLeft w:val="0"/>
                      <w:marRight w:val="0"/>
                      <w:marTop w:val="0"/>
                      <w:marBottom w:val="0"/>
                      <w:divBdr>
                        <w:top w:val="none" w:sz="0" w:space="0" w:color="auto"/>
                        <w:left w:val="none" w:sz="0" w:space="0" w:color="auto"/>
                        <w:bottom w:val="none" w:sz="0" w:space="0" w:color="auto"/>
                        <w:right w:val="none" w:sz="0" w:space="0" w:color="auto"/>
                      </w:divBdr>
                    </w:div>
                  </w:divsChild>
                </w:div>
                <w:div w:id="775446960">
                  <w:marLeft w:val="0"/>
                  <w:marRight w:val="0"/>
                  <w:marTop w:val="0"/>
                  <w:marBottom w:val="0"/>
                  <w:divBdr>
                    <w:top w:val="none" w:sz="0" w:space="0" w:color="auto"/>
                    <w:left w:val="none" w:sz="0" w:space="0" w:color="auto"/>
                    <w:bottom w:val="none" w:sz="0" w:space="0" w:color="auto"/>
                    <w:right w:val="none" w:sz="0" w:space="0" w:color="auto"/>
                  </w:divBdr>
                  <w:divsChild>
                    <w:div w:id="1207831857">
                      <w:marLeft w:val="0"/>
                      <w:marRight w:val="0"/>
                      <w:marTop w:val="0"/>
                      <w:marBottom w:val="0"/>
                      <w:divBdr>
                        <w:top w:val="none" w:sz="0" w:space="0" w:color="auto"/>
                        <w:left w:val="none" w:sz="0" w:space="0" w:color="auto"/>
                        <w:bottom w:val="none" w:sz="0" w:space="0" w:color="auto"/>
                        <w:right w:val="none" w:sz="0" w:space="0" w:color="auto"/>
                      </w:divBdr>
                    </w:div>
                  </w:divsChild>
                </w:div>
                <w:div w:id="780731662">
                  <w:marLeft w:val="0"/>
                  <w:marRight w:val="0"/>
                  <w:marTop w:val="0"/>
                  <w:marBottom w:val="0"/>
                  <w:divBdr>
                    <w:top w:val="none" w:sz="0" w:space="0" w:color="auto"/>
                    <w:left w:val="none" w:sz="0" w:space="0" w:color="auto"/>
                    <w:bottom w:val="none" w:sz="0" w:space="0" w:color="auto"/>
                    <w:right w:val="none" w:sz="0" w:space="0" w:color="auto"/>
                  </w:divBdr>
                  <w:divsChild>
                    <w:div w:id="298264950">
                      <w:marLeft w:val="0"/>
                      <w:marRight w:val="0"/>
                      <w:marTop w:val="0"/>
                      <w:marBottom w:val="0"/>
                      <w:divBdr>
                        <w:top w:val="none" w:sz="0" w:space="0" w:color="auto"/>
                        <w:left w:val="none" w:sz="0" w:space="0" w:color="auto"/>
                        <w:bottom w:val="none" w:sz="0" w:space="0" w:color="auto"/>
                        <w:right w:val="none" w:sz="0" w:space="0" w:color="auto"/>
                      </w:divBdr>
                    </w:div>
                  </w:divsChild>
                </w:div>
                <w:div w:id="788550710">
                  <w:marLeft w:val="0"/>
                  <w:marRight w:val="0"/>
                  <w:marTop w:val="0"/>
                  <w:marBottom w:val="0"/>
                  <w:divBdr>
                    <w:top w:val="none" w:sz="0" w:space="0" w:color="auto"/>
                    <w:left w:val="none" w:sz="0" w:space="0" w:color="auto"/>
                    <w:bottom w:val="none" w:sz="0" w:space="0" w:color="auto"/>
                    <w:right w:val="none" w:sz="0" w:space="0" w:color="auto"/>
                  </w:divBdr>
                  <w:divsChild>
                    <w:div w:id="1801606952">
                      <w:marLeft w:val="0"/>
                      <w:marRight w:val="0"/>
                      <w:marTop w:val="0"/>
                      <w:marBottom w:val="0"/>
                      <w:divBdr>
                        <w:top w:val="none" w:sz="0" w:space="0" w:color="auto"/>
                        <w:left w:val="none" w:sz="0" w:space="0" w:color="auto"/>
                        <w:bottom w:val="none" w:sz="0" w:space="0" w:color="auto"/>
                        <w:right w:val="none" w:sz="0" w:space="0" w:color="auto"/>
                      </w:divBdr>
                    </w:div>
                  </w:divsChild>
                </w:div>
                <w:div w:id="788862043">
                  <w:marLeft w:val="0"/>
                  <w:marRight w:val="0"/>
                  <w:marTop w:val="0"/>
                  <w:marBottom w:val="0"/>
                  <w:divBdr>
                    <w:top w:val="none" w:sz="0" w:space="0" w:color="auto"/>
                    <w:left w:val="none" w:sz="0" w:space="0" w:color="auto"/>
                    <w:bottom w:val="none" w:sz="0" w:space="0" w:color="auto"/>
                    <w:right w:val="none" w:sz="0" w:space="0" w:color="auto"/>
                  </w:divBdr>
                  <w:divsChild>
                    <w:div w:id="2100052714">
                      <w:marLeft w:val="0"/>
                      <w:marRight w:val="0"/>
                      <w:marTop w:val="0"/>
                      <w:marBottom w:val="0"/>
                      <w:divBdr>
                        <w:top w:val="none" w:sz="0" w:space="0" w:color="auto"/>
                        <w:left w:val="none" w:sz="0" w:space="0" w:color="auto"/>
                        <w:bottom w:val="none" w:sz="0" w:space="0" w:color="auto"/>
                        <w:right w:val="none" w:sz="0" w:space="0" w:color="auto"/>
                      </w:divBdr>
                    </w:div>
                  </w:divsChild>
                </w:div>
                <w:div w:id="789401653">
                  <w:marLeft w:val="0"/>
                  <w:marRight w:val="0"/>
                  <w:marTop w:val="0"/>
                  <w:marBottom w:val="0"/>
                  <w:divBdr>
                    <w:top w:val="none" w:sz="0" w:space="0" w:color="auto"/>
                    <w:left w:val="none" w:sz="0" w:space="0" w:color="auto"/>
                    <w:bottom w:val="none" w:sz="0" w:space="0" w:color="auto"/>
                    <w:right w:val="none" w:sz="0" w:space="0" w:color="auto"/>
                  </w:divBdr>
                  <w:divsChild>
                    <w:div w:id="1071193865">
                      <w:marLeft w:val="0"/>
                      <w:marRight w:val="0"/>
                      <w:marTop w:val="0"/>
                      <w:marBottom w:val="0"/>
                      <w:divBdr>
                        <w:top w:val="none" w:sz="0" w:space="0" w:color="auto"/>
                        <w:left w:val="none" w:sz="0" w:space="0" w:color="auto"/>
                        <w:bottom w:val="none" w:sz="0" w:space="0" w:color="auto"/>
                        <w:right w:val="none" w:sz="0" w:space="0" w:color="auto"/>
                      </w:divBdr>
                    </w:div>
                  </w:divsChild>
                </w:div>
                <w:div w:id="796803126">
                  <w:marLeft w:val="0"/>
                  <w:marRight w:val="0"/>
                  <w:marTop w:val="0"/>
                  <w:marBottom w:val="0"/>
                  <w:divBdr>
                    <w:top w:val="none" w:sz="0" w:space="0" w:color="auto"/>
                    <w:left w:val="none" w:sz="0" w:space="0" w:color="auto"/>
                    <w:bottom w:val="none" w:sz="0" w:space="0" w:color="auto"/>
                    <w:right w:val="none" w:sz="0" w:space="0" w:color="auto"/>
                  </w:divBdr>
                  <w:divsChild>
                    <w:div w:id="1578902889">
                      <w:marLeft w:val="0"/>
                      <w:marRight w:val="0"/>
                      <w:marTop w:val="0"/>
                      <w:marBottom w:val="0"/>
                      <w:divBdr>
                        <w:top w:val="none" w:sz="0" w:space="0" w:color="auto"/>
                        <w:left w:val="none" w:sz="0" w:space="0" w:color="auto"/>
                        <w:bottom w:val="none" w:sz="0" w:space="0" w:color="auto"/>
                        <w:right w:val="none" w:sz="0" w:space="0" w:color="auto"/>
                      </w:divBdr>
                    </w:div>
                  </w:divsChild>
                </w:div>
                <w:div w:id="805657195">
                  <w:marLeft w:val="0"/>
                  <w:marRight w:val="0"/>
                  <w:marTop w:val="0"/>
                  <w:marBottom w:val="0"/>
                  <w:divBdr>
                    <w:top w:val="none" w:sz="0" w:space="0" w:color="auto"/>
                    <w:left w:val="none" w:sz="0" w:space="0" w:color="auto"/>
                    <w:bottom w:val="none" w:sz="0" w:space="0" w:color="auto"/>
                    <w:right w:val="none" w:sz="0" w:space="0" w:color="auto"/>
                  </w:divBdr>
                  <w:divsChild>
                    <w:div w:id="1872915001">
                      <w:marLeft w:val="0"/>
                      <w:marRight w:val="0"/>
                      <w:marTop w:val="0"/>
                      <w:marBottom w:val="0"/>
                      <w:divBdr>
                        <w:top w:val="none" w:sz="0" w:space="0" w:color="auto"/>
                        <w:left w:val="none" w:sz="0" w:space="0" w:color="auto"/>
                        <w:bottom w:val="none" w:sz="0" w:space="0" w:color="auto"/>
                        <w:right w:val="none" w:sz="0" w:space="0" w:color="auto"/>
                      </w:divBdr>
                    </w:div>
                  </w:divsChild>
                </w:div>
                <w:div w:id="806705160">
                  <w:marLeft w:val="0"/>
                  <w:marRight w:val="0"/>
                  <w:marTop w:val="0"/>
                  <w:marBottom w:val="0"/>
                  <w:divBdr>
                    <w:top w:val="none" w:sz="0" w:space="0" w:color="auto"/>
                    <w:left w:val="none" w:sz="0" w:space="0" w:color="auto"/>
                    <w:bottom w:val="none" w:sz="0" w:space="0" w:color="auto"/>
                    <w:right w:val="none" w:sz="0" w:space="0" w:color="auto"/>
                  </w:divBdr>
                  <w:divsChild>
                    <w:div w:id="778255222">
                      <w:marLeft w:val="0"/>
                      <w:marRight w:val="0"/>
                      <w:marTop w:val="0"/>
                      <w:marBottom w:val="0"/>
                      <w:divBdr>
                        <w:top w:val="none" w:sz="0" w:space="0" w:color="auto"/>
                        <w:left w:val="none" w:sz="0" w:space="0" w:color="auto"/>
                        <w:bottom w:val="none" w:sz="0" w:space="0" w:color="auto"/>
                        <w:right w:val="none" w:sz="0" w:space="0" w:color="auto"/>
                      </w:divBdr>
                    </w:div>
                  </w:divsChild>
                </w:div>
                <w:div w:id="825166882">
                  <w:marLeft w:val="0"/>
                  <w:marRight w:val="0"/>
                  <w:marTop w:val="0"/>
                  <w:marBottom w:val="0"/>
                  <w:divBdr>
                    <w:top w:val="none" w:sz="0" w:space="0" w:color="auto"/>
                    <w:left w:val="none" w:sz="0" w:space="0" w:color="auto"/>
                    <w:bottom w:val="none" w:sz="0" w:space="0" w:color="auto"/>
                    <w:right w:val="none" w:sz="0" w:space="0" w:color="auto"/>
                  </w:divBdr>
                  <w:divsChild>
                    <w:div w:id="913203181">
                      <w:marLeft w:val="0"/>
                      <w:marRight w:val="0"/>
                      <w:marTop w:val="0"/>
                      <w:marBottom w:val="0"/>
                      <w:divBdr>
                        <w:top w:val="none" w:sz="0" w:space="0" w:color="auto"/>
                        <w:left w:val="none" w:sz="0" w:space="0" w:color="auto"/>
                        <w:bottom w:val="none" w:sz="0" w:space="0" w:color="auto"/>
                        <w:right w:val="none" w:sz="0" w:space="0" w:color="auto"/>
                      </w:divBdr>
                    </w:div>
                  </w:divsChild>
                </w:div>
                <w:div w:id="831683302">
                  <w:marLeft w:val="0"/>
                  <w:marRight w:val="0"/>
                  <w:marTop w:val="0"/>
                  <w:marBottom w:val="0"/>
                  <w:divBdr>
                    <w:top w:val="none" w:sz="0" w:space="0" w:color="auto"/>
                    <w:left w:val="none" w:sz="0" w:space="0" w:color="auto"/>
                    <w:bottom w:val="none" w:sz="0" w:space="0" w:color="auto"/>
                    <w:right w:val="none" w:sz="0" w:space="0" w:color="auto"/>
                  </w:divBdr>
                  <w:divsChild>
                    <w:div w:id="1759671395">
                      <w:marLeft w:val="0"/>
                      <w:marRight w:val="0"/>
                      <w:marTop w:val="0"/>
                      <w:marBottom w:val="0"/>
                      <w:divBdr>
                        <w:top w:val="none" w:sz="0" w:space="0" w:color="auto"/>
                        <w:left w:val="none" w:sz="0" w:space="0" w:color="auto"/>
                        <w:bottom w:val="none" w:sz="0" w:space="0" w:color="auto"/>
                        <w:right w:val="none" w:sz="0" w:space="0" w:color="auto"/>
                      </w:divBdr>
                    </w:div>
                  </w:divsChild>
                </w:div>
                <w:div w:id="838693723">
                  <w:marLeft w:val="0"/>
                  <w:marRight w:val="0"/>
                  <w:marTop w:val="0"/>
                  <w:marBottom w:val="0"/>
                  <w:divBdr>
                    <w:top w:val="none" w:sz="0" w:space="0" w:color="auto"/>
                    <w:left w:val="none" w:sz="0" w:space="0" w:color="auto"/>
                    <w:bottom w:val="none" w:sz="0" w:space="0" w:color="auto"/>
                    <w:right w:val="none" w:sz="0" w:space="0" w:color="auto"/>
                  </w:divBdr>
                  <w:divsChild>
                    <w:div w:id="1303543141">
                      <w:marLeft w:val="0"/>
                      <w:marRight w:val="0"/>
                      <w:marTop w:val="0"/>
                      <w:marBottom w:val="0"/>
                      <w:divBdr>
                        <w:top w:val="none" w:sz="0" w:space="0" w:color="auto"/>
                        <w:left w:val="none" w:sz="0" w:space="0" w:color="auto"/>
                        <w:bottom w:val="none" w:sz="0" w:space="0" w:color="auto"/>
                        <w:right w:val="none" w:sz="0" w:space="0" w:color="auto"/>
                      </w:divBdr>
                    </w:div>
                  </w:divsChild>
                </w:div>
                <w:div w:id="839544993">
                  <w:marLeft w:val="0"/>
                  <w:marRight w:val="0"/>
                  <w:marTop w:val="0"/>
                  <w:marBottom w:val="0"/>
                  <w:divBdr>
                    <w:top w:val="none" w:sz="0" w:space="0" w:color="auto"/>
                    <w:left w:val="none" w:sz="0" w:space="0" w:color="auto"/>
                    <w:bottom w:val="none" w:sz="0" w:space="0" w:color="auto"/>
                    <w:right w:val="none" w:sz="0" w:space="0" w:color="auto"/>
                  </w:divBdr>
                  <w:divsChild>
                    <w:div w:id="1076324170">
                      <w:marLeft w:val="0"/>
                      <w:marRight w:val="0"/>
                      <w:marTop w:val="0"/>
                      <w:marBottom w:val="0"/>
                      <w:divBdr>
                        <w:top w:val="none" w:sz="0" w:space="0" w:color="auto"/>
                        <w:left w:val="none" w:sz="0" w:space="0" w:color="auto"/>
                        <w:bottom w:val="none" w:sz="0" w:space="0" w:color="auto"/>
                        <w:right w:val="none" w:sz="0" w:space="0" w:color="auto"/>
                      </w:divBdr>
                    </w:div>
                  </w:divsChild>
                </w:div>
                <w:div w:id="845827791">
                  <w:marLeft w:val="0"/>
                  <w:marRight w:val="0"/>
                  <w:marTop w:val="0"/>
                  <w:marBottom w:val="0"/>
                  <w:divBdr>
                    <w:top w:val="none" w:sz="0" w:space="0" w:color="auto"/>
                    <w:left w:val="none" w:sz="0" w:space="0" w:color="auto"/>
                    <w:bottom w:val="none" w:sz="0" w:space="0" w:color="auto"/>
                    <w:right w:val="none" w:sz="0" w:space="0" w:color="auto"/>
                  </w:divBdr>
                  <w:divsChild>
                    <w:div w:id="851457860">
                      <w:marLeft w:val="0"/>
                      <w:marRight w:val="0"/>
                      <w:marTop w:val="0"/>
                      <w:marBottom w:val="0"/>
                      <w:divBdr>
                        <w:top w:val="none" w:sz="0" w:space="0" w:color="auto"/>
                        <w:left w:val="none" w:sz="0" w:space="0" w:color="auto"/>
                        <w:bottom w:val="none" w:sz="0" w:space="0" w:color="auto"/>
                        <w:right w:val="none" w:sz="0" w:space="0" w:color="auto"/>
                      </w:divBdr>
                    </w:div>
                  </w:divsChild>
                </w:div>
                <w:div w:id="849444220">
                  <w:marLeft w:val="0"/>
                  <w:marRight w:val="0"/>
                  <w:marTop w:val="0"/>
                  <w:marBottom w:val="0"/>
                  <w:divBdr>
                    <w:top w:val="none" w:sz="0" w:space="0" w:color="auto"/>
                    <w:left w:val="none" w:sz="0" w:space="0" w:color="auto"/>
                    <w:bottom w:val="none" w:sz="0" w:space="0" w:color="auto"/>
                    <w:right w:val="none" w:sz="0" w:space="0" w:color="auto"/>
                  </w:divBdr>
                  <w:divsChild>
                    <w:div w:id="260262141">
                      <w:marLeft w:val="0"/>
                      <w:marRight w:val="0"/>
                      <w:marTop w:val="0"/>
                      <w:marBottom w:val="0"/>
                      <w:divBdr>
                        <w:top w:val="none" w:sz="0" w:space="0" w:color="auto"/>
                        <w:left w:val="none" w:sz="0" w:space="0" w:color="auto"/>
                        <w:bottom w:val="none" w:sz="0" w:space="0" w:color="auto"/>
                        <w:right w:val="none" w:sz="0" w:space="0" w:color="auto"/>
                      </w:divBdr>
                    </w:div>
                  </w:divsChild>
                </w:div>
                <w:div w:id="858928709">
                  <w:marLeft w:val="0"/>
                  <w:marRight w:val="0"/>
                  <w:marTop w:val="0"/>
                  <w:marBottom w:val="0"/>
                  <w:divBdr>
                    <w:top w:val="none" w:sz="0" w:space="0" w:color="auto"/>
                    <w:left w:val="none" w:sz="0" w:space="0" w:color="auto"/>
                    <w:bottom w:val="none" w:sz="0" w:space="0" w:color="auto"/>
                    <w:right w:val="none" w:sz="0" w:space="0" w:color="auto"/>
                  </w:divBdr>
                  <w:divsChild>
                    <w:div w:id="1401947521">
                      <w:marLeft w:val="0"/>
                      <w:marRight w:val="0"/>
                      <w:marTop w:val="0"/>
                      <w:marBottom w:val="0"/>
                      <w:divBdr>
                        <w:top w:val="none" w:sz="0" w:space="0" w:color="auto"/>
                        <w:left w:val="none" w:sz="0" w:space="0" w:color="auto"/>
                        <w:bottom w:val="none" w:sz="0" w:space="0" w:color="auto"/>
                        <w:right w:val="none" w:sz="0" w:space="0" w:color="auto"/>
                      </w:divBdr>
                    </w:div>
                  </w:divsChild>
                </w:div>
                <w:div w:id="872815187">
                  <w:marLeft w:val="0"/>
                  <w:marRight w:val="0"/>
                  <w:marTop w:val="0"/>
                  <w:marBottom w:val="0"/>
                  <w:divBdr>
                    <w:top w:val="none" w:sz="0" w:space="0" w:color="auto"/>
                    <w:left w:val="none" w:sz="0" w:space="0" w:color="auto"/>
                    <w:bottom w:val="none" w:sz="0" w:space="0" w:color="auto"/>
                    <w:right w:val="none" w:sz="0" w:space="0" w:color="auto"/>
                  </w:divBdr>
                  <w:divsChild>
                    <w:div w:id="1588418738">
                      <w:marLeft w:val="0"/>
                      <w:marRight w:val="0"/>
                      <w:marTop w:val="0"/>
                      <w:marBottom w:val="0"/>
                      <w:divBdr>
                        <w:top w:val="none" w:sz="0" w:space="0" w:color="auto"/>
                        <w:left w:val="none" w:sz="0" w:space="0" w:color="auto"/>
                        <w:bottom w:val="none" w:sz="0" w:space="0" w:color="auto"/>
                        <w:right w:val="none" w:sz="0" w:space="0" w:color="auto"/>
                      </w:divBdr>
                    </w:div>
                  </w:divsChild>
                </w:div>
                <w:div w:id="873229928">
                  <w:marLeft w:val="0"/>
                  <w:marRight w:val="0"/>
                  <w:marTop w:val="0"/>
                  <w:marBottom w:val="0"/>
                  <w:divBdr>
                    <w:top w:val="none" w:sz="0" w:space="0" w:color="auto"/>
                    <w:left w:val="none" w:sz="0" w:space="0" w:color="auto"/>
                    <w:bottom w:val="none" w:sz="0" w:space="0" w:color="auto"/>
                    <w:right w:val="none" w:sz="0" w:space="0" w:color="auto"/>
                  </w:divBdr>
                  <w:divsChild>
                    <w:div w:id="814227506">
                      <w:marLeft w:val="0"/>
                      <w:marRight w:val="0"/>
                      <w:marTop w:val="0"/>
                      <w:marBottom w:val="0"/>
                      <w:divBdr>
                        <w:top w:val="none" w:sz="0" w:space="0" w:color="auto"/>
                        <w:left w:val="none" w:sz="0" w:space="0" w:color="auto"/>
                        <w:bottom w:val="none" w:sz="0" w:space="0" w:color="auto"/>
                        <w:right w:val="none" w:sz="0" w:space="0" w:color="auto"/>
                      </w:divBdr>
                    </w:div>
                  </w:divsChild>
                </w:div>
                <w:div w:id="876351809">
                  <w:marLeft w:val="0"/>
                  <w:marRight w:val="0"/>
                  <w:marTop w:val="0"/>
                  <w:marBottom w:val="0"/>
                  <w:divBdr>
                    <w:top w:val="none" w:sz="0" w:space="0" w:color="auto"/>
                    <w:left w:val="none" w:sz="0" w:space="0" w:color="auto"/>
                    <w:bottom w:val="none" w:sz="0" w:space="0" w:color="auto"/>
                    <w:right w:val="none" w:sz="0" w:space="0" w:color="auto"/>
                  </w:divBdr>
                  <w:divsChild>
                    <w:div w:id="1083918976">
                      <w:marLeft w:val="0"/>
                      <w:marRight w:val="0"/>
                      <w:marTop w:val="0"/>
                      <w:marBottom w:val="0"/>
                      <w:divBdr>
                        <w:top w:val="none" w:sz="0" w:space="0" w:color="auto"/>
                        <w:left w:val="none" w:sz="0" w:space="0" w:color="auto"/>
                        <w:bottom w:val="none" w:sz="0" w:space="0" w:color="auto"/>
                        <w:right w:val="none" w:sz="0" w:space="0" w:color="auto"/>
                      </w:divBdr>
                    </w:div>
                  </w:divsChild>
                </w:div>
                <w:div w:id="902106443">
                  <w:marLeft w:val="0"/>
                  <w:marRight w:val="0"/>
                  <w:marTop w:val="0"/>
                  <w:marBottom w:val="0"/>
                  <w:divBdr>
                    <w:top w:val="none" w:sz="0" w:space="0" w:color="auto"/>
                    <w:left w:val="none" w:sz="0" w:space="0" w:color="auto"/>
                    <w:bottom w:val="none" w:sz="0" w:space="0" w:color="auto"/>
                    <w:right w:val="none" w:sz="0" w:space="0" w:color="auto"/>
                  </w:divBdr>
                  <w:divsChild>
                    <w:div w:id="1796018542">
                      <w:marLeft w:val="0"/>
                      <w:marRight w:val="0"/>
                      <w:marTop w:val="0"/>
                      <w:marBottom w:val="0"/>
                      <w:divBdr>
                        <w:top w:val="none" w:sz="0" w:space="0" w:color="auto"/>
                        <w:left w:val="none" w:sz="0" w:space="0" w:color="auto"/>
                        <w:bottom w:val="none" w:sz="0" w:space="0" w:color="auto"/>
                        <w:right w:val="none" w:sz="0" w:space="0" w:color="auto"/>
                      </w:divBdr>
                    </w:div>
                  </w:divsChild>
                </w:div>
                <w:div w:id="902643876">
                  <w:marLeft w:val="0"/>
                  <w:marRight w:val="0"/>
                  <w:marTop w:val="0"/>
                  <w:marBottom w:val="0"/>
                  <w:divBdr>
                    <w:top w:val="none" w:sz="0" w:space="0" w:color="auto"/>
                    <w:left w:val="none" w:sz="0" w:space="0" w:color="auto"/>
                    <w:bottom w:val="none" w:sz="0" w:space="0" w:color="auto"/>
                    <w:right w:val="none" w:sz="0" w:space="0" w:color="auto"/>
                  </w:divBdr>
                  <w:divsChild>
                    <w:div w:id="2131587245">
                      <w:marLeft w:val="0"/>
                      <w:marRight w:val="0"/>
                      <w:marTop w:val="0"/>
                      <w:marBottom w:val="0"/>
                      <w:divBdr>
                        <w:top w:val="none" w:sz="0" w:space="0" w:color="auto"/>
                        <w:left w:val="none" w:sz="0" w:space="0" w:color="auto"/>
                        <w:bottom w:val="none" w:sz="0" w:space="0" w:color="auto"/>
                        <w:right w:val="none" w:sz="0" w:space="0" w:color="auto"/>
                      </w:divBdr>
                    </w:div>
                  </w:divsChild>
                </w:div>
                <w:div w:id="908271010">
                  <w:marLeft w:val="0"/>
                  <w:marRight w:val="0"/>
                  <w:marTop w:val="0"/>
                  <w:marBottom w:val="0"/>
                  <w:divBdr>
                    <w:top w:val="none" w:sz="0" w:space="0" w:color="auto"/>
                    <w:left w:val="none" w:sz="0" w:space="0" w:color="auto"/>
                    <w:bottom w:val="none" w:sz="0" w:space="0" w:color="auto"/>
                    <w:right w:val="none" w:sz="0" w:space="0" w:color="auto"/>
                  </w:divBdr>
                  <w:divsChild>
                    <w:div w:id="1189372699">
                      <w:marLeft w:val="0"/>
                      <w:marRight w:val="0"/>
                      <w:marTop w:val="0"/>
                      <w:marBottom w:val="0"/>
                      <w:divBdr>
                        <w:top w:val="none" w:sz="0" w:space="0" w:color="auto"/>
                        <w:left w:val="none" w:sz="0" w:space="0" w:color="auto"/>
                        <w:bottom w:val="none" w:sz="0" w:space="0" w:color="auto"/>
                        <w:right w:val="none" w:sz="0" w:space="0" w:color="auto"/>
                      </w:divBdr>
                    </w:div>
                  </w:divsChild>
                </w:div>
                <w:div w:id="913198473">
                  <w:marLeft w:val="0"/>
                  <w:marRight w:val="0"/>
                  <w:marTop w:val="0"/>
                  <w:marBottom w:val="0"/>
                  <w:divBdr>
                    <w:top w:val="none" w:sz="0" w:space="0" w:color="auto"/>
                    <w:left w:val="none" w:sz="0" w:space="0" w:color="auto"/>
                    <w:bottom w:val="none" w:sz="0" w:space="0" w:color="auto"/>
                    <w:right w:val="none" w:sz="0" w:space="0" w:color="auto"/>
                  </w:divBdr>
                  <w:divsChild>
                    <w:div w:id="1418476316">
                      <w:marLeft w:val="0"/>
                      <w:marRight w:val="0"/>
                      <w:marTop w:val="0"/>
                      <w:marBottom w:val="0"/>
                      <w:divBdr>
                        <w:top w:val="none" w:sz="0" w:space="0" w:color="auto"/>
                        <w:left w:val="none" w:sz="0" w:space="0" w:color="auto"/>
                        <w:bottom w:val="none" w:sz="0" w:space="0" w:color="auto"/>
                        <w:right w:val="none" w:sz="0" w:space="0" w:color="auto"/>
                      </w:divBdr>
                    </w:div>
                  </w:divsChild>
                </w:div>
                <w:div w:id="915358859">
                  <w:marLeft w:val="0"/>
                  <w:marRight w:val="0"/>
                  <w:marTop w:val="0"/>
                  <w:marBottom w:val="0"/>
                  <w:divBdr>
                    <w:top w:val="none" w:sz="0" w:space="0" w:color="auto"/>
                    <w:left w:val="none" w:sz="0" w:space="0" w:color="auto"/>
                    <w:bottom w:val="none" w:sz="0" w:space="0" w:color="auto"/>
                    <w:right w:val="none" w:sz="0" w:space="0" w:color="auto"/>
                  </w:divBdr>
                  <w:divsChild>
                    <w:div w:id="132672768">
                      <w:marLeft w:val="0"/>
                      <w:marRight w:val="0"/>
                      <w:marTop w:val="0"/>
                      <w:marBottom w:val="0"/>
                      <w:divBdr>
                        <w:top w:val="none" w:sz="0" w:space="0" w:color="auto"/>
                        <w:left w:val="none" w:sz="0" w:space="0" w:color="auto"/>
                        <w:bottom w:val="none" w:sz="0" w:space="0" w:color="auto"/>
                        <w:right w:val="none" w:sz="0" w:space="0" w:color="auto"/>
                      </w:divBdr>
                    </w:div>
                  </w:divsChild>
                </w:div>
                <w:div w:id="924921742">
                  <w:marLeft w:val="0"/>
                  <w:marRight w:val="0"/>
                  <w:marTop w:val="0"/>
                  <w:marBottom w:val="0"/>
                  <w:divBdr>
                    <w:top w:val="none" w:sz="0" w:space="0" w:color="auto"/>
                    <w:left w:val="none" w:sz="0" w:space="0" w:color="auto"/>
                    <w:bottom w:val="none" w:sz="0" w:space="0" w:color="auto"/>
                    <w:right w:val="none" w:sz="0" w:space="0" w:color="auto"/>
                  </w:divBdr>
                  <w:divsChild>
                    <w:div w:id="722370423">
                      <w:marLeft w:val="0"/>
                      <w:marRight w:val="0"/>
                      <w:marTop w:val="0"/>
                      <w:marBottom w:val="0"/>
                      <w:divBdr>
                        <w:top w:val="none" w:sz="0" w:space="0" w:color="auto"/>
                        <w:left w:val="none" w:sz="0" w:space="0" w:color="auto"/>
                        <w:bottom w:val="none" w:sz="0" w:space="0" w:color="auto"/>
                        <w:right w:val="none" w:sz="0" w:space="0" w:color="auto"/>
                      </w:divBdr>
                    </w:div>
                  </w:divsChild>
                </w:div>
                <w:div w:id="926764569">
                  <w:marLeft w:val="0"/>
                  <w:marRight w:val="0"/>
                  <w:marTop w:val="0"/>
                  <w:marBottom w:val="0"/>
                  <w:divBdr>
                    <w:top w:val="none" w:sz="0" w:space="0" w:color="auto"/>
                    <w:left w:val="none" w:sz="0" w:space="0" w:color="auto"/>
                    <w:bottom w:val="none" w:sz="0" w:space="0" w:color="auto"/>
                    <w:right w:val="none" w:sz="0" w:space="0" w:color="auto"/>
                  </w:divBdr>
                  <w:divsChild>
                    <w:div w:id="1403483766">
                      <w:marLeft w:val="0"/>
                      <w:marRight w:val="0"/>
                      <w:marTop w:val="0"/>
                      <w:marBottom w:val="0"/>
                      <w:divBdr>
                        <w:top w:val="none" w:sz="0" w:space="0" w:color="auto"/>
                        <w:left w:val="none" w:sz="0" w:space="0" w:color="auto"/>
                        <w:bottom w:val="none" w:sz="0" w:space="0" w:color="auto"/>
                        <w:right w:val="none" w:sz="0" w:space="0" w:color="auto"/>
                      </w:divBdr>
                    </w:div>
                  </w:divsChild>
                </w:div>
                <w:div w:id="927807858">
                  <w:marLeft w:val="0"/>
                  <w:marRight w:val="0"/>
                  <w:marTop w:val="0"/>
                  <w:marBottom w:val="0"/>
                  <w:divBdr>
                    <w:top w:val="none" w:sz="0" w:space="0" w:color="auto"/>
                    <w:left w:val="none" w:sz="0" w:space="0" w:color="auto"/>
                    <w:bottom w:val="none" w:sz="0" w:space="0" w:color="auto"/>
                    <w:right w:val="none" w:sz="0" w:space="0" w:color="auto"/>
                  </w:divBdr>
                  <w:divsChild>
                    <w:div w:id="64882233">
                      <w:marLeft w:val="0"/>
                      <w:marRight w:val="0"/>
                      <w:marTop w:val="0"/>
                      <w:marBottom w:val="0"/>
                      <w:divBdr>
                        <w:top w:val="none" w:sz="0" w:space="0" w:color="auto"/>
                        <w:left w:val="none" w:sz="0" w:space="0" w:color="auto"/>
                        <w:bottom w:val="none" w:sz="0" w:space="0" w:color="auto"/>
                        <w:right w:val="none" w:sz="0" w:space="0" w:color="auto"/>
                      </w:divBdr>
                    </w:div>
                  </w:divsChild>
                </w:div>
                <w:div w:id="930163679">
                  <w:marLeft w:val="0"/>
                  <w:marRight w:val="0"/>
                  <w:marTop w:val="0"/>
                  <w:marBottom w:val="0"/>
                  <w:divBdr>
                    <w:top w:val="none" w:sz="0" w:space="0" w:color="auto"/>
                    <w:left w:val="none" w:sz="0" w:space="0" w:color="auto"/>
                    <w:bottom w:val="none" w:sz="0" w:space="0" w:color="auto"/>
                    <w:right w:val="none" w:sz="0" w:space="0" w:color="auto"/>
                  </w:divBdr>
                  <w:divsChild>
                    <w:div w:id="373625909">
                      <w:marLeft w:val="0"/>
                      <w:marRight w:val="0"/>
                      <w:marTop w:val="0"/>
                      <w:marBottom w:val="0"/>
                      <w:divBdr>
                        <w:top w:val="none" w:sz="0" w:space="0" w:color="auto"/>
                        <w:left w:val="none" w:sz="0" w:space="0" w:color="auto"/>
                        <w:bottom w:val="none" w:sz="0" w:space="0" w:color="auto"/>
                        <w:right w:val="none" w:sz="0" w:space="0" w:color="auto"/>
                      </w:divBdr>
                    </w:div>
                  </w:divsChild>
                </w:div>
                <w:div w:id="932006817">
                  <w:marLeft w:val="0"/>
                  <w:marRight w:val="0"/>
                  <w:marTop w:val="0"/>
                  <w:marBottom w:val="0"/>
                  <w:divBdr>
                    <w:top w:val="none" w:sz="0" w:space="0" w:color="auto"/>
                    <w:left w:val="none" w:sz="0" w:space="0" w:color="auto"/>
                    <w:bottom w:val="none" w:sz="0" w:space="0" w:color="auto"/>
                    <w:right w:val="none" w:sz="0" w:space="0" w:color="auto"/>
                  </w:divBdr>
                  <w:divsChild>
                    <w:div w:id="721289951">
                      <w:marLeft w:val="0"/>
                      <w:marRight w:val="0"/>
                      <w:marTop w:val="0"/>
                      <w:marBottom w:val="0"/>
                      <w:divBdr>
                        <w:top w:val="none" w:sz="0" w:space="0" w:color="auto"/>
                        <w:left w:val="none" w:sz="0" w:space="0" w:color="auto"/>
                        <w:bottom w:val="none" w:sz="0" w:space="0" w:color="auto"/>
                        <w:right w:val="none" w:sz="0" w:space="0" w:color="auto"/>
                      </w:divBdr>
                    </w:div>
                  </w:divsChild>
                </w:div>
                <w:div w:id="934435965">
                  <w:marLeft w:val="0"/>
                  <w:marRight w:val="0"/>
                  <w:marTop w:val="0"/>
                  <w:marBottom w:val="0"/>
                  <w:divBdr>
                    <w:top w:val="none" w:sz="0" w:space="0" w:color="auto"/>
                    <w:left w:val="none" w:sz="0" w:space="0" w:color="auto"/>
                    <w:bottom w:val="none" w:sz="0" w:space="0" w:color="auto"/>
                    <w:right w:val="none" w:sz="0" w:space="0" w:color="auto"/>
                  </w:divBdr>
                  <w:divsChild>
                    <w:div w:id="1925257339">
                      <w:marLeft w:val="0"/>
                      <w:marRight w:val="0"/>
                      <w:marTop w:val="0"/>
                      <w:marBottom w:val="0"/>
                      <w:divBdr>
                        <w:top w:val="none" w:sz="0" w:space="0" w:color="auto"/>
                        <w:left w:val="none" w:sz="0" w:space="0" w:color="auto"/>
                        <w:bottom w:val="none" w:sz="0" w:space="0" w:color="auto"/>
                        <w:right w:val="none" w:sz="0" w:space="0" w:color="auto"/>
                      </w:divBdr>
                    </w:div>
                  </w:divsChild>
                </w:div>
                <w:div w:id="936519236">
                  <w:marLeft w:val="0"/>
                  <w:marRight w:val="0"/>
                  <w:marTop w:val="0"/>
                  <w:marBottom w:val="0"/>
                  <w:divBdr>
                    <w:top w:val="none" w:sz="0" w:space="0" w:color="auto"/>
                    <w:left w:val="none" w:sz="0" w:space="0" w:color="auto"/>
                    <w:bottom w:val="none" w:sz="0" w:space="0" w:color="auto"/>
                    <w:right w:val="none" w:sz="0" w:space="0" w:color="auto"/>
                  </w:divBdr>
                  <w:divsChild>
                    <w:div w:id="1923761805">
                      <w:marLeft w:val="0"/>
                      <w:marRight w:val="0"/>
                      <w:marTop w:val="0"/>
                      <w:marBottom w:val="0"/>
                      <w:divBdr>
                        <w:top w:val="none" w:sz="0" w:space="0" w:color="auto"/>
                        <w:left w:val="none" w:sz="0" w:space="0" w:color="auto"/>
                        <w:bottom w:val="none" w:sz="0" w:space="0" w:color="auto"/>
                        <w:right w:val="none" w:sz="0" w:space="0" w:color="auto"/>
                      </w:divBdr>
                    </w:div>
                  </w:divsChild>
                </w:div>
                <w:div w:id="937131192">
                  <w:marLeft w:val="0"/>
                  <w:marRight w:val="0"/>
                  <w:marTop w:val="0"/>
                  <w:marBottom w:val="0"/>
                  <w:divBdr>
                    <w:top w:val="none" w:sz="0" w:space="0" w:color="auto"/>
                    <w:left w:val="none" w:sz="0" w:space="0" w:color="auto"/>
                    <w:bottom w:val="none" w:sz="0" w:space="0" w:color="auto"/>
                    <w:right w:val="none" w:sz="0" w:space="0" w:color="auto"/>
                  </w:divBdr>
                  <w:divsChild>
                    <w:div w:id="1520268431">
                      <w:marLeft w:val="0"/>
                      <w:marRight w:val="0"/>
                      <w:marTop w:val="0"/>
                      <w:marBottom w:val="0"/>
                      <w:divBdr>
                        <w:top w:val="none" w:sz="0" w:space="0" w:color="auto"/>
                        <w:left w:val="none" w:sz="0" w:space="0" w:color="auto"/>
                        <w:bottom w:val="none" w:sz="0" w:space="0" w:color="auto"/>
                        <w:right w:val="none" w:sz="0" w:space="0" w:color="auto"/>
                      </w:divBdr>
                    </w:div>
                  </w:divsChild>
                </w:div>
                <w:div w:id="937835670">
                  <w:marLeft w:val="0"/>
                  <w:marRight w:val="0"/>
                  <w:marTop w:val="0"/>
                  <w:marBottom w:val="0"/>
                  <w:divBdr>
                    <w:top w:val="none" w:sz="0" w:space="0" w:color="auto"/>
                    <w:left w:val="none" w:sz="0" w:space="0" w:color="auto"/>
                    <w:bottom w:val="none" w:sz="0" w:space="0" w:color="auto"/>
                    <w:right w:val="none" w:sz="0" w:space="0" w:color="auto"/>
                  </w:divBdr>
                  <w:divsChild>
                    <w:div w:id="314453413">
                      <w:marLeft w:val="0"/>
                      <w:marRight w:val="0"/>
                      <w:marTop w:val="0"/>
                      <w:marBottom w:val="0"/>
                      <w:divBdr>
                        <w:top w:val="none" w:sz="0" w:space="0" w:color="auto"/>
                        <w:left w:val="none" w:sz="0" w:space="0" w:color="auto"/>
                        <w:bottom w:val="none" w:sz="0" w:space="0" w:color="auto"/>
                        <w:right w:val="none" w:sz="0" w:space="0" w:color="auto"/>
                      </w:divBdr>
                    </w:div>
                  </w:divsChild>
                </w:div>
                <w:div w:id="948971430">
                  <w:marLeft w:val="0"/>
                  <w:marRight w:val="0"/>
                  <w:marTop w:val="0"/>
                  <w:marBottom w:val="0"/>
                  <w:divBdr>
                    <w:top w:val="none" w:sz="0" w:space="0" w:color="auto"/>
                    <w:left w:val="none" w:sz="0" w:space="0" w:color="auto"/>
                    <w:bottom w:val="none" w:sz="0" w:space="0" w:color="auto"/>
                    <w:right w:val="none" w:sz="0" w:space="0" w:color="auto"/>
                  </w:divBdr>
                  <w:divsChild>
                    <w:div w:id="2028677154">
                      <w:marLeft w:val="0"/>
                      <w:marRight w:val="0"/>
                      <w:marTop w:val="0"/>
                      <w:marBottom w:val="0"/>
                      <w:divBdr>
                        <w:top w:val="none" w:sz="0" w:space="0" w:color="auto"/>
                        <w:left w:val="none" w:sz="0" w:space="0" w:color="auto"/>
                        <w:bottom w:val="none" w:sz="0" w:space="0" w:color="auto"/>
                        <w:right w:val="none" w:sz="0" w:space="0" w:color="auto"/>
                      </w:divBdr>
                    </w:div>
                  </w:divsChild>
                </w:div>
                <w:div w:id="949316154">
                  <w:marLeft w:val="0"/>
                  <w:marRight w:val="0"/>
                  <w:marTop w:val="0"/>
                  <w:marBottom w:val="0"/>
                  <w:divBdr>
                    <w:top w:val="none" w:sz="0" w:space="0" w:color="auto"/>
                    <w:left w:val="none" w:sz="0" w:space="0" w:color="auto"/>
                    <w:bottom w:val="none" w:sz="0" w:space="0" w:color="auto"/>
                    <w:right w:val="none" w:sz="0" w:space="0" w:color="auto"/>
                  </w:divBdr>
                  <w:divsChild>
                    <w:div w:id="992608434">
                      <w:marLeft w:val="0"/>
                      <w:marRight w:val="0"/>
                      <w:marTop w:val="0"/>
                      <w:marBottom w:val="0"/>
                      <w:divBdr>
                        <w:top w:val="none" w:sz="0" w:space="0" w:color="auto"/>
                        <w:left w:val="none" w:sz="0" w:space="0" w:color="auto"/>
                        <w:bottom w:val="none" w:sz="0" w:space="0" w:color="auto"/>
                        <w:right w:val="none" w:sz="0" w:space="0" w:color="auto"/>
                      </w:divBdr>
                    </w:div>
                  </w:divsChild>
                </w:div>
                <w:div w:id="953243850">
                  <w:marLeft w:val="0"/>
                  <w:marRight w:val="0"/>
                  <w:marTop w:val="0"/>
                  <w:marBottom w:val="0"/>
                  <w:divBdr>
                    <w:top w:val="none" w:sz="0" w:space="0" w:color="auto"/>
                    <w:left w:val="none" w:sz="0" w:space="0" w:color="auto"/>
                    <w:bottom w:val="none" w:sz="0" w:space="0" w:color="auto"/>
                    <w:right w:val="none" w:sz="0" w:space="0" w:color="auto"/>
                  </w:divBdr>
                  <w:divsChild>
                    <w:div w:id="1823691136">
                      <w:marLeft w:val="0"/>
                      <w:marRight w:val="0"/>
                      <w:marTop w:val="0"/>
                      <w:marBottom w:val="0"/>
                      <w:divBdr>
                        <w:top w:val="none" w:sz="0" w:space="0" w:color="auto"/>
                        <w:left w:val="none" w:sz="0" w:space="0" w:color="auto"/>
                        <w:bottom w:val="none" w:sz="0" w:space="0" w:color="auto"/>
                        <w:right w:val="none" w:sz="0" w:space="0" w:color="auto"/>
                      </w:divBdr>
                    </w:div>
                  </w:divsChild>
                </w:div>
                <w:div w:id="979724554">
                  <w:marLeft w:val="0"/>
                  <w:marRight w:val="0"/>
                  <w:marTop w:val="0"/>
                  <w:marBottom w:val="0"/>
                  <w:divBdr>
                    <w:top w:val="none" w:sz="0" w:space="0" w:color="auto"/>
                    <w:left w:val="none" w:sz="0" w:space="0" w:color="auto"/>
                    <w:bottom w:val="none" w:sz="0" w:space="0" w:color="auto"/>
                    <w:right w:val="none" w:sz="0" w:space="0" w:color="auto"/>
                  </w:divBdr>
                  <w:divsChild>
                    <w:div w:id="1655257554">
                      <w:marLeft w:val="0"/>
                      <w:marRight w:val="0"/>
                      <w:marTop w:val="0"/>
                      <w:marBottom w:val="0"/>
                      <w:divBdr>
                        <w:top w:val="none" w:sz="0" w:space="0" w:color="auto"/>
                        <w:left w:val="none" w:sz="0" w:space="0" w:color="auto"/>
                        <w:bottom w:val="none" w:sz="0" w:space="0" w:color="auto"/>
                        <w:right w:val="none" w:sz="0" w:space="0" w:color="auto"/>
                      </w:divBdr>
                    </w:div>
                  </w:divsChild>
                </w:div>
                <w:div w:id="982150804">
                  <w:marLeft w:val="0"/>
                  <w:marRight w:val="0"/>
                  <w:marTop w:val="0"/>
                  <w:marBottom w:val="0"/>
                  <w:divBdr>
                    <w:top w:val="none" w:sz="0" w:space="0" w:color="auto"/>
                    <w:left w:val="none" w:sz="0" w:space="0" w:color="auto"/>
                    <w:bottom w:val="none" w:sz="0" w:space="0" w:color="auto"/>
                    <w:right w:val="none" w:sz="0" w:space="0" w:color="auto"/>
                  </w:divBdr>
                  <w:divsChild>
                    <w:div w:id="1257712064">
                      <w:marLeft w:val="0"/>
                      <w:marRight w:val="0"/>
                      <w:marTop w:val="0"/>
                      <w:marBottom w:val="0"/>
                      <w:divBdr>
                        <w:top w:val="none" w:sz="0" w:space="0" w:color="auto"/>
                        <w:left w:val="none" w:sz="0" w:space="0" w:color="auto"/>
                        <w:bottom w:val="none" w:sz="0" w:space="0" w:color="auto"/>
                        <w:right w:val="none" w:sz="0" w:space="0" w:color="auto"/>
                      </w:divBdr>
                    </w:div>
                  </w:divsChild>
                </w:div>
                <w:div w:id="984899148">
                  <w:marLeft w:val="0"/>
                  <w:marRight w:val="0"/>
                  <w:marTop w:val="0"/>
                  <w:marBottom w:val="0"/>
                  <w:divBdr>
                    <w:top w:val="none" w:sz="0" w:space="0" w:color="auto"/>
                    <w:left w:val="none" w:sz="0" w:space="0" w:color="auto"/>
                    <w:bottom w:val="none" w:sz="0" w:space="0" w:color="auto"/>
                    <w:right w:val="none" w:sz="0" w:space="0" w:color="auto"/>
                  </w:divBdr>
                  <w:divsChild>
                    <w:div w:id="1123039511">
                      <w:marLeft w:val="0"/>
                      <w:marRight w:val="0"/>
                      <w:marTop w:val="0"/>
                      <w:marBottom w:val="0"/>
                      <w:divBdr>
                        <w:top w:val="none" w:sz="0" w:space="0" w:color="auto"/>
                        <w:left w:val="none" w:sz="0" w:space="0" w:color="auto"/>
                        <w:bottom w:val="none" w:sz="0" w:space="0" w:color="auto"/>
                        <w:right w:val="none" w:sz="0" w:space="0" w:color="auto"/>
                      </w:divBdr>
                    </w:div>
                  </w:divsChild>
                </w:div>
                <w:div w:id="990330389">
                  <w:marLeft w:val="0"/>
                  <w:marRight w:val="0"/>
                  <w:marTop w:val="0"/>
                  <w:marBottom w:val="0"/>
                  <w:divBdr>
                    <w:top w:val="none" w:sz="0" w:space="0" w:color="auto"/>
                    <w:left w:val="none" w:sz="0" w:space="0" w:color="auto"/>
                    <w:bottom w:val="none" w:sz="0" w:space="0" w:color="auto"/>
                    <w:right w:val="none" w:sz="0" w:space="0" w:color="auto"/>
                  </w:divBdr>
                  <w:divsChild>
                    <w:div w:id="676351013">
                      <w:marLeft w:val="0"/>
                      <w:marRight w:val="0"/>
                      <w:marTop w:val="0"/>
                      <w:marBottom w:val="0"/>
                      <w:divBdr>
                        <w:top w:val="none" w:sz="0" w:space="0" w:color="auto"/>
                        <w:left w:val="none" w:sz="0" w:space="0" w:color="auto"/>
                        <w:bottom w:val="none" w:sz="0" w:space="0" w:color="auto"/>
                        <w:right w:val="none" w:sz="0" w:space="0" w:color="auto"/>
                      </w:divBdr>
                    </w:div>
                  </w:divsChild>
                </w:div>
                <w:div w:id="991057351">
                  <w:marLeft w:val="0"/>
                  <w:marRight w:val="0"/>
                  <w:marTop w:val="0"/>
                  <w:marBottom w:val="0"/>
                  <w:divBdr>
                    <w:top w:val="none" w:sz="0" w:space="0" w:color="auto"/>
                    <w:left w:val="none" w:sz="0" w:space="0" w:color="auto"/>
                    <w:bottom w:val="none" w:sz="0" w:space="0" w:color="auto"/>
                    <w:right w:val="none" w:sz="0" w:space="0" w:color="auto"/>
                  </w:divBdr>
                  <w:divsChild>
                    <w:div w:id="1012417212">
                      <w:marLeft w:val="0"/>
                      <w:marRight w:val="0"/>
                      <w:marTop w:val="0"/>
                      <w:marBottom w:val="0"/>
                      <w:divBdr>
                        <w:top w:val="none" w:sz="0" w:space="0" w:color="auto"/>
                        <w:left w:val="none" w:sz="0" w:space="0" w:color="auto"/>
                        <w:bottom w:val="none" w:sz="0" w:space="0" w:color="auto"/>
                        <w:right w:val="none" w:sz="0" w:space="0" w:color="auto"/>
                      </w:divBdr>
                    </w:div>
                  </w:divsChild>
                </w:div>
                <w:div w:id="991788398">
                  <w:marLeft w:val="0"/>
                  <w:marRight w:val="0"/>
                  <w:marTop w:val="0"/>
                  <w:marBottom w:val="0"/>
                  <w:divBdr>
                    <w:top w:val="none" w:sz="0" w:space="0" w:color="auto"/>
                    <w:left w:val="none" w:sz="0" w:space="0" w:color="auto"/>
                    <w:bottom w:val="none" w:sz="0" w:space="0" w:color="auto"/>
                    <w:right w:val="none" w:sz="0" w:space="0" w:color="auto"/>
                  </w:divBdr>
                  <w:divsChild>
                    <w:div w:id="1261837025">
                      <w:marLeft w:val="0"/>
                      <w:marRight w:val="0"/>
                      <w:marTop w:val="0"/>
                      <w:marBottom w:val="0"/>
                      <w:divBdr>
                        <w:top w:val="none" w:sz="0" w:space="0" w:color="auto"/>
                        <w:left w:val="none" w:sz="0" w:space="0" w:color="auto"/>
                        <w:bottom w:val="none" w:sz="0" w:space="0" w:color="auto"/>
                        <w:right w:val="none" w:sz="0" w:space="0" w:color="auto"/>
                      </w:divBdr>
                    </w:div>
                  </w:divsChild>
                </w:div>
                <w:div w:id="992678250">
                  <w:marLeft w:val="0"/>
                  <w:marRight w:val="0"/>
                  <w:marTop w:val="0"/>
                  <w:marBottom w:val="0"/>
                  <w:divBdr>
                    <w:top w:val="none" w:sz="0" w:space="0" w:color="auto"/>
                    <w:left w:val="none" w:sz="0" w:space="0" w:color="auto"/>
                    <w:bottom w:val="none" w:sz="0" w:space="0" w:color="auto"/>
                    <w:right w:val="none" w:sz="0" w:space="0" w:color="auto"/>
                  </w:divBdr>
                  <w:divsChild>
                    <w:div w:id="80375774">
                      <w:marLeft w:val="0"/>
                      <w:marRight w:val="0"/>
                      <w:marTop w:val="0"/>
                      <w:marBottom w:val="0"/>
                      <w:divBdr>
                        <w:top w:val="none" w:sz="0" w:space="0" w:color="auto"/>
                        <w:left w:val="none" w:sz="0" w:space="0" w:color="auto"/>
                        <w:bottom w:val="none" w:sz="0" w:space="0" w:color="auto"/>
                        <w:right w:val="none" w:sz="0" w:space="0" w:color="auto"/>
                      </w:divBdr>
                    </w:div>
                  </w:divsChild>
                </w:div>
                <w:div w:id="996154210">
                  <w:marLeft w:val="0"/>
                  <w:marRight w:val="0"/>
                  <w:marTop w:val="0"/>
                  <w:marBottom w:val="0"/>
                  <w:divBdr>
                    <w:top w:val="none" w:sz="0" w:space="0" w:color="auto"/>
                    <w:left w:val="none" w:sz="0" w:space="0" w:color="auto"/>
                    <w:bottom w:val="none" w:sz="0" w:space="0" w:color="auto"/>
                    <w:right w:val="none" w:sz="0" w:space="0" w:color="auto"/>
                  </w:divBdr>
                  <w:divsChild>
                    <w:div w:id="1822771920">
                      <w:marLeft w:val="0"/>
                      <w:marRight w:val="0"/>
                      <w:marTop w:val="0"/>
                      <w:marBottom w:val="0"/>
                      <w:divBdr>
                        <w:top w:val="none" w:sz="0" w:space="0" w:color="auto"/>
                        <w:left w:val="none" w:sz="0" w:space="0" w:color="auto"/>
                        <w:bottom w:val="none" w:sz="0" w:space="0" w:color="auto"/>
                        <w:right w:val="none" w:sz="0" w:space="0" w:color="auto"/>
                      </w:divBdr>
                    </w:div>
                  </w:divsChild>
                </w:div>
                <w:div w:id="998725565">
                  <w:marLeft w:val="0"/>
                  <w:marRight w:val="0"/>
                  <w:marTop w:val="0"/>
                  <w:marBottom w:val="0"/>
                  <w:divBdr>
                    <w:top w:val="none" w:sz="0" w:space="0" w:color="auto"/>
                    <w:left w:val="none" w:sz="0" w:space="0" w:color="auto"/>
                    <w:bottom w:val="none" w:sz="0" w:space="0" w:color="auto"/>
                    <w:right w:val="none" w:sz="0" w:space="0" w:color="auto"/>
                  </w:divBdr>
                  <w:divsChild>
                    <w:div w:id="987127966">
                      <w:marLeft w:val="0"/>
                      <w:marRight w:val="0"/>
                      <w:marTop w:val="0"/>
                      <w:marBottom w:val="0"/>
                      <w:divBdr>
                        <w:top w:val="none" w:sz="0" w:space="0" w:color="auto"/>
                        <w:left w:val="none" w:sz="0" w:space="0" w:color="auto"/>
                        <w:bottom w:val="none" w:sz="0" w:space="0" w:color="auto"/>
                        <w:right w:val="none" w:sz="0" w:space="0" w:color="auto"/>
                      </w:divBdr>
                    </w:div>
                  </w:divsChild>
                </w:div>
                <w:div w:id="1000500047">
                  <w:marLeft w:val="0"/>
                  <w:marRight w:val="0"/>
                  <w:marTop w:val="0"/>
                  <w:marBottom w:val="0"/>
                  <w:divBdr>
                    <w:top w:val="none" w:sz="0" w:space="0" w:color="auto"/>
                    <w:left w:val="none" w:sz="0" w:space="0" w:color="auto"/>
                    <w:bottom w:val="none" w:sz="0" w:space="0" w:color="auto"/>
                    <w:right w:val="none" w:sz="0" w:space="0" w:color="auto"/>
                  </w:divBdr>
                  <w:divsChild>
                    <w:div w:id="890770501">
                      <w:marLeft w:val="0"/>
                      <w:marRight w:val="0"/>
                      <w:marTop w:val="0"/>
                      <w:marBottom w:val="0"/>
                      <w:divBdr>
                        <w:top w:val="none" w:sz="0" w:space="0" w:color="auto"/>
                        <w:left w:val="none" w:sz="0" w:space="0" w:color="auto"/>
                        <w:bottom w:val="none" w:sz="0" w:space="0" w:color="auto"/>
                        <w:right w:val="none" w:sz="0" w:space="0" w:color="auto"/>
                      </w:divBdr>
                    </w:div>
                  </w:divsChild>
                </w:div>
                <w:div w:id="1002898929">
                  <w:marLeft w:val="0"/>
                  <w:marRight w:val="0"/>
                  <w:marTop w:val="0"/>
                  <w:marBottom w:val="0"/>
                  <w:divBdr>
                    <w:top w:val="none" w:sz="0" w:space="0" w:color="auto"/>
                    <w:left w:val="none" w:sz="0" w:space="0" w:color="auto"/>
                    <w:bottom w:val="none" w:sz="0" w:space="0" w:color="auto"/>
                    <w:right w:val="none" w:sz="0" w:space="0" w:color="auto"/>
                  </w:divBdr>
                  <w:divsChild>
                    <w:div w:id="1431388036">
                      <w:marLeft w:val="0"/>
                      <w:marRight w:val="0"/>
                      <w:marTop w:val="0"/>
                      <w:marBottom w:val="0"/>
                      <w:divBdr>
                        <w:top w:val="none" w:sz="0" w:space="0" w:color="auto"/>
                        <w:left w:val="none" w:sz="0" w:space="0" w:color="auto"/>
                        <w:bottom w:val="none" w:sz="0" w:space="0" w:color="auto"/>
                        <w:right w:val="none" w:sz="0" w:space="0" w:color="auto"/>
                      </w:divBdr>
                    </w:div>
                  </w:divsChild>
                </w:div>
                <w:div w:id="1011881603">
                  <w:marLeft w:val="0"/>
                  <w:marRight w:val="0"/>
                  <w:marTop w:val="0"/>
                  <w:marBottom w:val="0"/>
                  <w:divBdr>
                    <w:top w:val="none" w:sz="0" w:space="0" w:color="auto"/>
                    <w:left w:val="none" w:sz="0" w:space="0" w:color="auto"/>
                    <w:bottom w:val="none" w:sz="0" w:space="0" w:color="auto"/>
                    <w:right w:val="none" w:sz="0" w:space="0" w:color="auto"/>
                  </w:divBdr>
                  <w:divsChild>
                    <w:div w:id="1122308289">
                      <w:marLeft w:val="0"/>
                      <w:marRight w:val="0"/>
                      <w:marTop w:val="0"/>
                      <w:marBottom w:val="0"/>
                      <w:divBdr>
                        <w:top w:val="none" w:sz="0" w:space="0" w:color="auto"/>
                        <w:left w:val="none" w:sz="0" w:space="0" w:color="auto"/>
                        <w:bottom w:val="none" w:sz="0" w:space="0" w:color="auto"/>
                        <w:right w:val="none" w:sz="0" w:space="0" w:color="auto"/>
                      </w:divBdr>
                    </w:div>
                  </w:divsChild>
                </w:div>
                <w:div w:id="1013148397">
                  <w:marLeft w:val="0"/>
                  <w:marRight w:val="0"/>
                  <w:marTop w:val="0"/>
                  <w:marBottom w:val="0"/>
                  <w:divBdr>
                    <w:top w:val="none" w:sz="0" w:space="0" w:color="auto"/>
                    <w:left w:val="none" w:sz="0" w:space="0" w:color="auto"/>
                    <w:bottom w:val="none" w:sz="0" w:space="0" w:color="auto"/>
                    <w:right w:val="none" w:sz="0" w:space="0" w:color="auto"/>
                  </w:divBdr>
                  <w:divsChild>
                    <w:div w:id="2138378136">
                      <w:marLeft w:val="0"/>
                      <w:marRight w:val="0"/>
                      <w:marTop w:val="0"/>
                      <w:marBottom w:val="0"/>
                      <w:divBdr>
                        <w:top w:val="none" w:sz="0" w:space="0" w:color="auto"/>
                        <w:left w:val="none" w:sz="0" w:space="0" w:color="auto"/>
                        <w:bottom w:val="none" w:sz="0" w:space="0" w:color="auto"/>
                        <w:right w:val="none" w:sz="0" w:space="0" w:color="auto"/>
                      </w:divBdr>
                    </w:div>
                  </w:divsChild>
                </w:div>
                <w:div w:id="1015498336">
                  <w:marLeft w:val="0"/>
                  <w:marRight w:val="0"/>
                  <w:marTop w:val="0"/>
                  <w:marBottom w:val="0"/>
                  <w:divBdr>
                    <w:top w:val="none" w:sz="0" w:space="0" w:color="auto"/>
                    <w:left w:val="none" w:sz="0" w:space="0" w:color="auto"/>
                    <w:bottom w:val="none" w:sz="0" w:space="0" w:color="auto"/>
                    <w:right w:val="none" w:sz="0" w:space="0" w:color="auto"/>
                  </w:divBdr>
                  <w:divsChild>
                    <w:div w:id="2002538436">
                      <w:marLeft w:val="0"/>
                      <w:marRight w:val="0"/>
                      <w:marTop w:val="0"/>
                      <w:marBottom w:val="0"/>
                      <w:divBdr>
                        <w:top w:val="none" w:sz="0" w:space="0" w:color="auto"/>
                        <w:left w:val="none" w:sz="0" w:space="0" w:color="auto"/>
                        <w:bottom w:val="none" w:sz="0" w:space="0" w:color="auto"/>
                        <w:right w:val="none" w:sz="0" w:space="0" w:color="auto"/>
                      </w:divBdr>
                    </w:div>
                  </w:divsChild>
                </w:div>
                <w:div w:id="1028750210">
                  <w:marLeft w:val="0"/>
                  <w:marRight w:val="0"/>
                  <w:marTop w:val="0"/>
                  <w:marBottom w:val="0"/>
                  <w:divBdr>
                    <w:top w:val="none" w:sz="0" w:space="0" w:color="auto"/>
                    <w:left w:val="none" w:sz="0" w:space="0" w:color="auto"/>
                    <w:bottom w:val="none" w:sz="0" w:space="0" w:color="auto"/>
                    <w:right w:val="none" w:sz="0" w:space="0" w:color="auto"/>
                  </w:divBdr>
                  <w:divsChild>
                    <w:div w:id="917246028">
                      <w:marLeft w:val="0"/>
                      <w:marRight w:val="0"/>
                      <w:marTop w:val="0"/>
                      <w:marBottom w:val="0"/>
                      <w:divBdr>
                        <w:top w:val="none" w:sz="0" w:space="0" w:color="auto"/>
                        <w:left w:val="none" w:sz="0" w:space="0" w:color="auto"/>
                        <w:bottom w:val="none" w:sz="0" w:space="0" w:color="auto"/>
                        <w:right w:val="none" w:sz="0" w:space="0" w:color="auto"/>
                      </w:divBdr>
                    </w:div>
                  </w:divsChild>
                </w:div>
                <w:div w:id="1034965430">
                  <w:marLeft w:val="0"/>
                  <w:marRight w:val="0"/>
                  <w:marTop w:val="0"/>
                  <w:marBottom w:val="0"/>
                  <w:divBdr>
                    <w:top w:val="none" w:sz="0" w:space="0" w:color="auto"/>
                    <w:left w:val="none" w:sz="0" w:space="0" w:color="auto"/>
                    <w:bottom w:val="none" w:sz="0" w:space="0" w:color="auto"/>
                    <w:right w:val="none" w:sz="0" w:space="0" w:color="auto"/>
                  </w:divBdr>
                  <w:divsChild>
                    <w:div w:id="1404333626">
                      <w:marLeft w:val="0"/>
                      <w:marRight w:val="0"/>
                      <w:marTop w:val="0"/>
                      <w:marBottom w:val="0"/>
                      <w:divBdr>
                        <w:top w:val="none" w:sz="0" w:space="0" w:color="auto"/>
                        <w:left w:val="none" w:sz="0" w:space="0" w:color="auto"/>
                        <w:bottom w:val="none" w:sz="0" w:space="0" w:color="auto"/>
                        <w:right w:val="none" w:sz="0" w:space="0" w:color="auto"/>
                      </w:divBdr>
                    </w:div>
                  </w:divsChild>
                </w:div>
                <w:div w:id="1039863308">
                  <w:marLeft w:val="0"/>
                  <w:marRight w:val="0"/>
                  <w:marTop w:val="0"/>
                  <w:marBottom w:val="0"/>
                  <w:divBdr>
                    <w:top w:val="none" w:sz="0" w:space="0" w:color="auto"/>
                    <w:left w:val="none" w:sz="0" w:space="0" w:color="auto"/>
                    <w:bottom w:val="none" w:sz="0" w:space="0" w:color="auto"/>
                    <w:right w:val="none" w:sz="0" w:space="0" w:color="auto"/>
                  </w:divBdr>
                  <w:divsChild>
                    <w:div w:id="1258907350">
                      <w:marLeft w:val="0"/>
                      <w:marRight w:val="0"/>
                      <w:marTop w:val="0"/>
                      <w:marBottom w:val="0"/>
                      <w:divBdr>
                        <w:top w:val="none" w:sz="0" w:space="0" w:color="auto"/>
                        <w:left w:val="none" w:sz="0" w:space="0" w:color="auto"/>
                        <w:bottom w:val="none" w:sz="0" w:space="0" w:color="auto"/>
                        <w:right w:val="none" w:sz="0" w:space="0" w:color="auto"/>
                      </w:divBdr>
                    </w:div>
                  </w:divsChild>
                </w:div>
                <w:div w:id="1043365781">
                  <w:marLeft w:val="0"/>
                  <w:marRight w:val="0"/>
                  <w:marTop w:val="0"/>
                  <w:marBottom w:val="0"/>
                  <w:divBdr>
                    <w:top w:val="none" w:sz="0" w:space="0" w:color="auto"/>
                    <w:left w:val="none" w:sz="0" w:space="0" w:color="auto"/>
                    <w:bottom w:val="none" w:sz="0" w:space="0" w:color="auto"/>
                    <w:right w:val="none" w:sz="0" w:space="0" w:color="auto"/>
                  </w:divBdr>
                  <w:divsChild>
                    <w:div w:id="1673292789">
                      <w:marLeft w:val="0"/>
                      <w:marRight w:val="0"/>
                      <w:marTop w:val="0"/>
                      <w:marBottom w:val="0"/>
                      <w:divBdr>
                        <w:top w:val="none" w:sz="0" w:space="0" w:color="auto"/>
                        <w:left w:val="none" w:sz="0" w:space="0" w:color="auto"/>
                        <w:bottom w:val="none" w:sz="0" w:space="0" w:color="auto"/>
                        <w:right w:val="none" w:sz="0" w:space="0" w:color="auto"/>
                      </w:divBdr>
                    </w:div>
                  </w:divsChild>
                </w:div>
                <w:div w:id="1044451131">
                  <w:marLeft w:val="0"/>
                  <w:marRight w:val="0"/>
                  <w:marTop w:val="0"/>
                  <w:marBottom w:val="0"/>
                  <w:divBdr>
                    <w:top w:val="none" w:sz="0" w:space="0" w:color="auto"/>
                    <w:left w:val="none" w:sz="0" w:space="0" w:color="auto"/>
                    <w:bottom w:val="none" w:sz="0" w:space="0" w:color="auto"/>
                    <w:right w:val="none" w:sz="0" w:space="0" w:color="auto"/>
                  </w:divBdr>
                  <w:divsChild>
                    <w:div w:id="1991253906">
                      <w:marLeft w:val="0"/>
                      <w:marRight w:val="0"/>
                      <w:marTop w:val="0"/>
                      <w:marBottom w:val="0"/>
                      <w:divBdr>
                        <w:top w:val="none" w:sz="0" w:space="0" w:color="auto"/>
                        <w:left w:val="none" w:sz="0" w:space="0" w:color="auto"/>
                        <w:bottom w:val="none" w:sz="0" w:space="0" w:color="auto"/>
                        <w:right w:val="none" w:sz="0" w:space="0" w:color="auto"/>
                      </w:divBdr>
                    </w:div>
                  </w:divsChild>
                </w:div>
                <w:div w:id="1045450533">
                  <w:marLeft w:val="0"/>
                  <w:marRight w:val="0"/>
                  <w:marTop w:val="0"/>
                  <w:marBottom w:val="0"/>
                  <w:divBdr>
                    <w:top w:val="none" w:sz="0" w:space="0" w:color="auto"/>
                    <w:left w:val="none" w:sz="0" w:space="0" w:color="auto"/>
                    <w:bottom w:val="none" w:sz="0" w:space="0" w:color="auto"/>
                    <w:right w:val="none" w:sz="0" w:space="0" w:color="auto"/>
                  </w:divBdr>
                  <w:divsChild>
                    <w:div w:id="1684630313">
                      <w:marLeft w:val="0"/>
                      <w:marRight w:val="0"/>
                      <w:marTop w:val="0"/>
                      <w:marBottom w:val="0"/>
                      <w:divBdr>
                        <w:top w:val="none" w:sz="0" w:space="0" w:color="auto"/>
                        <w:left w:val="none" w:sz="0" w:space="0" w:color="auto"/>
                        <w:bottom w:val="none" w:sz="0" w:space="0" w:color="auto"/>
                        <w:right w:val="none" w:sz="0" w:space="0" w:color="auto"/>
                      </w:divBdr>
                    </w:div>
                  </w:divsChild>
                </w:div>
                <w:div w:id="1046445051">
                  <w:marLeft w:val="0"/>
                  <w:marRight w:val="0"/>
                  <w:marTop w:val="0"/>
                  <w:marBottom w:val="0"/>
                  <w:divBdr>
                    <w:top w:val="none" w:sz="0" w:space="0" w:color="auto"/>
                    <w:left w:val="none" w:sz="0" w:space="0" w:color="auto"/>
                    <w:bottom w:val="none" w:sz="0" w:space="0" w:color="auto"/>
                    <w:right w:val="none" w:sz="0" w:space="0" w:color="auto"/>
                  </w:divBdr>
                  <w:divsChild>
                    <w:div w:id="1249583521">
                      <w:marLeft w:val="0"/>
                      <w:marRight w:val="0"/>
                      <w:marTop w:val="0"/>
                      <w:marBottom w:val="0"/>
                      <w:divBdr>
                        <w:top w:val="none" w:sz="0" w:space="0" w:color="auto"/>
                        <w:left w:val="none" w:sz="0" w:space="0" w:color="auto"/>
                        <w:bottom w:val="none" w:sz="0" w:space="0" w:color="auto"/>
                        <w:right w:val="none" w:sz="0" w:space="0" w:color="auto"/>
                      </w:divBdr>
                    </w:div>
                  </w:divsChild>
                </w:div>
                <w:div w:id="1053580668">
                  <w:marLeft w:val="0"/>
                  <w:marRight w:val="0"/>
                  <w:marTop w:val="0"/>
                  <w:marBottom w:val="0"/>
                  <w:divBdr>
                    <w:top w:val="none" w:sz="0" w:space="0" w:color="auto"/>
                    <w:left w:val="none" w:sz="0" w:space="0" w:color="auto"/>
                    <w:bottom w:val="none" w:sz="0" w:space="0" w:color="auto"/>
                    <w:right w:val="none" w:sz="0" w:space="0" w:color="auto"/>
                  </w:divBdr>
                  <w:divsChild>
                    <w:div w:id="1837770960">
                      <w:marLeft w:val="0"/>
                      <w:marRight w:val="0"/>
                      <w:marTop w:val="0"/>
                      <w:marBottom w:val="0"/>
                      <w:divBdr>
                        <w:top w:val="none" w:sz="0" w:space="0" w:color="auto"/>
                        <w:left w:val="none" w:sz="0" w:space="0" w:color="auto"/>
                        <w:bottom w:val="none" w:sz="0" w:space="0" w:color="auto"/>
                        <w:right w:val="none" w:sz="0" w:space="0" w:color="auto"/>
                      </w:divBdr>
                    </w:div>
                  </w:divsChild>
                </w:div>
                <w:div w:id="1055739582">
                  <w:marLeft w:val="0"/>
                  <w:marRight w:val="0"/>
                  <w:marTop w:val="0"/>
                  <w:marBottom w:val="0"/>
                  <w:divBdr>
                    <w:top w:val="none" w:sz="0" w:space="0" w:color="auto"/>
                    <w:left w:val="none" w:sz="0" w:space="0" w:color="auto"/>
                    <w:bottom w:val="none" w:sz="0" w:space="0" w:color="auto"/>
                    <w:right w:val="none" w:sz="0" w:space="0" w:color="auto"/>
                  </w:divBdr>
                  <w:divsChild>
                    <w:div w:id="1066958168">
                      <w:marLeft w:val="0"/>
                      <w:marRight w:val="0"/>
                      <w:marTop w:val="0"/>
                      <w:marBottom w:val="0"/>
                      <w:divBdr>
                        <w:top w:val="none" w:sz="0" w:space="0" w:color="auto"/>
                        <w:left w:val="none" w:sz="0" w:space="0" w:color="auto"/>
                        <w:bottom w:val="none" w:sz="0" w:space="0" w:color="auto"/>
                        <w:right w:val="none" w:sz="0" w:space="0" w:color="auto"/>
                      </w:divBdr>
                    </w:div>
                  </w:divsChild>
                </w:div>
                <w:div w:id="1058406691">
                  <w:marLeft w:val="0"/>
                  <w:marRight w:val="0"/>
                  <w:marTop w:val="0"/>
                  <w:marBottom w:val="0"/>
                  <w:divBdr>
                    <w:top w:val="none" w:sz="0" w:space="0" w:color="auto"/>
                    <w:left w:val="none" w:sz="0" w:space="0" w:color="auto"/>
                    <w:bottom w:val="none" w:sz="0" w:space="0" w:color="auto"/>
                    <w:right w:val="none" w:sz="0" w:space="0" w:color="auto"/>
                  </w:divBdr>
                  <w:divsChild>
                    <w:div w:id="877160550">
                      <w:marLeft w:val="0"/>
                      <w:marRight w:val="0"/>
                      <w:marTop w:val="0"/>
                      <w:marBottom w:val="0"/>
                      <w:divBdr>
                        <w:top w:val="none" w:sz="0" w:space="0" w:color="auto"/>
                        <w:left w:val="none" w:sz="0" w:space="0" w:color="auto"/>
                        <w:bottom w:val="none" w:sz="0" w:space="0" w:color="auto"/>
                        <w:right w:val="none" w:sz="0" w:space="0" w:color="auto"/>
                      </w:divBdr>
                    </w:div>
                  </w:divsChild>
                </w:div>
                <w:div w:id="1059982237">
                  <w:marLeft w:val="0"/>
                  <w:marRight w:val="0"/>
                  <w:marTop w:val="0"/>
                  <w:marBottom w:val="0"/>
                  <w:divBdr>
                    <w:top w:val="none" w:sz="0" w:space="0" w:color="auto"/>
                    <w:left w:val="none" w:sz="0" w:space="0" w:color="auto"/>
                    <w:bottom w:val="none" w:sz="0" w:space="0" w:color="auto"/>
                    <w:right w:val="none" w:sz="0" w:space="0" w:color="auto"/>
                  </w:divBdr>
                  <w:divsChild>
                    <w:div w:id="1132594752">
                      <w:marLeft w:val="0"/>
                      <w:marRight w:val="0"/>
                      <w:marTop w:val="0"/>
                      <w:marBottom w:val="0"/>
                      <w:divBdr>
                        <w:top w:val="none" w:sz="0" w:space="0" w:color="auto"/>
                        <w:left w:val="none" w:sz="0" w:space="0" w:color="auto"/>
                        <w:bottom w:val="none" w:sz="0" w:space="0" w:color="auto"/>
                        <w:right w:val="none" w:sz="0" w:space="0" w:color="auto"/>
                      </w:divBdr>
                    </w:div>
                  </w:divsChild>
                </w:div>
                <w:div w:id="1072628203">
                  <w:marLeft w:val="0"/>
                  <w:marRight w:val="0"/>
                  <w:marTop w:val="0"/>
                  <w:marBottom w:val="0"/>
                  <w:divBdr>
                    <w:top w:val="none" w:sz="0" w:space="0" w:color="auto"/>
                    <w:left w:val="none" w:sz="0" w:space="0" w:color="auto"/>
                    <w:bottom w:val="none" w:sz="0" w:space="0" w:color="auto"/>
                    <w:right w:val="none" w:sz="0" w:space="0" w:color="auto"/>
                  </w:divBdr>
                  <w:divsChild>
                    <w:div w:id="399252914">
                      <w:marLeft w:val="0"/>
                      <w:marRight w:val="0"/>
                      <w:marTop w:val="0"/>
                      <w:marBottom w:val="0"/>
                      <w:divBdr>
                        <w:top w:val="none" w:sz="0" w:space="0" w:color="auto"/>
                        <w:left w:val="none" w:sz="0" w:space="0" w:color="auto"/>
                        <w:bottom w:val="none" w:sz="0" w:space="0" w:color="auto"/>
                        <w:right w:val="none" w:sz="0" w:space="0" w:color="auto"/>
                      </w:divBdr>
                    </w:div>
                  </w:divsChild>
                </w:div>
                <w:div w:id="1087383408">
                  <w:marLeft w:val="0"/>
                  <w:marRight w:val="0"/>
                  <w:marTop w:val="0"/>
                  <w:marBottom w:val="0"/>
                  <w:divBdr>
                    <w:top w:val="none" w:sz="0" w:space="0" w:color="auto"/>
                    <w:left w:val="none" w:sz="0" w:space="0" w:color="auto"/>
                    <w:bottom w:val="none" w:sz="0" w:space="0" w:color="auto"/>
                    <w:right w:val="none" w:sz="0" w:space="0" w:color="auto"/>
                  </w:divBdr>
                  <w:divsChild>
                    <w:div w:id="1668829438">
                      <w:marLeft w:val="0"/>
                      <w:marRight w:val="0"/>
                      <w:marTop w:val="0"/>
                      <w:marBottom w:val="0"/>
                      <w:divBdr>
                        <w:top w:val="none" w:sz="0" w:space="0" w:color="auto"/>
                        <w:left w:val="none" w:sz="0" w:space="0" w:color="auto"/>
                        <w:bottom w:val="none" w:sz="0" w:space="0" w:color="auto"/>
                        <w:right w:val="none" w:sz="0" w:space="0" w:color="auto"/>
                      </w:divBdr>
                    </w:div>
                  </w:divsChild>
                </w:div>
                <w:div w:id="1087845113">
                  <w:marLeft w:val="0"/>
                  <w:marRight w:val="0"/>
                  <w:marTop w:val="0"/>
                  <w:marBottom w:val="0"/>
                  <w:divBdr>
                    <w:top w:val="none" w:sz="0" w:space="0" w:color="auto"/>
                    <w:left w:val="none" w:sz="0" w:space="0" w:color="auto"/>
                    <w:bottom w:val="none" w:sz="0" w:space="0" w:color="auto"/>
                    <w:right w:val="none" w:sz="0" w:space="0" w:color="auto"/>
                  </w:divBdr>
                  <w:divsChild>
                    <w:div w:id="1811629960">
                      <w:marLeft w:val="0"/>
                      <w:marRight w:val="0"/>
                      <w:marTop w:val="0"/>
                      <w:marBottom w:val="0"/>
                      <w:divBdr>
                        <w:top w:val="none" w:sz="0" w:space="0" w:color="auto"/>
                        <w:left w:val="none" w:sz="0" w:space="0" w:color="auto"/>
                        <w:bottom w:val="none" w:sz="0" w:space="0" w:color="auto"/>
                        <w:right w:val="none" w:sz="0" w:space="0" w:color="auto"/>
                      </w:divBdr>
                    </w:div>
                  </w:divsChild>
                </w:div>
                <w:div w:id="1089035476">
                  <w:marLeft w:val="0"/>
                  <w:marRight w:val="0"/>
                  <w:marTop w:val="0"/>
                  <w:marBottom w:val="0"/>
                  <w:divBdr>
                    <w:top w:val="none" w:sz="0" w:space="0" w:color="auto"/>
                    <w:left w:val="none" w:sz="0" w:space="0" w:color="auto"/>
                    <w:bottom w:val="none" w:sz="0" w:space="0" w:color="auto"/>
                    <w:right w:val="none" w:sz="0" w:space="0" w:color="auto"/>
                  </w:divBdr>
                  <w:divsChild>
                    <w:div w:id="1500004168">
                      <w:marLeft w:val="0"/>
                      <w:marRight w:val="0"/>
                      <w:marTop w:val="0"/>
                      <w:marBottom w:val="0"/>
                      <w:divBdr>
                        <w:top w:val="none" w:sz="0" w:space="0" w:color="auto"/>
                        <w:left w:val="none" w:sz="0" w:space="0" w:color="auto"/>
                        <w:bottom w:val="none" w:sz="0" w:space="0" w:color="auto"/>
                        <w:right w:val="none" w:sz="0" w:space="0" w:color="auto"/>
                      </w:divBdr>
                    </w:div>
                  </w:divsChild>
                </w:div>
                <w:div w:id="1095133309">
                  <w:marLeft w:val="0"/>
                  <w:marRight w:val="0"/>
                  <w:marTop w:val="0"/>
                  <w:marBottom w:val="0"/>
                  <w:divBdr>
                    <w:top w:val="none" w:sz="0" w:space="0" w:color="auto"/>
                    <w:left w:val="none" w:sz="0" w:space="0" w:color="auto"/>
                    <w:bottom w:val="none" w:sz="0" w:space="0" w:color="auto"/>
                    <w:right w:val="none" w:sz="0" w:space="0" w:color="auto"/>
                  </w:divBdr>
                  <w:divsChild>
                    <w:div w:id="295331912">
                      <w:marLeft w:val="0"/>
                      <w:marRight w:val="0"/>
                      <w:marTop w:val="0"/>
                      <w:marBottom w:val="0"/>
                      <w:divBdr>
                        <w:top w:val="none" w:sz="0" w:space="0" w:color="auto"/>
                        <w:left w:val="none" w:sz="0" w:space="0" w:color="auto"/>
                        <w:bottom w:val="none" w:sz="0" w:space="0" w:color="auto"/>
                        <w:right w:val="none" w:sz="0" w:space="0" w:color="auto"/>
                      </w:divBdr>
                    </w:div>
                  </w:divsChild>
                </w:div>
                <w:div w:id="1097677233">
                  <w:marLeft w:val="0"/>
                  <w:marRight w:val="0"/>
                  <w:marTop w:val="0"/>
                  <w:marBottom w:val="0"/>
                  <w:divBdr>
                    <w:top w:val="none" w:sz="0" w:space="0" w:color="auto"/>
                    <w:left w:val="none" w:sz="0" w:space="0" w:color="auto"/>
                    <w:bottom w:val="none" w:sz="0" w:space="0" w:color="auto"/>
                    <w:right w:val="none" w:sz="0" w:space="0" w:color="auto"/>
                  </w:divBdr>
                  <w:divsChild>
                    <w:div w:id="1514684292">
                      <w:marLeft w:val="0"/>
                      <w:marRight w:val="0"/>
                      <w:marTop w:val="0"/>
                      <w:marBottom w:val="0"/>
                      <w:divBdr>
                        <w:top w:val="none" w:sz="0" w:space="0" w:color="auto"/>
                        <w:left w:val="none" w:sz="0" w:space="0" w:color="auto"/>
                        <w:bottom w:val="none" w:sz="0" w:space="0" w:color="auto"/>
                        <w:right w:val="none" w:sz="0" w:space="0" w:color="auto"/>
                      </w:divBdr>
                    </w:div>
                  </w:divsChild>
                </w:div>
                <w:div w:id="1100567528">
                  <w:marLeft w:val="0"/>
                  <w:marRight w:val="0"/>
                  <w:marTop w:val="0"/>
                  <w:marBottom w:val="0"/>
                  <w:divBdr>
                    <w:top w:val="none" w:sz="0" w:space="0" w:color="auto"/>
                    <w:left w:val="none" w:sz="0" w:space="0" w:color="auto"/>
                    <w:bottom w:val="none" w:sz="0" w:space="0" w:color="auto"/>
                    <w:right w:val="none" w:sz="0" w:space="0" w:color="auto"/>
                  </w:divBdr>
                  <w:divsChild>
                    <w:div w:id="1082415052">
                      <w:marLeft w:val="0"/>
                      <w:marRight w:val="0"/>
                      <w:marTop w:val="0"/>
                      <w:marBottom w:val="0"/>
                      <w:divBdr>
                        <w:top w:val="none" w:sz="0" w:space="0" w:color="auto"/>
                        <w:left w:val="none" w:sz="0" w:space="0" w:color="auto"/>
                        <w:bottom w:val="none" w:sz="0" w:space="0" w:color="auto"/>
                        <w:right w:val="none" w:sz="0" w:space="0" w:color="auto"/>
                      </w:divBdr>
                    </w:div>
                  </w:divsChild>
                </w:div>
                <w:div w:id="1112476739">
                  <w:marLeft w:val="0"/>
                  <w:marRight w:val="0"/>
                  <w:marTop w:val="0"/>
                  <w:marBottom w:val="0"/>
                  <w:divBdr>
                    <w:top w:val="none" w:sz="0" w:space="0" w:color="auto"/>
                    <w:left w:val="none" w:sz="0" w:space="0" w:color="auto"/>
                    <w:bottom w:val="none" w:sz="0" w:space="0" w:color="auto"/>
                    <w:right w:val="none" w:sz="0" w:space="0" w:color="auto"/>
                  </w:divBdr>
                  <w:divsChild>
                    <w:div w:id="1216429499">
                      <w:marLeft w:val="0"/>
                      <w:marRight w:val="0"/>
                      <w:marTop w:val="0"/>
                      <w:marBottom w:val="0"/>
                      <w:divBdr>
                        <w:top w:val="none" w:sz="0" w:space="0" w:color="auto"/>
                        <w:left w:val="none" w:sz="0" w:space="0" w:color="auto"/>
                        <w:bottom w:val="none" w:sz="0" w:space="0" w:color="auto"/>
                        <w:right w:val="none" w:sz="0" w:space="0" w:color="auto"/>
                      </w:divBdr>
                    </w:div>
                  </w:divsChild>
                </w:div>
                <w:div w:id="1115102094">
                  <w:marLeft w:val="0"/>
                  <w:marRight w:val="0"/>
                  <w:marTop w:val="0"/>
                  <w:marBottom w:val="0"/>
                  <w:divBdr>
                    <w:top w:val="none" w:sz="0" w:space="0" w:color="auto"/>
                    <w:left w:val="none" w:sz="0" w:space="0" w:color="auto"/>
                    <w:bottom w:val="none" w:sz="0" w:space="0" w:color="auto"/>
                    <w:right w:val="none" w:sz="0" w:space="0" w:color="auto"/>
                  </w:divBdr>
                  <w:divsChild>
                    <w:div w:id="2011637584">
                      <w:marLeft w:val="0"/>
                      <w:marRight w:val="0"/>
                      <w:marTop w:val="0"/>
                      <w:marBottom w:val="0"/>
                      <w:divBdr>
                        <w:top w:val="none" w:sz="0" w:space="0" w:color="auto"/>
                        <w:left w:val="none" w:sz="0" w:space="0" w:color="auto"/>
                        <w:bottom w:val="none" w:sz="0" w:space="0" w:color="auto"/>
                        <w:right w:val="none" w:sz="0" w:space="0" w:color="auto"/>
                      </w:divBdr>
                    </w:div>
                  </w:divsChild>
                </w:div>
                <w:div w:id="1121921778">
                  <w:marLeft w:val="0"/>
                  <w:marRight w:val="0"/>
                  <w:marTop w:val="0"/>
                  <w:marBottom w:val="0"/>
                  <w:divBdr>
                    <w:top w:val="none" w:sz="0" w:space="0" w:color="auto"/>
                    <w:left w:val="none" w:sz="0" w:space="0" w:color="auto"/>
                    <w:bottom w:val="none" w:sz="0" w:space="0" w:color="auto"/>
                    <w:right w:val="none" w:sz="0" w:space="0" w:color="auto"/>
                  </w:divBdr>
                  <w:divsChild>
                    <w:div w:id="1992517614">
                      <w:marLeft w:val="0"/>
                      <w:marRight w:val="0"/>
                      <w:marTop w:val="0"/>
                      <w:marBottom w:val="0"/>
                      <w:divBdr>
                        <w:top w:val="none" w:sz="0" w:space="0" w:color="auto"/>
                        <w:left w:val="none" w:sz="0" w:space="0" w:color="auto"/>
                        <w:bottom w:val="none" w:sz="0" w:space="0" w:color="auto"/>
                        <w:right w:val="none" w:sz="0" w:space="0" w:color="auto"/>
                      </w:divBdr>
                    </w:div>
                  </w:divsChild>
                </w:div>
                <w:div w:id="1124885876">
                  <w:marLeft w:val="0"/>
                  <w:marRight w:val="0"/>
                  <w:marTop w:val="0"/>
                  <w:marBottom w:val="0"/>
                  <w:divBdr>
                    <w:top w:val="none" w:sz="0" w:space="0" w:color="auto"/>
                    <w:left w:val="none" w:sz="0" w:space="0" w:color="auto"/>
                    <w:bottom w:val="none" w:sz="0" w:space="0" w:color="auto"/>
                    <w:right w:val="none" w:sz="0" w:space="0" w:color="auto"/>
                  </w:divBdr>
                  <w:divsChild>
                    <w:div w:id="295840552">
                      <w:marLeft w:val="0"/>
                      <w:marRight w:val="0"/>
                      <w:marTop w:val="0"/>
                      <w:marBottom w:val="0"/>
                      <w:divBdr>
                        <w:top w:val="none" w:sz="0" w:space="0" w:color="auto"/>
                        <w:left w:val="none" w:sz="0" w:space="0" w:color="auto"/>
                        <w:bottom w:val="none" w:sz="0" w:space="0" w:color="auto"/>
                        <w:right w:val="none" w:sz="0" w:space="0" w:color="auto"/>
                      </w:divBdr>
                    </w:div>
                  </w:divsChild>
                </w:div>
                <w:div w:id="1125077083">
                  <w:marLeft w:val="0"/>
                  <w:marRight w:val="0"/>
                  <w:marTop w:val="0"/>
                  <w:marBottom w:val="0"/>
                  <w:divBdr>
                    <w:top w:val="none" w:sz="0" w:space="0" w:color="auto"/>
                    <w:left w:val="none" w:sz="0" w:space="0" w:color="auto"/>
                    <w:bottom w:val="none" w:sz="0" w:space="0" w:color="auto"/>
                    <w:right w:val="none" w:sz="0" w:space="0" w:color="auto"/>
                  </w:divBdr>
                  <w:divsChild>
                    <w:div w:id="956908373">
                      <w:marLeft w:val="0"/>
                      <w:marRight w:val="0"/>
                      <w:marTop w:val="0"/>
                      <w:marBottom w:val="0"/>
                      <w:divBdr>
                        <w:top w:val="none" w:sz="0" w:space="0" w:color="auto"/>
                        <w:left w:val="none" w:sz="0" w:space="0" w:color="auto"/>
                        <w:bottom w:val="none" w:sz="0" w:space="0" w:color="auto"/>
                        <w:right w:val="none" w:sz="0" w:space="0" w:color="auto"/>
                      </w:divBdr>
                    </w:div>
                  </w:divsChild>
                </w:div>
                <w:div w:id="1135754457">
                  <w:marLeft w:val="0"/>
                  <w:marRight w:val="0"/>
                  <w:marTop w:val="0"/>
                  <w:marBottom w:val="0"/>
                  <w:divBdr>
                    <w:top w:val="none" w:sz="0" w:space="0" w:color="auto"/>
                    <w:left w:val="none" w:sz="0" w:space="0" w:color="auto"/>
                    <w:bottom w:val="none" w:sz="0" w:space="0" w:color="auto"/>
                    <w:right w:val="none" w:sz="0" w:space="0" w:color="auto"/>
                  </w:divBdr>
                  <w:divsChild>
                    <w:div w:id="1864633153">
                      <w:marLeft w:val="0"/>
                      <w:marRight w:val="0"/>
                      <w:marTop w:val="0"/>
                      <w:marBottom w:val="0"/>
                      <w:divBdr>
                        <w:top w:val="none" w:sz="0" w:space="0" w:color="auto"/>
                        <w:left w:val="none" w:sz="0" w:space="0" w:color="auto"/>
                        <w:bottom w:val="none" w:sz="0" w:space="0" w:color="auto"/>
                        <w:right w:val="none" w:sz="0" w:space="0" w:color="auto"/>
                      </w:divBdr>
                    </w:div>
                  </w:divsChild>
                </w:div>
                <w:div w:id="1140027886">
                  <w:marLeft w:val="0"/>
                  <w:marRight w:val="0"/>
                  <w:marTop w:val="0"/>
                  <w:marBottom w:val="0"/>
                  <w:divBdr>
                    <w:top w:val="none" w:sz="0" w:space="0" w:color="auto"/>
                    <w:left w:val="none" w:sz="0" w:space="0" w:color="auto"/>
                    <w:bottom w:val="none" w:sz="0" w:space="0" w:color="auto"/>
                    <w:right w:val="none" w:sz="0" w:space="0" w:color="auto"/>
                  </w:divBdr>
                  <w:divsChild>
                    <w:div w:id="201019579">
                      <w:marLeft w:val="0"/>
                      <w:marRight w:val="0"/>
                      <w:marTop w:val="0"/>
                      <w:marBottom w:val="0"/>
                      <w:divBdr>
                        <w:top w:val="none" w:sz="0" w:space="0" w:color="auto"/>
                        <w:left w:val="none" w:sz="0" w:space="0" w:color="auto"/>
                        <w:bottom w:val="none" w:sz="0" w:space="0" w:color="auto"/>
                        <w:right w:val="none" w:sz="0" w:space="0" w:color="auto"/>
                      </w:divBdr>
                    </w:div>
                  </w:divsChild>
                </w:div>
                <w:div w:id="1141845260">
                  <w:marLeft w:val="0"/>
                  <w:marRight w:val="0"/>
                  <w:marTop w:val="0"/>
                  <w:marBottom w:val="0"/>
                  <w:divBdr>
                    <w:top w:val="none" w:sz="0" w:space="0" w:color="auto"/>
                    <w:left w:val="none" w:sz="0" w:space="0" w:color="auto"/>
                    <w:bottom w:val="none" w:sz="0" w:space="0" w:color="auto"/>
                    <w:right w:val="none" w:sz="0" w:space="0" w:color="auto"/>
                  </w:divBdr>
                  <w:divsChild>
                    <w:div w:id="763495436">
                      <w:marLeft w:val="0"/>
                      <w:marRight w:val="0"/>
                      <w:marTop w:val="0"/>
                      <w:marBottom w:val="0"/>
                      <w:divBdr>
                        <w:top w:val="none" w:sz="0" w:space="0" w:color="auto"/>
                        <w:left w:val="none" w:sz="0" w:space="0" w:color="auto"/>
                        <w:bottom w:val="none" w:sz="0" w:space="0" w:color="auto"/>
                        <w:right w:val="none" w:sz="0" w:space="0" w:color="auto"/>
                      </w:divBdr>
                    </w:div>
                  </w:divsChild>
                </w:div>
                <w:div w:id="1142816925">
                  <w:marLeft w:val="0"/>
                  <w:marRight w:val="0"/>
                  <w:marTop w:val="0"/>
                  <w:marBottom w:val="0"/>
                  <w:divBdr>
                    <w:top w:val="none" w:sz="0" w:space="0" w:color="auto"/>
                    <w:left w:val="none" w:sz="0" w:space="0" w:color="auto"/>
                    <w:bottom w:val="none" w:sz="0" w:space="0" w:color="auto"/>
                    <w:right w:val="none" w:sz="0" w:space="0" w:color="auto"/>
                  </w:divBdr>
                  <w:divsChild>
                    <w:div w:id="811409509">
                      <w:marLeft w:val="0"/>
                      <w:marRight w:val="0"/>
                      <w:marTop w:val="0"/>
                      <w:marBottom w:val="0"/>
                      <w:divBdr>
                        <w:top w:val="none" w:sz="0" w:space="0" w:color="auto"/>
                        <w:left w:val="none" w:sz="0" w:space="0" w:color="auto"/>
                        <w:bottom w:val="none" w:sz="0" w:space="0" w:color="auto"/>
                        <w:right w:val="none" w:sz="0" w:space="0" w:color="auto"/>
                      </w:divBdr>
                    </w:div>
                  </w:divsChild>
                </w:div>
                <w:div w:id="1150170345">
                  <w:marLeft w:val="0"/>
                  <w:marRight w:val="0"/>
                  <w:marTop w:val="0"/>
                  <w:marBottom w:val="0"/>
                  <w:divBdr>
                    <w:top w:val="none" w:sz="0" w:space="0" w:color="auto"/>
                    <w:left w:val="none" w:sz="0" w:space="0" w:color="auto"/>
                    <w:bottom w:val="none" w:sz="0" w:space="0" w:color="auto"/>
                    <w:right w:val="none" w:sz="0" w:space="0" w:color="auto"/>
                  </w:divBdr>
                  <w:divsChild>
                    <w:div w:id="201210122">
                      <w:marLeft w:val="0"/>
                      <w:marRight w:val="0"/>
                      <w:marTop w:val="0"/>
                      <w:marBottom w:val="0"/>
                      <w:divBdr>
                        <w:top w:val="none" w:sz="0" w:space="0" w:color="auto"/>
                        <w:left w:val="none" w:sz="0" w:space="0" w:color="auto"/>
                        <w:bottom w:val="none" w:sz="0" w:space="0" w:color="auto"/>
                        <w:right w:val="none" w:sz="0" w:space="0" w:color="auto"/>
                      </w:divBdr>
                    </w:div>
                  </w:divsChild>
                </w:div>
                <w:div w:id="1154227136">
                  <w:marLeft w:val="0"/>
                  <w:marRight w:val="0"/>
                  <w:marTop w:val="0"/>
                  <w:marBottom w:val="0"/>
                  <w:divBdr>
                    <w:top w:val="none" w:sz="0" w:space="0" w:color="auto"/>
                    <w:left w:val="none" w:sz="0" w:space="0" w:color="auto"/>
                    <w:bottom w:val="none" w:sz="0" w:space="0" w:color="auto"/>
                    <w:right w:val="none" w:sz="0" w:space="0" w:color="auto"/>
                  </w:divBdr>
                  <w:divsChild>
                    <w:div w:id="1492408054">
                      <w:marLeft w:val="0"/>
                      <w:marRight w:val="0"/>
                      <w:marTop w:val="0"/>
                      <w:marBottom w:val="0"/>
                      <w:divBdr>
                        <w:top w:val="none" w:sz="0" w:space="0" w:color="auto"/>
                        <w:left w:val="none" w:sz="0" w:space="0" w:color="auto"/>
                        <w:bottom w:val="none" w:sz="0" w:space="0" w:color="auto"/>
                        <w:right w:val="none" w:sz="0" w:space="0" w:color="auto"/>
                      </w:divBdr>
                    </w:div>
                  </w:divsChild>
                </w:div>
                <w:div w:id="1161121751">
                  <w:marLeft w:val="0"/>
                  <w:marRight w:val="0"/>
                  <w:marTop w:val="0"/>
                  <w:marBottom w:val="0"/>
                  <w:divBdr>
                    <w:top w:val="none" w:sz="0" w:space="0" w:color="auto"/>
                    <w:left w:val="none" w:sz="0" w:space="0" w:color="auto"/>
                    <w:bottom w:val="none" w:sz="0" w:space="0" w:color="auto"/>
                    <w:right w:val="none" w:sz="0" w:space="0" w:color="auto"/>
                  </w:divBdr>
                  <w:divsChild>
                    <w:div w:id="149293439">
                      <w:marLeft w:val="0"/>
                      <w:marRight w:val="0"/>
                      <w:marTop w:val="0"/>
                      <w:marBottom w:val="0"/>
                      <w:divBdr>
                        <w:top w:val="none" w:sz="0" w:space="0" w:color="auto"/>
                        <w:left w:val="none" w:sz="0" w:space="0" w:color="auto"/>
                        <w:bottom w:val="none" w:sz="0" w:space="0" w:color="auto"/>
                        <w:right w:val="none" w:sz="0" w:space="0" w:color="auto"/>
                      </w:divBdr>
                    </w:div>
                  </w:divsChild>
                </w:div>
                <w:div w:id="1161316363">
                  <w:marLeft w:val="0"/>
                  <w:marRight w:val="0"/>
                  <w:marTop w:val="0"/>
                  <w:marBottom w:val="0"/>
                  <w:divBdr>
                    <w:top w:val="none" w:sz="0" w:space="0" w:color="auto"/>
                    <w:left w:val="none" w:sz="0" w:space="0" w:color="auto"/>
                    <w:bottom w:val="none" w:sz="0" w:space="0" w:color="auto"/>
                    <w:right w:val="none" w:sz="0" w:space="0" w:color="auto"/>
                  </w:divBdr>
                  <w:divsChild>
                    <w:div w:id="145973173">
                      <w:marLeft w:val="0"/>
                      <w:marRight w:val="0"/>
                      <w:marTop w:val="0"/>
                      <w:marBottom w:val="0"/>
                      <w:divBdr>
                        <w:top w:val="none" w:sz="0" w:space="0" w:color="auto"/>
                        <w:left w:val="none" w:sz="0" w:space="0" w:color="auto"/>
                        <w:bottom w:val="none" w:sz="0" w:space="0" w:color="auto"/>
                        <w:right w:val="none" w:sz="0" w:space="0" w:color="auto"/>
                      </w:divBdr>
                    </w:div>
                  </w:divsChild>
                </w:div>
                <w:div w:id="1172798080">
                  <w:marLeft w:val="0"/>
                  <w:marRight w:val="0"/>
                  <w:marTop w:val="0"/>
                  <w:marBottom w:val="0"/>
                  <w:divBdr>
                    <w:top w:val="none" w:sz="0" w:space="0" w:color="auto"/>
                    <w:left w:val="none" w:sz="0" w:space="0" w:color="auto"/>
                    <w:bottom w:val="none" w:sz="0" w:space="0" w:color="auto"/>
                    <w:right w:val="none" w:sz="0" w:space="0" w:color="auto"/>
                  </w:divBdr>
                  <w:divsChild>
                    <w:div w:id="1652173035">
                      <w:marLeft w:val="0"/>
                      <w:marRight w:val="0"/>
                      <w:marTop w:val="0"/>
                      <w:marBottom w:val="0"/>
                      <w:divBdr>
                        <w:top w:val="none" w:sz="0" w:space="0" w:color="auto"/>
                        <w:left w:val="none" w:sz="0" w:space="0" w:color="auto"/>
                        <w:bottom w:val="none" w:sz="0" w:space="0" w:color="auto"/>
                        <w:right w:val="none" w:sz="0" w:space="0" w:color="auto"/>
                      </w:divBdr>
                    </w:div>
                  </w:divsChild>
                </w:div>
                <w:div w:id="1176310791">
                  <w:marLeft w:val="0"/>
                  <w:marRight w:val="0"/>
                  <w:marTop w:val="0"/>
                  <w:marBottom w:val="0"/>
                  <w:divBdr>
                    <w:top w:val="none" w:sz="0" w:space="0" w:color="auto"/>
                    <w:left w:val="none" w:sz="0" w:space="0" w:color="auto"/>
                    <w:bottom w:val="none" w:sz="0" w:space="0" w:color="auto"/>
                    <w:right w:val="none" w:sz="0" w:space="0" w:color="auto"/>
                  </w:divBdr>
                  <w:divsChild>
                    <w:div w:id="554975562">
                      <w:marLeft w:val="0"/>
                      <w:marRight w:val="0"/>
                      <w:marTop w:val="0"/>
                      <w:marBottom w:val="0"/>
                      <w:divBdr>
                        <w:top w:val="none" w:sz="0" w:space="0" w:color="auto"/>
                        <w:left w:val="none" w:sz="0" w:space="0" w:color="auto"/>
                        <w:bottom w:val="none" w:sz="0" w:space="0" w:color="auto"/>
                        <w:right w:val="none" w:sz="0" w:space="0" w:color="auto"/>
                      </w:divBdr>
                    </w:div>
                  </w:divsChild>
                </w:div>
                <w:div w:id="1196163255">
                  <w:marLeft w:val="0"/>
                  <w:marRight w:val="0"/>
                  <w:marTop w:val="0"/>
                  <w:marBottom w:val="0"/>
                  <w:divBdr>
                    <w:top w:val="none" w:sz="0" w:space="0" w:color="auto"/>
                    <w:left w:val="none" w:sz="0" w:space="0" w:color="auto"/>
                    <w:bottom w:val="none" w:sz="0" w:space="0" w:color="auto"/>
                    <w:right w:val="none" w:sz="0" w:space="0" w:color="auto"/>
                  </w:divBdr>
                  <w:divsChild>
                    <w:div w:id="768231708">
                      <w:marLeft w:val="0"/>
                      <w:marRight w:val="0"/>
                      <w:marTop w:val="0"/>
                      <w:marBottom w:val="0"/>
                      <w:divBdr>
                        <w:top w:val="none" w:sz="0" w:space="0" w:color="auto"/>
                        <w:left w:val="none" w:sz="0" w:space="0" w:color="auto"/>
                        <w:bottom w:val="none" w:sz="0" w:space="0" w:color="auto"/>
                        <w:right w:val="none" w:sz="0" w:space="0" w:color="auto"/>
                      </w:divBdr>
                    </w:div>
                  </w:divsChild>
                </w:div>
                <w:div w:id="1199706248">
                  <w:marLeft w:val="0"/>
                  <w:marRight w:val="0"/>
                  <w:marTop w:val="0"/>
                  <w:marBottom w:val="0"/>
                  <w:divBdr>
                    <w:top w:val="none" w:sz="0" w:space="0" w:color="auto"/>
                    <w:left w:val="none" w:sz="0" w:space="0" w:color="auto"/>
                    <w:bottom w:val="none" w:sz="0" w:space="0" w:color="auto"/>
                    <w:right w:val="none" w:sz="0" w:space="0" w:color="auto"/>
                  </w:divBdr>
                  <w:divsChild>
                    <w:div w:id="690028706">
                      <w:marLeft w:val="0"/>
                      <w:marRight w:val="0"/>
                      <w:marTop w:val="0"/>
                      <w:marBottom w:val="0"/>
                      <w:divBdr>
                        <w:top w:val="none" w:sz="0" w:space="0" w:color="auto"/>
                        <w:left w:val="none" w:sz="0" w:space="0" w:color="auto"/>
                        <w:bottom w:val="none" w:sz="0" w:space="0" w:color="auto"/>
                        <w:right w:val="none" w:sz="0" w:space="0" w:color="auto"/>
                      </w:divBdr>
                    </w:div>
                  </w:divsChild>
                </w:div>
                <w:div w:id="1200969416">
                  <w:marLeft w:val="0"/>
                  <w:marRight w:val="0"/>
                  <w:marTop w:val="0"/>
                  <w:marBottom w:val="0"/>
                  <w:divBdr>
                    <w:top w:val="none" w:sz="0" w:space="0" w:color="auto"/>
                    <w:left w:val="none" w:sz="0" w:space="0" w:color="auto"/>
                    <w:bottom w:val="none" w:sz="0" w:space="0" w:color="auto"/>
                    <w:right w:val="none" w:sz="0" w:space="0" w:color="auto"/>
                  </w:divBdr>
                  <w:divsChild>
                    <w:div w:id="1134561809">
                      <w:marLeft w:val="0"/>
                      <w:marRight w:val="0"/>
                      <w:marTop w:val="0"/>
                      <w:marBottom w:val="0"/>
                      <w:divBdr>
                        <w:top w:val="none" w:sz="0" w:space="0" w:color="auto"/>
                        <w:left w:val="none" w:sz="0" w:space="0" w:color="auto"/>
                        <w:bottom w:val="none" w:sz="0" w:space="0" w:color="auto"/>
                        <w:right w:val="none" w:sz="0" w:space="0" w:color="auto"/>
                      </w:divBdr>
                    </w:div>
                  </w:divsChild>
                </w:div>
                <w:div w:id="1203011088">
                  <w:marLeft w:val="0"/>
                  <w:marRight w:val="0"/>
                  <w:marTop w:val="0"/>
                  <w:marBottom w:val="0"/>
                  <w:divBdr>
                    <w:top w:val="none" w:sz="0" w:space="0" w:color="auto"/>
                    <w:left w:val="none" w:sz="0" w:space="0" w:color="auto"/>
                    <w:bottom w:val="none" w:sz="0" w:space="0" w:color="auto"/>
                    <w:right w:val="none" w:sz="0" w:space="0" w:color="auto"/>
                  </w:divBdr>
                  <w:divsChild>
                    <w:div w:id="1459568242">
                      <w:marLeft w:val="0"/>
                      <w:marRight w:val="0"/>
                      <w:marTop w:val="0"/>
                      <w:marBottom w:val="0"/>
                      <w:divBdr>
                        <w:top w:val="none" w:sz="0" w:space="0" w:color="auto"/>
                        <w:left w:val="none" w:sz="0" w:space="0" w:color="auto"/>
                        <w:bottom w:val="none" w:sz="0" w:space="0" w:color="auto"/>
                        <w:right w:val="none" w:sz="0" w:space="0" w:color="auto"/>
                      </w:divBdr>
                    </w:div>
                  </w:divsChild>
                </w:div>
                <w:div w:id="1203858570">
                  <w:marLeft w:val="0"/>
                  <w:marRight w:val="0"/>
                  <w:marTop w:val="0"/>
                  <w:marBottom w:val="0"/>
                  <w:divBdr>
                    <w:top w:val="none" w:sz="0" w:space="0" w:color="auto"/>
                    <w:left w:val="none" w:sz="0" w:space="0" w:color="auto"/>
                    <w:bottom w:val="none" w:sz="0" w:space="0" w:color="auto"/>
                    <w:right w:val="none" w:sz="0" w:space="0" w:color="auto"/>
                  </w:divBdr>
                  <w:divsChild>
                    <w:div w:id="1469318817">
                      <w:marLeft w:val="0"/>
                      <w:marRight w:val="0"/>
                      <w:marTop w:val="0"/>
                      <w:marBottom w:val="0"/>
                      <w:divBdr>
                        <w:top w:val="none" w:sz="0" w:space="0" w:color="auto"/>
                        <w:left w:val="none" w:sz="0" w:space="0" w:color="auto"/>
                        <w:bottom w:val="none" w:sz="0" w:space="0" w:color="auto"/>
                        <w:right w:val="none" w:sz="0" w:space="0" w:color="auto"/>
                      </w:divBdr>
                    </w:div>
                  </w:divsChild>
                </w:div>
                <w:div w:id="1207376794">
                  <w:marLeft w:val="0"/>
                  <w:marRight w:val="0"/>
                  <w:marTop w:val="0"/>
                  <w:marBottom w:val="0"/>
                  <w:divBdr>
                    <w:top w:val="none" w:sz="0" w:space="0" w:color="auto"/>
                    <w:left w:val="none" w:sz="0" w:space="0" w:color="auto"/>
                    <w:bottom w:val="none" w:sz="0" w:space="0" w:color="auto"/>
                    <w:right w:val="none" w:sz="0" w:space="0" w:color="auto"/>
                  </w:divBdr>
                  <w:divsChild>
                    <w:div w:id="1604142674">
                      <w:marLeft w:val="0"/>
                      <w:marRight w:val="0"/>
                      <w:marTop w:val="0"/>
                      <w:marBottom w:val="0"/>
                      <w:divBdr>
                        <w:top w:val="none" w:sz="0" w:space="0" w:color="auto"/>
                        <w:left w:val="none" w:sz="0" w:space="0" w:color="auto"/>
                        <w:bottom w:val="none" w:sz="0" w:space="0" w:color="auto"/>
                        <w:right w:val="none" w:sz="0" w:space="0" w:color="auto"/>
                      </w:divBdr>
                    </w:div>
                  </w:divsChild>
                </w:div>
                <w:div w:id="1207453029">
                  <w:marLeft w:val="0"/>
                  <w:marRight w:val="0"/>
                  <w:marTop w:val="0"/>
                  <w:marBottom w:val="0"/>
                  <w:divBdr>
                    <w:top w:val="none" w:sz="0" w:space="0" w:color="auto"/>
                    <w:left w:val="none" w:sz="0" w:space="0" w:color="auto"/>
                    <w:bottom w:val="none" w:sz="0" w:space="0" w:color="auto"/>
                    <w:right w:val="none" w:sz="0" w:space="0" w:color="auto"/>
                  </w:divBdr>
                  <w:divsChild>
                    <w:div w:id="2054843905">
                      <w:marLeft w:val="0"/>
                      <w:marRight w:val="0"/>
                      <w:marTop w:val="0"/>
                      <w:marBottom w:val="0"/>
                      <w:divBdr>
                        <w:top w:val="none" w:sz="0" w:space="0" w:color="auto"/>
                        <w:left w:val="none" w:sz="0" w:space="0" w:color="auto"/>
                        <w:bottom w:val="none" w:sz="0" w:space="0" w:color="auto"/>
                        <w:right w:val="none" w:sz="0" w:space="0" w:color="auto"/>
                      </w:divBdr>
                    </w:div>
                  </w:divsChild>
                </w:div>
                <w:div w:id="1215435238">
                  <w:marLeft w:val="0"/>
                  <w:marRight w:val="0"/>
                  <w:marTop w:val="0"/>
                  <w:marBottom w:val="0"/>
                  <w:divBdr>
                    <w:top w:val="none" w:sz="0" w:space="0" w:color="auto"/>
                    <w:left w:val="none" w:sz="0" w:space="0" w:color="auto"/>
                    <w:bottom w:val="none" w:sz="0" w:space="0" w:color="auto"/>
                    <w:right w:val="none" w:sz="0" w:space="0" w:color="auto"/>
                  </w:divBdr>
                  <w:divsChild>
                    <w:div w:id="1586842611">
                      <w:marLeft w:val="0"/>
                      <w:marRight w:val="0"/>
                      <w:marTop w:val="0"/>
                      <w:marBottom w:val="0"/>
                      <w:divBdr>
                        <w:top w:val="none" w:sz="0" w:space="0" w:color="auto"/>
                        <w:left w:val="none" w:sz="0" w:space="0" w:color="auto"/>
                        <w:bottom w:val="none" w:sz="0" w:space="0" w:color="auto"/>
                        <w:right w:val="none" w:sz="0" w:space="0" w:color="auto"/>
                      </w:divBdr>
                    </w:div>
                  </w:divsChild>
                </w:div>
                <w:div w:id="1218275290">
                  <w:marLeft w:val="0"/>
                  <w:marRight w:val="0"/>
                  <w:marTop w:val="0"/>
                  <w:marBottom w:val="0"/>
                  <w:divBdr>
                    <w:top w:val="none" w:sz="0" w:space="0" w:color="auto"/>
                    <w:left w:val="none" w:sz="0" w:space="0" w:color="auto"/>
                    <w:bottom w:val="none" w:sz="0" w:space="0" w:color="auto"/>
                    <w:right w:val="none" w:sz="0" w:space="0" w:color="auto"/>
                  </w:divBdr>
                  <w:divsChild>
                    <w:div w:id="2100560918">
                      <w:marLeft w:val="0"/>
                      <w:marRight w:val="0"/>
                      <w:marTop w:val="0"/>
                      <w:marBottom w:val="0"/>
                      <w:divBdr>
                        <w:top w:val="none" w:sz="0" w:space="0" w:color="auto"/>
                        <w:left w:val="none" w:sz="0" w:space="0" w:color="auto"/>
                        <w:bottom w:val="none" w:sz="0" w:space="0" w:color="auto"/>
                        <w:right w:val="none" w:sz="0" w:space="0" w:color="auto"/>
                      </w:divBdr>
                    </w:div>
                  </w:divsChild>
                </w:div>
                <w:div w:id="1218860514">
                  <w:marLeft w:val="0"/>
                  <w:marRight w:val="0"/>
                  <w:marTop w:val="0"/>
                  <w:marBottom w:val="0"/>
                  <w:divBdr>
                    <w:top w:val="none" w:sz="0" w:space="0" w:color="auto"/>
                    <w:left w:val="none" w:sz="0" w:space="0" w:color="auto"/>
                    <w:bottom w:val="none" w:sz="0" w:space="0" w:color="auto"/>
                    <w:right w:val="none" w:sz="0" w:space="0" w:color="auto"/>
                  </w:divBdr>
                  <w:divsChild>
                    <w:div w:id="1401829986">
                      <w:marLeft w:val="0"/>
                      <w:marRight w:val="0"/>
                      <w:marTop w:val="0"/>
                      <w:marBottom w:val="0"/>
                      <w:divBdr>
                        <w:top w:val="none" w:sz="0" w:space="0" w:color="auto"/>
                        <w:left w:val="none" w:sz="0" w:space="0" w:color="auto"/>
                        <w:bottom w:val="none" w:sz="0" w:space="0" w:color="auto"/>
                        <w:right w:val="none" w:sz="0" w:space="0" w:color="auto"/>
                      </w:divBdr>
                    </w:div>
                  </w:divsChild>
                </w:div>
                <w:div w:id="1223174997">
                  <w:marLeft w:val="0"/>
                  <w:marRight w:val="0"/>
                  <w:marTop w:val="0"/>
                  <w:marBottom w:val="0"/>
                  <w:divBdr>
                    <w:top w:val="none" w:sz="0" w:space="0" w:color="auto"/>
                    <w:left w:val="none" w:sz="0" w:space="0" w:color="auto"/>
                    <w:bottom w:val="none" w:sz="0" w:space="0" w:color="auto"/>
                    <w:right w:val="none" w:sz="0" w:space="0" w:color="auto"/>
                  </w:divBdr>
                  <w:divsChild>
                    <w:div w:id="1544168843">
                      <w:marLeft w:val="0"/>
                      <w:marRight w:val="0"/>
                      <w:marTop w:val="0"/>
                      <w:marBottom w:val="0"/>
                      <w:divBdr>
                        <w:top w:val="none" w:sz="0" w:space="0" w:color="auto"/>
                        <w:left w:val="none" w:sz="0" w:space="0" w:color="auto"/>
                        <w:bottom w:val="none" w:sz="0" w:space="0" w:color="auto"/>
                        <w:right w:val="none" w:sz="0" w:space="0" w:color="auto"/>
                      </w:divBdr>
                    </w:div>
                  </w:divsChild>
                </w:div>
                <w:div w:id="1226188421">
                  <w:marLeft w:val="0"/>
                  <w:marRight w:val="0"/>
                  <w:marTop w:val="0"/>
                  <w:marBottom w:val="0"/>
                  <w:divBdr>
                    <w:top w:val="none" w:sz="0" w:space="0" w:color="auto"/>
                    <w:left w:val="none" w:sz="0" w:space="0" w:color="auto"/>
                    <w:bottom w:val="none" w:sz="0" w:space="0" w:color="auto"/>
                    <w:right w:val="none" w:sz="0" w:space="0" w:color="auto"/>
                  </w:divBdr>
                  <w:divsChild>
                    <w:div w:id="1251311447">
                      <w:marLeft w:val="0"/>
                      <w:marRight w:val="0"/>
                      <w:marTop w:val="0"/>
                      <w:marBottom w:val="0"/>
                      <w:divBdr>
                        <w:top w:val="none" w:sz="0" w:space="0" w:color="auto"/>
                        <w:left w:val="none" w:sz="0" w:space="0" w:color="auto"/>
                        <w:bottom w:val="none" w:sz="0" w:space="0" w:color="auto"/>
                        <w:right w:val="none" w:sz="0" w:space="0" w:color="auto"/>
                      </w:divBdr>
                    </w:div>
                  </w:divsChild>
                </w:div>
                <w:div w:id="1229002423">
                  <w:marLeft w:val="0"/>
                  <w:marRight w:val="0"/>
                  <w:marTop w:val="0"/>
                  <w:marBottom w:val="0"/>
                  <w:divBdr>
                    <w:top w:val="none" w:sz="0" w:space="0" w:color="auto"/>
                    <w:left w:val="none" w:sz="0" w:space="0" w:color="auto"/>
                    <w:bottom w:val="none" w:sz="0" w:space="0" w:color="auto"/>
                    <w:right w:val="none" w:sz="0" w:space="0" w:color="auto"/>
                  </w:divBdr>
                  <w:divsChild>
                    <w:div w:id="330640345">
                      <w:marLeft w:val="0"/>
                      <w:marRight w:val="0"/>
                      <w:marTop w:val="0"/>
                      <w:marBottom w:val="0"/>
                      <w:divBdr>
                        <w:top w:val="none" w:sz="0" w:space="0" w:color="auto"/>
                        <w:left w:val="none" w:sz="0" w:space="0" w:color="auto"/>
                        <w:bottom w:val="none" w:sz="0" w:space="0" w:color="auto"/>
                        <w:right w:val="none" w:sz="0" w:space="0" w:color="auto"/>
                      </w:divBdr>
                    </w:div>
                  </w:divsChild>
                </w:div>
                <w:div w:id="1232735006">
                  <w:marLeft w:val="0"/>
                  <w:marRight w:val="0"/>
                  <w:marTop w:val="0"/>
                  <w:marBottom w:val="0"/>
                  <w:divBdr>
                    <w:top w:val="none" w:sz="0" w:space="0" w:color="auto"/>
                    <w:left w:val="none" w:sz="0" w:space="0" w:color="auto"/>
                    <w:bottom w:val="none" w:sz="0" w:space="0" w:color="auto"/>
                    <w:right w:val="none" w:sz="0" w:space="0" w:color="auto"/>
                  </w:divBdr>
                  <w:divsChild>
                    <w:div w:id="679939822">
                      <w:marLeft w:val="0"/>
                      <w:marRight w:val="0"/>
                      <w:marTop w:val="0"/>
                      <w:marBottom w:val="0"/>
                      <w:divBdr>
                        <w:top w:val="none" w:sz="0" w:space="0" w:color="auto"/>
                        <w:left w:val="none" w:sz="0" w:space="0" w:color="auto"/>
                        <w:bottom w:val="none" w:sz="0" w:space="0" w:color="auto"/>
                        <w:right w:val="none" w:sz="0" w:space="0" w:color="auto"/>
                      </w:divBdr>
                    </w:div>
                  </w:divsChild>
                </w:div>
                <w:div w:id="1235700172">
                  <w:marLeft w:val="0"/>
                  <w:marRight w:val="0"/>
                  <w:marTop w:val="0"/>
                  <w:marBottom w:val="0"/>
                  <w:divBdr>
                    <w:top w:val="none" w:sz="0" w:space="0" w:color="auto"/>
                    <w:left w:val="none" w:sz="0" w:space="0" w:color="auto"/>
                    <w:bottom w:val="none" w:sz="0" w:space="0" w:color="auto"/>
                    <w:right w:val="none" w:sz="0" w:space="0" w:color="auto"/>
                  </w:divBdr>
                  <w:divsChild>
                    <w:div w:id="682710344">
                      <w:marLeft w:val="0"/>
                      <w:marRight w:val="0"/>
                      <w:marTop w:val="0"/>
                      <w:marBottom w:val="0"/>
                      <w:divBdr>
                        <w:top w:val="none" w:sz="0" w:space="0" w:color="auto"/>
                        <w:left w:val="none" w:sz="0" w:space="0" w:color="auto"/>
                        <w:bottom w:val="none" w:sz="0" w:space="0" w:color="auto"/>
                        <w:right w:val="none" w:sz="0" w:space="0" w:color="auto"/>
                      </w:divBdr>
                    </w:div>
                  </w:divsChild>
                </w:div>
                <w:div w:id="1240409239">
                  <w:marLeft w:val="0"/>
                  <w:marRight w:val="0"/>
                  <w:marTop w:val="0"/>
                  <w:marBottom w:val="0"/>
                  <w:divBdr>
                    <w:top w:val="none" w:sz="0" w:space="0" w:color="auto"/>
                    <w:left w:val="none" w:sz="0" w:space="0" w:color="auto"/>
                    <w:bottom w:val="none" w:sz="0" w:space="0" w:color="auto"/>
                    <w:right w:val="none" w:sz="0" w:space="0" w:color="auto"/>
                  </w:divBdr>
                  <w:divsChild>
                    <w:div w:id="1872104517">
                      <w:marLeft w:val="0"/>
                      <w:marRight w:val="0"/>
                      <w:marTop w:val="0"/>
                      <w:marBottom w:val="0"/>
                      <w:divBdr>
                        <w:top w:val="none" w:sz="0" w:space="0" w:color="auto"/>
                        <w:left w:val="none" w:sz="0" w:space="0" w:color="auto"/>
                        <w:bottom w:val="none" w:sz="0" w:space="0" w:color="auto"/>
                        <w:right w:val="none" w:sz="0" w:space="0" w:color="auto"/>
                      </w:divBdr>
                    </w:div>
                  </w:divsChild>
                </w:div>
                <w:div w:id="1241870602">
                  <w:marLeft w:val="0"/>
                  <w:marRight w:val="0"/>
                  <w:marTop w:val="0"/>
                  <w:marBottom w:val="0"/>
                  <w:divBdr>
                    <w:top w:val="none" w:sz="0" w:space="0" w:color="auto"/>
                    <w:left w:val="none" w:sz="0" w:space="0" w:color="auto"/>
                    <w:bottom w:val="none" w:sz="0" w:space="0" w:color="auto"/>
                    <w:right w:val="none" w:sz="0" w:space="0" w:color="auto"/>
                  </w:divBdr>
                  <w:divsChild>
                    <w:div w:id="1173490757">
                      <w:marLeft w:val="0"/>
                      <w:marRight w:val="0"/>
                      <w:marTop w:val="0"/>
                      <w:marBottom w:val="0"/>
                      <w:divBdr>
                        <w:top w:val="none" w:sz="0" w:space="0" w:color="auto"/>
                        <w:left w:val="none" w:sz="0" w:space="0" w:color="auto"/>
                        <w:bottom w:val="none" w:sz="0" w:space="0" w:color="auto"/>
                        <w:right w:val="none" w:sz="0" w:space="0" w:color="auto"/>
                      </w:divBdr>
                    </w:div>
                  </w:divsChild>
                </w:div>
                <w:div w:id="1242063120">
                  <w:marLeft w:val="0"/>
                  <w:marRight w:val="0"/>
                  <w:marTop w:val="0"/>
                  <w:marBottom w:val="0"/>
                  <w:divBdr>
                    <w:top w:val="none" w:sz="0" w:space="0" w:color="auto"/>
                    <w:left w:val="none" w:sz="0" w:space="0" w:color="auto"/>
                    <w:bottom w:val="none" w:sz="0" w:space="0" w:color="auto"/>
                    <w:right w:val="none" w:sz="0" w:space="0" w:color="auto"/>
                  </w:divBdr>
                  <w:divsChild>
                    <w:div w:id="612204244">
                      <w:marLeft w:val="0"/>
                      <w:marRight w:val="0"/>
                      <w:marTop w:val="0"/>
                      <w:marBottom w:val="0"/>
                      <w:divBdr>
                        <w:top w:val="none" w:sz="0" w:space="0" w:color="auto"/>
                        <w:left w:val="none" w:sz="0" w:space="0" w:color="auto"/>
                        <w:bottom w:val="none" w:sz="0" w:space="0" w:color="auto"/>
                        <w:right w:val="none" w:sz="0" w:space="0" w:color="auto"/>
                      </w:divBdr>
                    </w:div>
                  </w:divsChild>
                </w:div>
                <w:div w:id="1244798195">
                  <w:marLeft w:val="0"/>
                  <w:marRight w:val="0"/>
                  <w:marTop w:val="0"/>
                  <w:marBottom w:val="0"/>
                  <w:divBdr>
                    <w:top w:val="none" w:sz="0" w:space="0" w:color="auto"/>
                    <w:left w:val="none" w:sz="0" w:space="0" w:color="auto"/>
                    <w:bottom w:val="none" w:sz="0" w:space="0" w:color="auto"/>
                    <w:right w:val="none" w:sz="0" w:space="0" w:color="auto"/>
                  </w:divBdr>
                  <w:divsChild>
                    <w:div w:id="132990449">
                      <w:marLeft w:val="0"/>
                      <w:marRight w:val="0"/>
                      <w:marTop w:val="0"/>
                      <w:marBottom w:val="0"/>
                      <w:divBdr>
                        <w:top w:val="none" w:sz="0" w:space="0" w:color="auto"/>
                        <w:left w:val="none" w:sz="0" w:space="0" w:color="auto"/>
                        <w:bottom w:val="none" w:sz="0" w:space="0" w:color="auto"/>
                        <w:right w:val="none" w:sz="0" w:space="0" w:color="auto"/>
                      </w:divBdr>
                    </w:div>
                  </w:divsChild>
                </w:div>
                <w:div w:id="1245605430">
                  <w:marLeft w:val="0"/>
                  <w:marRight w:val="0"/>
                  <w:marTop w:val="0"/>
                  <w:marBottom w:val="0"/>
                  <w:divBdr>
                    <w:top w:val="none" w:sz="0" w:space="0" w:color="auto"/>
                    <w:left w:val="none" w:sz="0" w:space="0" w:color="auto"/>
                    <w:bottom w:val="none" w:sz="0" w:space="0" w:color="auto"/>
                    <w:right w:val="none" w:sz="0" w:space="0" w:color="auto"/>
                  </w:divBdr>
                  <w:divsChild>
                    <w:div w:id="1735276386">
                      <w:marLeft w:val="0"/>
                      <w:marRight w:val="0"/>
                      <w:marTop w:val="0"/>
                      <w:marBottom w:val="0"/>
                      <w:divBdr>
                        <w:top w:val="none" w:sz="0" w:space="0" w:color="auto"/>
                        <w:left w:val="none" w:sz="0" w:space="0" w:color="auto"/>
                        <w:bottom w:val="none" w:sz="0" w:space="0" w:color="auto"/>
                        <w:right w:val="none" w:sz="0" w:space="0" w:color="auto"/>
                      </w:divBdr>
                    </w:div>
                  </w:divsChild>
                </w:div>
                <w:div w:id="1255625272">
                  <w:marLeft w:val="0"/>
                  <w:marRight w:val="0"/>
                  <w:marTop w:val="0"/>
                  <w:marBottom w:val="0"/>
                  <w:divBdr>
                    <w:top w:val="none" w:sz="0" w:space="0" w:color="auto"/>
                    <w:left w:val="none" w:sz="0" w:space="0" w:color="auto"/>
                    <w:bottom w:val="none" w:sz="0" w:space="0" w:color="auto"/>
                    <w:right w:val="none" w:sz="0" w:space="0" w:color="auto"/>
                  </w:divBdr>
                  <w:divsChild>
                    <w:div w:id="2034648424">
                      <w:marLeft w:val="0"/>
                      <w:marRight w:val="0"/>
                      <w:marTop w:val="0"/>
                      <w:marBottom w:val="0"/>
                      <w:divBdr>
                        <w:top w:val="none" w:sz="0" w:space="0" w:color="auto"/>
                        <w:left w:val="none" w:sz="0" w:space="0" w:color="auto"/>
                        <w:bottom w:val="none" w:sz="0" w:space="0" w:color="auto"/>
                        <w:right w:val="none" w:sz="0" w:space="0" w:color="auto"/>
                      </w:divBdr>
                    </w:div>
                  </w:divsChild>
                </w:div>
                <w:div w:id="1260023126">
                  <w:marLeft w:val="0"/>
                  <w:marRight w:val="0"/>
                  <w:marTop w:val="0"/>
                  <w:marBottom w:val="0"/>
                  <w:divBdr>
                    <w:top w:val="none" w:sz="0" w:space="0" w:color="auto"/>
                    <w:left w:val="none" w:sz="0" w:space="0" w:color="auto"/>
                    <w:bottom w:val="none" w:sz="0" w:space="0" w:color="auto"/>
                    <w:right w:val="none" w:sz="0" w:space="0" w:color="auto"/>
                  </w:divBdr>
                  <w:divsChild>
                    <w:div w:id="1936791962">
                      <w:marLeft w:val="0"/>
                      <w:marRight w:val="0"/>
                      <w:marTop w:val="0"/>
                      <w:marBottom w:val="0"/>
                      <w:divBdr>
                        <w:top w:val="none" w:sz="0" w:space="0" w:color="auto"/>
                        <w:left w:val="none" w:sz="0" w:space="0" w:color="auto"/>
                        <w:bottom w:val="none" w:sz="0" w:space="0" w:color="auto"/>
                        <w:right w:val="none" w:sz="0" w:space="0" w:color="auto"/>
                      </w:divBdr>
                    </w:div>
                  </w:divsChild>
                </w:div>
                <w:div w:id="1268537610">
                  <w:marLeft w:val="0"/>
                  <w:marRight w:val="0"/>
                  <w:marTop w:val="0"/>
                  <w:marBottom w:val="0"/>
                  <w:divBdr>
                    <w:top w:val="none" w:sz="0" w:space="0" w:color="auto"/>
                    <w:left w:val="none" w:sz="0" w:space="0" w:color="auto"/>
                    <w:bottom w:val="none" w:sz="0" w:space="0" w:color="auto"/>
                    <w:right w:val="none" w:sz="0" w:space="0" w:color="auto"/>
                  </w:divBdr>
                  <w:divsChild>
                    <w:div w:id="1716811923">
                      <w:marLeft w:val="0"/>
                      <w:marRight w:val="0"/>
                      <w:marTop w:val="0"/>
                      <w:marBottom w:val="0"/>
                      <w:divBdr>
                        <w:top w:val="none" w:sz="0" w:space="0" w:color="auto"/>
                        <w:left w:val="none" w:sz="0" w:space="0" w:color="auto"/>
                        <w:bottom w:val="none" w:sz="0" w:space="0" w:color="auto"/>
                        <w:right w:val="none" w:sz="0" w:space="0" w:color="auto"/>
                      </w:divBdr>
                    </w:div>
                  </w:divsChild>
                </w:div>
                <w:div w:id="1271350348">
                  <w:marLeft w:val="0"/>
                  <w:marRight w:val="0"/>
                  <w:marTop w:val="0"/>
                  <w:marBottom w:val="0"/>
                  <w:divBdr>
                    <w:top w:val="none" w:sz="0" w:space="0" w:color="auto"/>
                    <w:left w:val="none" w:sz="0" w:space="0" w:color="auto"/>
                    <w:bottom w:val="none" w:sz="0" w:space="0" w:color="auto"/>
                    <w:right w:val="none" w:sz="0" w:space="0" w:color="auto"/>
                  </w:divBdr>
                  <w:divsChild>
                    <w:div w:id="22563193">
                      <w:marLeft w:val="0"/>
                      <w:marRight w:val="0"/>
                      <w:marTop w:val="0"/>
                      <w:marBottom w:val="0"/>
                      <w:divBdr>
                        <w:top w:val="none" w:sz="0" w:space="0" w:color="auto"/>
                        <w:left w:val="none" w:sz="0" w:space="0" w:color="auto"/>
                        <w:bottom w:val="none" w:sz="0" w:space="0" w:color="auto"/>
                        <w:right w:val="none" w:sz="0" w:space="0" w:color="auto"/>
                      </w:divBdr>
                    </w:div>
                  </w:divsChild>
                </w:div>
                <w:div w:id="1272054834">
                  <w:marLeft w:val="0"/>
                  <w:marRight w:val="0"/>
                  <w:marTop w:val="0"/>
                  <w:marBottom w:val="0"/>
                  <w:divBdr>
                    <w:top w:val="none" w:sz="0" w:space="0" w:color="auto"/>
                    <w:left w:val="none" w:sz="0" w:space="0" w:color="auto"/>
                    <w:bottom w:val="none" w:sz="0" w:space="0" w:color="auto"/>
                    <w:right w:val="none" w:sz="0" w:space="0" w:color="auto"/>
                  </w:divBdr>
                  <w:divsChild>
                    <w:div w:id="456484910">
                      <w:marLeft w:val="0"/>
                      <w:marRight w:val="0"/>
                      <w:marTop w:val="0"/>
                      <w:marBottom w:val="0"/>
                      <w:divBdr>
                        <w:top w:val="none" w:sz="0" w:space="0" w:color="auto"/>
                        <w:left w:val="none" w:sz="0" w:space="0" w:color="auto"/>
                        <w:bottom w:val="none" w:sz="0" w:space="0" w:color="auto"/>
                        <w:right w:val="none" w:sz="0" w:space="0" w:color="auto"/>
                      </w:divBdr>
                    </w:div>
                  </w:divsChild>
                </w:div>
                <w:div w:id="1276794911">
                  <w:marLeft w:val="0"/>
                  <w:marRight w:val="0"/>
                  <w:marTop w:val="0"/>
                  <w:marBottom w:val="0"/>
                  <w:divBdr>
                    <w:top w:val="none" w:sz="0" w:space="0" w:color="auto"/>
                    <w:left w:val="none" w:sz="0" w:space="0" w:color="auto"/>
                    <w:bottom w:val="none" w:sz="0" w:space="0" w:color="auto"/>
                    <w:right w:val="none" w:sz="0" w:space="0" w:color="auto"/>
                  </w:divBdr>
                  <w:divsChild>
                    <w:div w:id="815024348">
                      <w:marLeft w:val="0"/>
                      <w:marRight w:val="0"/>
                      <w:marTop w:val="0"/>
                      <w:marBottom w:val="0"/>
                      <w:divBdr>
                        <w:top w:val="none" w:sz="0" w:space="0" w:color="auto"/>
                        <w:left w:val="none" w:sz="0" w:space="0" w:color="auto"/>
                        <w:bottom w:val="none" w:sz="0" w:space="0" w:color="auto"/>
                        <w:right w:val="none" w:sz="0" w:space="0" w:color="auto"/>
                      </w:divBdr>
                    </w:div>
                  </w:divsChild>
                </w:div>
                <w:div w:id="1277061670">
                  <w:marLeft w:val="0"/>
                  <w:marRight w:val="0"/>
                  <w:marTop w:val="0"/>
                  <w:marBottom w:val="0"/>
                  <w:divBdr>
                    <w:top w:val="none" w:sz="0" w:space="0" w:color="auto"/>
                    <w:left w:val="none" w:sz="0" w:space="0" w:color="auto"/>
                    <w:bottom w:val="none" w:sz="0" w:space="0" w:color="auto"/>
                    <w:right w:val="none" w:sz="0" w:space="0" w:color="auto"/>
                  </w:divBdr>
                  <w:divsChild>
                    <w:div w:id="644431264">
                      <w:marLeft w:val="0"/>
                      <w:marRight w:val="0"/>
                      <w:marTop w:val="0"/>
                      <w:marBottom w:val="0"/>
                      <w:divBdr>
                        <w:top w:val="none" w:sz="0" w:space="0" w:color="auto"/>
                        <w:left w:val="none" w:sz="0" w:space="0" w:color="auto"/>
                        <w:bottom w:val="none" w:sz="0" w:space="0" w:color="auto"/>
                        <w:right w:val="none" w:sz="0" w:space="0" w:color="auto"/>
                      </w:divBdr>
                    </w:div>
                  </w:divsChild>
                </w:div>
                <w:div w:id="1280063084">
                  <w:marLeft w:val="0"/>
                  <w:marRight w:val="0"/>
                  <w:marTop w:val="0"/>
                  <w:marBottom w:val="0"/>
                  <w:divBdr>
                    <w:top w:val="none" w:sz="0" w:space="0" w:color="auto"/>
                    <w:left w:val="none" w:sz="0" w:space="0" w:color="auto"/>
                    <w:bottom w:val="none" w:sz="0" w:space="0" w:color="auto"/>
                    <w:right w:val="none" w:sz="0" w:space="0" w:color="auto"/>
                  </w:divBdr>
                  <w:divsChild>
                    <w:div w:id="1964656020">
                      <w:marLeft w:val="0"/>
                      <w:marRight w:val="0"/>
                      <w:marTop w:val="0"/>
                      <w:marBottom w:val="0"/>
                      <w:divBdr>
                        <w:top w:val="none" w:sz="0" w:space="0" w:color="auto"/>
                        <w:left w:val="none" w:sz="0" w:space="0" w:color="auto"/>
                        <w:bottom w:val="none" w:sz="0" w:space="0" w:color="auto"/>
                        <w:right w:val="none" w:sz="0" w:space="0" w:color="auto"/>
                      </w:divBdr>
                    </w:div>
                  </w:divsChild>
                </w:div>
                <w:div w:id="1286425789">
                  <w:marLeft w:val="0"/>
                  <w:marRight w:val="0"/>
                  <w:marTop w:val="0"/>
                  <w:marBottom w:val="0"/>
                  <w:divBdr>
                    <w:top w:val="none" w:sz="0" w:space="0" w:color="auto"/>
                    <w:left w:val="none" w:sz="0" w:space="0" w:color="auto"/>
                    <w:bottom w:val="none" w:sz="0" w:space="0" w:color="auto"/>
                    <w:right w:val="none" w:sz="0" w:space="0" w:color="auto"/>
                  </w:divBdr>
                  <w:divsChild>
                    <w:div w:id="720904003">
                      <w:marLeft w:val="0"/>
                      <w:marRight w:val="0"/>
                      <w:marTop w:val="0"/>
                      <w:marBottom w:val="0"/>
                      <w:divBdr>
                        <w:top w:val="none" w:sz="0" w:space="0" w:color="auto"/>
                        <w:left w:val="none" w:sz="0" w:space="0" w:color="auto"/>
                        <w:bottom w:val="none" w:sz="0" w:space="0" w:color="auto"/>
                        <w:right w:val="none" w:sz="0" w:space="0" w:color="auto"/>
                      </w:divBdr>
                    </w:div>
                  </w:divsChild>
                </w:div>
                <w:div w:id="1289436099">
                  <w:marLeft w:val="0"/>
                  <w:marRight w:val="0"/>
                  <w:marTop w:val="0"/>
                  <w:marBottom w:val="0"/>
                  <w:divBdr>
                    <w:top w:val="none" w:sz="0" w:space="0" w:color="auto"/>
                    <w:left w:val="none" w:sz="0" w:space="0" w:color="auto"/>
                    <w:bottom w:val="none" w:sz="0" w:space="0" w:color="auto"/>
                    <w:right w:val="none" w:sz="0" w:space="0" w:color="auto"/>
                  </w:divBdr>
                  <w:divsChild>
                    <w:div w:id="746064">
                      <w:marLeft w:val="0"/>
                      <w:marRight w:val="0"/>
                      <w:marTop w:val="0"/>
                      <w:marBottom w:val="0"/>
                      <w:divBdr>
                        <w:top w:val="none" w:sz="0" w:space="0" w:color="auto"/>
                        <w:left w:val="none" w:sz="0" w:space="0" w:color="auto"/>
                        <w:bottom w:val="none" w:sz="0" w:space="0" w:color="auto"/>
                        <w:right w:val="none" w:sz="0" w:space="0" w:color="auto"/>
                      </w:divBdr>
                    </w:div>
                  </w:divsChild>
                </w:div>
                <w:div w:id="1293174282">
                  <w:marLeft w:val="0"/>
                  <w:marRight w:val="0"/>
                  <w:marTop w:val="0"/>
                  <w:marBottom w:val="0"/>
                  <w:divBdr>
                    <w:top w:val="none" w:sz="0" w:space="0" w:color="auto"/>
                    <w:left w:val="none" w:sz="0" w:space="0" w:color="auto"/>
                    <w:bottom w:val="none" w:sz="0" w:space="0" w:color="auto"/>
                    <w:right w:val="none" w:sz="0" w:space="0" w:color="auto"/>
                  </w:divBdr>
                  <w:divsChild>
                    <w:div w:id="2098164859">
                      <w:marLeft w:val="0"/>
                      <w:marRight w:val="0"/>
                      <w:marTop w:val="0"/>
                      <w:marBottom w:val="0"/>
                      <w:divBdr>
                        <w:top w:val="none" w:sz="0" w:space="0" w:color="auto"/>
                        <w:left w:val="none" w:sz="0" w:space="0" w:color="auto"/>
                        <w:bottom w:val="none" w:sz="0" w:space="0" w:color="auto"/>
                        <w:right w:val="none" w:sz="0" w:space="0" w:color="auto"/>
                      </w:divBdr>
                    </w:div>
                  </w:divsChild>
                </w:div>
                <w:div w:id="1293556020">
                  <w:marLeft w:val="0"/>
                  <w:marRight w:val="0"/>
                  <w:marTop w:val="0"/>
                  <w:marBottom w:val="0"/>
                  <w:divBdr>
                    <w:top w:val="none" w:sz="0" w:space="0" w:color="auto"/>
                    <w:left w:val="none" w:sz="0" w:space="0" w:color="auto"/>
                    <w:bottom w:val="none" w:sz="0" w:space="0" w:color="auto"/>
                    <w:right w:val="none" w:sz="0" w:space="0" w:color="auto"/>
                  </w:divBdr>
                  <w:divsChild>
                    <w:div w:id="1043217411">
                      <w:marLeft w:val="0"/>
                      <w:marRight w:val="0"/>
                      <w:marTop w:val="0"/>
                      <w:marBottom w:val="0"/>
                      <w:divBdr>
                        <w:top w:val="none" w:sz="0" w:space="0" w:color="auto"/>
                        <w:left w:val="none" w:sz="0" w:space="0" w:color="auto"/>
                        <w:bottom w:val="none" w:sz="0" w:space="0" w:color="auto"/>
                        <w:right w:val="none" w:sz="0" w:space="0" w:color="auto"/>
                      </w:divBdr>
                    </w:div>
                  </w:divsChild>
                </w:div>
                <w:div w:id="1293900952">
                  <w:marLeft w:val="0"/>
                  <w:marRight w:val="0"/>
                  <w:marTop w:val="0"/>
                  <w:marBottom w:val="0"/>
                  <w:divBdr>
                    <w:top w:val="none" w:sz="0" w:space="0" w:color="auto"/>
                    <w:left w:val="none" w:sz="0" w:space="0" w:color="auto"/>
                    <w:bottom w:val="none" w:sz="0" w:space="0" w:color="auto"/>
                    <w:right w:val="none" w:sz="0" w:space="0" w:color="auto"/>
                  </w:divBdr>
                  <w:divsChild>
                    <w:div w:id="1415934325">
                      <w:marLeft w:val="0"/>
                      <w:marRight w:val="0"/>
                      <w:marTop w:val="0"/>
                      <w:marBottom w:val="0"/>
                      <w:divBdr>
                        <w:top w:val="none" w:sz="0" w:space="0" w:color="auto"/>
                        <w:left w:val="none" w:sz="0" w:space="0" w:color="auto"/>
                        <w:bottom w:val="none" w:sz="0" w:space="0" w:color="auto"/>
                        <w:right w:val="none" w:sz="0" w:space="0" w:color="auto"/>
                      </w:divBdr>
                    </w:div>
                  </w:divsChild>
                </w:div>
                <w:div w:id="1298490437">
                  <w:marLeft w:val="0"/>
                  <w:marRight w:val="0"/>
                  <w:marTop w:val="0"/>
                  <w:marBottom w:val="0"/>
                  <w:divBdr>
                    <w:top w:val="none" w:sz="0" w:space="0" w:color="auto"/>
                    <w:left w:val="none" w:sz="0" w:space="0" w:color="auto"/>
                    <w:bottom w:val="none" w:sz="0" w:space="0" w:color="auto"/>
                    <w:right w:val="none" w:sz="0" w:space="0" w:color="auto"/>
                  </w:divBdr>
                  <w:divsChild>
                    <w:div w:id="1767799995">
                      <w:marLeft w:val="0"/>
                      <w:marRight w:val="0"/>
                      <w:marTop w:val="0"/>
                      <w:marBottom w:val="0"/>
                      <w:divBdr>
                        <w:top w:val="none" w:sz="0" w:space="0" w:color="auto"/>
                        <w:left w:val="none" w:sz="0" w:space="0" w:color="auto"/>
                        <w:bottom w:val="none" w:sz="0" w:space="0" w:color="auto"/>
                        <w:right w:val="none" w:sz="0" w:space="0" w:color="auto"/>
                      </w:divBdr>
                    </w:div>
                  </w:divsChild>
                </w:div>
                <w:div w:id="1298728650">
                  <w:marLeft w:val="0"/>
                  <w:marRight w:val="0"/>
                  <w:marTop w:val="0"/>
                  <w:marBottom w:val="0"/>
                  <w:divBdr>
                    <w:top w:val="none" w:sz="0" w:space="0" w:color="auto"/>
                    <w:left w:val="none" w:sz="0" w:space="0" w:color="auto"/>
                    <w:bottom w:val="none" w:sz="0" w:space="0" w:color="auto"/>
                    <w:right w:val="none" w:sz="0" w:space="0" w:color="auto"/>
                  </w:divBdr>
                  <w:divsChild>
                    <w:div w:id="542446916">
                      <w:marLeft w:val="0"/>
                      <w:marRight w:val="0"/>
                      <w:marTop w:val="0"/>
                      <w:marBottom w:val="0"/>
                      <w:divBdr>
                        <w:top w:val="none" w:sz="0" w:space="0" w:color="auto"/>
                        <w:left w:val="none" w:sz="0" w:space="0" w:color="auto"/>
                        <w:bottom w:val="none" w:sz="0" w:space="0" w:color="auto"/>
                        <w:right w:val="none" w:sz="0" w:space="0" w:color="auto"/>
                      </w:divBdr>
                    </w:div>
                  </w:divsChild>
                </w:div>
                <w:div w:id="1305237935">
                  <w:marLeft w:val="0"/>
                  <w:marRight w:val="0"/>
                  <w:marTop w:val="0"/>
                  <w:marBottom w:val="0"/>
                  <w:divBdr>
                    <w:top w:val="none" w:sz="0" w:space="0" w:color="auto"/>
                    <w:left w:val="none" w:sz="0" w:space="0" w:color="auto"/>
                    <w:bottom w:val="none" w:sz="0" w:space="0" w:color="auto"/>
                    <w:right w:val="none" w:sz="0" w:space="0" w:color="auto"/>
                  </w:divBdr>
                  <w:divsChild>
                    <w:div w:id="2088922575">
                      <w:marLeft w:val="0"/>
                      <w:marRight w:val="0"/>
                      <w:marTop w:val="0"/>
                      <w:marBottom w:val="0"/>
                      <w:divBdr>
                        <w:top w:val="none" w:sz="0" w:space="0" w:color="auto"/>
                        <w:left w:val="none" w:sz="0" w:space="0" w:color="auto"/>
                        <w:bottom w:val="none" w:sz="0" w:space="0" w:color="auto"/>
                        <w:right w:val="none" w:sz="0" w:space="0" w:color="auto"/>
                      </w:divBdr>
                    </w:div>
                  </w:divsChild>
                </w:div>
                <w:div w:id="1310598439">
                  <w:marLeft w:val="0"/>
                  <w:marRight w:val="0"/>
                  <w:marTop w:val="0"/>
                  <w:marBottom w:val="0"/>
                  <w:divBdr>
                    <w:top w:val="none" w:sz="0" w:space="0" w:color="auto"/>
                    <w:left w:val="none" w:sz="0" w:space="0" w:color="auto"/>
                    <w:bottom w:val="none" w:sz="0" w:space="0" w:color="auto"/>
                    <w:right w:val="none" w:sz="0" w:space="0" w:color="auto"/>
                  </w:divBdr>
                  <w:divsChild>
                    <w:div w:id="740444684">
                      <w:marLeft w:val="0"/>
                      <w:marRight w:val="0"/>
                      <w:marTop w:val="0"/>
                      <w:marBottom w:val="0"/>
                      <w:divBdr>
                        <w:top w:val="none" w:sz="0" w:space="0" w:color="auto"/>
                        <w:left w:val="none" w:sz="0" w:space="0" w:color="auto"/>
                        <w:bottom w:val="none" w:sz="0" w:space="0" w:color="auto"/>
                        <w:right w:val="none" w:sz="0" w:space="0" w:color="auto"/>
                      </w:divBdr>
                    </w:div>
                  </w:divsChild>
                </w:div>
                <w:div w:id="1312716630">
                  <w:marLeft w:val="0"/>
                  <w:marRight w:val="0"/>
                  <w:marTop w:val="0"/>
                  <w:marBottom w:val="0"/>
                  <w:divBdr>
                    <w:top w:val="none" w:sz="0" w:space="0" w:color="auto"/>
                    <w:left w:val="none" w:sz="0" w:space="0" w:color="auto"/>
                    <w:bottom w:val="none" w:sz="0" w:space="0" w:color="auto"/>
                    <w:right w:val="none" w:sz="0" w:space="0" w:color="auto"/>
                  </w:divBdr>
                  <w:divsChild>
                    <w:div w:id="844899779">
                      <w:marLeft w:val="0"/>
                      <w:marRight w:val="0"/>
                      <w:marTop w:val="0"/>
                      <w:marBottom w:val="0"/>
                      <w:divBdr>
                        <w:top w:val="none" w:sz="0" w:space="0" w:color="auto"/>
                        <w:left w:val="none" w:sz="0" w:space="0" w:color="auto"/>
                        <w:bottom w:val="none" w:sz="0" w:space="0" w:color="auto"/>
                        <w:right w:val="none" w:sz="0" w:space="0" w:color="auto"/>
                      </w:divBdr>
                    </w:div>
                  </w:divsChild>
                </w:div>
                <w:div w:id="1318194543">
                  <w:marLeft w:val="0"/>
                  <w:marRight w:val="0"/>
                  <w:marTop w:val="0"/>
                  <w:marBottom w:val="0"/>
                  <w:divBdr>
                    <w:top w:val="none" w:sz="0" w:space="0" w:color="auto"/>
                    <w:left w:val="none" w:sz="0" w:space="0" w:color="auto"/>
                    <w:bottom w:val="none" w:sz="0" w:space="0" w:color="auto"/>
                    <w:right w:val="none" w:sz="0" w:space="0" w:color="auto"/>
                  </w:divBdr>
                  <w:divsChild>
                    <w:div w:id="2006007574">
                      <w:marLeft w:val="0"/>
                      <w:marRight w:val="0"/>
                      <w:marTop w:val="0"/>
                      <w:marBottom w:val="0"/>
                      <w:divBdr>
                        <w:top w:val="none" w:sz="0" w:space="0" w:color="auto"/>
                        <w:left w:val="none" w:sz="0" w:space="0" w:color="auto"/>
                        <w:bottom w:val="none" w:sz="0" w:space="0" w:color="auto"/>
                        <w:right w:val="none" w:sz="0" w:space="0" w:color="auto"/>
                      </w:divBdr>
                    </w:div>
                  </w:divsChild>
                </w:div>
                <w:div w:id="1319118396">
                  <w:marLeft w:val="0"/>
                  <w:marRight w:val="0"/>
                  <w:marTop w:val="0"/>
                  <w:marBottom w:val="0"/>
                  <w:divBdr>
                    <w:top w:val="none" w:sz="0" w:space="0" w:color="auto"/>
                    <w:left w:val="none" w:sz="0" w:space="0" w:color="auto"/>
                    <w:bottom w:val="none" w:sz="0" w:space="0" w:color="auto"/>
                    <w:right w:val="none" w:sz="0" w:space="0" w:color="auto"/>
                  </w:divBdr>
                  <w:divsChild>
                    <w:div w:id="2014528989">
                      <w:marLeft w:val="0"/>
                      <w:marRight w:val="0"/>
                      <w:marTop w:val="0"/>
                      <w:marBottom w:val="0"/>
                      <w:divBdr>
                        <w:top w:val="none" w:sz="0" w:space="0" w:color="auto"/>
                        <w:left w:val="none" w:sz="0" w:space="0" w:color="auto"/>
                        <w:bottom w:val="none" w:sz="0" w:space="0" w:color="auto"/>
                        <w:right w:val="none" w:sz="0" w:space="0" w:color="auto"/>
                      </w:divBdr>
                    </w:div>
                  </w:divsChild>
                </w:div>
                <w:div w:id="1319462265">
                  <w:marLeft w:val="0"/>
                  <w:marRight w:val="0"/>
                  <w:marTop w:val="0"/>
                  <w:marBottom w:val="0"/>
                  <w:divBdr>
                    <w:top w:val="none" w:sz="0" w:space="0" w:color="auto"/>
                    <w:left w:val="none" w:sz="0" w:space="0" w:color="auto"/>
                    <w:bottom w:val="none" w:sz="0" w:space="0" w:color="auto"/>
                    <w:right w:val="none" w:sz="0" w:space="0" w:color="auto"/>
                  </w:divBdr>
                  <w:divsChild>
                    <w:div w:id="685785805">
                      <w:marLeft w:val="0"/>
                      <w:marRight w:val="0"/>
                      <w:marTop w:val="0"/>
                      <w:marBottom w:val="0"/>
                      <w:divBdr>
                        <w:top w:val="none" w:sz="0" w:space="0" w:color="auto"/>
                        <w:left w:val="none" w:sz="0" w:space="0" w:color="auto"/>
                        <w:bottom w:val="none" w:sz="0" w:space="0" w:color="auto"/>
                        <w:right w:val="none" w:sz="0" w:space="0" w:color="auto"/>
                      </w:divBdr>
                    </w:div>
                  </w:divsChild>
                </w:div>
                <w:div w:id="1320695774">
                  <w:marLeft w:val="0"/>
                  <w:marRight w:val="0"/>
                  <w:marTop w:val="0"/>
                  <w:marBottom w:val="0"/>
                  <w:divBdr>
                    <w:top w:val="none" w:sz="0" w:space="0" w:color="auto"/>
                    <w:left w:val="none" w:sz="0" w:space="0" w:color="auto"/>
                    <w:bottom w:val="none" w:sz="0" w:space="0" w:color="auto"/>
                    <w:right w:val="none" w:sz="0" w:space="0" w:color="auto"/>
                  </w:divBdr>
                  <w:divsChild>
                    <w:div w:id="805243476">
                      <w:marLeft w:val="0"/>
                      <w:marRight w:val="0"/>
                      <w:marTop w:val="0"/>
                      <w:marBottom w:val="0"/>
                      <w:divBdr>
                        <w:top w:val="none" w:sz="0" w:space="0" w:color="auto"/>
                        <w:left w:val="none" w:sz="0" w:space="0" w:color="auto"/>
                        <w:bottom w:val="none" w:sz="0" w:space="0" w:color="auto"/>
                        <w:right w:val="none" w:sz="0" w:space="0" w:color="auto"/>
                      </w:divBdr>
                    </w:div>
                  </w:divsChild>
                </w:div>
                <w:div w:id="1333483295">
                  <w:marLeft w:val="0"/>
                  <w:marRight w:val="0"/>
                  <w:marTop w:val="0"/>
                  <w:marBottom w:val="0"/>
                  <w:divBdr>
                    <w:top w:val="none" w:sz="0" w:space="0" w:color="auto"/>
                    <w:left w:val="none" w:sz="0" w:space="0" w:color="auto"/>
                    <w:bottom w:val="none" w:sz="0" w:space="0" w:color="auto"/>
                    <w:right w:val="none" w:sz="0" w:space="0" w:color="auto"/>
                  </w:divBdr>
                  <w:divsChild>
                    <w:div w:id="285310650">
                      <w:marLeft w:val="0"/>
                      <w:marRight w:val="0"/>
                      <w:marTop w:val="0"/>
                      <w:marBottom w:val="0"/>
                      <w:divBdr>
                        <w:top w:val="none" w:sz="0" w:space="0" w:color="auto"/>
                        <w:left w:val="none" w:sz="0" w:space="0" w:color="auto"/>
                        <w:bottom w:val="none" w:sz="0" w:space="0" w:color="auto"/>
                        <w:right w:val="none" w:sz="0" w:space="0" w:color="auto"/>
                      </w:divBdr>
                    </w:div>
                  </w:divsChild>
                </w:div>
                <w:div w:id="1333873537">
                  <w:marLeft w:val="0"/>
                  <w:marRight w:val="0"/>
                  <w:marTop w:val="0"/>
                  <w:marBottom w:val="0"/>
                  <w:divBdr>
                    <w:top w:val="none" w:sz="0" w:space="0" w:color="auto"/>
                    <w:left w:val="none" w:sz="0" w:space="0" w:color="auto"/>
                    <w:bottom w:val="none" w:sz="0" w:space="0" w:color="auto"/>
                    <w:right w:val="none" w:sz="0" w:space="0" w:color="auto"/>
                  </w:divBdr>
                  <w:divsChild>
                    <w:div w:id="975112208">
                      <w:marLeft w:val="0"/>
                      <w:marRight w:val="0"/>
                      <w:marTop w:val="0"/>
                      <w:marBottom w:val="0"/>
                      <w:divBdr>
                        <w:top w:val="none" w:sz="0" w:space="0" w:color="auto"/>
                        <w:left w:val="none" w:sz="0" w:space="0" w:color="auto"/>
                        <w:bottom w:val="none" w:sz="0" w:space="0" w:color="auto"/>
                        <w:right w:val="none" w:sz="0" w:space="0" w:color="auto"/>
                      </w:divBdr>
                    </w:div>
                  </w:divsChild>
                </w:div>
                <w:div w:id="1337994178">
                  <w:marLeft w:val="0"/>
                  <w:marRight w:val="0"/>
                  <w:marTop w:val="0"/>
                  <w:marBottom w:val="0"/>
                  <w:divBdr>
                    <w:top w:val="none" w:sz="0" w:space="0" w:color="auto"/>
                    <w:left w:val="none" w:sz="0" w:space="0" w:color="auto"/>
                    <w:bottom w:val="none" w:sz="0" w:space="0" w:color="auto"/>
                    <w:right w:val="none" w:sz="0" w:space="0" w:color="auto"/>
                  </w:divBdr>
                  <w:divsChild>
                    <w:div w:id="1328825981">
                      <w:marLeft w:val="0"/>
                      <w:marRight w:val="0"/>
                      <w:marTop w:val="0"/>
                      <w:marBottom w:val="0"/>
                      <w:divBdr>
                        <w:top w:val="none" w:sz="0" w:space="0" w:color="auto"/>
                        <w:left w:val="none" w:sz="0" w:space="0" w:color="auto"/>
                        <w:bottom w:val="none" w:sz="0" w:space="0" w:color="auto"/>
                        <w:right w:val="none" w:sz="0" w:space="0" w:color="auto"/>
                      </w:divBdr>
                    </w:div>
                  </w:divsChild>
                </w:div>
                <w:div w:id="1345016793">
                  <w:marLeft w:val="0"/>
                  <w:marRight w:val="0"/>
                  <w:marTop w:val="0"/>
                  <w:marBottom w:val="0"/>
                  <w:divBdr>
                    <w:top w:val="none" w:sz="0" w:space="0" w:color="auto"/>
                    <w:left w:val="none" w:sz="0" w:space="0" w:color="auto"/>
                    <w:bottom w:val="none" w:sz="0" w:space="0" w:color="auto"/>
                    <w:right w:val="none" w:sz="0" w:space="0" w:color="auto"/>
                  </w:divBdr>
                  <w:divsChild>
                    <w:div w:id="596330793">
                      <w:marLeft w:val="0"/>
                      <w:marRight w:val="0"/>
                      <w:marTop w:val="0"/>
                      <w:marBottom w:val="0"/>
                      <w:divBdr>
                        <w:top w:val="none" w:sz="0" w:space="0" w:color="auto"/>
                        <w:left w:val="none" w:sz="0" w:space="0" w:color="auto"/>
                        <w:bottom w:val="none" w:sz="0" w:space="0" w:color="auto"/>
                        <w:right w:val="none" w:sz="0" w:space="0" w:color="auto"/>
                      </w:divBdr>
                    </w:div>
                  </w:divsChild>
                </w:div>
                <w:div w:id="1345353832">
                  <w:marLeft w:val="0"/>
                  <w:marRight w:val="0"/>
                  <w:marTop w:val="0"/>
                  <w:marBottom w:val="0"/>
                  <w:divBdr>
                    <w:top w:val="none" w:sz="0" w:space="0" w:color="auto"/>
                    <w:left w:val="none" w:sz="0" w:space="0" w:color="auto"/>
                    <w:bottom w:val="none" w:sz="0" w:space="0" w:color="auto"/>
                    <w:right w:val="none" w:sz="0" w:space="0" w:color="auto"/>
                  </w:divBdr>
                  <w:divsChild>
                    <w:div w:id="856624384">
                      <w:marLeft w:val="0"/>
                      <w:marRight w:val="0"/>
                      <w:marTop w:val="0"/>
                      <w:marBottom w:val="0"/>
                      <w:divBdr>
                        <w:top w:val="none" w:sz="0" w:space="0" w:color="auto"/>
                        <w:left w:val="none" w:sz="0" w:space="0" w:color="auto"/>
                        <w:bottom w:val="none" w:sz="0" w:space="0" w:color="auto"/>
                        <w:right w:val="none" w:sz="0" w:space="0" w:color="auto"/>
                      </w:divBdr>
                    </w:div>
                  </w:divsChild>
                </w:div>
                <w:div w:id="1351879723">
                  <w:marLeft w:val="0"/>
                  <w:marRight w:val="0"/>
                  <w:marTop w:val="0"/>
                  <w:marBottom w:val="0"/>
                  <w:divBdr>
                    <w:top w:val="none" w:sz="0" w:space="0" w:color="auto"/>
                    <w:left w:val="none" w:sz="0" w:space="0" w:color="auto"/>
                    <w:bottom w:val="none" w:sz="0" w:space="0" w:color="auto"/>
                    <w:right w:val="none" w:sz="0" w:space="0" w:color="auto"/>
                  </w:divBdr>
                  <w:divsChild>
                    <w:div w:id="536089390">
                      <w:marLeft w:val="0"/>
                      <w:marRight w:val="0"/>
                      <w:marTop w:val="0"/>
                      <w:marBottom w:val="0"/>
                      <w:divBdr>
                        <w:top w:val="none" w:sz="0" w:space="0" w:color="auto"/>
                        <w:left w:val="none" w:sz="0" w:space="0" w:color="auto"/>
                        <w:bottom w:val="none" w:sz="0" w:space="0" w:color="auto"/>
                        <w:right w:val="none" w:sz="0" w:space="0" w:color="auto"/>
                      </w:divBdr>
                    </w:div>
                  </w:divsChild>
                </w:div>
                <w:div w:id="1353145951">
                  <w:marLeft w:val="0"/>
                  <w:marRight w:val="0"/>
                  <w:marTop w:val="0"/>
                  <w:marBottom w:val="0"/>
                  <w:divBdr>
                    <w:top w:val="none" w:sz="0" w:space="0" w:color="auto"/>
                    <w:left w:val="none" w:sz="0" w:space="0" w:color="auto"/>
                    <w:bottom w:val="none" w:sz="0" w:space="0" w:color="auto"/>
                    <w:right w:val="none" w:sz="0" w:space="0" w:color="auto"/>
                  </w:divBdr>
                  <w:divsChild>
                    <w:div w:id="1694111407">
                      <w:marLeft w:val="0"/>
                      <w:marRight w:val="0"/>
                      <w:marTop w:val="0"/>
                      <w:marBottom w:val="0"/>
                      <w:divBdr>
                        <w:top w:val="none" w:sz="0" w:space="0" w:color="auto"/>
                        <w:left w:val="none" w:sz="0" w:space="0" w:color="auto"/>
                        <w:bottom w:val="none" w:sz="0" w:space="0" w:color="auto"/>
                        <w:right w:val="none" w:sz="0" w:space="0" w:color="auto"/>
                      </w:divBdr>
                    </w:div>
                  </w:divsChild>
                </w:div>
                <w:div w:id="1356618273">
                  <w:marLeft w:val="0"/>
                  <w:marRight w:val="0"/>
                  <w:marTop w:val="0"/>
                  <w:marBottom w:val="0"/>
                  <w:divBdr>
                    <w:top w:val="none" w:sz="0" w:space="0" w:color="auto"/>
                    <w:left w:val="none" w:sz="0" w:space="0" w:color="auto"/>
                    <w:bottom w:val="none" w:sz="0" w:space="0" w:color="auto"/>
                    <w:right w:val="none" w:sz="0" w:space="0" w:color="auto"/>
                  </w:divBdr>
                  <w:divsChild>
                    <w:div w:id="235481043">
                      <w:marLeft w:val="0"/>
                      <w:marRight w:val="0"/>
                      <w:marTop w:val="0"/>
                      <w:marBottom w:val="0"/>
                      <w:divBdr>
                        <w:top w:val="none" w:sz="0" w:space="0" w:color="auto"/>
                        <w:left w:val="none" w:sz="0" w:space="0" w:color="auto"/>
                        <w:bottom w:val="none" w:sz="0" w:space="0" w:color="auto"/>
                        <w:right w:val="none" w:sz="0" w:space="0" w:color="auto"/>
                      </w:divBdr>
                    </w:div>
                  </w:divsChild>
                </w:div>
                <w:div w:id="1356687659">
                  <w:marLeft w:val="0"/>
                  <w:marRight w:val="0"/>
                  <w:marTop w:val="0"/>
                  <w:marBottom w:val="0"/>
                  <w:divBdr>
                    <w:top w:val="none" w:sz="0" w:space="0" w:color="auto"/>
                    <w:left w:val="none" w:sz="0" w:space="0" w:color="auto"/>
                    <w:bottom w:val="none" w:sz="0" w:space="0" w:color="auto"/>
                    <w:right w:val="none" w:sz="0" w:space="0" w:color="auto"/>
                  </w:divBdr>
                  <w:divsChild>
                    <w:div w:id="526453796">
                      <w:marLeft w:val="0"/>
                      <w:marRight w:val="0"/>
                      <w:marTop w:val="0"/>
                      <w:marBottom w:val="0"/>
                      <w:divBdr>
                        <w:top w:val="none" w:sz="0" w:space="0" w:color="auto"/>
                        <w:left w:val="none" w:sz="0" w:space="0" w:color="auto"/>
                        <w:bottom w:val="none" w:sz="0" w:space="0" w:color="auto"/>
                        <w:right w:val="none" w:sz="0" w:space="0" w:color="auto"/>
                      </w:divBdr>
                    </w:div>
                  </w:divsChild>
                </w:div>
                <w:div w:id="1357733097">
                  <w:marLeft w:val="0"/>
                  <w:marRight w:val="0"/>
                  <w:marTop w:val="0"/>
                  <w:marBottom w:val="0"/>
                  <w:divBdr>
                    <w:top w:val="none" w:sz="0" w:space="0" w:color="auto"/>
                    <w:left w:val="none" w:sz="0" w:space="0" w:color="auto"/>
                    <w:bottom w:val="none" w:sz="0" w:space="0" w:color="auto"/>
                    <w:right w:val="none" w:sz="0" w:space="0" w:color="auto"/>
                  </w:divBdr>
                  <w:divsChild>
                    <w:div w:id="2145392403">
                      <w:marLeft w:val="0"/>
                      <w:marRight w:val="0"/>
                      <w:marTop w:val="0"/>
                      <w:marBottom w:val="0"/>
                      <w:divBdr>
                        <w:top w:val="none" w:sz="0" w:space="0" w:color="auto"/>
                        <w:left w:val="none" w:sz="0" w:space="0" w:color="auto"/>
                        <w:bottom w:val="none" w:sz="0" w:space="0" w:color="auto"/>
                        <w:right w:val="none" w:sz="0" w:space="0" w:color="auto"/>
                      </w:divBdr>
                    </w:div>
                  </w:divsChild>
                </w:div>
                <w:div w:id="1368216731">
                  <w:marLeft w:val="0"/>
                  <w:marRight w:val="0"/>
                  <w:marTop w:val="0"/>
                  <w:marBottom w:val="0"/>
                  <w:divBdr>
                    <w:top w:val="none" w:sz="0" w:space="0" w:color="auto"/>
                    <w:left w:val="none" w:sz="0" w:space="0" w:color="auto"/>
                    <w:bottom w:val="none" w:sz="0" w:space="0" w:color="auto"/>
                    <w:right w:val="none" w:sz="0" w:space="0" w:color="auto"/>
                  </w:divBdr>
                  <w:divsChild>
                    <w:div w:id="2085637367">
                      <w:marLeft w:val="0"/>
                      <w:marRight w:val="0"/>
                      <w:marTop w:val="0"/>
                      <w:marBottom w:val="0"/>
                      <w:divBdr>
                        <w:top w:val="none" w:sz="0" w:space="0" w:color="auto"/>
                        <w:left w:val="none" w:sz="0" w:space="0" w:color="auto"/>
                        <w:bottom w:val="none" w:sz="0" w:space="0" w:color="auto"/>
                        <w:right w:val="none" w:sz="0" w:space="0" w:color="auto"/>
                      </w:divBdr>
                    </w:div>
                  </w:divsChild>
                </w:div>
                <w:div w:id="1369598348">
                  <w:marLeft w:val="0"/>
                  <w:marRight w:val="0"/>
                  <w:marTop w:val="0"/>
                  <w:marBottom w:val="0"/>
                  <w:divBdr>
                    <w:top w:val="none" w:sz="0" w:space="0" w:color="auto"/>
                    <w:left w:val="none" w:sz="0" w:space="0" w:color="auto"/>
                    <w:bottom w:val="none" w:sz="0" w:space="0" w:color="auto"/>
                    <w:right w:val="none" w:sz="0" w:space="0" w:color="auto"/>
                  </w:divBdr>
                  <w:divsChild>
                    <w:div w:id="808786885">
                      <w:marLeft w:val="0"/>
                      <w:marRight w:val="0"/>
                      <w:marTop w:val="0"/>
                      <w:marBottom w:val="0"/>
                      <w:divBdr>
                        <w:top w:val="none" w:sz="0" w:space="0" w:color="auto"/>
                        <w:left w:val="none" w:sz="0" w:space="0" w:color="auto"/>
                        <w:bottom w:val="none" w:sz="0" w:space="0" w:color="auto"/>
                        <w:right w:val="none" w:sz="0" w:space="0" w:color="auto"/>
                      </w:divBdr>
                    </w:div>
                  </w:divsChild>
                </w:div>
                <w:div w:id="1370759537">
                  <w:marLeft w:val="0"/>
                  <w:marRight w:val="0"/>
                  <w:marTop w:val="0"/>
                  <w:marBottom w:val="0"/>
                  <w:divBdr>
                    <w:top w:val="none" w:sz="0" w:space="0" w:color="auto"/>
                    <w:left w:val="none" w:sz="0" w:space="0" w:color="auto"/>
                    <w:bottom w:val="none" w:sz="0" w:space="0" w:color="auto"/>
                    <w:right w:val="none" w:sz="0" w:space="0" w:color="auto"/>
                  </w:divBdr>
                  <w:divsChild>
                    <w:div w:id="1520856057">
                      <w:marLeft w:val="0"/>
                      <w:marRight w:val="0"/>
                      <w:marTop w:val="0"/>
                      <w:marBottom w:val="0"/>
                      <w:divBdr>
                        <w:top w:val="none" w:sz="0" w:space="0" w:color="auto"/>
                        <w:left w:val="none" w:sz="0" w:space="0" w:color="auto"/>
                        <w:bottom w:val="none" w:sz="0" w:space="0" w:color="auto"/>
                        <w:right w:val="none" w:sz="0" w:space="0" w:color="auto"/>
                      </w:divBdr>
                    </w:div>
                  </w:divsChild>
                </w:div>
                <w:div w:id="1371147061">
                  <w:marLeft w:val="0"/>
                  <w:marRight w:val="0"/>
                  <w:marTop w:val="0"/>
                  <w:marBottom w:val="0"/>
                  <w:divBdr>
                    <w:top w:val="none" w:sz="0" w:space="0" w:color="auto"/>
                    <w:left w:val="none" w:sz="0" w:space="0" w:color="auto"/>
                    <w:bottom w:val="none" w:sz="0" w:space="0" w:color="auto"/>
                    <w:right w:val="none" w:sz="0" w:space="0" w:color="auto"/>
                  </w:divBdr>
                  <w:divsChild>
                    <w:div w:id="1415516704">
                      <w:marLeft w:val="0"/>
                      <w:marRight w:val="0"/>
                      <w:marTop w:val="0"/>
                      <w:marBottom w:val="0"/>
                      <w:divBdr>
                        <w:top w:val="none" w:sz="0" w:space="0" w:color="auto"/>
                        <w:left w:val="none" w:sz="0" w:space="0" w:color="auto"/>
                        <w:bottom w:val="none" w:sz="0" w:space="0" w:color="auto"/>
                        <w:right w:val="none" w:sz="0" w:space="0" w:color="auto"/>
                      </w:divBdr>
                    </w:div>
                  </w:divsChild>
                </w:div>
                <w:div w:id="1372221440">
                  <w:marLeft w:val="0"/>
                  <w:marRight w:val="0"/>
                  <w:marTop w:val="0"/>
                  <w:marBottom w:val="0"/>
                  <w:divBdr>
                    <w:top w:val="none" w:sz="0" w:space="0" w:color="auto"/>
                    <w:left w:val="none" w:sz="0" w:space="0" w:color="auto"/>
                    <w:bottom w:val="none" w:sz="0" w:space="0" w:color="auto"/>
                    <w:right w:val="none" w:sz="0" w:space="0" w:color="auto"/>
                  </w:divBdr>
                  <w:divsChild>
                    <w:div w:id="363218851">
                      <w:marLeft w:val="0"/>
                      <w:marRight w:val="0"/>
                      <w:marTop w:val="0"/>
                      <w:marBottom w:val="0"/>
                      <w:divBdr>
                        <w:top w:val="none" w:sz="0" w:space="0" w:color="auto"/>
                        <w:left w:val="none" w:sz="0" w:space="0" w:color="auto"/>
                        <w:bottom w:val="none" w:sz="0" w:space="0" w:color="auto"/>
                        <w:right w:val="none" w:sz="0" w:space="0" w:color="auto"/>
                      </w:divBdr>
                    </w:div>
                  </w:divsChild>
                </w:div>
                <w:div w:id="1375275451">
                  <w:marLeft w:val="0"/>
                  <w:marRight w:val="0"/>
                  <w:marTop w:val="0"/>
                  <w:marBottom w:val="0"/>
                  <w:divBdr>
                    <w:top w:val="none" w:sz="0" w:space="0" w:color="auto"/>
                    <w:left w:val="none" w:sz="0" w:space="0" w:color="auto"/>
                    <w:bottom w:val="none" w:sz="0" w:space="0" w:color="auto"/>
                    <w:right w:val="none" w:sz="0" w:space="0" w:color="auto"/>
                  </w:divBdr>
                  <w:divsChild>
                    <w:div w:id="835995618">
                      <w:marLeft w:val="0"/>
                      <w:marRight w:val="0"/>
                      <w:marTop w:val="0"/>
                      <w:marBottom w:val="0"/>
                      <w:divBdr>
                        <w:top w:val="none" w:sz="0" w:space="0" w:color="auto"/>
                        <w:left w:val="none" w:sz="0" w:space="0" w:color="auto"/>
                        <w:bottom w:val="none" w:sz="0" w:space="0" w:color="auto"/>
                        <w:right w:val="none" w:sz="0" w:space="0" w:color="auto"/>
                      </w:divBdr>
                    </w:div>
                  </w:divsChild>
                </w:div>
                <w:div w:id="1379088091">
                  <w:marLeft w:val="0"/>
                  <w:marRight w:val="0"/>
                  <w:marTop w:val="0"/>
                  <w:marBottom w:val="0"/>
                  <w:divBdr>
                    <w:top w:val="none" w:sz="0" w:space="0" w:color="auto"/>
                    <w:left w:val="none" w:sz="0" w:space="0" w:color="auto"/>
                    <w:bottom w:val="none" w:sz="0" w:space="0" w:color="auto"/>
                    <w:right w:val="none" w:sz="0" w:space="0" w:color="auto"/>
                  </w:divBdr>
                  <w:divsChild>
                    <w:div w:id="2005476824">
                      <w:marLeft w:val="0"/>
                      <w:marRight w:val="0"/>
                      <w:marTop w:val="0"/>
                      <w:marBottom w:val="0"/>
                      <w:divBdr>
                        <w:top w:val="none" w:sz="0" w:space="0" w:color="auto"/>
                        <w:left w:val="none" w:sz="0" w:space="0" w:color="auto"/>
                        <w:bottom w:val="none" w:sz="0" w:space="0" w:color="auto"/>
                        <w:right w:val="none" w:sz="0" w:space="0" w:color="auto"/>
                      </w:divBdr>
                    </w:div>
                  </w:divsChild>
                </w:div>
                <w:div w:id="1381902086">
                  <w:marLeft w:val="0"/>
                  <w:marRight w:val="0"/>
                  <w:marTop w:val="0"/>
                  <w:marBottom w:val="0"/>
                  <w:divBdr>
                    <w:top w:val="none" w:sz="0" w:space="0" w:color="auto"/>
                    <w:left w:val="none" w:sz="0" w:space="0" w:color="auto"/>
                    <w:bottom w:val="none" w:sz="0" w:space="0" w:color="auto"/>
                    <w:right w:val="none" w:sz="0" w:space="0" w:color="auto"/>
                  </w:divBdr>
                  <w:divsChild>
                    <w:div w:id="787047590">
                      <w:marLeft w:val="0"/>
                      <w:marRight w:val="0"/>
                      <w:marTop w:val="0"/>
                      <w:marBottom w:val="0"/>
                      <w:divBdr>
                        <w:top w:val="none" w:sz="0" w:space="0" w:color="auto"/>
                        <w:left w:val="none" w:sz="0" w:space="0" w:color="auto"/>
                        <w:bottom w:val="none" w:sz="0" w:space="0" w:color="auto"/>
                        <w:right w:val="none" w:sz="0" w:space="0" w:color="auto"/>
                      </w:divBdr>
                    </w:div>
                  </w:divsChild>
                </w:div>
                <w:div w:id="1382098589">
                  <w:marLeft w:val="0"/>
                  <w:marRight w:val="0"/>
                  <w:marTop w:val="0"/>
                  <w:marBottom w:val="0"/>
                  <w:divBdr>
                    <w:top w:val="none" w:sz="0" w:space="0" w:color="auto"/>
                    <w:left w:val="none" w:sz="0" w:space="0" w:color="auto"/>
                    <w:bottom w:val="none" w:sz="0" w:space="0" w:color="auto"/>
                    <w:right w:val="none" w:sz="0" w:space="0" w:color="auto"/>
                  </w:divBdr>
                  <w:divsChild>
                    <w:div w:id="1485009733">
                      <w:marLeft w:val="0"/>
                      <w:marRight w:val="0"/>
                      <w:marTop w:val="0"/>
                      <w:marBottom w:val="0"/>
                      <w:divBdr>
                        <w:top w:val="none" w:sz="0" w:space="0" w:color="auto"/>
                        <w:left w:val="none" w:sz="0" w:space="0" w:color="auto"/>
                        <w:bottom w:val="none" w:sz="0" w:space="0" w:color="auto"/>
                        <w:right w:val="none" w:sz="0" w:space="0" w:color="auto"/>
                      </w:divBdr>
                    </w:div>
                  </w:divsChild>
                </w:div>
                <w:div w:id="1385448629">
                  <w:marLeft w:val="0"/>
                  <w:marRight w:val="0"/>
                  <w:marTop w:val="0"/>
                  <w:marBottom w:val="0"/>
                  <w:divBdr>
                    <w:top w:val="none" w:sz="0" w:space="0" w:color="auto"/>
                    <w:left w:val="none" w:sz="0" w:space="0" w:color="auto"/>
                    <w:bottom w:val="none" w:sz="0" w:space="0" w:color="auto"/>
                    <w:right w:val="none" w:sz="0" w:space="0" w:color="auto"/>
                  </w:divBdr>
                  <w:divsChild>
                    <w:div w:id="609120723">
                      <w:marLeft w:val="0"/>
                      <w:marRight w:val="0"/>
                      <w:marTop w:val="0"/>
                      <w:marBottom w:val="0"/>
                      <w:divBdr>
                        <w:top w:val="none" w:sz="0" w:space="0" w:color="auto"/>
                        <w:left w:val="none" w:sz="0" w:space="0" w:color="auto"/>
                        <w:bottom w:val="none" w:sz="0" w:space="0" w:color="auto"/>
                        <w:right w:val="none" w:sz="0" w:space="0" w:color="auto"/>
                      </w:divBdr>
                    </w:div>
                  </w:divsChild>
                </w:div>
                <w:div w:id="1385717143">
                  <w:marLeft w:val="0"/>
                  <w:marRight w:val="0"/>
                  <w:marTop w:val="0"/>
                  <w:marBottom w:val="0"/>
                  <w:divBdr>
                    <w:top w:val="none" w:sz="0" w:space="0" w:color="auto"/>
                    <w:left w:val="none" w:sz="0" w:space="0" w:color="auto"/>
                    <w:bottom w:val="none" w:sz="0" w:space="0" w:color="auto"/>
                    <w:right w:val="none" w:sz="0" w:space="0" w:color="auto"/>
                  </w:divBdr>
                  <w:divsChild>
                    <w:div w:id="185797588">
                      <w:marLeft w:val="0"/>
                      <w:marRight w:val="0"/>
                      <w:marTop w:val="0"/>
                      <w:marBottom w:val="0"/>
                      <w:divBdr>
                        <w:top w:val="none" w:sz="0" w:space="0" w:color="auto"/>
                        <w:left w:val="none" w:sz="0" w:space="0" w:color="auto"/>
                        <w:bottom w:val="none" w:sz="0" w:space="0" w:color="auto"/>
                        <w:right w:val="none" w:sz="0" w:space="0" w:color="auto"/>
                      </w:divBdr>
                    </w:div>
                  </w:divsChild>
                </w:div>
                <w:div w:id="1389113329">
                  <w:marLeft w:val="0"/>
                  <w:marRight w:val="0"/>
                  <w:marTop w:val="0"/>
                  <w:marBottom w:val="0"/>
                  <w:divBdr>
                    <w:top w:val="none" w:sz="0" w:space="0" w:color="auto"/>
                    <w:left w:val="none" w:sz="0" w:space="0" w:color="auto"/>
                    <w:bottom w:val="none" w:sz="0" w:space="0" w:color="auto"/>
                    <w:right w:val="none" w:sz="0" w:space="0" w:color="auto"/>
                  </w:divBdr>
                  <w:divsChild>
                    <w:div w:id="904488355">
                      <w:marLeft w:val="0"/>
                      <w:marRight w:val="0"/>
                      <w:marTop w:val="0"/>
                      <w:marBottom w:val="0"/>
                      <w:divBdr>
                        <w:top w:val="none" w:sz="0" w:space="0" w:color="auto"/>
                        <w:left w:val="none" w:sz="0" w:space="0" w:color="auto"/>
                        <w:bottom w:val="none" w:sz="0" w:space="0" w:color="auto"/>
                        <w:right w:val="none" w:sz="0" w:space="0" w:color="auto"/>
                      </w:divBdr>
                    </w:div>
                  </w:divsChild>
                </w:div>
                <w:div w:id="1403600644">
                  <w:marLeft w:val="0"/>
                  <w:marRight w:val="0"/>
                  <w:marTop w:val="0"/>
                  <w:marBottom w:val="0"/>
                  <w:divBdr>
                    <w:top w:val="none" w:sz="0" w:space="0" w:color="auto"/>
                    <w:left w:val="none" w:sz="0" w:space="0" w:color="auto"/>
                    <w:bottom w:val="none" w:sz="0" w:space="0" w:color="auto"/>
                    <w:right w:val="none" w:sz="0" w:space="0" w:color="auto"/>
                  </w:divBdr>
                  <w:divsChild>
                    <w:div w:id="2098137364">
                      <w:marLeft w:val="0"/>
                      <w:marRight w:val="0"/>
                      <w:marTop w:val="0"/>
                      <w:marBottom w:val="0"/>
                      <w:divBdr>
                        <w:top w:val="none" w:sz="0" w:space="0" w:color="auto"/>
                        <w:left w:val="none" w:sz="0" w:space="0" w:color="auto"/>
                        <w:bottom w:val="none" w:sz="0" w:space="0" w:color="auto"/>
                        <w:right w:val="none" w:sz="0" w:space="0" w:color="auto"/>
                      </w:divBdr>
                    </w:div>
                  </w:divsChild>
                </w:div>
                <w:div w:id="1409767377">
                  <w:marLeft w:val="0"/>
                  <w:marRight w:val="0"/>
                  <w:marTop w:val="0"/>
                  <w:marBottom w:val="0"/>
                  <w:divBdr>
                    <w:top w:val="none" w:sz="0" w:space="0" w:color="auto"/>
                    <w:left w:val="none" w:sz="0" w:space="0" w:color="auto"/>
                    <w:bottom w:val="none" w:sz="0" w:space="0" w:color="auto"/>
                    <w:right w:val="none" w:sz="0" w:space="0" w:color="auto"/>
                  </w:divBdr>
                  <w:divsChild>
                    <w:div w:id="1727292101">
                      <w:marLeft w:val="0"/>
                      <w:marRight w:val="0"/>
                      <w:marTop w:val="0"/>
                      <w:marBottom w:val="0"/>
                      <w:divBdr>
                        <w:top w:val="none" w:sz="0" w:space="0" w:color="auto"/>
                        <w:left w:val="none" w:sz="0" w:space="0" w:color="auto"/>
                        <w:bottom w:val="none" w:sz="0" w:space="0" w:color="auto"/>
                        <w:right w:val="none" w:sz="0" w:space="0" w:color="auto"/>
                      </w:divBdr>
                    </w:div>
                  </w:divsChild>
                </w:div>
                <w:div w:id="1412661104">
                  <w:marLeft w:val="0"/>
                  <w:marRight w:val="0"/>
                  <w:marTop w:val="0"/>
                  <w:marBottom w:val="0"/>
                  <w:divBdr>
                    <w:top w:val="none" w:sz="0" w:space="0" w:color="auto"/>
                    <w:left w:val="none" w:sz="0" w:space="0" w:color="auto"/>
                    <w:bottom w:val="none" w:sz="0" w:space="0" w:color="auto"/>
                    <w:right w:val="none" w:sz="0" w:space="0" w:color="auto"/>
                  </w:divBdr>
                  <w:divsChild>
                    <w:div w:id="245849056">
                      <w:marLeft w:val="0"/>
                      <w:marRight w:val="0"/>
                      <w:marTop w:val="0"/>
                      <w:marBottom w:val="0"/>
                      <w:divBdr>
                        <w:top w:val="none" w:sz="0" w:space="0" w:color="auto"/>
                        <w:left w:val="none" w:sz="0" w:space="0" w:color="auto"/>
                        <w:bottom w:val="none" w:sz="0" w:space="0" w:color="auto"/>
                        <w:right w:val="none" w:sz="0" w:space="0" w:color="auto"/>
                      </w:divBdr>
                    </w:div>
                  </w:divsChild>
                </w:div>
                <w:div w:id="1414863591">
                  <w:marLeft w:val="0"/>
                  <w:marRight w:val="0"/>
                  <w:marTop w:val="0"/>
                  <w:marBottom w:val="0"/>
                  <w:divBdr>
                    <w:top w:val="none" w:sz="0" w:space="0" w:color="auto"/>
                    <w:left w:val="none" w:sz="0" w:space="0" w:color="auto"/>
                    <w:bottom w:val="none" w:sz="0" w:space="0" w:color="auto"/>
                    <w:right w:val="none" w:sz="0" w:space="0" w:color="auto"/>
                  </w:divBdr>
                  <w:divsChild>
                    <w:div w:id="1827236226">
                      <w:marLeft w:val="0"/>
                      <w:marRight w:val="0"/>
                      <w:marTop w:val="0"/>
                      <w:marBottom w:val="0"/>
                      <w:divBdr>
                        <w:top w:val="none" w:sz="0" w:space="0" w:color="auto"/>
                        <w:left w:val="none" w:sz="0" w:space="0" w:color="auto"/>
                        <w:bottom w:val="none" w:sz="0" w:space="0" w:color="auto"/>
                        <w:right w:val="none" w:sz="0" w:space="0" w:color="auto"/>
                      </w:divBdr>
                    </w:div>
                  </w:divsChild>
                </w:div>
                <w:div w:id="1418790091">
                  <w:marLeft w:val="0"/>
                  <w:marRight w:val="0"/>
                  <w:marTop w:val="0"/>
                  <w:marBottom w:val="0"/>
                  <w:divBdr>
                    <w:top w:val="none" w:sz="0" w:space="0" w:color="auto"/>
                    <w:left w:val="none" w:sz="0" w:space="0" w:color="auto"/>
                    <w:bottom w:val="none" w:sz="0" w:space="0" w:color="auto"/>
                    <w:right w:val="none" w:sz="0" w:space="0" w:color="auto"/>
                  </w:divBdr>
                  <w:divsChild>
                    <w:div w:id="221329461">
                      <w:marLeft w:val="0"/>
                      <w:marRight w:val="0"/>
                      <w:marTop w:val="0"/>
                      <w:marBottom w:val="0"/>
                      <w:divBdr>
                        <w:top w:val="none" w:sz="0" w:space="0" w:color="auto"/>
                        <w:left w:val="none" w:sz="0" w:space="0" w:color="auto"/>
                        <w:bottom w:val="none" w:sz="0" w:space="0" w:color="auto"/>
                        <w:right w:val="none" w:sz="0" w:space="0" w:color="auto"/>
                      </w:divBdr>
                    </w:div>
                  </w:divsChild>
                </w:div>
                <w:div w:id="1421490686">
                  <w:marLeft w:val="0"/>
                  <w:marRight w:val="0"/>
                  <w:marTop w:val="0"/>
                  <w:marBottom w:val="0"/>
                  <w:divBdr>
                    <w:top w:val="none" w:sz="0" w:space="0" w:color="auto"/>
                    <w:left w:val="none" w:sz="0" w:space="0" w:color="auto"/>
                    <w:bottom w:val="none" w:sz="0" w:space="0" w:color="auto"/>
                    <w:right w:val="none" w:sz="0" w:space="0" w:color="auto"/>
                  </w:divBdr>
                  <w:divsChild>
                    <w:div w:id="1492521961">
                      <w:marLeft w:val="0"/>
                      <w:marRight w:val="0"/>
                      <w:marTop w:val="0"/>
                      <w:marBottom w:val="0"/>
                      <w:divBdr>
                        <w:top w:val="none" w:sz="0" w:space="0" w:color="auto"/>
                        <w:left w:val="none" w:sz="0" w:space="0" w:color="auto"/>
                        <w:bottom w:val="none" w:sz="0" w:space="0" w:color="auto"/>
                        <w:right w:val="none" w:sz="0" w:space="0" w:color="auto"/>
                      </w:divBdr>
                    </w:div>
                  </w:divsChild>
                </w:div>
                <w:div w:id="1425027356">
                  <w:marLeft w:val="0"/>
                  <w:marRight w:val="0"/>
                  <w:marTop w:val="0"/>
                  <w:marBottom w:val="0"/>
                  <w:divBdr>
                    <w:top w:val="none" w:sz="0" w:space="0" w:color="auto"/>
                    <w:left w:val="none" w:sz="0" w:space="0" w:color="auto"/>
                    <w:bottom w:val="none" w:sz="0" w:space="0" w:color="auto"/>
                    <w:right w:val="none" w:sz="0" w:space="0" w:color="auto"/>
                  </w:divBdr>
                  <w:divsChild>
                    <w:div w:id="1857497240">
                      <w:marLeft w:val="0"/>
                      <w:marRight w:val="0"/>
                      <w:marTop w:val="0"/>
                      <w:marBottom w:val="0"/>
                      <w:divBdr>
                        <w:top w:val="none" w:sz="0" w:space="0" w:color="auto"/>
                        <w:left w:val="none" w:sz="0" w:space="0" w:color="auto"/>
                        <w:bottom w:val="none" w:sz="0" w:space="0" w:color="auto"/>
                        <w:right w:val="none" w:sz="0" w:space="0" w:color="auto"/>
                      </w:divBdr>
                    </w:div>
                  </w:divsChild>
                </w:div>
                <w:div w:id="1426728977">
                  <w:marLeft w:val="0"/>
                  <w:marRight w:val="0"/>
                  <w:marTop w:val="0"/>
                  <w:marBottom w:val="0"/>
                  <w:divBdr>
                    <w:top w:val="none" w:sz="0" w:space="0" w:color="auto"/>
                    <w:left w:val="none" w:sz="0" w:space="0" w:color="auto"/>
                    <w:bottom w:val="none" w:sz="0" w:space="0" w:color="auto"/>
                    <w:right w:val="none" w:sz="0" w:space="0" w:color="auto"/>
                  </w:divBdr>
                  <w:divsChild>
                    <w:div w:id="1827163347">
                      <w:marLeft w:val="0"/>
                      <w:marRight w:val="0"/>
                      <w:marTop w:val="0"/>
                      <w:marBottom w:val="0"/>
                      <w:divBdr>
                        <w:top w:val="none" w:sz="0" w:space="0" w:color="auto"/>
                        <w:left w:val="none" w:sz="0" w:space="0" w:color="auto"/>
                        <w:bottom w:val="none" w:sz="0" w:space="0" w:color="auto"/>
                        <w:right w:val="none" w:sz="0" w:space="0" w:color="auto"/>
                      </w:divBdr>
                    </w:div>
                  </w:divsChild>
                </w:div>
                <w:div w:id="1439452102">
                  <w:marLeft w:val="0"/>
                  <w:marRight w:val="0"/>
                  <w:marTop w:val="0"/>
                  <w:marBottom w:val="0"/>
                  <w:divBdr>
                    <w:top w:val="none" w:sz="0" w:space="0" w:color="auto"/>
                    <w:left w:val="none" w:sz="0" w:space="0" w:color="auto"/>
                    <w:bottom w:val="none" w:sz="0" w:space="0" w:color="auto"/>
                    <w:right w:val="none" w:sz="0" w:space="0" w:color="auto"/>
                  </w:divBdr>
                  <w:divsChild>
                    <w:div w:id="1603680589">
                      <w:marLeft w:val="0"/>
                      <w:marRight w:val="0"/>
                      <w:marTop w:val="0"/>
                      <w:marBottom w:val="0"/>
                      <w:divBdr>
                        <w:top w:val="none" w:sz="0" w:space="0" w:color="auto"/>
                        <w:left w:val="none" w:sz="0" w:space="0" w:color="auto"/>
                        <w:bottom w:val="none" w:sz="0" w:space="0" w:color="auto"/>
                        <w:right w:val="none" w:sz="0" w:space="0" w:color="auto"/>
                      </w:divBdr>
                    </w:div>
                  </w:divsChild>
                </w:div>
                <w:div w:id="1446581449">
                  <w:marLeft w:val="0"/>
                  <w:marRight w:val="0"/>
                  <w:marTop w:val="0"/>
                  <w:marBottom w:val="0"/>
                  <w:divBdr>
                    <w:top w:val="none" w:sz="0" w:space="0" w:color="auto"/>
                    <w:left w:val="none" w:sz="0" w:space="0" w:color="auto"/>
                    <w:bottom w:val="none" w:sz="0" w:space="0" w:color="auto"/>
                    <w:right w:val="none" w:sz="0" w:space="0" w:color="auto"/>
                  </w:divBdr>
                  <w:divsChild>
                    <w:div w:id="842084968">
                      <w:marLeft w:val="0"/>
                      <w:marRight w:val="0"/>
                      <w:marTop w:val="0"/>
                      <w:marBottom w:val="0"/>
                      <w:divBdr>
                        <w:top w:val="none" w:sz="0" w:space="0" w:color="auto"/>
                        <w:left w:val="none" w:sz="0" w:space="0" w:color="auto"/>
                        <w:bottom w:val="none" w:sz="0" w:space="0" w:color="auto"/>
                        <w:right w:val="none" w:sz="0" w:space="0" w:color="auto"/>
                      </w:divBdr>
                    </w:div>
                  </w:divsChild>
                </w:div>
                <w:div w:id="1447890163">
                  <w:marLeft w:val="0"/>
                  <w:marRight w:val="0"/>
                  <w:marTop w:val="0"/>
                  <w:marBottom w:val="0"/>
                  <w:divBdr>
                    <w:top w:val="none" w:sz="0" w:space="0" w:color="auto"/>
                    <w:left w:val="none" w:sz="0" w:space="0" w:color="auto"/>
                    <w:bottom w:val="none" w:sz="0" w:space="0" w:color="auto"/>
                    <w:right w:val="none" w:sz="0" w:space="0" w:color="auto"/>
                  </w:divBdr>
                  <w:divsChild>
                    <w:div w:id="272829887">
                      <w:marLeft w:val="0"/>
                      <w:marRight w:val="0"/>
                      <w:marTop w:val="0"/>
                      <w:marBottom w:val="0"/>
                      <w:divBdr>
                        <w:top w:val="none" w:sz="0" w:space="0" w:color="auto"/>
                        <w:left w:val="none" w:sz="0" w:space="0" w:color="auto"/>
                        <w:bottom w:val="none" w:sz="0" w:space="0" w:color="auto"/>
                        <w:right w:val="none" w:sz="0" w:space="0" w:color="auto"/>
                      </w:divBdr>
                    </w:div>
                  </w:divsChild>
                </w:div>
                <w:div w:id="1454053065">
                  <w:marLeft w:val="0"/>
                  <w:marRight w:val="0"/>
                  <w:marTop w:val="0"/>
                  <w:marBottom w:val="0"/>
                  <w:divBdr>
                    <w:top w:val="none" w:sz="0" w:space="0" w:color="auto"/>
                    <w:left w:val="none" w:sz="0" w:space="0" w:color="auto"/>
                    <w:bottom w:val="none" w:sz="0" w:space="0" w:color="auto"/>
                    <w:right w:val="none" w:sz="0" w:space="0" w:color="auto"/>
                  </w:divBdr>
                  <w:divsChild>
                    <w:div w:id="1716193733">
                      <w:marLeft w:val="0"/>
                      <w:marRight w:val="0"/>
                      <w:marTop w:val="0"/>
                      <w:marBottom w:val="0"/>
                      <w:divBdr>
                        <w:top w:val="none" w:sz="0" w:space="0" w:color="auto"/>
                        <w:left w:val="none" w:sz="0" w:space="0" w:color="auto"/>
                        <w:bottom w:val="none" w:sz="0" w:space="0" w:color="auto"/>
                        <w:right w:val="none" w:sz="0" w:space="0" w:color="auto"/>
                      </w:divBdr>
                    </w:div>
                  </w:divsChild>
                </w:div>
                <w:div w:id="1458403815">
                  <w:marLeft w:val="0"/>
                  <w:marRight w:val="0"/>
                  <w:marTop w:val="0"/>
                  <w:marBottom w:val="0"/>
                  <w:divBdr>
                    <w:top w:val="none" w:sz="0" w:space="0" w:color="auto"/>
                    <w:left w:val="none" w:sz="0" w:space="0" w:color="auto"/>
                    <w:bottom w:val="none" w:sz="0" w:space="0" w:color="auto"/>
                    <w:right w:val="none" w:sz="0" w:space="0" w:color="auto"/>
                  </w:divBdr>
                  <w:divsChild>
                    <w:div w:id="959458583">
                      <w:marLeft w:val="0"/>
                      <w:marRight w:val="0"/>
                      <w:marTop w:val="0"/>
                      <w:marBottom w:val="0"/>
                      <w:divBdr>
                        <w:top w:val="none" w:sz="0" w:space="0" w:color="auto"/>
                        <w:left w:val="none" w:sz="0" w:space="0" w:color="auto"/>
                        <w:bottom w:val="none" w:sz="0" w:space="0" w:color="auto"/>
                        <w:right w:val="none" w:sz="0" w:space="0" w:color="auto"/>
                      </w:divBdr>
                    </w:div>
                  </w:divsChild>
                </w:div>
                <w:div w:id="1460299023">
                  <w:marLeft w:val="0"/>
                  <w:marRight w:val="0"/>
                  <w:marTop w:val="0"/>
                  <w:marBottom w:val="0"/>
                  <w:divBdr>
                    <w:top w:val="none" w:sz="0" w:space="0" w:color="auto"/>
                    <w:left w:val="none" w:sz="0" w:space="0" w:color="auto"/>
                    <w:bottom w:val="none" w:sz="0" w:space="0" w:color="auto"/>
                    <w:right w:val="none" w:sz="0" w:space="0" w:color="auto"/>
                  </w:divBdr>
                  <w:divsChild>
                    <w:div w:id="980772453">
                      <w:marLeft w:val="0"/>
                      <w:marRight w:val="0"/>
                      <w:marTop w:val="0"/>
                      <w:marBottom w:val="0"/>
                      <w:divBdr>
                        <w:top w:val="none" w:sz="0" w:space="0" w:color="auto"/>
                        <w:left w:val="none" w:sz="0" w:space="0" w:color="auto"/>
                        <w:bottom w:val="none" w:sz="0" w:space="0" w:color="auto"/>
                        <w:right w:val="none" w:sz="0" w:space="0" w:color="auto"/>
                      </w:divBdr>
                    </w:div>
                  </w:divsChild>
                </w:div>
                <w:div w:id="1463305257">
                  <w:marLeft w:val="0"/>
                  <w:marRight w:val="0"/>
                  <w:marTop w:val="0"/>
                  <w:marBottom w:val="0"/>
                  <w:divBdr>
                    <w:top w:val="none" w:sz="0" w:space="0" w:color="auto"/>
                    <w:left w:val="none" w:sz="0" w:space="0" w:color="auto"/>
                    <w:bottom w:val="none" w:sz="0" w:space="0" w:color="auto"/>
                    <w:right w:val="none" w:sz="0" w:space="0" w:color="auto"/>
                  </w:divBdr>
                  <w:divsChild>
                    <w:div w:id="1433159851">
                      <w:marLeft w:val="0"/>
                      <w:marRight w:val="0"/>
                      <w:marTop w:val="0"/>
                      <w:marBottom w:val="0"/>
                      <w:divBdr>
                        <w:top w:val="none" w:sz="0" w:space="0" w:color="auto"/>
                        <w:left w:val="none" w:sz="0" w:space="0" w:color="auto"/>
                        <w:bottom w:val="none" w:sz="0" w:space="0" w:color="auto"/>
                        <w:right w:val="none" w:sz="0" w:space="0" w:color="auto"/>
                      </w:divBdr>
                    </w:div>
                  </w:divsChild>
                </w:div>
                <w:div w:id="1466967119">
                  <w:marLeft w:val="0"/>
                  <w:marRight w:val="0"/>
                  <w:marTop w:val="0"/>
                  <w:marBottom w:val="0"/>
                  <w:divBdr>
                    <w:top w:val="none" w:sz="0" w:space="0" w:color="auto"/>
                    <w:left w:val="none" w:sz="0" w:space="0" w:color="auto"/>
                    <w:bottom w:val="none" w:sz="0" w:space="0" w:color="auto"/>
                    <w:right w:val="none" w:sz="0" w:space="0" w:color="auto"/>
                  </w:divBdr>
                  <w:divsChild>
                    <w:div w:id="1740126548">
                      <w:marLeft w:val="0"/>
                      <w:marRight w:val="0"/>
                      <w:marTop w:val="0"/>
                      <w:marBottom w:val="0"/>
                      <w:divBdr>
                        <w:top w:val="none" w:sz="0" w:space="0" w:color="auto"/>
                        <w:left w:val="none" w:sz="0" w:space="0" w:color="auto"/>
                        <w:bottom w:val="none" w:sz="0" w:space="0" w:color="auto"/>
                        <w:right w:val="none" w:sz="0" w:space="0" w:color="auto"/>
                      </w:divBdr>
                    </w:div>
                  </w:divsChild>
                </w:div>
                <w:div w:id="1467579310">
                  <w:marLeft w:val="0"/>
                  <w:marRight w:val="0"/>
                  <w:marTop w:val="0"/>
                  <w:marBottom w:val="0"/>
                  <w:divBdr>
                    <w:top w:val="none" w:sz="0" w:space="0" w:color="auto"/>
                    <w:left w:val="none" w:sz="0" w:space="0" w:color="auto"/>
                    <w:bottom w:val="none" w:sz="0" w:space="0" w:color="auto"/>
                    <w:right w:val="none" w:sz="0" w:space="0" w:color="auto"/>
                  </w:divBdr>
                  <w:divsChild>
                    <w:div w:id="1696886587">
                      <w:marLeft w:val="0"/>
                      <w:marRight w:val="0"/>
                      <w:marTop w:val="0"/>
                      <w:marBottom w:val="0"/>
                      <w:divBdr>
                        <w:top w:val="none" w:sz="0" w:space="0" w:color="auto"/>
                        <w:left w:val="none" w:sz="0" w:space="0" w:color="auto"/>
                        <w:bottom w:val="none" w:sz="0" w:space="0" w:color="auto"/>
                        <w:right w:val="none" w:sz="0" w:space="0" w:color="auto"/>
                      </w:divBdr>
                    </w:div>
                  </w:divsChild>
                </w:div>
                <w:div w:id="1468477197">
                  <w:marLeft w:val="0"/>
                  <w:marRight w:val="0"/>
                  <w:marTop w:val="0"/>
                  <w:marBottom w:val="0"/>
                  <w:divBdr>
                    <w:top w:val="none" w:sz="0" w:space="0" w:color="auto"/>
                    <w:left w:val="none" w:sz="0" w:space="0" w:color="auto"/>
                    <w:bottom w:val="none" w:sz="0" w:space="0" w:color="auto"/>
                    <w:right w:val="none" w:sz="0" w:space="0" w:color="auto"/>
                  </w:divBdr>
                  <w:divsChild>
                    <w:div w:id="717357202">
                      <w:marLeft w:val="0"/>
                      <w:marRight w:val="0"/>
                      <w:marTop w:val="0"/>
                      <w:marBottom w:val="0"/>
                      <w:divBdr>
                        <w:top w:val="none" w:sz="0" w:space="0" w:color="auto"/>
                        <w:left w:val="none" w:sz="0" w:space="0" w:color="auto"/>
                        <w:bottom w:val="none" w:sz="0" w:space="0" w:color="auto"/>
                        <w:right w:val="none" w:sz="0" w:space="0" w:color="auto"/>
                      </w:divBdr>
                    </w:div>
                  </w:divsChild>
                </w:div>
                <w:div w:id="1477603591">
                  <w:marLeft w:val="0"/>
                  <w:marRight w:val="0"/>
                  <w:marTop w:val="0"/>
                  <w:marBottom w:val="0"/>
                  <w:divBdr>
                    <w:top w:val="none" w:sz="0" w:space="0" w:color="auto"/>
                    <w:left w:val="none" w:sz="0" w:space="0" w:color="auto"/>
                    <w:bottom w:val="none" w:sz="0" w:space="0" w:color="auto"/>
                    <w:right w:val="none" w:sz="0" w:space="0" w:color="auto"/>
                  </w:divBdr>
                  <w:divsChild>
                    <w:div w:id="97524093">
                      <w:marLeft w:val="0"/>
                      <w:marRight w:val="0"/>
                      <w:marTop w:val="0"/>
                      <w:marBottom w:val="0"/>
                      <w:divBdr>
                        <w:top w:val="none" w:sz="0" w:space="0" w:color="auto"/>
                        <w:left w:val="none" w:sz="0" w:space="0" w:color="auto"/>
                        <w:bottom w:val="none" w:sz="0" w:space="0" w:color="auto"/>
                        <w:right w:val="none" w:sz="0" w:space="0" w:color="auto"/>
                      </w:divBdr>
                    </w:div>
                  </w:divsChild>
                </w:div>
                <w:div w:id="1481340770">
                  <w:marLeft w:val="0"/>
                  <w:marRight w:val="0"/>
                  <w:marTop w:val="0"/>
                  <w:marBottom w:val="0"/>
                  <w:divBdr>
                    <w:top w:val="none" w:sz="0" w:space="0" w:color="auto"/>
                    <w:left w:val="none" w:sz="0" w:space="0" w:color="auto"/>
                    <w:bottom w:val="none" w:sz="0" w:space="0" w:color="auto"/>
                    <w:right w:val="none" w:sz="0" w:space="0" w:color="auto"/>
                  </w:divBdr>
                  <w:divsChild>
                    <w:div w:id="1055011592">
                      <w:marLeft w:val="0"/>
                      <w:marRight w:val="0"/>
                      <w:marTop w:val="0"/>
                      <w:marBottom w:val="0"/>
                      <w:divBdr>
                        <w:top w:val="none" w:sz="0" w:space="0" w:color="auto"/>
                        <w:left w:val="none" w:sz="0" w:space="0" w:color="auto"/>
                        <w:bottom w:val="none" w:sz="0" w:space="0" w:color="auto"/>
                        <w:right w:val="none" w:sz="0" w:space="0" w:color="auto"/>
                      </w:divBdr>
                    </w:div>
                  </w:divsChild>
                </w:div>
                <w:div w:id="1482849138">
                  <w:marLeft w:val="0"/>
                  <w:marRight w:val="0"/>
                  <w:marTop w:val="0"/>
                  <w:marBottom w:val="0"/>
                  <w:divBdr>
                    <w:top w:val="none" w:sz="0" w:space="0" w:color="auto"/>
                    <w:left w:val="none" w:sz="0" w:space="0" w:color="auto"/>
                    <w:bottom w:val="none" w:sz="0" w:space="0" w:color="auto"/>
                    <w:right w:val="none" w:sz="0" w:space="0" w:color="auto"/>
                  </w:divBdr>
                  <w:divsChild>
                    <w:div w:id="720251876">
                      <w:marLeft w:val="0"/>
                      <w:marRight w:val="0"/>
                      <w:marTop w:val="0"/>
                      <w:marBottom w:val="0"/>
                      <w:divBdr>
                        <w:top w:val="none" w:sz="0" w:space="0" w:color="auto"/>
                        <w:left w:val="none" w:sz="0" w:space="0" w:color="auto"/>
                        <w:bottom w:val="none" w:sz="0" w:space="0" w:color="auto"/>
                        <w:right w:val="none" w:sz="0" w:space="0" w:color="auto"/>
                      </w:divBdr>
                    </w:div>
                  </w:divsChild>
                </w:div>
                <w:div w:id="1489251388">
                  <w:marLeft w:val="0"/>
                  <w:marRight w:val="0"/>
                  <w:marTop w:val="0"/>
                  <w:marBottom w:val="0"/>
                  <w:divBdr>
                    <w:top w:val="none" w:sz="0" w:space="0" w:color="auto"/>
                    <w:left w:val="none" w:sz="0" w:space="0" w:color="auto"/>
                    <w:bottom w:val="none" w:sz="0" w:space="0" w:color="auto"/>
                    <w:right w:val="none" w:sz="0" w:space="0" w:color="auto"/>
                  </w:divBdr>
                  <w:divsChild>
                    <w:div w:id="178980463">
                      <w:marLeft w:val="0"/>
                      <w:marRight w:val="0"/>
                      <w:marTop w:val="0"/>
                      <w:marBottom w:val="0"/>
                      <w:divBdr>
                        <w:top w:val="none" w:sz="0" w:space="0" w:color="auto"/>
                        <w:left w:val="none" w:sz="0" w:space="0" w:color="auto"/>
                        <w:bottom w:val="none" w:sz="0" w:space="0" w:color="auto"/>
                        <w:right w:val="none" w:sz="0" w:space="0" w:color="auto"/>
                      </w:divBdr>
                    </w:div>
                  </w:divsChild>
                </w:div>
                <w:div w:id="1490904588">
                  <w:marLeft w:val="0"/>
                  <w:marRight w:val="0"/>
                  <w:marTop w:val="0"/>
                  <w:marBottom w:val="0"/>
                  <w:divBdr>
                    <w:top w:val="none" w:sz="0" w:space="0" w:color="auto"/>
                    <w:left w:val="none" w:sz="0" w:space="0" w:color="auto"/>
                    <w:bottom w:val="none" w:sz="0" w:space="0" w:color="auto"/>
                    <w:right w:val="none" w:sz="0" w:space="0" w:color="auto"/>
                  </w:divBdr>
                  <w:divsChild>
                    <w:div w:id="972059231">
                      <w:marLeft w:val="0"/>
                      <w:marRight w:val="0"/>
                      <w:marTop w:val="0"/>
                      <w:marBottom w:val="0"/>
                      <w:divBdr>
                        <w:top w:val="none" w:sz="0" w:space="0" w:color="auto"/>
                        <w:left w:val="none" w:sz="0" w:space="0" w:color="auto"/>
                        <w:bottom w:val="none" w:sz="0" w:space="0" w:color="auto"/>
                        <w:right w:val="none" w:sz="0" w:space="0" w:color="auto"/>
                      </w:divBdr>
                    </w:div>
                  </w:divsChild>
                </w:div>
                <w:div w:id="1495335238">
                  <w:marLeft w:val="0"/>
                  <w:marRight w:val="0"/>
                  <w:marTop w:val="0"/>
                  <w:marBottom w:val="0"/>
                  <w:divBdr>
                    <w:top w:val="none" w:sz="0" w:space="0" w:color="auto"/>
                    <w:left w:val="none" w:sz="0" w:space="0" w:color="auto"/>
                    <w:bottom w:val="none" w:sz="0" w:space="0" w:color="auto"/>
                    <w:right w:val="none" w:sz="0" w:space="0" w:color="auto"/>
                  </w:divBdr>
                  <w:divsChild>
                    <w:div w:id="2054647521">
                      <w:marLeft w:val="0"/>
                      <w:marRight w:val="0"/>
                      <w:marTop w:val="0"/>
                      <w:marBottom w:val="0"/>
                      <w:divBdr>
                        <w:top w:val="none" w:sz="0" w:space="0" w:color="auto"/>
                        <w:left w:val="none" w:sz="0" w:space="0" w:color="auto"/>
                        <w:bottom w:val="none" w:sz="0" w:space="0" w:color="auto"/>
                        <w:right w:val="none" w:sz="0" w:space="0" w:color="auto"/>
                      </w:divBdr>
                    </w:div>
                  </w:divsChild>
                </w:div>
                <w:div w:id="1499419525">
                  <w:marLeft w:val="0"/>
                  <w:marRight w:val="0"/>
                  <w:marTop w:val="0"/>
                  <w:marBottom w:val="0"/>
                  <w:divBdr>
                    <w:top w:val="none" w:sz="0" w:space="0" w:color="auto"/>
                    <w:left w:val="none" w:sz="0" w:space="0" w:color="auto"/>
                    <w:bottom w:val="none" w:sz="0" w:space="0" w:color="auto"/>
                    <w:right w:val="none" w:sz="0" w:space="0" w:color="auto"/>
                  </w:divBdr>
                  <w:divsChild>
                    <w:div w:id="1787041299">
                      <w:marLeft w:val="0"/>
                      <w:marRight w:val="0"/>
                      <w:marTop w:val="0"/>
                      <w:marBottom w:val="0"/>
                      <w:divBdr>
                        <w:top w:val="none" w:sz="0" w:space="0" w:color="auto"/>
                        <w:left w:val="none" w:sz="0" w:space="0" w:color="auto"/>
                        <w:bottom w:val="none" w:sz="0" w:space="0" w:color="auto"/>
                        <w:right w:val="none" w:sz="0" w:space="0" w:color="auto"/>
                      </w:divBdr>
                    </w:div>
                  </w:divsChild>
                </w:div>
                <w:div w:id="1501505219">
                  <w:marLeft w:val="0"/>
                  <w:marRight w:val="0"/>
                  <w:marTop w:val="0"/>
                  <w:marBottom w:val="0"/>
                  <w:divBdr>
                    <w:top w:val="none" w:sz="0" w:space="0" w:color="auto"/>
                    <w:left w:val="none" w:sz="0" w:space="0" w:color="auto"/>
                    <w:bottom w:val="none" w:sz="0" w:space="0" w:color="auto"/>
                    <w:right w:val="none" w:sz="0" w:space="0" w:color="auto"/>
                  </w:divBdr>
                  <w:divsChild>
                    <w:div w:id="1568219801">
                      <w:marLeft w:val="0"/>
                      <w:marRight w:val="0"/>
                      <w:marTop w:val="0"/>
                      <w:marBottom w:val="0"/>
                      <w:divBdr>
                        <w:top w:val="none" w:sz="0" w:space="0" w:color="auto"/>
                        <w:left w:val="none" w:sz="0" w:space="0" w:color="auto"/>
                        <w:bottom w:val="none" w:sz="0" w:space="0" w:color="auto"/>
                        <w:right w:val="none" w:sz="0" w:space="0" w:color="auto"/>
                      </w:divBdr>
                    </w:div>
                  </w:divsChild>
                </w:div>
                <w:div w:id="1502889579">
                  <w:marLeft w:val="0"/>
                  <w:marRight w:val="0"/>
                  <w:marTop w:val="0"/>
                  <w:marBottom w:val="0"/>
                  <w:divBdr>
                    <w:top w:val="none" w:sz="0" w:space="0" w:color="auto"/>
                    <w:left w:val="none" w:sz="0" w:space="0" w:color="auto"/>
                    <w:bottom w:val="none" w:sz="0" w:space="0" w:color="auto"/>
                    <w:right w:val="none" w:sz="0" w:space="0" w:color="auto"/>
                  </w:divBdr>
                  <w:divsChild>
                    <w:div w:id="1985547504">
                      <w:marLeft w:val="0"/>
                      <w:marRight w:val="0"/>
                      <w:marTop w:val="0"/>
                      <w:marBottom w:val="0"/>
                      <w:divBdr>
                        <w:top w:val="none" w:sz="0" w:space="0" w:color="auto"/>
                        <w:left w:val="none" w:sz="0" w:space="0" w:color="auto"/>
                        <w:bottom w:val="none" w:sz="0" w:space="0" w:color="auto"/>
                        <w:right w:val="none" w:sz="0" w:space="0" w:color="auto"/>
                      </w:divBdr>
                    </w:div>
                  </w:divsChild>
                </w:div>
                <w:div w:id="1503475105">
                  <w:marLeft w:val="0"/>
                  <w:marRight w:val="0"/>
                  <w:marTop w:val="0"/>
                  <w:marBottom w:val="0"/>
                  <w:divBdr>
                    <w:top w:val="none" w:sz="0" w:space="0" w:color="auto"/>
                    <w:left w:val="none" w:sz="0" w:space="0" w:color="auto"/>
                    <w:bottom w:val="none" w:sz="0" w:space="0" w:color="auto"/>
                    <w:right w:val="none" w:sz="0" w:space="0" w:color="auto"/>
                  </w:divBdr>
                  <w:divsChild>
                    <w:div w:id="946933173">
                      <w:marLeft w:val="0"/>
                      <w:marRight w:val="0"/>
                      <w:marTop w:val="0"/>
                      <w:marBottom w:val="0"/>
                      <w:divBdr>
                        <w:top w:val="none" w:sz="0" w:space="0" w:color="auto"/>
                        <w:left w:val="none" w:sz="0" w:space="0" w:color="auto"/>
                        <w:bottom w:val="none" w:sz="0" w:space="0" w:color="auto"/>
                        <w:right w:val="none" w:sz="0" w:space="0" w:color="auto"/>
                      </w:divBdr>
                    </w:div>
                  </w:divsChild>
                </w:div>
                <w:div w:id="1504395030">
                  <w:marLeft w:val="0"/>
                  <w:marRight w:val="0"/>
                  <w:marTop w:val="0"/>
                  <w:marBottom w:val="0"/>
                  <w:divBdr>
                    <w:top w:val="none" w:sz="0" w:space="0" w:color="auto"/>
                    <w:left w:val="none" w:sz="0" w:space="0" w:color="auto"/>
                    <w:bottom w:val="none" w:sz="0" w:space="0" w:color="auto"/>
                    <w:right w:val="none" w:sz="0" w:space="0" w:color="auto"/>
                  </w:divBdr>
                  <w:divsChild>
                    <w:div w:id="385566407">
                      <w:marLeft w:val="0"/>
                      <w:marRight w:val="0"/>
                      <w:marTop w:val="0"/>
                      <w:marBottom w:val="0"/>
                      <w:divBdr>
                        <w:top w:val="none" w:sz="0" w:space="0" w:color="auto"/>
                        <w:left w:val="none" w:sz="0" w:space="0" w:color="auto"/>
                        <w:bottom w:val="none" w:sz="0" w:space="0" w:color="auto"/>
                        <w:right w:val="none" w:sz="0" w:space="0" w:color="auto"/>
                      </w:divBdr>
                    </w:div>
                  </w:divsChild>
                </w:div>
                <w:div w:id="1504584074">
                  <w:marLeft w:val="0"/>
                  <w:marRight w:val="0"/>
                  <w:marTop w:val="0"/>
                  <w:marBottom w:val="0"/>
                  <w:divBdr>
                    <w:top w:val="none" w:sz="0" w:space="0" w:color="auto"/>
                    <w:left w:val="none" w:sz="0" w:space="0" w:color="auto"/>
                    <w:bottom w:val="none" w:sz="0" w:space="0" w:color="auto"/>
                    <w:right w:val="none" w:sz="0" w:space="0" w:color="auto"/>
                  </w:divBdr>
                  <w:divsChild>
                    <w:div w:id="1924223718">
                      <w:marLeft w:val="0"/>
                      <w:marRight w:val="0"/>
                      <w:marTop w:val="0"/>
                      <w:marBottom w:val="0"/>
                      <w:divBdr>
                        <w:top w:val="none" w:sz="0" w:space="0" w:color="auto"/>
                        <w:left w:val="none" w:sz="0" w:space="0" w:color="auto"/>
                        <w:bottom w:val="none" w:sz="0" w:space="0" w:color="auto"/>
                        <w:right w:val="none" w:sz="0" w:space="0" w:color="auto"/>
                      </w:divBdr>
                    </w:div>
                  </w:divsChild>
                </w:div>
                <w:div w:id="1508011009">
                  <w:marLeft w:val="0"/>
                  <w:marRight w:val="0"/>
                  <w:marTop w:val="0"/>
                  <w:marBottom w:val="0"/>
                  <w:divBdr>
                    <w:top w:val="none" w:sz="0" w:space="0" w:color="auto"/>
                    <w:left w:val="none" w:sz="0" w:space="0" w:color="auto"/>
                    <w:bottom w:val="none" w:sz="0" w:space="0" w:color="auto"/>
                    <w:right w:val="none" w:sz="0" w:space="0" w:color="auto"/>
                  </w:divBdr>
                  <w:divsChild>
                    <w:div w:id="242187545">
                      <w:marLeft w:val="0"/>
                      <w:marRight w:val="0"/>
                      <w:marTop w:val="0"/>
                      <w:marBottom w:val="0"/>
                      <w:divBdr>
                        <w:top w:val="none" w:sz="0" w:space="0" w:color="auto"/>
                        <w:left w:val="none" w:sz="0" w:space="0" w:color="auto"/>
                        <w:bottom w:val="none" w:sz="0" w:space="0" w:color="auto"/>
                        <w:right w:val="none" w:sz="0" w:space="0" w:color="auto"/>
                      </w:divBdr>
                    </w:div>
                  </w:divsChild>
                </w:div>
                <w:div w:id="1508397384">
                  <w:marLeft w:val="0"/>
                  <w:marRight w:val="0"/>
                  <w:marTop w:val="0"/>
                  <w:marBottom w:val="0"/>
                  <w:divBdr>
                    <w:top w:val="none" w:sz="0" w:space="0" w:color="auto"/>
                    <w:left w:val="none" w:sz="0" w:space="0" w:color="auto"/>
                    <w:bottom w:val="none" w:sz="0" w:space="0" w:color="auto"/>
                    <w:right w:val="none" w:sz="0" w:space="0" w:color="auto"/>
                  </w:divBdr>
                  <w:divsChild>
                    <w:div w:id="1409574448">
                      <w:marLeft w:val="0"/>
                      <w:marRight w:val="0"/>
                      <w:marTop w:val="0"/>
                      <w:marBottom w:val="0"/>
                      <w:divBdr>
                        <w:top w:val="none" w:sz="0" w:space="0" w:color="auto"/>
                        <w:left w:val="none" w:sz="0" w:space="0" w:color="auto"/>
                        <w:bottom w:val="none" w:sz="0" w:space="0" w:color="auto"/>
                        <w:right w:val="none" w:sz="0" w:space="0" w:color="auto"/>
                      </w:divBdr>
                    </w:div>
                  </w:divsChild>
                </w:div>
                <w:div w:id="1516266689">
                  <w:marLeft w:val="0"/>
                  <w:marRight w:val="0"/>
                  <w:marTop w:val="0"/>
                  <w:marBottom w:val="0"/>
                  <w:divBdr>
                    <w:top w:val="none" w:sz="0" w:space="0" w:color="auto"/>
                    <w:left w:val="none" w:sz="0" w:space="0" w:color="auto"/>
                    <w:bottom w:val="none" w:sz="0" w:space="0" w:color="auto"/>
                    <w:right w:val="none" w:sz="0" w:space="0" w:color="auto"/>
                  </w:divBdr>
                  <w:divsChild>
                    <w:div w:id="75593265">
                      <w:marLeft w:val="0"/>
                      <w:marRight w:val="0"/>
                      <w:marTop w:val="0"/>
                      <w:marBottom w:val="0"/>
                      <w:divBdr>
                        <w:top w:val="none" w:sz="0" w:space="0" w:color="auto"/>
                        <w:left w:val="none" w:sz="0" w:space="0" w:color="auto"/>
                        <w:bottom w:val="none" w:sz="0" w:space="0" w:color="auto"/>
                        <w:right w:val="none" w:sz="0" w:space="0" w:color="auto"/>
                      </w:divBdr>
                    </w:div>
                  </w:divsChild>
                </w:div>
                <w:div w:id="1522620607">
                  <w:marLeft w:val="0"/>
                  <w:marRight w:val="0"/>
                  <w:marTop w:val="0"/>
                  <w:marBottom w:val="0"/>
                  <w:divBdr>
                    <w:top w:val="none" w:sz="0" w:space="0" w:color="auto"/>
                    <w:left w:val="none" w:sz="0" w:space="0" w:color="auto"/>
                    <w:bottom w:val="none" w:sz="0" w:space="0" w:color="auto"/>
                    <w:right w:val="none" w:sz="0" w:space="0" w:color="auto"/>
                  </w:divBdr>
                  <w:divsChild>
                    <w:div w:id="503782281">
                      <w:marLeft w:val="0"/>
                      <w:marRight w:val="0"/>
                      <w:marTop w:val="0"/>
                      <w:marBottom w:val="0"/>
                      <w:divBdr>
                        <w:top w:val="none" w:sz="0" w:space="0" w:color="auto"/>
                        <w:left w:val="none" w:sz="0" w:space="0" w:color="auto"/>
                        <w:bottom w:val="none" w:sz="0" w:space="0" w:color="auto"/>
                        <w:right w:val="none" w:sz="0" w:space="0" w:color="auto"/>
                      </w:divBdr>
                    </w:div>
                  </w:divsChild>
                </w:div>
                <w:div w:id="1522933316">
                  <w:marLeft w:val="0"/>
                  <w:marRight w:val="0"/>
                  <w:marTop w:val="0"/>
                  <w:marBottom w:val="0"/>
                  <w:divBdr>
                    <w:top w:val="none" w:sz="0" w:space="0" w:color="auto"/>
                    <w:left w:val="none" w:sz="0" w:space="0" w:color="auto"/>
                    <w:bottom w:val="none" w:sz="0" w:space="0" w:color="auto"/>
                    <w:right w:val="none" w:sz="0" w:space="0" w:color="auto"/>
                  </w:divBdr>
                  <w:divsChild>
                    <w:div w:id="982124206">
                      <w:marLeft w:val="0"/>
                      <w:marRight w:val="0"/>
                      <w:marTop w:val="0"/>
                      <w:marBottom w:val="0"/>
                      <w:divBdr>
                        <w:top w:val="none" w:sz="0" w:space="0" w:color="auto"/>
                        <w:left w:val="none" w:sz="0" w:space="0" w:color="auto"/>
                        <w:bottom w:val="none" w:sz="0" w:space="0" w:color="auto"/>
                        <w:right w:val="none" w:sz="0" w:space="0" w:color="auto"/>
                      </w:divBdr>
                    </w:div>
                  </w:divsChild>
                </w:div>
                <w:div w:id="1526363825">
                  <w:marLeft w:val="0"/>
                  <w:marRight w:val="0"/>
                  <w:marTop w:val="0"/>
                  <w:marBottom w:val="0"/>
                  <w:divBdr>
                    <w:top w:val="none" w:sz="0" w:space="0" w:color="auto"/>
                    <w:left w:val="none" w:sz="0" w:space="0" w:color="auto"/>
                    <w:bottom w:val="none" w:sz="0" w:space="0" w:color="auto"/>
                    <w:right w:val="none" w:sz="0" w:space="0" w:color="auto"/>
                  </w:divBdr>
                  <w:divsChild>
                    <w:div w:id="773984096">
                      <w:marLeft w:val="0"/>
                      <w:marRight w:val="0"/>
                      <w:marTop w:val="0"/>
                      <w:marBottom w:val="0"/>
                      <w:divBdr>
                        <w:top w:val="none" w:sz="0" w:space="0" w:color="auto"/>
                        <w:left w:val="none" w:sz="0" w:space="0" w:color="auto"/>
                        <w:bottom w:val="none" w:sz="0" w:space="0" w:color="auto"/>
                        <w:right w:val="none" w:sz="0" w:space="0" w:color="auto"/>
                      </w:divBdr>
                    </w:div>
                  </w:divsChild>
                </w:div>
                <w:div w:id="1528327148">
                  <w:marLeft w:val="0"/>
                  <w:marRight w:val="0"/>
                  <w:marTop w:val="0"/>
                  <w:marBottom w:val="0"/>
                  <w:divBdr>
                    <w:top w:val="none" w:sz="0" w:space="0" w:color="auto"/>
                    <w:left w:val="none" w:sz="0" w:space="0" w:color="auto"/>
                    <w:bottom w:val="none" w:sz="0" w:space="0" w:color="auto"/>
                    <w:right w:val="none" w:sz="0" w:space="0" w:color="auto"/>
                  </w:divBdr>
                  <w:divsChild>
                    <w:div w:id="1127897373">
                      <w:marLeft w:val="0"/>
                      <w:marRight w:val="0"/>
                      <w:marTop w:val="0"/>
                      <w:marBottom w:val="0"/>
                      <w:divBdr>
                        <w:top w:val="none" w:sz="0" w:space="0" w:color="auto"/>
                        <w:left w:val="none" w:sz="0" w:space="0" w:color="auto"/>
                        <w:bottom w:val="none" w:sz="0" w:space="0" w:color="auto"/>
                        <w:right w:val="none" w:sz="0" w:space="0" w:color="auto"/>
                      </w:divBdr>
                    </w:div>
                  </w:divsChild>
                </w:div>
                <w:div w:id="1530752961">
                  <w:marLeft w:val="0"/>
                  <w:marRight w:val="0"/>
                  <w:marTop w:val="0"/>
                  <w:marBottom w:val="0"/>
                  <w:divBdr>
                    <w:top w:val="none" w:sz="0" w:space="0" w:color="auto"/>
                    <w:left w:val="none" w:sz="0" w:space="0" w:color="auto"/>
                    <w:bottom w:val="none" w:sz="0" w:space="0" w:color="auto"/>
                    <w:right w:val="none" w:sz="0" w:space="0" w:color="auto"/>
                  </w:divBdr>
                  <w:divsChild>
                    <w:div w:id="324211135">
                      <w:marLeft w:val="0"/>
                      <w:marRight w:val="0"/>
                      <w:marTop w:val="0"/>
                      <w:marBottom w:val="0"/>
                      <w:divBdr>
                        <w:top w:val="none" w:sz="0" w:space="0" w:color="auto"/>
                        <w:left w:val="none" w:sz="0" w:space="0" w:color="auto"/>
                        <w:bottom w:val="none" w:sz="0" w:space="0" w:color="auto"/>
                        <w:right w:val="none" w:sz="0" w:space="0" w:color="auto"/>
                      </w:divBdr>
                    </w:div>
                  </w:divsChild>
                </w:div>
                <w:div w:id="1531265162">
                  <w:marLeft w:val="0"/>
                  <w:marRight w:val="0"/>
                  <w:marTop w:val="0"/>
                  <w:marBottom w:val="0"/>
                  <w:divBdr>
                    <w:top w:val="none" w:sz="0" w:space="0" w:color="auto"/>
                    <w:left w:val="none" w:sz="0" w:space="0" w:color="auto"/>
                    <w:bottom w:val="none" w:sz="0" w:space="0" w:color="auto"/>
                    <w:right w:val="none" w:sz="0" w:space="0" w:color="auto"/>
                  </w:divBdr>
                  <w:divsChild>
                    <w:div w:id="387612066">
                      <w:marLeft w:val="0"/>
                      <w:marRight w:val="0"/>
                      <w:marTop w:val="0"/>
                      <w:marBottom w:val="0"/>
                      <w:divBdr>
                        <w:top w:val="none" w:sz="0" w:space="0" w:color="auto"/>
                        <w:left w:val="none" w:sz="0" w:space="0" w:color="auto"/>
                        <w:bottom w:val="none" w:sz="0" w:space="0" w:color="auto"/>
                        <w:right w:val="none" w:sz="0" w:space="0" w:color="auto"/>
                      </w:divBdr>
                    </w:div>
                  </w:divsChild>
                </w:div>
                <w:div w:id="1532911132">
                  <w:marLeft w:val="0"/>
                  <w:marRight w:val="0"/>
                  <w:marTop w:val="0"/>
                  <w:marBottom w:val="0"/>
                  <w:divBdr>
                    <w:top w:val="none" w:sz="0" w:space="0" w:color="auto"/>
                    <w:left w:val="none" w:sz="0" w:space="0" w:color="auto"/>
                    <w:bottom w:val="none" w:sz="0" w:space="0" w:color="auto"/>
                    <w:right w:val="none" w:sz="0" w:space="0" w:color="auto"/>
                  </w:divBdr>
                  <w:divsChild>
                    <w:div w:id="47071282">
                      <w:marLeft w:val="0"/>
                      <w:marRight w:val="0"/>
                      <w:marTop w:val="0"/>
                      <w:marBottom w:val="0"/>
                      <w:divBdr>
                        <w:top w:val="none" w:sz="0" w:space="0" w:color="auto"/>
                        <w:left w:val="none" w:sz="0" w:space="0" w:color="auto"/>
                        <w:bottom w:val="none" w:sz="0" w:space="0" w:color="auto"/>
                        <w:right w:val="none" w:sz="0" w:space="0" w:color="auto"/>
                      </w:divBdr>
                    </w:div>
                  </w:divsChild>
                </w:div>
                <w:div w:id="1533805093">
                  <w:marLeft w:val="0"/>
                  <w:marRight w:val="0"/>
                  <w:marTop w:val="0"/>
                  <w:marBottom w:val="0"/>
                  <w:divBdr>
                    <w:top w:val="none" w:sz="0" w:space="0" w:color="auto"/>
                    <w:left w:val="none" w:sz="0" w:space="0" w:color="auto"/>
                    <w:bottom w:val="none" w:sz="0" w:space="0" w:color="auto"/>
                    <w:right w:val="none" w:sz="0" w:space="0" w:color="auto"/>
                  </w:divBdr>
                  <w:divsChild>
                    <w:div w:id="1012025118">
                      <w:marLeft w:val="0"/>
                      <w:marRight w:val="0"/>
                      <w:marTop w:val="0"/>
                      <w:marBottom w:val="0"/>
                      <w:divBdr>
                        <w:top w:val="none" w:sz="0" w:space="0" w:color="auto"/>
                        <w:left w:val="none" w:sz="0" w:space="0" w:color="auto"/>
                        <w:bottom w:val="none" w:sz="0" w:space="0" w:color="auto"/>
                        <w:right w:val="none" w:sz="0" w:space="0" w:color="auto"/>
                      </w:divBdr>
                    </w:div>
                  </w:divsChild>
                </w:div>
                <w:div w:id="1535338352">
                  <w:marLeft w:val="0"/>
                  <w:marRight w:val="0"/>
                  <w:marTop w:val="0"/>
                  <w:marBottom w:val="0"/>
                  <w:divBdr>
                    <w:top w:val="none" w:sz="0" w:space="0" w:color="auto"/>
                    <w:left w:val="none" w:sz="0" w:space="0" w:color="auto"/>
                    <w:bottom w:val="none" w:sz="0" w:space="0" w:color="auto"/>
                    <w:right w:val="none" w:sz="0" w:space="0" w:color="auto"/>
                  </w:divBdr>
                  <w:divsChild>
                    <w:div w:id="1701275177">
                      <w:marLeft w:val="0"/>
                      <w:marRight w:val="0"/>
                      <w:marTop w:val="0"/>
                      <w:marBottom w:val="0"/>
                      <w:divBdr>
                        <w:top w:val="none" w:sz="0" w:space="0" w:color="auto"/>
                        <w:left w:val="none" w:sz="0" w:space="0" w:color="auto"/>
                        <w:bottom w:val="none" w:sz="0" w:space="0" w:color="auto"/>
                        <w:right w:val="none" w:sz="0" w:space="0" w:color="auto"/>
                      </w:divBdr>
                    </w:div>
                  </w:divsChild>
                </w:div>
                <w:div w:id="1537547440">
                  <w:marLeft w:val="0"/>
                  <w:marRight w:val="0"/>
                  <w:marTop w:val="0"/>
                  <w:marBottom w:val="0"/>
                  <w:divBdr>
                    <w:top w:val="none" w:sz="0" w:space="0" w:color="auto"/>
                    <w:left w:val="none" w:sz="0" w:space="0" w:color="auto"/>
                    <w:bottom w:val="none" w:sz="0" w:space="0" w:color="auto"/>
                    <w:right w:val="none" w:sz="0" w:space="0" w:color="auto"/>
                  </w:divBdr>
                  <w:divsChild>
                    <w:div w:id="626397257">
                      <w:marLeft w:val="0"/>
                      <w:marRight w:val="0"/>
                      <w:marTop w:val="0"/>
                      <w:marBottom w:val="0"/>
                      <w:divBdr>
                        <w:top w:val="none" w:sz="0" w:space="0" w:color="auto"/>
                        <w:left w:val="none" w:sz="0" w:space="0" w:color="auto"/>
                        <w:bottom w:val="none" w:sz="0" w:space="0" w:color="auto"/>
                        <w:right w:val="none" w:sz="0" w:space="0" w:color="auto"/>
                      </w:divBdr>
                    </w:div>
                  </w:divsChild>
                </w:div>
                <w:div w:id="1542596492">
                  <w:marLeft w:val="0"/>
                  <w:marRight w:val="0"/>
                  <w:marTop w:val="0"/>
                  <w:marBottom w:val="0"/>
                  <w:divBdr>
                    <w:top w:val="none" w:sz="0" w:space="0" w:color="auto"/>
                    <w:left w:val="none" w:sz="0" w:space="0" w:color="auto"/>
                    <w:bottom w:val="none" w:sz="0" w:space="0" w:color="auto"/>
                    <w:right w:val="none" w:sz="0" w:space="0" w:color="auto"/>
                  </w:divBdr>
                  <w:divsChild>
                    <w:div w:id="287862250">
                      <w:marLeft w:val="0"/>
                      <w:marRight w:val="0"/>
                      <w:marTop w:val="0"/>
                      <w:marBottom w:val="0"/>
                      <w:divBdr>
                        <w:top w:val="none" w:sz="0" w:space="0" w:color="auto"/>
                        <w:left w:val="none" w:sz="0" w:space="0" w:color="auto"/>
                        <w:bottom w:val="none" w:sz="0" w:space="0" w:color="auto"/>
                        <w:right w:val="none" w:sz="0" w:space="0" w:color="auto"/>
                      </w:divBdr>
                    </w:div>
                  </w:divsChild>
                </w:div>
                <w:div w:id="1545869893">
                  <w:marLeft w:val="0"/>
                  <w:marRight w:val="0"/>
                  <w:marTop w:val="0"/>
                  <w:marBottom w:val="0"/>
                  <w:divBdr>
                    <w:top w:val="none" w:sz="0" w:space="0" w:color="auto"/>
                    <w:left w:val="none" w:sz="0" w:space="0" w:color="auto"/>
                    <w:bottom w:val="none" w:sz="0" w:space="0" w:color="auto"/>
                    <w:right w:val="none" w:sz="0" w:space="0" w:color="auto"/>
                  </w:divBdr>
                  <w:divsChild>
                    <w:div w:id="1016804788">
                      <w:marLeft w:val="0"/>
                      <w:marRight w:val="0"/>
                      <w:marTop w:val="0"/>
                      <w:marBottom w:val="0"/>
                      <w:divBdr>
                        <w:top w:val="none" w:sz="0" w:space="0" w:color="auto"/>
                        <w:left w:val="none" w:sz="0" w:space="0" w:color="auto"/>
                        <w:bottom w:val="none" w:sz="0" w:space="0" w:color="auto"/>
                        <w:right w:val="none" w:sz="0" w:space="0" w:color="auto"/>
                      </w:divBdr>
                    </w:div>
                  </w:divsChild>
                </w:div>
                <w:div w:id="1551918218">
                  <w:marLeft w:val="0"/>
                  <w:marRight w:val="0"/>
                  <w:marTop w:val="0"/>
                  <w:marBottom w:val="0"/>
                  <w:divBdr>
                    <w:top w:val="none" w:sz="0" w:space="0" w:color="auto"/>
                    <w:left w:val="none" w:sz="0" w:space="0" w:color="auto"/>
                    <w:bottom w:val="none" w:sz="0" w:space="0" w:color="auto"/>
                    <w:right w:val="none" w:sz="0" w:space="0" w:color="auto"/>
                  </w:divBdr>
                  <w:divsChild>
                    <w:div w:id="882714706">
                      <w:marLeft w:val="0"/>
                      <w:marRight w:val="0"/>
                      <w:marTop w:val="0"/>
                      <w:marBottom w:val="0"/>
                      <w:divBdr>
                        <w:top w:val="none" w:sz="0" w:space="0" w:color="auto"/>
                        <w:left w:val="none" w:sz="0" w:space="0" w:color="auto"/>
                        <w:bottom w:val="none" w:sz="0" w:space="0" w:color="auto"/>
                        <w:right w:val="none" w:sz="0" w:space="0" w:color="auto"/>
                      </w:divBdr>
                    </w:div>
                  </w:divsChild>
                </w:div>
                <w:div w:id="1554807440">
                  <w:marLeft w:val="0"/>
                  <w:marRight w:val="0"/>
                  <w:marTop w:val="0"/>
                  <w:marBottom w:val="0"/>
                  <w:divBdr>
                    <w:top w:val="none" w:sz="0" w:space="0" w:color="auto"/>
                    <w:left w:val="none" w:sz="0" w:space="0" w:color="auto"/>
                    <w:bottom w:val="none" w:sz="0" w:space="0" w:color="auto"/>
                    <w:right w:val="none" w:sz="0" w:space="0" w:color="auto"/>
                  </w:divBdr>
                  <w:divsChild>
                    <w:div w:id="1884515064">
                      <w:marLeft w:val="0"/>
                      <w:marRight w:val="0"/>
                      <w:marTop w:val="0"/>
                      <w:marBottom w:val="0"/>
                      <w:divBdr>
                        <w:top w:val="none" w:sz="0" w:space="0" w:color="auto"/>
                        <w:left w:val="none" w:sz="0" w:space="0" w:color="auto"/>
                        <w:bottom w:val="none" w:sz="0" w:space="0" w:color="auto"/>
                        <w:right w:val="none" w:sz="0" w:space="0" w:color="auto"/>
                      </w:divBdr>
                    </w:div>
                  </w:divsChild>
                </w:div>
                <w:div w:id="1554808165">
                  <w:marLeft w:val="0"/>
                  <w:marRight w:val="0"/>
                  <w:marTop w:val="0"/>
                  <w:marBottom w:val="0"/>
                  <w:divBdr>
                    <w:top w:val="none" w:sz="0" w:space="0" w:color="auto"/>
                    <w:left w:val="none" w:sz="0" w:space="0" w:color="auto"/>
                    <w:bottom w:val="none" w:sz="0" w:space="0" w:color="auto"/>
                    <w:right w:val="none" w:sz="0" w:space="0" w:color="auto"/>
                  </w:divBdr>
                  <w:divsChild>
                    <w:div w:id="433862462">
                      <w:marLeft w:val="0"/>
                      <w:marRight w:val="0"/>
                      <w:marTop w:val="0"/>
                      <w:marBottom w:val="0"/>
                      <w:divBdr>
                        <w:top w:val="none" w:sz="0" w:space="0" w:color="auto"/>
                        <w:left w:val="none" w:sz="0" w:space="0" w:color="auto"/>
                        <w:bottom w:val="none" w:sz="0" w:space="0" w:color="auto"/>
                        <w:right w:val="none" w:sz="0" w:space="0" w:color="auto"/>
                      </w:divBdr>
                    </w:div>
                  </w:divsChild>
                </w:div>
                <w:div w:id="1569611628">
                  <w:marLeft w:val="0"/>
                  <w:marRight w:val="0"/>
                  <w:marTop w:val="0"/>
                  <w:marBottom w:val="0"/>
                  <w:divBdr>
                    <w:top w:val="none" w:sz="0" w:space="0" w:color="auto"/>
                    <w:left w:val="none" w:sz="0" w:space="0" w:color="auto"/>
                    <w:bottom w:val="none" w:sz="0" w:space="0" w:color="auto"/>
                    <w:right w:val="none" w:sz="0" w:space="0" w:color="auto"/>
                  </w:divBdr>
                  <w:divsChild>
                    <w:div w:id="1364553768">
                      <w:marLeft w:val="0"/>
                      <w:marRight w:val="0"/>
                      <w:marTop w:val="0"/>
                      <w:marBottom w:val="0"/>
                      <w:divBdr>
                        <w:top w:val="none" w:sz="0" w:space="0" w:color="auto"/>
                        <w:left w:val="none" w:sz="0" w:space="0" w:color="auto"/>
                        <w:bottom w:val="none" w:sz="0" w:space="0" w:color="auto"/>
                        <w:right w:val="none" w:sz="0" w:space="0" w:color="auto"/>
                      </w:divBdr>
                    </w:div>
                  </w:divsChild>
                </w:div>
                <w:div w:id="1574125287">
                  <w:marLeft w:val="0"/>
                  <w:marRight w:val="0"/>
                  <w:marTop w:val="0"/>
                  <w:marBottom w:val="0"/>
                  <w:divBdr>
                    <w:top w:val="none" w:sz="0" w:space="0" w:color="auto"/>
                    <w:left w:val="none" w:sz="0" w:space="0" w:color="auto"/>
                    <w:bottom w:val="none" w:sz="0" w:space="0" w:color="auto"/>
                    <w:right w:val="none" w:sz="0" w:space="0" w:color="auto"/>
                  </w:divBdr>
                  <w:divsChild>
                    <w:div w:id="1201825251">
                      <w:marLeft w:val="0"/>
                      <w:marRight w:val="0"/>
                      <w:marTop w:val="0"/>
                      <w:marBottom w:val="0"/>
                      <w:divBdr>
                        <w:top w:val="none" w:sz="0" w:space="0" w:color="auto"/>
                        <w:left w:val="none" w:sz="0" w:space="0" w:color="auto"/>
                        <w:bottom w:val="none" w:sz="0" w:space="0" w:color="auto"/>
                        <w:right w:val="none" w:sz="0" w:space="0" w:color="auto"/>
                      </w:divBdr>
                    </w:div>
                  </w:divsChild>
                </w:div>
                <w:div w:id="1577082437">
                  <w:marLeft w:val="0"/>
                  <w:marRight w:val="0"/>
                  <w:marTop w:val="0"/>
                  <w:marBottom w:val="0"/>
                  <w:divBdr>
                    <w:top w:val="none" w:sz="0" w:space="0" w:color="auto"/>
                    <w:left w:val="none" w:sz="0" w:space="0" w:color="auto"/>
                    <w:bottom w:val="none" w:sz="0" w:space="0" w:color="auto"/>
                    <w:right w:val="none" w:sz="0" w:space="0" w:color="auto"/>
                  </w:divBdr>
                  <w:divsChild>
                    <w:div w:id="1734884942">
                      <w:marLeft w:val="0"/>
                      <w:marRight w:val="0"/>
                      <w:marTop w:val="0"/>
                      <w:marBottom w:val="0"/>
                      <w:divBdr>
                        <w:top w:val="none" w:sz="0" w:space="0" w:color="auto"/>
                        <w:left w:val="none" w:sz="0" w:space="0" w:color="auto"/>
                        <w:bottom w:val="none" w:sz="0" w:space="0" w:color="auto"/>
                        <w:right w:val="none" w:sz="0" w:space="0" w:color="auto"/>
                      </w:divBdr>
                    </w:div>
                  </w:divsChild>
                </w:div>
                <w:div w:id="1578859094">
                  <w:marLeft w:val="0"/>
                  <w:marRight w:val="0"/>
                  <w:marTop w:val="0"/>
                  <w:marBottom w:val="0"/>
                  <w:divBdr>
                    <w:top w:val="none" w:sz="0" w:space="0" w:color="auto"/>
                    <w:left w:val="none" w:sz="0" w:space="0" w:color="auto"/>
                    <w:bottom w:val="none" w:sz="0" w:space="0" w:color="auto"/>
                    <w:right w:val="none" w:sz="0" w:space="0" w:color="auto"/>
                  </w:divBdr>
                  <w:divsChild>
                    <w:div w:id="1198271327">
                      <w:marLeft w:val="0"/>
                      <w:marRight w:val="0"/>
                      <w:marTop w:val="0"/>
                      <w:marBottom w:val="0"/>
                      <w:divBdr>
                        <w:top w:val="none" w:sz="0" w:space="0" w:color="auto"/>
                        <w:left w:val="none" w:sz="0" w:space="0" w:color="auto"/>
                        <w:bottom w:val="none" w:sz="0" w:space="0" w:color="auto"/>
                        <w:right w:val="none" w:sz="0" w:space="0" w:color="auto"/>
                      </w:divBdr>
                    </w:div>
                  </w:divsChild>
                </w:div>
                <w:div w:id="1580098315">
                  <w:marLeft w:val="0"/>
                  <w:marRight w:val="0"/>
                  <w:marTop w:val="0"/>
                  <w:marBottom w:val="0"/>
                  <w:divBdr>
                    <w:top w:val="none" w:sz="0" w:space="0" w:color="auto"/>
                    <w:left w:val="none" w:sz="0" w:space="0" w:color="auto"/>
                    <w:bottom w:val="none" w:sz="0" w:space="0" w:color="auto"/>
                    <w:right w:val="none" w:sz="0" w:space="0" w:color="auto"/>
                  </w:divBdr>
                  <w:divsChild>
                    <w:div w:id="1550074670">
                      <w:marLeft w:val="0"/>
                      <w:marRight w:val="0"/>
                      <w:marTop w:val="0"/>
                      <w:marBottom w:val="0"/>
                      <w:divBdr>
                        <w:top w:val="none" w:sz="0" w:space="0" w:color="auto"/>
                        <w:left w:val="none" w:sz="0" w:space="0" w:color="auto"/>
                        <w:bottom w:val="none" w:sz="0" w:space="0" w:color="auto"/>
                        <w:right w:val="none" w:sz="0" w:space="0" w:color="auto"/>
                      </w:divBdr>
                    </w:div>
                  </w:divsChild>
                </w:div>
                <w:div w:id="1581910993">
                  <w:marLeft w:val="0"/>
                  <w:marRight w:val="0"/>
                  <w:marTop w:val="0"/>
                  <w:marBottom w:val="0"/>
                  <w:divBdr>
                    <w:top w:val="none" w:sz="0" w:space="0" w:color="auto"/>
                    <w:left w:val="none" w:sz="0" w:space="0" w:color="auto"/>
                    <w:bottom w:val="none" w:sz="0" w:space="0" w:color="auto"/>
                    <w:right w:val="none" w:sz="0" w:space="0" w:color="auto"/>
                  </w:divBdr>
                  <w:divsChild>
                    <w:div w:id="784009215">
                      <w:marLeft w:val="0"/>
                      <w:marRight w:val="0"/>
                      <w:marTop w:val="0"/>
                      <w:marBottom w:val="0"/>
                      <w:divBdr>
                        <w:top w:val="none" w:sz="0" w:space="0" w:color="auto"/>
                        <w:left w:val="none" w:sz="0" w:space="0" w:color="auto"/>
                        <w:bottom w:val="none" w:sz="0" w:space="0" w:color="auto"/>
                        <w:right w:val="none" w:sz="0" w:space="0" w:color="auto"/>
                      </w:divBdr>
                    </w:div>
                  </w:divsChild>
                </w:div>
                <w:div w:id="1582376710">
                  <w:marLeft w:val="0"/>
                  <w:marRight w:val="0"/>
                  <w:marTop w:val="0"/>
                  <w:marBottom w:val="0"/>
                  <w:divBdr>
                    <w:top w:val="none" w:sz="0" w:space="0" w:color="auto"/>
                    <w:left w:val="none" w:sz="0" w:space="0" w:color="auto"/>
                    <w:bottom w:val="none" w:sz="0" w:space="0" w:color="auto"/>
                    <w:right w:val="none" w:sz="0" w:space="0" w:color="auto"/>
                  </w:divBdr>
                  <w:divsChild>
                    <w:div w:id="540753186">
                      <w:marLeft w:val="0"/>
                      <w:marRight w:val="0"/>
                      <w:marTop w:val="0"/>
                      <w:marBottom w:val="0"/>
                      <w:divBdr>
                        <w:top w:val="none" w:sz="0" w:space="0" w:color="auto"/>
                        <w:left w:val="none" w:sz="0" w:space="0" w:color="auto"/>
                        <w:bottom w:val="none" w:sz="0" w:space="0" w:color="auto"/>
                        <w:right w:val="none" w:sz="0" w:space="0" w:color="auto"/>
                      </w:divBdr>
                    </w:div>
                  </w:divsChild>
                </w:div>
                <w:div w:id="1587612121">
                  <w:marLeft w:val="0"/>
                  <w:marRight w:val="0"/>
                  <w:marTop w:val="0"/>
                  <w:marBottom w:val="0"/>
                  <w:divBdr>
                    <w:top w:val="none" w:sz="0" w:space="0" w:color="auto"/>
                    <w:left w:val="none" w:sz="0" w:space="0" w:color="auto"/>
                    <w:bottom w:val="none" w:sz="0" w:space="0" w:color="auto"/>
                    <w:right w:val="none" w:sz="0" w:space="0" w:color="auto"/>
                  </w:divBdr>
                  <w:divsChild>
                    <w:div w:id="354290">
                      <w:marLeft w:val="0"/>
                      <w:marRight w:val="0"/>
                      <w:marTop w:val="0"/>
                      <w:marBottom w:val="0"/>
                      <w:divBdr>
                        <w:top w:val="none" w:sz="0" w:space="0" w:color="auto"/>
                        <w:left w:val="none" w:sz="0" w:space="0" w:color="auto"/>
                        <w:bottom w:val="none" w:sz="0" w:space="0" w:color="auto"/>
                        <w:right w:val="none" w:sz="0" w:space="0" w:color="auto"/>
                      </w:divBdr>
                    </w:div>
                  </w:divsChild>
                </w:div>
                <w:div w:id="1609921374">
                  <w:marLeft w:val="0"/>
                  <w:marRight w:val="0"/>
                  <w:marTop w:val="0"/>
                  <w:marBottom w:val="0"/>
                  <w:divBdr>
                    <w:top w:val="none" w:sz="0" w:space="0" w:color="auto"/>
                    <w:left w:val="none" w:sz="0" w:space="0" w:color="auto"/>
                    <w:bottom w:val="none" w:sz="0" w:space="0" w:color="auto"/>
                    <w:right w:val="none" w:sz="0" w:space="0" w:color="auto"/>
                  </w:divBdr>
                  <w:divsChild>
                    <w:div w:id="1664356999">
                      <w:marLeft w:val="0"/>
                      <w:marRight w:val="0"/>
                      <w:marTop w:val="0"/>
                      <w:marBottom w:val="0"/>
                      <w:divBdr>
                        <w:top w:val="none" w:sz="0" w:space="0" w:color="auto"/>
                        <w:left w:val="none" w:sz="0" w:space="0" w:color="auto"/>
                        <w:bottom w:val="none" w:sz="0" w:space="0" w:color="auto"/>
                        <w:right w:val="none" w:sz="0" w:space="0" w:color="auto"/>
                      </w:divBdr>
                    </w:div>
                  </w:divsChild>
                </w:div>
                <w:div w:id="1612859081">
                  <w:marLeft w:val="0"/>
                  <w:marRight w:val="0"/>
                  <w:marTop w:val="0"/>
                  <w:marBottom w:val="0"/>
                  <w:divBdr>
                    <w:top w:val="none" w:sz="0" w:space="0" w:color="auto"/>
                    <w:left w:val="none" w:sz="0" w:space="0" w:color="auto"/>
                    <w:bottom w:val="none" w:sz="0" w:space="0" w:color="auto"/>
                    <w:right w:val="none" w:sz="0" w:space="0" w:color="auto"/>
                  </w:divBdr>
                  <w:divsChild>
                    <w:div w:id="1084103884">
                      <w:marLeft w:val="0"/>
                      <w:marRight w:val="0"/>
                      <w:marTop w:val="0"/>
                      <w:marBottom w:val="0"/>
                      <w:divBdr>
                        <w:top w:val="none" w:sz="0" w:space="0" w:color="auto"/>
                        <w:left w:val="none" w:sz="0" w:space="0" w:color="auto"/>
                        <w:bottom w:val="none" w:sz="0" w:space="0" w:color="auto"/>
                        <w:right w:val="none" w:sz="0" w:space="0" w:color="auto"/>
                      </w:divBdr>
                    </w:div>
                  </w:divsChild>
                </w:div>
                <w:div w:id="1617828536">
                  <w:marLeft w:val="0"/>
                  <w:marRight w:val="0"/>
                  <w:marTop w:val="0"/>
                  <w:marBottom w:val="0"/>
                  <w:divBdr>
                    <w:top w:val="none" w:sz="0" w:space="0" w:color="auto"/>
                    <w:left w:val="none" w:sz="0" w:space="0" w:color="auto"/>
                    <w:bottom w:val="none" w:sz="0" w:space="0" w:color="auto"/>
                    <w:right w:val="none" w:sz="0" w:space="0" w:color="auto"/>
                  </w:divBdr>
                  <w:divsChild>
                    <w:div w:id="1097865180">
                      <w:marLeft w:val="0"/>
                      <w:marRight w:val="0"/>
                      <w:marTop w:val="0"/>
                      <w:marBottom w:val="0"/>
                      <w:divBdr>
                        <w:top w:val="none" w:sz="0" w:space="0" w:color="auto"/>
                        <w:left w:val="none" w:sz="0" w:space="0" w:color="auto"/>
                        <w:bottom w:val="none" w:sz="0" w:space="0" w:color="auto"/>
                        <w:right w:val="none" w:sz="0" w:space="0" w:color="auto"/>
                      </w:divBdr>
                    </w:div>
                  </w:divsChild>
                </w:div>
                <w:div w:id="1645742136">
                  <w:marLeft w:val="0"/>
                  <w:marRight w:val="0"/>
                  <w:marTop w:val="0"/>
                  <w:marBottom w:val="0"/>
                  <w:divBdr>
                    <w:top w:val="none" w:sz="0" w:space="0" w:color="auto"/>
                    <w:left w:val="none" w:sz="0" w:space="0" w:color="auto"/>
                    <w:bottom w:val="none" w:sz="0" w:space="0" w:color="auto"/>
                    <w:right w:val="none" w:sz="0" w:space="0" w:color="auto"/>
                  </w:divBdr>
                  <w:divsChild>
                    <w:div w:id="627052871">
                      <w:marLeft w:val="0"/>
                      <w:marRight w:val="0"/>
                      <w:marTop w:val="0"/>
                      <w:marBottom w:val="0"/>
                      <w:divBdr>
                        <w:top w:val="none" w:sz="0" w:space="0" w:color="auto"/>
                        <w:left w:val="none" w:sz="0" w:space="0" w:color="auto"/>
                        <w:bottom w:val="none" w:sz="0" w:space="0" w:color="auto"/>
                        <w:right w:val="none" w:sz="0" w:space="0" w:color="auto"/>
                      </w:divBdr>
                    </w:div>
                  </w:divsChild>
                </w:div>
                <w:div w:id="1650092194">
                  <w:marLeft w:val="0"/>
                  <w:marRight w:val="0"/>
                  <w:marTop w:val="0"/>
                  <w:marBottom w:val="0"/>
                  <w:divBdr>
                    <w:top w:val="none" w:sz="0" w:space="0" w:color="auto"/>
                    <w:left w:val="none" w:sz="0" w:space="0" w:color="auto"/>
                    <w:bottom w:val="none" w:sz="0" w:space="0" w:color="auto"/>
                    <w:right w:val="none" w:sz="0" w:space="0" w:color="auto"/>
                  </w:divBdr>
                  <w:divsChild>
                    <w:div w:id="833034071">
                      <w:marLeft w:val="0"/>
                      <w:marRight w:val="0"/>
                      <w:marTop w:val="0"/>
                      <w:marBottom w:val="0"/>
                      <w:divBdr>
                        <w:top w:val="none" w:sz="0" w:space="0" w:color="auto"/>
                        <w:left w:val="none" w:sz="0" w:space="0" w:color="auto"/>
                        <w:bottom w:val="none" w:sz="0" w:space="0" w:color="auto"/>
                        <w:right w:val="none" w:sz="0" w:space="0" w:color="auto"/>
                      </w:divBdr>
                    </w:div>
                  </w:divsChild>
                </w:div>
                <w:div w:id="1656447303">
                  <w:marLeft w:val="0"/>
                  <w:marRight w:val="0"/>
                  <w:marTop w:val="0"/>
                  <w:marBottom w:val="0"/>
                  <w:divBdr>
                    <w:top w:val="none" w:sz="0" w:space="0" w:color="auto"/>
                    <w:left w:val="none" w:sz="0" w:space="0" w:color="auto"/>
                    <w:bottom w:val="none" w:sz="0" w:space="0" w:color="auto"/>
                    <w:right w:val="none" w:sz="0" w:space="0" w:color="auto"/>
                  </w:divBdr>
                  <w:divsChild>
                    <w:div w:id="1824195250">
                      <w:marLeft w:val="0"/>
                      <w:marRight w:val="0"/>
                      <w:marTop w:val="0"/>
                      <w:marBottom w:val="0"/>
                      <w:divBdr>
                        <w:top w:val="none" w:sz="0" w:space="0" w:color="auto"/>
                        <w:left w:val="none" w:sz="0" w:space="0" w:color="auto"/>
                        <w:bottom w:val="none" w:sz="0" w:space="0" w:color="auto"/>
                        <w:right w:val="none" w:sz="0" w:space="0" w:color="auto"/>
                      </w:divBdr>
                    </w:div>
                  </w:divsChild>
                </w:div>
                <w:div w:id="1656832863">
                  <w:marLeft w:val="0"/>
                  <w:marRight w:val="0"/>
                  <w:marTop w:val="0"/>
                  <w:marBottom w:val="0"/>
                  <w:divBdr>
                    <w:top w:val="none" w:sz="0" w:space="0" w:color="auto"/>
                    <w:left w:val="none" w:sz="0" w:space="0" w:color="auto"/>
                    <w:bottom w:val="none" w:sz="0" w:space="0" w:color="auto"/>
                    <w:right w:val="none" w:sz="0" w:space="0" w:color="auto"/>
                  </w:divBdr>
                  <w:divsChild>
                    <w:div w:id="1350520653">
                      <w:marLeft w:val="0"/>
                      <w:marRight w:val="0"/>
                      <w:marTop w:val="0"/>
                      <w:marBottom w:val="0"/>
                      <w:divBdr>
                        <w:top w:val="none" w:sz="0" w:space="0" w:color="auto"/>
                        <w:left w:val="none" w:sz="0" w:space="0" w:color="auto"/>
                        <w:bottom w:val="none" w:sz="0" w:space="0" w:color="auto"/>
                        <w:right w:val="none" w:sz="0" w:space="0" w:color="auto"/>
                      </w:divBdr>
                    </w:div>
                  </w:divsChild>
                </w:div>
                <w:div w:id="1657566938">
                  <w:marLeft w:val="0"/>
                  <w:marRight w:val="0"/>
                  <w:marTop w:val="0"/>
                  <w:marBottom w:val="0"/>
                  <w:divBdr>
                    <w:top w:val="none" w:sz="0" w:space="0" w:color="auto"/>
                    <w:left w:val="none" w:sz="0" w:space="0" w:color="auto"/>
                    <w:bottom w:val="none" w:sz="0" w:space="0" w:color="auto"/>
                    <w:right w:val="none" w:sz="0" w:space="0" w:color="auto"/>
                  </w:divBdr>
                  <w:divsChild>
                    <w:div w:id="926619952">
                      <w:marLeft w:val="0"/>
                      <w:marRight w:val="0"/>
                      <w:marTop w:val="0"/>
                      <w:marBottom w:val="0"/>
                      <w:divBdr>
                        <w:top w:val="none" w:sz="0" w:space="0" w:color="auto"/>
                        <w:left w:val="none" w:sz="0" w:space="0" w:color="auto"/>
                        <w:bottom w:val="none" w:sz="0" w:space="0" w:color="auto"/>
                        <w:right w:val="none" w:sz="0" w:space="0" w:color="auto"/>
                      </w:divBdr>
                    </w:div>
                  </w:divsChild>
                </w:div>
                <w:div w:id="1661731272">
                  <w:marLeft w:val="0"/>
                  <w:marRight w:val="0"/>
                  <w:marTop w:val="0"/>
                  <w:marBottom w:val="0"/>
                  <w:divBdr>
                    <w:top w:val="none" w:sz="0" w:space="0" w:color="auto"/>
                    <w:left w:val="none" w:sz="0" w:space="0" w:color="auto"/>
                    <w:bottom w:val="none" w:sz="0" w:space="0" w:color="auto"/>
                    <w:right w:val="none" w:sz="0" w:space="0" w:color="auto"/>
                  </w:divBdr>
                  <w:divsChild>
                    <w:div w:id="848789242">
                      <w:marLeft w:val="0"/>
                      <w:marRight w:val="0"/>
                      <w:marTop w:val="0"/>
                      <w:marBottom w:val="0"/>
                      <w:divBdr>
                        <w:top w:val="none" w:sz="0" w:space="0" w:color="auto"/>
                        <w:left w:val="none" w:sz="0" w:space="0" w:color="auto"/>
                        <w:bottom w:val="none" w:sz="0" w:space="0" w:color="auto"/>
                        <w:right w:val="none" w:sz="0" w:space="0" w:color="auto"/>
                      </w:divBdr>
                    </w:div>
                  </w:divsChild>
                </w:div>
                <w:div w:id="1664235259">
                  <w:marLeft w:val="0"/>
                  <w:marRight w:val="0"/>
                  <w:marTop w:val="0"/>
                  <w:marBottom w:val="0"/>
                  <w:divBdr>
                    <w:top w:val="none" w:sz="0" w:space="0" w:color="auto"/>
                    <w:left w:val="none" w:sz="0" w:space="0" w:color="auto"/>
                    <w:bottom w:val="none" w:sz="0" w:space="0" w:color="auto"/>
                    <w:right w:val="none" w:sz="0" w:space="0" w:color="auto"/>
                  </w:divBdr>
                  <w:divsChild>
                    <w:div w:id="1991251201">
                      <w:marLeft w:val="0"/>
                      <w:marRight w:val="0"/>
                      <w:marTop w:val="0"/>
                      <w:marBottom w:val="0"/>
                      <w:divBdr>
                        <w:top w:val="none" w:sz="0" w:space="0" w:color="auto"/>
                        <w:left w:val="none" w:sz="0" w:space="0" w:color="auto"/>
                        <w:bottom w:val="none" w:sz="0" w:space="0" w:color="auto"/>
                        <w:right w:val="none" w:sz="0" w:space="0" w:color="auto"/>
                      </w:divBdr>
                    </w:div>
                  </w:divsChild>
                </w:div>
                <w:div w:id="1664777789">
                  <w:marLeft w:val="0"/>
                  <w:marRight w:val="0"/>
                  <w:marTop w:val="0"/>
                  <w:marBottom w:val="0"/>
                  <w:divBdr>
                    <w:top w:val="none" w:sz="0" w:space="0" w:color="auto"/>
                    <w:left w:val="none" w:sz="0" w:space="0" w:color="auto"/>
                    <w:bottom w:val="none" w:sz="0" w:space="0" w:color="auto"/>
                    <w:right w:val="none" w:sz="0" w:space="0" w:color="auto"/>
                  </w:divBdr>
                  <w:divsChild>
                    <w:div w:id="390273612">
                      <w:marLeft w:val="0"/>
                      <w:marRight w:val="0"/>
                      <w:marTop w:val="0"/>
                      <w:marBottom w:val="0"/>
                      <w:divBdr>
                        <w:top w:val="none" w:sz="0" w:space="0" w:color="auto"/>
                        <w:left w:val="none" w:sz="0" w:space="0" w:color="auto"/>
                        <w:bottom w:val="none" w:sz="0" w:space="0" w:color="auto"/>
                        <w:right w:val="none" w:sz="0" w:space="0" w:color="auto"/>
                      </w:divBdr>
                    </w:div>
                  </w:divsChild>
                </w:div>
                <w:div w:id="1665164197">
                  <w:marLeft w:val="0"/>
                  <w:marRight w:val="0"/>
                  <w:marTop w:val="0"/>
                  <w:marBottom w:val="0"/>
                  <w:divBdr>
                    <w:top w:val="none" w:sz="0" w:space="0" w:color="auto"/>
                    <w:left w:val="none" w:sz="0" w:space="0" w:color="auto"/>
                    <w:bottom w:val="none" w:sz="0" w:space="0" w:color="auto"/>
                    <w:right w:val="none" w:sz="0" w:space="0" w:color="auto"/>
                  </w:divBdr>
                  <w:divsChild>
                    <w:div w:id="1934630970">
                      <w:marLeft w:val="0"/>
                      <w:marRight w:val="0"/>
                      <w:marTop w:val="0"/>
                      <w:marBottom w:val="0"/>
                      <w:divBdr>
                        <w:top w:val="none" w:sz="0" w:space="0" w:color="auto"/>
                        <w:left w:val="none" w:sz="0" w:space="0" w:color="auto"/>
                        <w:bottom w:val="none" w:sz="0" w:space="0" w:color="auto"/>
                        <w:right w:val="none" w:sz="0" w:space="0" w:color="auto"/>
                      </w:divBdr>
                    </w:div>
                  </w:divsChild>
                </w:div>
                <w:div w:id="1666275144">
                  <w:marLeft w:val="0"/>
                  <w:marRight w:val="0"/>
                  <w:marTop w:val="0"/>
                  <w:marBottom w:val="0"/>
                  <w:divBdr>
                    <w:top w:val="none" w:sz="0" w:space="0" w:color="auto"/>
                    <w:left w:val="none" w:sz="0" w:space="0" w:color="auto"/>
                    <w:bottom w:val="none" w:sz="0" w:space="0" w:color="auto"/>
                    <w:right w:val="none" w:sz="0" w:space="0" w:color="auto"/>
                  </w:divBdr>
                  <w:divsChild>
                    <w:div w:id="457995248">
                      <w:marLeft w:val="0"/>
                      <w:marRight w:val="0"/>
                      <w:marTop w:val="0"/>
                      <w:marBottom w:val="0"/>
                      <w:divBdr>
                        <w:top w:val="none" w:sz="0" w:space="0" w:color="auto"/>
                        <w:left w:val="none" w:sz="0" w:space="0" w:color="auto"/>
                        <w:bottom w:val="none" w:sz="0" w:space="0" w:color="auto"/>
                        <w:right w:val="none" w:sz="0" w:space="0" w:color="auto"/>
                      </w:divBdr>
                    </w:div>
                  </w:divsChild>
                </w:div>
                <w:div w:id="1670519422">
                  <w:marLeft w:val="0"/>
                  <w:marRight w:val="0"/>
                  <w:marTop w:val="0"/>
                  <w:marBottom w:val="0"/>
                  <w:divBdr>
                    <w:top w:val="none" w:sz="0" w:space="0" w:color="auto"/>
                    <w:left w:val="none" w:sz="0" w:space="0" w:color="auto"/>
                    <w:bottom w:val="none" w:sz="0" w:space="0" w:color="auto"/>
                    <w:right w:val="none" w:sz="0" w:space="0" w:color="auto"/>
                  </w:divBdr>
                  <w:divsChild>
                    <w:div w:id="1860044983">
                      <w:marLeft w:val="0"/>
                      <w:marRight w:val="0"/>
                      <w:marTop w:val="0"/>
                      <w:marBottom w:val="0"/>
                      <w:divBdr>
                        <w:top w:val="none" w:sz="0" w:space="0" w:color="auto"/>
                        <w:left w:val="none" w:sz="0" w:space="0" w:color="auto"/>
                        <w:bottom w:val="none" w:sz="0" w:space="0" w:color="auto"/>
                        <w:right w:val="none" w:sz="0" w:space="0" w:color="auto"/>
                      </w:divBdr>
                    </w:div>
                  </w:divsChild>
                </w:div>
                <w:div w:id="1676154295">
                  <w:marLeft w:val="0"/>
                  <w:marRight w:val="0"/>
                  <w:marTop w:val="0"/>
                  <w:marBottom w:val="0"/>
                  <w:divBdr>
                    <w:top w:val="none" w:sz="0" w:space="0" w:color="auto"/>
                    <w:left w:val="none" w:sz="0" w:space="0" w:color="auto"/>
                    <w:bottom w:val="none" w:sz="0" w:space="0" w:color="auto"/>
                    <w:right w:val="none" w:sz="0" w:space="0" w:color="auto"/>
                  </w:divBdr>
                  <w:divsChild>
                    <w:div w:id="524487500">
                      <w:marLeft w:val="0"/>
                      <w:marRight w:val="0"/>
                      <w:marTop w:val="0"/>
                      <w:marBottom w:val="0"/>
                      <w:divBdr>
                        <w:top w:val="none" w:sz="0" w:space="0" w:color="auto"/>
                        <w:left w:val="none" w:sz="0" w:space="0" w:color="auto"/>
                        <w:bottom w:val="none" w:sz="0" w:space="0" w:color="auto"/>
                        <w:right w:val="none" w:sz="0" w:space="0" w:color="auto"/>
                      </w:divBdr>
                    </w:div>
                  </w:divsChild>
                </w:div>
                <w:div w:id="1677460676">
                  <w:marLeft w:val="0"/>
                  <w:marRight w:val="0"/>
                  <w:marTop w:val="0"/>
                  <w:marBottom w:val="0"/>
                  <w:divBdr>
                    <w:top w:val="none" w:sz="0" w:space="0" w:color="auto"/>
                    <w:left w:val="none" w:sz="0" w:space="0" w:color="auto"/>
                    <w:bottom w:val="none" w:sz="0" w:space="0" w:color="auto"/>
                    <w:right w:val="none" w:sz="0" w:space="0" w:color="auto"/>
                  </w:divBdr>
                  <w:divsChild>
                    <w:div w:id="2100517777">
                      <w:marLeft w:val="0"/>
                      <w:marRight w:val="0"/>
                      <w:marTop w:val="0"/>
                      <w:marBottom w:val="0"/>
                      <w:divBdr>
                        <w:top w:val="none" w:sz="0" w:space="0" w:color="auto"/>
                        <w:left w:val="none" w:sz="0" w:space="0" w:color="auto"/>
                        <w:bottom w:val="none" w:sz="0" w:space="0" w:color="auto"/>
                        <w:right w:val="none" w:sz="0" w:space="0" w:color="auto"/>
                      </w:divBdr>
                    </w:div>
                  </w:divsChild>
                </w:div>
                <w:div w:id="1680816400">
                  <w:marLeft w:val="0"/>
                  <w:marRight w:val="0"/>
                  <w:marTop w:val="0"/>
                  <w:marBottom w:val="0"/>
                  <w:divBdr>
                    <w:top w:val="none" w:sz="0" w:space="0" w:color="auto"/>
                    <w:left w:val="none" w:sz="0" w:space="0" w:color="auto"/>
                    <w:bottom w:val="none" w:sz="0" w:space="0" w:color="auto"/>
                    <w:right w:val="none" w:sz="0" w:space="0" w:color="auto"/>
                  </w:divBdr>
                  <w:divsChild>
                    <w:div w:id="1076440530">
                      <w:marLeft w:val="0"/>
                      <w:marRight w:val="0"/>
                      <w:marTop w:val="0"/>
                      <w:marBottom w:val="0"/>
                      <w:divBdr>
                        <w:top w:val="none" w:sz="0" w:space="0" w:color="auto"/>
                        <w:left w:val="none" w:sz="0" w:space="0" w:color="auto"/>
                        <w:bottom w:val="none" w:sz="0" w:space="0" w:color="auto"/>
                        <w:right w:val="none" w:sz="0" w:space="0" w:color="auto"/>
                      </w:divBdr>
                    </w:div>
                  </w:divsChild>
                </w:div>
                <w:div w:id="1691956667">
                  <w:marLeft w:val="0"/>
                  <w:marRight w:val="0"/>
                  <w:marTop w:val="0"/>
                  <w:marBottom w:val="0"/>
                  <w:divBdr>
                    <w:top w:val="none" w:sz="0" w:space="0" w:color="auto"/>
                    <w:left w:val="none" w:sz="0" w:space="0" w:color="auto"/>
                    <w:bottom w:val="none" w:sz="0" w:space="0" w:color="auto"/>
                    <w:right w:val="none" w:sz="0" w:space="0" w:color="auto"/>
                  </w:divBdr>
                  <w:divsChild>
                    <w:div w:id="963274175">
                      <w:marLeft w:val="0"/>
                      <w:marRight w:val="0"/>
                      <w:marTop w:val="0"/>
                      <w:marBottom w:val="0"/>
                      <w:divBdr>
                        <w:top w:val="none" w:sz="0" w:space="0" w:color="auto"/>
                        <w:left w:val="none" w:sz="0" w:space="0" w:color="auto"/>
                        <w:bottom w:val="none" w:sz="0" w:space="0" w:color="auto"/>
                        <w:right w:val="none" w:sz="0" w:space="0" w:color="auto"/>
                      </w:divBdr>
                    </w:div>
                  </w:divsChild>
                </w:div>
                <w:div w:id="1693458632">
                  <w:marLeft w:val="0"/>
                  <w:marRight w:val="0"/>
                  <w:marTop w:val="0"/>
                  <w:marBottom w:val="0"/>
                  <w:divBdr>
                    <w:top w:val="none" w:sz="0" w:space="0" w:color="auto"/>
                    <w:left w:val="none" w:sz="0" w:space="0" w:color="auto"/>
                    <w:bottom w:val="none" w:sz="0" w:space="0" w:color="auto"/>
                    <w:right w:val="none" w:sz="0" w:space="0" w:color="auto"/>
                  </w:divBdr>
                  <w:divsChild>
                    <w:div w:id="1859348133">
                      <w:marLeft w:val="0"/>
                      <w:marRight w:val="0"/>
                      <w:marTop w:val="0"/>
                      <w:marBottom w:val="0"/>
                      <w:divBdr>
                        <w:top w:val="none" w:sz="0" w:space="0" w:color="auto"/>
                        <w:left w:val="none" w:sz="0" w:space="0" w:color="auto"/>
                        <w:bottom w:val="none" w:sz="0" w:space="0" w:color="auto"/>
                        <w:right w:val="none" w:sz="0" w:space="0" w:color="auto"/>
                      </w:divBdr>
                    </w:div>
                  </w:divsChild>
                </w:div>
                <w:div w:id="1703313307">
                  <w:marLeft w:val="0"/>
                  <w:marRight w:val="0"/>
                  <w:marTop w:val="0"/>
                  <w:marBottom w:val="0"/>
                  <w:divBdr>
                    <w:top w:val="none" w:sz="0" w:space="0" w:color="auto"/>
                    <w:left w:val="none" w:sz="0" w:space="0" w:color="auto"/>
                    <w:bottom w:val="none" w:sz="0" w:space="0" w:color="auto"/>
                    <w:right w:val="none" w:sz="0" w:space="0" w:color="auto"/>
                  </w:divBdr>
                  <w:divsChild>
                    <w:div w:id="1122572746">
                      <w:marLeft w:val="0"/>
                      <w:marRight w:val="0"/>
                      <w:marTop w:val="0"/>
                      <w:marBottom w:val="0"/>
                      <w:divBdr>
                        <w:top w:val="none" w:sz="0" w:space="0" w:color="auto"/>
                        <w:left w:val="none" w:sz="0" w:space="0" w:color="auto"/>
                        <w:bottom w:val="none" w:sz="0" w:space="0" w:color="auto"/>
                        <w:right w:val="none" w:sz="0" w:space="0" w:color="auto"/>
                      </w:divBdr>
                    </w:div>
                  </w:divsChild>
                </w:div>
                <w:div w:id="1706251032">
                  <w:marLeft w:val="0"/>
                  <w:marRight w:val="0"/>
                  <w:marTop w:val="0"/>
                  <w:marBottom w:val="0"/>
                  <w:divBdr>
                    <w:top w:val="none" w:sz="0" w:space="0" w:color="auto"/>
                    <w:left w:val="none" w:sz="0" w:space="0" w:color="auto"/>
                    <w:bottom w:val="none" w:sz="0" w:space="0" w:color="auto"/>
                    <w:right w:val="none" w:sz="0" w:space="0" w:color="auto"/>
                  </w:divBdr>
                  <w:divsChild>
                    <w:div w:id="1586913753">
                      <w:marLeft w:val="0"/>
                      <w:marRight w:val="0"/>
                      <w:marTop w:val="0"/>
                      <w:marBottom w:val="0"/>
                      <w:divBdr>
                        <w:top w:val="none" w:sz="0" w:space="0" w:color="auto"/>
                        <w:left w:val="none" w:sz="0" w:space="0" w:color="auto"/>
                        <w:bottom w:val="none" w:sz="0" w:space="0" w:color="auto"/>
                        <w:right w:val="none" w:sz="0" w:space="0" w:color="auto"/>
                      </w:divBdr>
                    </w:div>
                  </w:divsChild>
                </w:div>
                <w:div w:id="1714230094">
                  <w:marLeft w:val="0"/>
                  <w:marRight w:val="0"/>
                  <w:marTop w:val="0"/>
                  <w:marBottom w:val="0"/>
                  <w:divBdr>
                    <w:top w:val="none" w:sz="0" w:space="0" w:color="auto"/>
                    <w:left w:val="none" w:sz="0" w:space="0" w:color="auto"/>
                    <w:bottom w:val="none" w:sz="0" w:space="0" w:color="auto"/>
                    <w:right w:val="none" w:sz="0" w:space="0" w:color="auto"/>
                  </w:divBdr>
                  <w:divsChild>
                    <w:div w:id="1651787617">
                      <w:marLeft w:val="0"/>
                      <w:marRight w:val="0"/>
                      <w:marTop w:val="0"/>
                      <w:marBottom w:val="0"/>
                      <w:divBdr>
                        <w:top w:val="none" w:sz="0" w:space="0" w:color="auto"/>
                        <w:left w:val="none" w:sz="0" w:space="0" w:color="auto"/>
                        <w:bottom w:val="none" w:sz="0" w:space="0" w:color="auto"/>
                        <w:right w:val="none" w:sz="0" w:space="0" w:color="auto"/>
                      </w:divBdr>
                    </w:div>
                  </w:divsChild>
                </w:div>
                <w:div w:id="1718822770">
                  <w:marLeft w:val="0"/>
                  <w:marRight w:val="0"/>
                  <w:marTop w:val="0"/>
                  <w:marBottom w:val="0"/>
                  <w:divBdr>
                    <w:top w:val="none" w:sz="0" w:space="0" w:color="auto"/>
                    <w:left w:val="none" w:sz="0" w:space="0" w:color="auto"/>
                    <w:bottom w:val="none" w:sz="0" w:space="0" w:color="auto"/>
                    <w:right w:val="none" w:sz="0" w:space="0" w:color="auto"/>
                  </w:divBdr>
                  <w:divsChild>
                    <w:div w:id="2066559876">
                      <w:marLeft w:val="0"/>
                      <w:marRight w:val="0"/>
                      <w:marTop w:val="0"/>
                      <w:marBottom w:val="0"/>
                      <w:divBdr>
                        <w:top w:val="none" w:sz="0" w:space="0" w:color="auto"/>
                        <w:left w:val="none" w:sz="0" w:space="0" w:color="auto"/>
                        <w:bottom w:val="none" w:sz="0" w:space="0" w:color="auto"/>
                        <w:right w:val="none" w:sz="0" w:space="0" w:color="auto"/>
                      </w:divBdr>
                    </w:div>
                  </w:divsChild>
                </w:div>
                <w:div w:id="1721591449">
                  <w:marLeft w:val="0"/>
                  <w:marRight w:val="0"/>
                  <w:marTop w:val="0"/>
                  <w:marBottom w:val="0"/>
                  <w:divBdr>
                    <w:top w:val="none" w:sz="0" w:space="0" w:color="auto"/>
                    <w:left w:val="none" w:sz="0" w:space="0" w:color="auto"/>
                    <w:bottom w:val="none" w:sz="0" w:space="0" w:color="auto"/>
                    <w:right w:val="none" w:sz="0" w:space="0" w:color="auto"/>
                  </w:divBdr>
                  <w:divsChild>
                    <w:div w:id="2057007565">
                      <w:marLeft w:val="0"/>
                      <w:marRight w:val="0"/>
                      <w:marTop w:val="0"/>
                      <w:marBottom w:val="0"/>
                      <w:divBdr>
                        <w:top w:val="none" w:sz="0" w:space="0" w:color="auto"/>
                        <w:left w:val="none" w:sz="0" w:space="0" w:color="auto"/>
                        <w:bottom w:val="none" w:sz="0" w:space="0" w:color="auto"/>
                        <w:right w:val="none" w:sz="0" w:space="0" w:color="auto"/>
                      </w:divBdr>
                    </w:div>
                  </w:divsChild>
                </w:div>
                <w:div w:id="1723365870">
                  <w:marLeft w:val="0"/>
                  <w:marRight w:val="0"/>
                  <w:marTop w:val="0"/>
                  <w:marBottom w:val="0"/>
                  <w:divBdr>
                    <w:top w:val="none" w:sz="0" w:space="0" w:color="auto"/>
                    <w:left w:val="none" w:sz="0" w:space="0" w:color="auto"/>
                    <w:bottom w:val="none" w:sz="0" w:space="0" w:color="auto"/>
                    <w:right w:val="none" w:sz="0" w:space="0" w:color="auto"/>
                  </w:divBdr>
                  <w:divsChild>
                    <w:div w:id="874078077">
                      <w:marLeft w:val="0"/>
                      <w:marRight w:val="0"/>
                      <w:marTop w:val="0"/>
                      <w:marBottom w:val="0"/>
                      <w:divBdr>
                        <w:top w:val="none" w:sz="0" w:space="0" w:color="auto"/>
                        <w:left w:val="none" w:sz="0" w:space="0" w:color="auto"/>
                        <w:bottom w:val="none" w:sz="0" w:space="0" w:color="auto"/>
                        <w:right w:val="none" w:sz="0" w:space="0" w:color="auto"/>
                      </w:divBdr>
                    </w:div>
                  </w:divsChild>
                </w:div>
                <w:div w:id="1724711515">
                  <w:marLeft w:val="0"/>
                  <w:marRight w:val="0"/>
                  <w:marTop w:val="0"/>
                  <w:marBottom w:val="0"/>
                  <w:divBdr>
                    <w:top w:val="none" w:sz="0" w:space="0" w:color="auto"/>
                    <w:left w:val="none" w:sz="0" w:space="0" w:color="auto"/>
                    <w:bottom w:val="none" w:sz="0" w:space="0" w:color="auto"/>
                    <w:right w:val="none" w:sz="0" w:space="0" w:color="auto"/>
                  </w:divBdr>
                  <w:divsChild>
                    <w:div w:id="1937320085">
                      <w:marLeft w:val="0"/>
                      <w:marRight w:val="0"/>
                      <w:marTop w:val="0"/>
                      <w:marBottom w:val="0"/>
                      <w:divBdr>
                        <w:top w:val="none" w:sz="0" w:space="0" w:color="auto"/>
                        <w:left w:val="none" w:sz="0" w:space="0" w:color="auto"/>
                        <w:bottom w:val="none" w:sz="0" w:space="0" w:color="auto"/>
                        <w:right w:val="none" w:sz="0" w:space="0" w:color="auto"/>
                      </w:divBdr>
                    </w:div>
                  </w:divsChild>
                </w:div>
                <w:div w:id="1725178674">
                  <w:marLeft w:val="0"/>
                  <w:marRight w:val="0"/>
                  <w:marTop w:val="0"/>
                  <w:marBottom w:val="0"/>
                  <w:divBdr>
                    <w:top w:val="none" w:sz="0" w:space="0" w:color="auto"/>
                    <w:left w:val="none" w:sz="0" w:space="0" w:color="auto"/>
                    <w:bottom w:val="none" w:sz="0" w:space="0" w:color="auto"/>
                    <w:right w:val="none" w:sz="0" w:space="0" w:color="auto"/>
                  </w:divBdr>
                  <w:divsChild>
                    <w:div w:id="1029406164">
                      <w:marLeft w:val="0"/>
                      <w:marRight w:val="0"/>
                      <w:marTop w:val="0"/>
                      <w:marBottom w:val="0"/>
                      <w:divBdr>
                        <w:top w:val="none" w:sz="0" w:space="0" w:color="auto"/>
                        <w:left w:val="none" w:sz="0" w:space="0" w:color="auto"/>
                        <w:bottom w:val="none" w:sz="0" w:space="0" w:color="auto"/>
                        <w:right w:val="none" w:sz="0" w:space="0" w:color="auto"/>
                      </w:divBdr>
                    </w:div>
                  </w:divsChild>
                </w:div>
                <w:div w:id="1728524798">
                  <w:marLeft w:val="0"/>
                  <w:marRight w:val="0"/>
                  <w:marTop w:val="0"/>
                  <w:marBottom w:val="0"/>
                  <w:divBdr>
                    <w:top w:val="none" w:sz="0" w:space="0" w:color="auto"/>
                    <w:left w:val="none" w:sz="0" w:space="0" w:color="auto"/>
                    <w:bottom w:val="none" w:sz="0" w:space="0" w:color="auto"/>
                    <w:right w:val="none" w:sz="0" w:space="0" w:color="auto"/>
                  </w:divBdr>
                  <w:divsChild>
                    <w:div w:id="3822584">
                      <w:marLeft w:val="0"/>
                      <w:marRight w:val="0"/>
                      <w:marTop w:val="0"/>
                      <w:marBottom w:val="0"/>
                      <w:divBdr>
                        <w:top w:val="none" w:sz="0" w:space="0" w:color="auto"/>
                        <w:left w:val="none" w:sz="0" w:space="0" w:color="auto"/>
                        <w:bottom w:val="none" w:sz="0" w:space="0" w:color="auto"/>
                        <w:right w:val="none" w:sz="0" w:space="0" w:color="auto"/>
                      </w:divBdr>
                    </w:div>
                  </w:divsChild>
                </w:div>
                <w:div w:id="1730154630">
                  <w:marLeft w:val="0"/>
                  <w:marRight w:val="0"/>
                  <w:marTop w:val="0"/>
                  <w:marBottom w:val="0"/>
                  <w:divBdr>
                    <w:top w:val="none" w:sz="0" w:space="0" w:color="auto"/>
                    <w:left w:val="none" w:sz="0" w:space="0" w:color="auto"/>
                    <w:bottom w:val="none" w:sz="0" w:space="0" w:color="auto"/>
                    <w:right w:val="none" w:sz="0" w:space="0" w:color="auto"/>
                  </w:divBdr>
                  <w:divsChild>
                    <w:div w:id="1681203452">
                      <w:marLeft w:val="0"/>
                      <w:marRight w:val="0"/>
                      <w:marTop w:val="0"/>
                      <w:marBottom w:val="0"/>
                      <w:divBdr>
                        <w:top w:val="none" w:sz="0" w:space="0" w:color="auto"/>
                        <w:left w:val="none" w:sz="0" w:space="0" w:color="auto"/>
                        <w:bottom w:val="none" w:sz="0" w:space="0" w:color="auto"/>
                        <w:right w:val="none" w:sz="0" w:space="0" w:color="auto"/>
                      </w:divBdr>
                    </w:div>
                  </w:divsChild>
                </w:div>
                <w:div w:id="1732464440">
                  <w:marLeft w:val="0"/>
                  <w:marRight w:val="0"/>
                  <w:marTop w:val="0"/>
                  <w:marBottom w:val="0"/>
                  <w:divBdr>
                    <w:top w:val="none" w:sz="0" w:space="0" w:color="auto"/>
                    <w:left w:val="none" w:sz="0" w:space="0" w:color="auto"/>
                    <w:bottom w:val="none" w:sz="0" w:space="0" w:color="auto"/>
                    <w:right w:val="none" w:sz="0" w:space="0" w:color="auto"/>
                  </w:divBdr>
                  <w:divsChild>
                    <w:div w:id="1465460925">
                      <w:marLeft w:val="0"/>
                      <w:marRight w:val="0"/>
                      <w:marTop w:val="0"/>
                      <w:marBottom w:val="0"/>
                      <w:divBdr>
                        <w:top w:val="none" w:sz="0" w:space="0" w:color="auto"/>
                        <w:left w:val="none" w:sz="0" w:space="0" w:color="auto"/>
                        <w:bottom w:val="none" w:sz="0" w:space="0" w:color="auto"/>
                        <w:right w:val="none" w:sz="0" w:space="0" w:color="auto"/>
                      </w:divBdr>
                    </w:div>
                  </w:divsChild>
                </w:div>
                <w:div w:id="1739399131">
                  <w:marLeft w:val="0"/>
                  <w:marRight w:val="0"/>
                  <w:marTop w:val="0"/>
                  <w:marBottom w:val="0"/>
                  <w:divBdr>
                    <w:top w:val="none" w:sz="0" w:space="0" w:color="auto"/>
                    <w:left w:val="none" w:sz="0" w:space="0" w:color="auto"/>
                    <w:bottom w:val="none" w:sz="0" w:space="0" w:color="auto"/>
                    <w:right w:val="none" w:sz="0" w:space="0" w:color="auto"/>
                  </w:divBdr>
                  <w:divsChild>
                    <w:div w:id="962073397">
                      <w:marLeft w:val="0"/>
                      <w:marRight w:val="0"/>
                      <w:marTop w:val="0"/>
                      <w:marBottom w:val="0"/>
                      <w:divBdr>
                        <w:top w:val="none" w:sz="0" w:space="0" w:color="auto"/>
                        <w:left w:val="none" w:sz="0" w:space="0" w:color="auto"/>
                        <w:bottom w:val="none" w:sz="0" w:space="0" w:color="auto"/>
                        <w:right w:val="none" w:sz="0" w:space="0" w:color="auto"/>
                      </w:divBdr>
                    </w:div>
                  </w:divsChild>
                </w:div>
                <w:div w:id="1743140624">
                  <w:marLeft w:val="0"/>
                  <w:marRight w:val="0"/>
                  <w:marTop w:val="0"/>
                  <w:marBottom w:val="0"/>
                  <w:divBdr>
                    <w:top w:val="none" w:sz="0" w:space="0" w:color="auto"/>
                    <w:left w:val="none" w:sz="0" w:space="0" w:color="auto"/>
                    <w:bottom w:val="none" w:sz="0" w:space="0" w:color="auto"/>
                    <w:right w:val="none" w:sz="0" w:space="0" w:color="auto"/>
                  </w:divBdr>
                  <w:divsChild>
                    <w:div w:id="2118793903">
                      <w:marLeft w:val="0"/>
                      <w:marRight w:val="0"/>
                      <w:marTop w:val="0"/>
                      <w:marBottom w:val="0"/>
                      <w:divBdr>
                        <w:top w:val="none" w:sz="0" w:space="0" w:color="auto"/>
                        <w:left w:val="none" w:sz="0" w:space="0" w:color="auto"/>
                        <w:bottom w:val="none" w:sz="0" w:space="0" w:color="auto"/>
                        <w:right w:val="none" w:sz="0" w:space="0" w:color="auto"/>
                      </w:divBdr>
                    </w:div>
                  </w:divsChild>
                </w:div>
                <w:div w:id="1753619198">
                  <w:marLeft w:val="0"/>
                  <w:marRight w:val="0"/>
                  <w:marTop w:val="0"/>
                  <w:marBottom w:val="0"/>
                  <w:divBdr>
                    <w:top w:val="none" w:sz="0" w:space="0" w:color="auto"/>
                    <w:left w:val="none" w:sz="0" w:space="0" w:color="auto"/>
                    <w:bottom w:val="none" w:sz="0" w:space="0" w:color="auto"/>
                    <w:right w:val="none" w:sz="0" w:space="0" w:color="auto"/>
                  </w:divBdr>
                  <w:divsChild>
                    <w:div w:id="546600524">
                      <w:marLeft w:val="0"/>
                      <w:marRight w:val="0"/>
                      <w:marTop w:val="0"/>
                      <w:marBottom w:val="0"/>
                      <w:divBdr>
                        <w:top w:val="none" w:sz="0" w:space="0" w:color="auto"/>
                        <w:left w:val="none" w:sz="0" w:space="0" w:color="auto"/>
                        <w:bottom w:val="none" w:sz="0" w:space="0" w:color="auto"/>
                        <w:right w:val="none" w:sz="0" w:space="0" w:color="auto"/>
                      </w:divBdr>
                    </w:div>
                  </w:divsChild>
                </w:div>
                <w:div w:id="1762094171">
                  <w:marLeft w:val="0"/>
                  <w:marRight w:val="0"/>
                  <w:marTop w:val="0"/>
                  <w:marBottom w:val="0"/>
                  <w:divBdr>
                    <w:top w:val="none" w:sz="0" w:space="0" w:color="auto"/>
                    <w:left w:val="none" w:sz="0" w:space="0" w:color="auto"/>
                    <w:bottom w:val="none" w:sz="0" w:space="0" w:color="auto"/>
                    <w:right w:val="none" w:sz="0" w:space="0" w:color="auto"/>
                  </w:divBdr>
                  <w:divsChild>
                    <w:div w:id="1160266115">
                      <w:marLeft w:val="0"/>
                      <w:marRight w:val="0"/>
                      <w:marTop w:val="0"/>
                      <w:marBottom w:val="0"/>
                      <w:divBdr>
                        <w:top w:val="none" w:sz="0" w:space="0" w:color="auto"/>
                        <w:left w:val="none" w:sz="0" w:space="0" w:color="auto"/>
                        <w:bottom w:val="none" w:sz="0" w:space="0" w:color="auto"/>
                        <w:right w:val="none" w:sz="0" w:space="0" w:color="auto"/>
                      </w:divBdr>
                    </w:div>
                  </w:divsChild>
                </w:div>
                <w:div w:id="1765689220">
                  <w:marLeft w:val="0"/>
                  <w:marRight w:val="0"/>
                  <w:marTop w:val="0"/>
                  <w:marBottom w:val="0"/>
                  <w:divBdr>
                    <w:top w:val="none" w:sz="0" w:space="0" w:color="auto"/>
                    <w:left w:val="none" w:sz="0" w:space="0" w:color="auto"/>
                    <w:bottom w:val="none" w:sz="0" w:space="0" w:color="auto"/>
                    <w:right w:val="none" w:sz="0" w:space="0" w:color="auto"/>
                  </w:divBdr>
                  <w:divsChild>
                    <w:div w:id="321662795">
                      <w:marLeft w:val="0"/>
                      <w:marRight w:val="0"/>
                      <w:marTop w:val="0"/>
                      <w:marBottom w:val="0"/>
                      <w:divBdr>
                        <w:top w:val="none" w:sz="0" w:space="0" w:color="auto"/>
                        <w:left w:val="none" w:sz="0" w:space="0" w:color="auto"/>
                        <w:bottom w:val="none" w:sz="0" w:space="0" w:color="auto"/>
                        <w:right w:val="none" w:sz="0" w:space="0" w:color="auto"/>
                      </w:divBdr>
                    </w:div>
                  </w:divsChild>
                </w:div>
                <w:div w:id="1766219721">
                  <w:marLeft w:val="0"/>
                  <w:marRight w:val="0"/>
                  <w:marTop w:val="0"/>
                  <w:marBottom w:val="0"/>
                  <w:divBdr>
                    <w:top w:val="none" w:sz="0" w:space="0" w:color="auto"/>
                    <w:left w:val="none" w:sz="0" w:space="0" w:color="auto"/>
                    <w:bottom w:val="none" w:sz="0" w:space="0" w:color="auto"/>
                    <w:right w:val="none" w:sz="0" w:space="0" w:color="auto"/>
                  </w:divBdr>
                  <w:divsChild>
                    <w:div w:id="1922638650">
                      <w:marLeft w:val="0"/>
                      <w:marRight w:val="0"/>
                      <w:marTop w:val="0"/>
                      <w:marBottom w:val="0"/>
                      <w:divBdr>
                        <w:top w:val="none" w:sz="0" w:space="0" w:color="auto"/>
                        <w:left w:val="none" w:sz="0" w:space="0" w:color="auto"/>
                        <w:bottom w:val="none" w:sz="0" w:space="0" w:color="auto"/>
                        <w:right w:val="none" w:sz="0" w:space="0" w:color="auto"/>
                      </w:divBdr>
                    </w:div>
                  </w:divsChild>
                </w:div>
                <w:div w:id="1771075084">
                  <w:marLeft w:val="0"/>
                  <w:marRight w:val="0"/>
                  <w:marTop w:val="0"/>
                  <w:marBottom w:val="0"/>
                  <w:divBdr>
                    <w:top w:val="none" w:sz="0" w:space="0" w:color="auto"/>
                    <w:left w:val="none" w:sz="0" w:space="0" w:color="auto"/>
                    <w:bottom w:val="none" w:sz="0" w:space="0" w:color="auto"/>
                    <w:right w:val="none" w:sz="0" w:space="0" w:color="auto"/>
                  </w:divBdr>
                  <w:divsChild>
                    <w:div w:id="1893613625">
                      <w:marLeft w:val="0"/>
                      <w:marRight w:val="0"/>
                      <w:marTop w:val="0"/>
                      <w:marBottom w:val="0"/>
                      <w:divBdr>
                        <w:top w:val="none" w:sz="0" w:space="0" w:color="auto"/>
                        <w:left w:val="none" w:sz="0" w:space="0" w:color="auto"/>
                        <w:bottom w:val="none" w:sz="0" w:space="0" w:color="auto"/>
                        <w:right w:val="none" w:sz="0" w:space="0" w:color="auto"/>
                      </w:divBdr>
                    </w:div>
                  </w:divsChild>
                </w:div>
                <w:div w:id="1775902438">
                  <w:marLeft w:val="0"/>
                  <w:marRight w:val="0"/>
                  <w:marTop w:val="0"/>
                  <w:marBottom w:val="0"/>
                  <w:divBdr>
                    <w:top w:val="none" w:sz="0" w:space="0" w:color="auto"/>
                    <w:left w:val="none" w:sz="0" w:space="0" w:color="auto"/>
                    <w:bottom w:val="none" w:sz="0" w:space="0" w:color="auto"/>
                    <w:right w:val="none" w:sz="0" w:space="0" w:color="auto"/>
                  </w:divBdr>
                  <w:divsChild>
                    <w:div w:id="1559780705">
                      <w:marLeft w:val="0"/>
                      <w:marRight w:val="0"/>
                      <w:marTop w:val="0"/>
                      <w:marBottom w:val="0"/>
                      <w:divBdr>
                        <w:top w:val="none" w:sz="0" w:space="0" w:color="auto"/>
                        <w:left w:val="none" w:sz="0" w:space="0" w:color="auto"/>
                        <w:bottom w:val="none" w:sz="0" w:space="0" w:color="auto"/>
                        <w:right w:val="none" w:sz="0" w:space="0" w:color="auto"/>
                      </w:divBdr>
                    </w:div>
                  </w:divsChild>
                </w:div>
                <w:div w:id="1778213020">
                  <w:marLeft w:val="0"/>
                  <w:marRight w:val="0"/>
                  <w:marTop w:val="0"/>
                  <w:marBottom w:val="0"/>
                  <w:divBdr>
                    <w:top w:val="none" w:sz="0" w:space="0" w:color="auto"/>
                    <w:left w:val="none" w:sz="0" w:space="0" w:color="auto"/>
                    <w:bottom w:val="none" w:sz="0" w:space="0" w:color="auto"/>
                    <w:right w:val="none" w:sz="0" w:space="0" w:color="auto"/>
                  </w:divBdr>
                  <w:divsChild>
                    <w:div w:id="1771199444">
                      <w:marLeft w:val="0"/>
                      <w:marRight w:val="0"/>
                      <w:marTop w:val="0"/>
                      <w:marBottom w:val="0"/>
                      <w:divBdr>
                        <w:top w:val="none" w:sz="0" w:space="0" w:color="auto"/>
                        <w:left w:val="none" w:sz="0" w:space="0" w:color="auto"/>
                        <w:bottom w:val="none" w:sz="0" w:space="0" w:color="auto"/>
                        <w:right w:val="none" w:sz="0" w:space="0" w:color="auto"/>
                      </w:divBdr>
                    </w:div>
                  </w:divsChild>
                </w:div>
                <w:div w:id="1788888060">
                  <w:marLeft w:val="0"/>
                  <w:marRight w:val="0"/>
                  <w:marTop w:val="0"/>
                  <w:marBottom w:val="0"/>
                  <w:divBdr>
                    <w:top w:val="none" w:sz="0" w:space="0" w:color="auto"/>
                    <w:left w:val="none" w:sz="0" w:space="0" w:color="auto"/>
                    <w:bottom w:val="none" w:sz="0" w:space="0" w:color="auto"/>
                    <w:right w:val="none" w:sz="0" w:space="0" w:color="auto"/>
                  </w:divBdr>
                  <w:divsChild>
                    <w:div w:id="1715739296">
                      <w:marLeft w:val="0"/>
                      <w:marRight w:val="0"/>
                      <w:marTop w:val="0"/>
                      <w:marBottom w:val="0"/>
                      <w:divBdr>
                        <w:top w:val="none" w:sz="0" w:space="0" w:color="auto"/>
                        <w:left w:val="none" w:sz="0" w:space="0" w:color="auto"/>
                        <w:bottom w:val="none" w:sz="0" w:space="0" w:color="auto"/>
                        <w:right w:val="none" w:sz="0" w:space="0" w:color="auto"/>
                      </w:divBdr>
                    </w:div>
                  </w:divsChild>
                </w:div>
                <w:div w:id="1793085849">
                  <w:marLeft w:val="0"/>
                  <w:marRight w:val="0"/>
                  <w:marTop w:val="0"/>
                  <w:marBottom w:val="0"/>
                  <w:divBdr>
                    <w:top w:val="none" w:sz="0" w:space="0" w:color="auto"/>
                    <w:left w:val="none" w:sz="0" w:space="0" w:color="auto"/>
                    <w:bottom w:val="none" w:sz="0" w:space="0" w:color="auto"/>
                    <w:right w:val="none" w:sz="0" w:space="0" w:color="auto"/>
                  </w:divBdr>
                  <w:divsChild>
                    <w:div w:id="2019498976">
                      <w:marLeft w:val="0"/>
                      <w:marRight w:val="0"/>
                      <w:marTop w:val="0"/>
                      <w:marBottom w:val="0"/>
                      <w:divBdr>
                        <w:top w:val="none" w:sz="0" w:space="0" w:color="auto"/>
                        <w:left w:val="none" w:sz="0" w:space="0" w:color="auto"/>
                        <w:bottom w:val="none" w:sz="0" w:space="0" w:color="auto"/>
                        <w:right w:val="none" w:sz="0" w:space="0" w:color="auto"/>
                      </w:divBdr>
                    </w:div>
                  </w:divsChild>
                </w:div>
                <w:div w:id="1806268432">
                  <w:marLeft w:val="0"/>
                  <w:marRight w:val="0"/>
                  <w:marTop w:val="0"/>
                  <w:marBottom w:val="0"/>
                  <w:divBdr>
                    <w:top w:val="none" w:sz="0" w:space="0" w:color="auto"/>
                    <w:left w:val="none" w:sz="0" w:space="0" w:color="auto"/>
                    <w:bottom w:val="none" w:sz="0" w:space="0" w:color="auto"/>
                    <w:right w:val="none" w:sz="0" w:space="0" w:color="auto"/>
                  </w:divBdr>
                  <w:divsChild>
                    <w:div w:id="484670072">
                      <w:marLeft w:val="0"/>
                      <w:marRight w:val="0"/>
                      <w:marTop w:val="0"/>
                      <w:marBottom w:val="0"/>
                      <w:divBdr>
                        <w:top w:val="none" w:sz="0" w:space="0" w:color="auto"/>
                        <w:left w:val="none" w:sz="0" w:space="0" w:color="auto"/>
                        <w:bottom w:val="none" w:sz="0" w:space="0" w:color="auto"/>
                        <w:right w:val="none" w:sz="0" w:space="0" w:color="auto"/>
                      </w:divBdr>
                    </w:div>
                  </w:divsChild>
                </w:div>
                <w:div w:id="1814104074">
                  <w:marLeft w:val="0"/>
                  <w:marRight w:val="0"/>
                  <w:marTop w:val="0"/>
                  <w:marBottom w:val="0"/>
                  <w:divBdr>
                    <w:top w:val="none" w:sz="0" w:space="0" w:color="auto"/>
                    <w:left w:val="none" w:sz="0" w:space="0" w:color="auto"/>
                    <w:bottom w:val="none" w:sz="0" w:space="0" w:color="auto"/>
                    <w:right w:val="none" w:sz="0" w:space="0" w:color="auto"/>
                  </w:divBdr>
                  <w:divsChild>
                    <w:div w:id="418909705">
                      <w:marLeft w:val="0"/>
                      <w:marRight w:val="0"/>
                      <w:marTop w:val="0"/>
                      <w:marBottom w:val="0"/>
                      <w:divBdr>
                        <w:top w:val="none" w:sz="0" w:space="0" w:color="auto"/>
                        <w:left w:val="none" w:sz="0" w:space="0" w:color="auto"/>
                        <w:bottom w:val="none" w:sz="0" w:space="0" w:color="auto"/>
                        <w:right w:val="none" w:sz="0" w:space="0" w:color="auto"/>
                      </w:divBdr>
                    </w:div>
                  </w:divsChild>
                </w:div>
                <w:div w:id="1819565476">
                  <w:marLeft w:val="0"/>
                  <w:marRight w:val="0"/>
                  <w:marTop w:val="0"/>
                  <w:marBottom w:val="0"/>
                  <w:divBdr>
                    <w:top w:val="none" w:sz="0" w:space="0" w:color="auto"/>
                    <w:left w:val="none" w:sz="0" w:space="0" w:color="auto"/>
                    <w:bottom w:val="none" w:sz="0" w:space="0" w:color="auto"/>
                    <w:right w:val="none" w:sz="0" w:space="0" w:color="auto"/>
                  </w:divBdr>
                  <w:divsChild>
                    <w:div w:id="678891844">
                      <w:marLeft w:val="0"/>
                      <w:marRight w:val="0"/>
                      <w:marTop w:val="0"/>
                      <w:marBottom w:val="0"/>
                      <w:divBdr>
                        <w:top w:val="none" w:sz="0" w:space="0" w:color="auto"/>
                        <w:left w:val="none" w:sz="0" w:space="0" w:color="auto"/>
                        <w:bottom w:val="none" w:sz="0" w:space="0" w:color="auto"/>
                        <w:right w:val="none" w:sz="0" w:space="0" w:color="auto"/>
                      </w:divBdr>
                    </w:div>
                  </w:divsChild>
                </w:div>
                <w:div w:id="1821966943">
                  <w:marLeft w:val="0"/>
                  <w:marRight w:val="0"/>
                  <w:marTop w:val="0"/>
                  <w:marBottom w:val="0"/>
                  <w:divBdr>
                    <w:top w:val="none" w:sz="0" w:space="0" w:color="auto"/>
                    <w:left w:val="none" w:sz="0" w:space="0" w:color="auto"/>
                    <w:bottom w:val="none" w:sz="0" w:space="0" w:color="auto"/>
                    <w:right w:val="none" w:sz="0" w:space="0" w:color="auto"/>
                  </w:divBdr>
                  <w:divsChild>
                    <w:div w:id="1512599426">
                      <w:marLeft w:val="0"/>
                      <w:marRight w:val="0"/>
                      <w:marTop w:val="0"/>
                      <w:marBottom w:val="0"/>
                      <w:divBdr>
                        <w:top w:val="none" w:sz="0" w:space="0" w:color="auto"/>
                        <w:left w:val="none" w:sz="0" w:space="0" w:color="auto"/>
                        <w:bottom w:val="none" w:sz="0" w:space="0" w:color="auto"/>
                        <w:right w:val="none" w:sz="0" w:space="0" w:color="auto"/>
                      </w:divBdr>
                    </w:div>
                  </w:divsChild>
                </w:div>
                <w:div w:id="1825511219">
                  <w:marLeft w:val="0"/>
                  <w:marRight w:val="0"/>
                  <w:marTop w:val="0"/>
                  <w:marBottom w:val="0"/>
                  <w:divBdr>
                    <w:top w:val="none" w:sz="0" w:space="0" w:color="auto"/>
                    <w:left w:val="none" w:sz="0" w:space="0" w:color="auto"/>
                    <w:bottom w:val="none" w:sz="0" w:space="0" w:color="auto"/>
                    <w:right w:val="none" w:sz="0" w:space="0" w:color="auto"/>
                  </w:divBdr>
                  <w:divsChild>
                    <w:div w:id="53895574">
                      <w:marLeft w:val="0"/>
                      <w:marRight w:val="0"/>
                      <w:marTop w:val="0"/>
                      <w:marBottom w:val="0"/>
                      <w:divBdr>
                        <w:top w:val="none" w:sz="0" w:space="0" w:color="auto"/>
                        <w:left w:val="none" w:sz="0" w:space="0" w:color="auto"/>
                        <w:bottom w:val="none" w:sz="0" w:space="0" w:color="auto"/>
                        <w:right w:val="none" w:sz="0" w:space="0" w:color="auto"/>
                      </w:divBdr>
                    </w:div>
                  </w:divsChild>
                </w:div>
                <w:div w:id="1829326642">
                  <w:marLeft w:val="0"/>
                  <w:marRight w:val="0"/>
                  <w:marTop w:val="0"/>
                  <w:marBottom w:val="0"/>
                  <w:divBdr>
                    <w:top w:val="none" w:sz="0" w:space="0" w:color="auto"/>
                    <w:left w:val="none" w:sz="0" w:space="0" w:color="auto"/>
                    <w:bottom w:val="none" w:sz="0" w:space="0" w:color="auto"/>
                    <w:right w:val="none" w:sz="0" w:space="0" w:color="auto"/>
                  </w:divBdr>
                  <w:divsChild>
                    <w:div w:id="1182819851">
                      <w:marLeft w:val="0"/>
                      <w:marRight w:val="0"/>
                      <w:marTop w:val="0"/>
                      <w:marBottom w:val="0"/>
                      <w:divBdr>
                        <w:top w:val="none" w:sz="0" w:space="0" w:color="auto"/>
                        <w:left w:val="none" w:sz="0" w:space="0" w:color="auto"/>
                        <w:bottom w:val="none" w:sz="0" w:space="0" w:color="auto"/>
                        <w:right w:val="none" w:sz="0" w:space="0" w:color="auto"/>
                      </w:divBdr>
                    </w:div>
                  </w:divsChild>
                </w:div>
                <w:div w:id="1831167595">
                  <w:marLeft w:val="0"/>
                  <w:marRight w:val="0"/>
                  <w:marTop w:val="0"/>
                  <w:marBottom w:val="0"/>
                  <w:divBdr>
                    <w:top w:val="none" w:sz="0" w:space="0" w:color="auto"/>
                    <w:left w:val="none" w:sz="0" w:space="0" w:color="auto"/>
                    <w:bottom w:val="none" w:sz="0" w:space="0" w:color="auto"/>
                    <w:right w:val="none" w:sz="0" w:space="0" w:color="auto"/>
                  </w:divBdr>
                  <w:divsChild>
                    <w:div w:id="395711575">
                      <w:marLeft w:val="0"/>
                      <w:marRight w:val="0"/>
                      <w:marTop w:val="0"/>
                      <w:marBottom w:val="0"/>
                      <w:divBdr>
                        <w:top w:val="none" w:sz="0" w:space="0" w:color="auto"/>
                        <w:left w:val="none" w:sz="0" w:space="0" w:color="auto"/>
                        <w:bottom w:val="none" w:sz="0" w:space="0" w:color="auto"/>
                        <w:right w:val="none" w:sz="0" w:space="0" w:color="auto"/>
                      </w:divBdr>
                    </w:div>
                  </w:divsChild>
                </w:div>
                <w:div w:id="1843082296">
                  <w:marLeft w:val="0"/>
                  <w:marRight w:val="0"/>
                  <w:marTop w:val="0"/>
                  <w:marBottom w:val="0"/>
                  <w:divBdr>
                    <w:top w:val="none" w:sz="0" w:space="0" w:color="auto"/>
                    <w:left w:val="none" w:sz="0" w:space="0" w:color="auto"/>
                    <w:bottom w:val="none" w:sz="0" w:space="0" w:color="auto"/>
                    <w:right w:val="none" w:sz="0" w:space="0" w:color="auto"/>
                  </w:divBdr>
                  <w:divsChild>
                    <w:div w:id="1144587113">
                      <w:marLeft w:val="0"/>
                      <w:marRight w:val="0"/>
                      <w:marTop w:val="0"/>
                      <w:marBottom w:val="0"/>
                      <w:divBdr>
                        <w:top w:val="none" w:sz="0" w:space="0" w:color="auto"/>
                        <w:left w:val="none" w:sz="0" w:space="0" w:color="auto"/>
                        <w:bottom w:val="none" w:sz="0" w:space="0" w:color="auto"/>
                        <w:right w:val="none" w:sz="0" w:space="0" w:color="auto"/>
                      </w:divBdr>
                    </w:div>
                  </w:divsChild>
                </w:div>
                <w:div w:id="1846047434">
                  <w:marLeft w:val="0"/>
                  <w:marRight w:val="0"/>
                  <w:marTop w:val="0"/>
                  <w:marBottom w:val="0"/>
                  <w:divBdr>
                    <w:top w:val="none" w:sz="0" w:space="0" w:color="auto"/>
                    <w:left w:val="none" w:sz="0" w:space="0" w:color="auto"/>
                    <w:bottom w:val="none" w:sz="0" w:space="0" w:color="auto"/>
                    <w:right w:val="none" w:sz="0" w:space="0" w:color="auto"/>
                  </w:divBdr>
                  <w:divsChild>
                    <w:div w:id="408814808">
                      <w:marLeft w:val="0"/>
                      <w:marRight w:val="0"/>
                      <w:marTop w:val="0"/>
                      <w:marBottom w:val="0"/>
                      <w:divBdr>
                        <w:top w:val="none" w:sz="0" w:space="0" w:color="auto"/>
                        <w:left w:val="none" w:sz="0" w:space="0" w:color="auto"/>
                        <w:bottom w:val="none" w:sz="0" w:space="0" w:color="auto"/>
                        <w:right w:val="none" w:sz="0" w:space="0" w:color="auto"/>
                      </w:divBdr>
                    </w:div>
                  </w:divsChild>
                </w:div>
                <w:div w:id="1848594718">
                  <w:marLeft w:val="0"/>
                  <w:marRight w:val="0"/>
                  <w:marTop w:val="0"/>
                  <w:marBottom w:val="0"/>
                  <w:divBdr>
                    <w:top w:val="none" w:sz="0" w:space="0" w:color="auto"/>
                    <w:left w:val="none" w:sz="0" w:space="0" w:color="auto"/>
                    <w:bottom w:val="none" w:sz="0" w:space="0" w:color="auto"/>
                    <w:right w:val="none" w:sz="0" w:space="0" w:color="auto"/>
                  </w:divBdr>
                  <w:divsChild>
                    <w:div w:id="1826699434">
                      <w:marLeft w:val="0"/>
                      <w:marRight w:val="0"/>
                      <w:marTop w:val="0"/>
                      <w:marBottom w:val="0"/>
                      <w:divBdr>
                        <w:top w:val="none" w:sz="0" w:space="0" w:color="auto"/>
                        <w:left w:val="none" w:sz="0" w:space="0" w:color="auto"/>
                        <w:bottom w:val="none" w:sz="0" w:space="0" w:color="auto"/>
                        <w:right w:val="none" w:sz="0" w:space="0" w:color="auto"/>
                      </w:divBdr>
                    </w:div>
                  </w:divsChild>
                </w:div>
                <w:div w:id="1848789157">
                  <w:marLeft w:val="0"/>
                  <w:marRight w:val="0"/>
                  <w:marTop w:val="0"/>
                  <w:marBottom w:val="0"/>
                  <w:divBdr>
                    <w:top w:val="none" w:sz="0" w:space="0" w:color="auto"/>
                    <w:left w:val="none" w:sz="0" w:space="0" w:color="auto"/>
                    <w:bottom w:val="none" w:sz="0" w:space="0" w:color="auto"/>
                    <w:right w:val="none" w:sz="0" w:space="0" w:color="auto"/>
                  </w:divBdr>
                  <w:divsChild>
                    <w:div w:id="1614822700">
                      <w:marLeft w:val="0"/>
                      <w:marRight w:val="0"/>
                      <w:marTop w:val="0"/>
                      <w:marBottom w:val="0"/>
                      <w:divBdr>
                        <w:top w:val="none" w:sz="0" w:space="0" w:color="auto"/>
                        <w:left w:val="none" w:sz="0" w:space="0" w:color="auto"/>
                        <w:bottom w:val="none" w:sz="0" w:space="0" w:color="auto"/>
                        <w:right w:val="none" w:sz="0" w:space="0" w:color="auto"/>
                      </w:divBdr>
                    </w:div>
                  </w:divsChild>
                </w:div>
                <w:div w:id="1849370471">
                  <w:marLeft w:val="0"/>
                  <w:marRight w:val="0"/>
                  <w:marTop w:val="0"/>
                  <w:marBottom w:val="0"/>
                  <w:divBdr>
                    <w:top w:val="none" w:sz="0" w:space="0" w:color="auto"/>
                    <w:left w:val="none" w:sz="0" w:space="0" w:color="auto"/>
                    <w:bottom w:val="none" w:sz="0" w:space="0" w:color="auto"/>
                    <w:right w:val="none" w:sz="0" w:space="0" w:color="auto"/>
                  </w:divBdr>
                  <w:divsChild>
                    <w:div w:id="71630864">
                      <w:marLeft w:val="0"/>
                      <w:marRight w:val="0"/>
                      <w:marTop w:val="0"/>
                      <w:marBottom w:val="0"/>
                      <w:divBdr>
                        <w:top w:val="none" w:sz="0" w:space="0" w:color="auto"/>
                        <w:left w:val="none" w:sz="0" w:space="0" w:color="auto"/>
                        <w:bottom w:val="none" w:sz="0" w:space="0" w:color="auto"/>
                        <w:right w:val="none" w:sz="0" w:space="0" w:color="auto"/>
                      </w:divBdr>
                    </w:div>
                  </w:divsChild>
                </w:div>
                <w:div w:id="1867254994">
                  <w:marLeft w:val="0"/>
                  <w:marRight w:val="0"/>
                  <w:marTop w:val="0"/>
                  <w:marBottom w:val="0"/>
                  <w:divBdr>
                    <w:top w:val="none" w:sz="0" w:space="0" w:color="auto"/>
                    <w:left w:val="none" w:sz="0" w:space="0" w:color="auto"/>
                    <w:bottom w:val="none" w:sz="0" w:space="0" w:color="auto"/>
                    <w:right w:val="none" w:sz="0" w:space="0" w:color="auto"/>
                  </w:divBdr>
                  <w:divsChild>
                    <w:div w:id="1209807138">
                      <w:marLeft w:val="0"/>
                      <w:marRight w:val="0"/>
                      <w:marTop w:val="0"/>
                      <w:marBottom w:val="0"/>
                      <w:divBdr>
                        <w:top w:val="none" w:sz="0" w:space="0" w:color="auto"/>
                        <w:left w:val="none" w:sz="0" w:space="0" w:color="auto"/>
                        <w:bottom w:val="none" w:sz="0" w:space="0" w:color="auto"/>
                        <w:right w:val="none" w:sz="0" w:space="0" w:color="auto"/>
                      </w:divBdr>
                    </w:div>
                  </w:divsChild>
                </w:div>
                <w:div w:id="1873180810">
                  <w:marLeft w:val="0"/>
                  <w:marRight w:val="0"/>
                  <w:marTop w:val="0"/>
                  <w:marBottom w:val="0"/>
                  <w:divBdr>
                    <w:top w:val="none" w:sz="0" w:space="0" w:color="auto"/>
                    <w:left w:val="none" w:sz="0" w:space="0" w:color="auto"/>
                    <w:bottom w:val="none" w:sz="0" w:space="0" w:color="auto"/>
                    <w:right w:val="none" w:sz="0" w:space="0" w:color="auto"/>
                  </w:divBdr>
                  <w:divsChild>
                    <w:div w:id="752900268">
                      <w:marLeft w:val="0"/>
                      <w:marRight w:val="0"/>
                      <w:marTop w:val="0"/>
                      <w:marBottom w:val="0"/>
                      <w:divBdr>
                        <w:top w:val="none" w:sz="0" w:space="0" w:color="auto"/>
                        <w:left w:val="none" w:sz="0" w:space="0" w:color="auto"/>
                        <w:bottom w:val="none" w:sz="0" w:space="0" w:color="auto"/>
                        <w:right w:val="none" w:sz="0" w:space="0" w:color="auto"/>
                      </w:divBdr>
                    </w:div>
                  </w:divsChild>
                </w:div>
                <w:div w:id="1876504070">
                  <w:marLeft w:val="0"/>
                  <w:marRight w:val="0"/>
                  <w:marTop w:val="0"/>
                  <w:marBottom w:val="0"/>
                  <w:divBdr>
                    <w:top w:val="none" w:sz="0" w:space="0" w:color="auto"/>
                    <w:left w:val="none" w:sz="0" w:space="0" w:color="auto"/>
                    <w:bottom w:val="none" w:sz="0" w:space="0" w:color="auto"/>
                    <w:right w:val="none" w:sz="0" w:space="0" w:color="auto"/>
                  </w:divBdr>
                  <w:divsChild>
                    <w:div w:id="1709143598">
                      <w:marLeft w:val="0"/>
                      <w:marRight w:val="0"/>
                      <w:marTop w:val="0"/>
                      <w:marBottom w:val="0"/>
                      <w:divBdr>
                        <w:top w:val="none" w:sz="0" w:space="0" w:color="auto"/>
                        <w:left w:val="none" w:sz="0" w:space="0" w:color="auto"/>
                        <w:bottom w:val="none" w:sz="0" w:space="0" w:color="auto"/>
                        <w:right w:val="none" w:sz="0" w:space="0" w:color="auto"/>
                      </w:divBdr>
                    </w:div>
                  </w:divsChild>
                </w:div>
                <w:div w:id="1878740340">
                  <w:marLeft w:val="0"/>
                  <w:marRight w:val="0"/>
                  <w:marTop w:val="0"/>
                  <w:marBottom w:val="0"/>
                  <w:divBdr>
                    <w:top w:val="none" w:sz="0" w:space="0" w:color="auto"/>
                    <w:left w:val="none" w:sz="0" w:space="0" w:color="auto"/>
                    <w:bottom w:val="none" w:sz="0" w:space="0" w:color="auto"/>
                    <w:right w:val="none" w:sz="0" w:space="0" w:color="auto"/>
                  </w:divBdr>
                  <w:divsChild>
                    <w:div w:id="1615987255">
                      <w:marLeft w:val="0"/>
                      <w:marRight w:val="0"/>
                      <w:marTop w:val="0"/>
                      <w:marBottom w:val="0"/>
                      <w:divBdr>
                        <w:top w:val="none" w:sz="0" w:space="0" w:color="auto"/>
                        <w:left w:val="none" w:sz="0" w:space="0" w:color="auto"/>
                        <w:bottom w:val="none" w:sz="0" w:space="0" w:color="auto"/>
                        <w:right w:val="none" w:sz="0" w:space="0" w:color="auto"/>
                      </w:divBdr>
                    </w:div>
                  </w:divsChild>
                </w:div>
                <w:div w:id="1883859413">
                  <w:marLeft w:val="0"/>
                  <w:marRight w:val="0"/>
                  <w:marTop w:val="0"/>
                  <w:marBottom w:val="0"/>
                  <w:divBdr>
                    <w:top w:val="none" w:sz="0" w:space="0" w:color="auto"/>
                    <w:left w:val="none" w:sz="0" w:space="0" w:color="auto"/>
                    <w:bottom w:val="none" w:sz="0" w:space="0" w:color="auto"/>
                    <w:right w:val="none" w:sz="0" w:space="0" w:color="auto"/>
                  </w:divBdr>
                  <w:divsChild>
                    <w:div w:id="667248443">
                      <w:marLeft w:val="0"/>
                      <w:marRight w:val="0"/>
                      <w:marTop w:val="0"/>
                      <w:marBottom w:val="0"/>
                      <w:divBdr>
                        <w:top w:val="none" w:sz="0" w:space="0" w:color="auto"/>
                        <w:left w:val="none" w:sz="0" w:space="0" w:color="auto"/>
                        <w:bottom w:val="none" w:sz="0" w:space="0" w:color="auto"/>
                        <w:right w:val="none" w:sz="0" w:space="0" w:color="auto"/>
                      </w:divBdr>
                    </w:div>
                  </w:divsChild>
                </w:div>
                <w:div w:id="1886479402">
                  <w:marLeft w:val="0"/>
                  <w:marRight w:val="0"/>
                  <w:marTop w:val="0"/>
                  <w:marBottom w:val="0"/>
                  <w:divBdr>
                    <w:top w:val="none" w:sz="0" w:space="0" w:color="auto"/>
                    <w:left w:val="none" w:sz="0" w:space="0" w:color="auto"/>
                    <w:bottom w:val="none" w:sz="0" w:space="0" w:color="auto"/>
                    <w:right w:val="none" w:sz="0" w:space="0" w:color="auto"/>
                  </w:divBdr>
                  <w:divsChild>
                    <w:div w:id="101807352">
                      <w:marLeft w:val="0"/>
                      <w:marRight w:val="0"/>
                      <w:marTop w:val="0"/>
                      <w:marBottom w:val="0"/>
                      <w:divBdr>
                        <w:top w:val="none" w:sz="0" w:space="0" w:color="auto"/>
                        <w:left w:val="none" w:sz="0" w:space="0" w:color="auto"/>
                        <w:bottom w:val="none" w:sz="0" w:space="0" w:color="auto"/>
                        <w:right w:val="none" w:sz="0" w:space="0" w:color="auto"/>
                      </w:divBdr>
                    </w:div>
                  </w:divsChild>
                </w:div>
                <w:div w:id="1887638562">
                  <w:marLeft w:val="0"/>
                  <w:marRight w:val="0"/>
                  <w:marTop w:val="0"/>
                  <w:marBottom w:val="0"/>
                  <w:divBdr>
                    <w:top w:val="none" w:sz="0" w:space="0" w:color="auto"/>
                    <w:left w:val="none" w:sz="0" w:space="0" w:color="auto"/>
                    <w:bottom w:val="none" w:sz="0" w:space="0" w:color="auto"/>
                    <w:right w:val="none" w:sz="0" w:space="0" w:color="auto"/>
                  </w:divBdr>
                  <w:divsChild>
                    <w:div w:id="693573880">
                      <w:marLeft w:val="0"/>
                      <w:marRight w:val="0"/>
                      <w:marTop w:val="0"/>
                      <w:marBottom w:val="0"/>
                      <w:divBdr>
                        <w:top w:val="none" w:sz="0" w:space="0" w:color="auto"/>
                        <w:left w:val="none" w:sz="0" w:space="0" w:color="auto"/>
                        <w:bottom w:val="none" w:sz="0" w:space="0" w:color="auto"/>
                        <w:right w:val="none" w:sz="0" w:space="0" w:color="auto"/>
                      </w:divBdr>
                    </w:div>
                  </w:divsChild>
                </w:div>
                <w:div w:id="1895968083">
                  <w:marLeft w:val="0"/>
                  <w:marRight w:val="0"/>
                  <w:marTop w:val="0"/>
                  <w:marBottom w:val="0"/>
                  <w:divBdr>
                    <w:top w:val="none" w:sz="0" w:space="0" w:color="auto"/>
                    <w:left w:val="none" w:sz="0" w:space="0" w:color="auto"/>
                    <w:bottom w:val="none" w:sz="0" w:space="0" w:color="auto"/>
                    <w:right w:val="none" w:sz="0" w:space="0" w:color="auto"/>
                  </w:divBdr>
                  <w:divsChild>
                    <w:div w:id="415513820">
                      <w:marLeft w:val="0"/>
                      <w:marRight w:val="0"/>
                      <w:marTop w:val="0"/>
                      <w:marBottom w:val="0"/>
                      <w:divBdr>
                        <w:top w:val="none" w:sz="0" w:space="0" w:color="auto"/>
                        <w:left w:val="none" w:sz="0" w:space="0" w:color="auto"/>
                        <w:bottom w:val="none" w:sz="0" w:space="0" w:color="auto"/>
                        <w:right w:val="none" w:sz="0" w:space="0" w:color="auto"/>
                      </w:divBdr>
                    </w:div>
                  </w:divsChild>
                </w:div>
                <w:div w:id="1896506177">
                  <w:marLeft w:val="0"/>
                  <w:marRight w:val="0"/>
                  <w:marTop w:val="0"/>
                  <w:marBottom w:val="0"/>
                  <w:divBdr>
                    <w:top w:val="none" w:sz="0" w:space="0" w:color="auto"/>
                    <w:left w:val="none" w:sz="0" w:space="0" w:color="auto"/>
                    <w:bottom w:val="none" w:sz="0" w:space="0" w:color="auto"/>
                    <w:right w:val="none" w:sz="0" w:space="0" w:color="auto"/>
                  </w:divBdr>
                  <w:divsChild>
                    <w:div w:id="812142317">
                      <w:marLeft w:val="0"/>
                      <w:marRight w:val="0"/>
                      <w:marTop w:val="0"/>
                      <w:marBottom w:val="0"/>
                      <w:divBdr>
                        <w:top w:val="none" w:sz="0" w:space="0" w:color="auto"/>
                        <w:left w:val="none" w:sz="0" w:space="0" w:color="auto"/>
                        <w:bottom w:val="none" w:sz="0" w:space="0" w:color="auto"/>
                        <w:right w:val="none" w:sz="0" w:space="0" w:color="auto"/>
                      </w:divBdr>
                    </w:div>
                  </w:divsChild>
                </w:div>
                <w:div w:id="1898347714">
                  <w:marLeft w:val="0"/>
                  <w:marRight w:val="0"/>
                  <w:marTop w:val="0"/>
                  <w:marBottom w:val="0"/>
                  <w:divBdr>
                    <w:top w:val="none" w:sz="0" w:space="0" w:color="auto"/>
                    <w:left w:val="none" w:sz="0" w:space="0" w:color="auto"/>
                    <w:bottom w:val="none" w:sz="0" w:space="0" w:color="auto"/>
                    <w:right w:val="none" w:sz="0" w:space="0" w:color="auto"/>
                  </w:divBdr>
                  <w:divsChild>
                    <w:div w:id="95710996">
                      <w:marLeft w:val="0"/>
                      <w:marRight w:val="0"/>
                      <w:marTop w:val="0"/>
                      <w:marBottom w:val="0"/>
                      <w:divBdr>
                        <w:top w:val="none" w:sz="0" w:space="0" w:color="auto"/>
                        <w:left w:val="none" w:sz="0" w:space="0" w:color="auto"/>
                        <w:bottom w:val="none" w:sz="0" w:space="0" w:color="auto"/>
                        <w:right w:val="none" w:sz="0" w:space="0" w:color="auto"/>
                      </w:divBdr>
                    </w:div>
                  </w:divsChild>
                </w:div>
                <w:div w:id="1904826747">
                  <w:marLeft w:val="0"/>
                  <w:marRight w:val="0"/>
                  <w:marTop w:val="0"/>
                  <w:marBottom w:val="0"/>
                  <w:divBdr>
                    <w:top w:val="none" w:sz="0" w:space="0" w:color="auto"/>
                    <w:left w:val="none" w:sz="0" w:space="0" w:color="auto"/>
                    <w:bottom w:val="none" w:sz="0" w:space="0" w:color="auto"/>
                    <w:right w:val="none" w:sz="0" w:space="0" w:color="auto"/>
                  </w:divBdr>
                  <w:divsChild>
                    <w:div w:id="1459954843">
                      <w:marLeft w:val="0"/>
                      <w:marRight w:val="0"/>
                      <w:marTop w:val="0"/>
                      <w:marBottom w:val="0"/>
                      <w:divBdr>
                        <w:top w:val="none" w:sz="0" w:space="0" w:color="auto"/>
                        <w:left w:val="none" w:sz="0" w:space="0" w:color="auto"/>
                        <w:bottom w:val="none" w:sz="0" w:space="0" w:color="auto"/>
                        <w:right w:val="none" w:sz="0" w:space="0" w:color="auto"/>
                      </w:divBdr>
                    </w:div>
                  </w:divsChild>
                </w:div>
                <w:div w:id="1915359233">
                  <w:marLeft w:val="0"/>
                  <w:marRight w:val="0"/>
                  <w:marTop w:val="0"/>
                  <w:marBottom w:val="0"/>
                  <w:divBdr>
                    <w:top w:val="none" w:sz="0" w:space="0" w:color="auto"/>
                    <w:left w:val="none" w:sz="0" w:space="0" w:color="auto"/>
                    <w:bottom w:val="none" w:sz="0" w:space="0" w:color="auto"/>
                    <w:right w:val="none" w:sz="0" w:space="0" w:color="auto"/>
                  </w:divBdr>
                  <w:divsChild>
                    <w:div w:id="135143743">
                      <w:marLeft w:val="0"/>
                      <w:marRight w:val="0"/>
                      <w:marTop w:val="0"/>
                      <w:marBottom w:val="0"/>
                      <w:divBdr>
                        <w:top w:val="none" w:sz="0" w:space="0" w:color="auto"/>
                        <w:left w:val="none" w:sz="0" w:space="0" w:color="auto"/>
                        <w:bottom w:val="none" w:sz="0" w:space="0" w:color="auto"/>
                        <w:right w:val="none" w:sz="0" w:space="0" w:color="auto"/>
                      </w:divBdr>
                    </w:div>
                  </w:divsChild>
                </w:div>
                <w:div w:id="1916237179">
                  <w:marLeft w:val="0"/>
                  <w:marRight w:val="0"/>
                  <w:marTop w:val="0"/>
                  <w:marBottom w:val="0"/>
                  <w:divBdr>
                    <w:top w:val="none" w:sz="0" w:space="0" w:color="auto"/>
                    <w:left w:val="none" w:sz="0" w:space="0" w:color="auto"/>
                    <w:bottom w:val="none" w:sz="0" w:space="0" w:color="auto"/>
                    <w:right w:val="none" w:sz="0" w:space="0" w:color="auto"/>
                  </w:divBdr>
                  <w:divsChild>
                    <w:div w:id="1374385710">
                      <w:marLeft w:val="0"/>
                      <w:marRight w:val="0"/>
                      <w:marTop w:val="0"/>
                      <w:marBottom w:val="0"/>
                      <w:divBdr>
                        <w:top w:val="none" w:sz="0" w:space="0" w:color="auto"/>
                        <w:left w:val="none" w:sz="0" w:space="0" w:color="auto"/>
                        <w:bottom w:val="none" w:sz="0" w:space="0" w:color="auto"/>
                        <w:right w:val="none" w:sz="0" w:space="0" w:color="auto"/>
                      </w:divBdr>
                    </w:div>
                  </w:divsChild>
                </w:div>
                <w:div w:id="1918175117">
                  <w:marLeft w:val="0"/>
                  <w:marRight w:val="0"/>
                  <w:marTop w:val="0"/>
                  <w:marBottom w:val="0"/>
                  <w:divBdr>
                    <w:top w:val="none" w:sz="0" w:space="0" w:color="auto"/>
                    <w:left w:val="none" w:sz="0" w:space="0" w:color="auto"/>
                    <w:bottom w:val="none" w:sz="0" w:space="0" w:color="auto"/>
                    <w:right w:val="none" w:sz="0" w:space="0" w:color="auto"/>
                  </w:divBdr>
                  <w:divsChild>
                    <w:div w:id="81534357">
                      <w:marLeft w:val="0"/>
                      <w:marRight w:val="0"/>
                      <w:marTop w:val="0"/>
                      <w:marBottom w:val="0"/>
                      <w:divBdr>
                        <w:top w:val="none" w:sz="0" w:space="0" w:color="auto"/>
                        <w:left w:val="none" w:sz="0" w:space="0" w:color="auto"/>
                        <w:bottom w:val="none" w:sz="0" w:space="0" w:color="auto"/>
                        <w:right w:val="none" w:sz="0" w:space="0" w:color="auto"/>
                      </w:divBdr>
                    </w:div>
                  </w:divsChild>
                </w:div>
                <w:div w:id="1921868230">
                  <w:marLeft w:val="0"/>
                  <w:marRight w:val="0"/>
                  <w:marTop w:val="0"/>
                  <w:marBottom w:val="0"/>
                  <w:divBdr>
                    <w:top w:val="none" w:sz="0" w:space="0" w:color="auto"/>
                    <w:left w:val="none" w:sz="0" w:space="0" w:color="auto"/>
                    <w:bottom w:val="none" w:sz="0" w:space="0" w:color="auto"/>
                    <w:right w:val="none" w:sz="0" w:space="0" w:color="auto"/>
                  </w:divBdr>
                  <w:divsChild>
                    <w:div w:id="328756508">
                      <w:marLeft w:val="0"/>
                      <w:marRight w:val="0"/>
                      <w:marTop w:val="0"/>
                      <w:marBottom w:val="0"/>
                      <w:divBdr>
                        <w:top w:val="none" w:sz="0" w:space="0" w:color="auto"/>
                        <w:left w:val="none" w:sz="0" w:space="0" w:color="auto"/>
                        <w:bottom w:val="none" w:sz="0" w:space="0" w:color="auto"/>
                        <w:right w:val="none" w:sz="0" w:space="0" w:color="auto"/>
                      </w:divBdr>
                    </w:div>
                  </w:divsChild>
                </w:div>
                <w:div w:id="1922907663">
                  <w:marLeft w:val="0"/>
                  <w:marRight w:val="0"/>
                  <w:marTop w:val="0"/>
                  <w:marBottom w:val="0"/>
                  <w:divBdr>
                    <w:top w:val="none" w:sz="0" w:space="0" w:color="auto"/>
                    <w:left w:val="none" w:sz="0" w:space="0" w:color="auto"/>
                    <w:bottom w:val="none" w:sz="0" w:space="0" w:color="auto"/>
                    <w:right w:val="none" w:sz="0" w:space="0" w:color="auto"/>
                  </w:divBdr>
                  <w:divsChild>
                    <w:div w:id="1222903031">
                      <w:marLeft w:val="0"/>
                      <w:marRight w:val="0"/>
                      <w:marTop w:val="0"/>
                      <w:marBottom w:val="0"/>
                      <w:divBdr>
                        <w:top w:val="none" w:sz="0" w:space="0" w:color="auto"/>
                        <w:left w:val="none" w:sz="0" w:space="0" w:color="auto"/>
                        <w:bottom w:val="none" w:sz="0" w:space="0" w:color="auto"/>
                        <w:right w:val="none" w:sz="0" w:space="0" w:color="auto"/>
                      </w:divBdr>
                    </w:div>
                  </w:divsChild>
                </w:div>
                <w:div w:id="1927298324">
                  <w:marLeft w:val="0"/>
                  <w:marRight w:val="0"/>
                  <w:marTop w:val="0"/>
                  <w:marBottom w:val="0"/>
                  <w:divBdr>
                    <w:top w:val="none" w:sz="0" w:space="0" w:color="auto"/>
                    <w:left w:val="none" w:sz="0" w:space="0" w:color="auto"/>
                    <w:bottom w:val="none" w:sz="0" w:space="0" w:color="auto"/>
                    <w:right w:val="none" w:sz="0" w:space="0" w:color="auto"/>
                  </w:divBdr>
                  <w:divsChild>
                    <w:div w:id="1949966128">
                      <w:marLeft w:val="0"/>
                      <w:marRight w:val="0"/>
                      <w:marTop w:val="0"/>
                      <w:marBottom w:val="0"/>
                      <w:divBdr>
                        <w:top w:val="none" w:sz="0" w:space="0" w:color="auto"/>
                        <w:left w:val="none" w:sz="0" w:space="0" w:color="auto"/>
                        <w:bottom w:val="none" w:sz="0" w:space="0" w:color="auto"/>
                        <w:right w:val="none" w:sz="0" w:space="0" w:color="auto"/>
                      </w:divBdr>
                    </w:div>
                  </w:divsChild>
                </w:div>
                <w:div w:id="1928996314">
                  <w:marLeft w:val="0"/>
                  <w:marRight w:val="0"/>
                  <w:marTop w:val="0"/>
                  <w:marBottom w:val="0"/>
                  <w:divBdr>
                    <w:top w:val="none" w:sz="0" w:space="0" w:color="auto"/>
                    <w:left w:val="none" w:sz="0" w:space="0" w:color="auto"/>
                    <w:bottom w:val="none" w:sz="0" w:space="0" w:color="auto"/>
                    <w:right w:val="none" w:sz="0" w:space="0" w:color="auto"/>
                  </w:divBdr>
                  <w:divsChild>
                    <w:div w:id="1891530323">
                      <w:marLeft w:val="0"/>
                      <w:marRight w:val="0"/>
                      <w:marTop w:val="0"/>
                      <w:marBottom w:val="0"/>
                      <w:divBdr>
                        <w:top w:val="none" w:sz="0" w:space="0" w:color="auto"/>
                        <w:left w:val="none" w:sz="0" w:space="0" w:color="auto"/>
                        <w:bottom w:val="none" w:sz="0" w:space="0" w:color="auto"/>
                        <w:right w:val="none" w:sz="0" w:space="0" w:color="auto"/>
                      </w:divBdr>
                    </w:div>
                  </w:divsChild>
                </w:div>
                <w:div w:id="1929994643">
                  <w:marLeft w:val="0"/>
                  <w:marRight w:val="0"/>
                  <w:marTop w:val="0"/>
                  <w:marBottom w:val="0"/>
                  <w:divBdr>
                    <w:top w:val="none" w:sz="0" w:space="0" w:color="auto"/>
                    <w:left w:val="none" w:sz="0" w:space="0" w:color="auto"/>
                    <w:bottom w:val="none" w:sz="0" w:space="0" w:color="auto"/>
                    <w:right w:val="none" w:sz="0" w:space="0" w:color="auto"/>
                  </w:divBdr>
                  <w:divsChild>
                    <w:div w:id="1747914582">
                      <w:marLeft w:val="0"/>
                      <w:marRight w:val="0"/>
                      <w:marTop w:val="0"/>
                      <w:marBottom w:val="0"/>
                      <w:divBdr>
                        <w:top w:val="none" w:sz="0" w:space="0" w:color="auto"/>
                        <w:left w:val="none" w:sz="0" w:space="0" w:color="auto"/>
                        <w:bottom w:val="none" w:sz="0" w:space="0" w:color="auto"/>
                        <w:right w:val="none" w:sz="0" w:space="0" w:color="auto"/>
                      </w:divBdr>
                    </w:div>
                  </w:divsChild>
                </w:div>
                <w:div w:id="1932005259">
                  <w:marLeft w:val="0"/>
                  <w:marRight w:val="0"/>
                  <w:marTop w:val="0"/>
                  <w:marBottom w:val="0"/>
                  <w:divBdr>
                    <w:top w:val="none" w:sz="0" w:space="0" w:color="auto"/>
                    <w:left w:val="none" w:sz="0" w:space="0" w:color="auto"/>
                    <w:bottom w:val="none" w:sz="0" w:space="0" w:color="auto"/>
                    <w:right w:val="none" w:sz="0" w:space="0" w:color="auto"/>
                  </w:divBdr>
                  <w:divsChild>
                    <w:div w:id="922880981">
                      <w:marLeft w:val="0"/>
                      <w:marRight w:val="0"/>
                      <w:marTop w:val="0"/>
                      <w:marBottom w:val="0"/>
                      <w:divBdr>
                        <w:top w:val="none" w:sz="0" w:space="0" w:color="auto"/>
                        <w:left w:val="none" w:sz="0" w:space="0" w:color="auto"/>
                        <w:bottom w:val="none" w:sz="0" w:space="0" w:color="auto"/>
                        <w:right w:val="none" w:sz="0" w:space="0" w:color="auto"/>
                      </w:divBdr>
                    </w:div>
                  </w:divsChild>
                </w:div>
                <w:div w:id="1934820845">
                  <w:marLeft w:val="0"/>
                  <w:marRight w:val="0"/>
                  <w:marTop w:val="0"/>
                  <w:marBottom w:val="0"/>
                  <w:divBdr>
                    <w:top w:val="none" w:sz="0" w:space="0" w:color="auto"/>
                    <w:left w:val="none" w:sz="0" w:space="0" w:color="auto"/>
                    <w:bottom w:val="none" w:sz="0" w:space="0" w:color="auto"/>
                    <w:right w:val="none" w:sz="0" w:space="0" w:color="auto"/>
                  </w:divBdr>
                  <w:divsChild>
                    <w:div w:id="1592274390">
                      <w:marLeft w:val="0"/>
                      <w:marRight w:val="0"/>
                      <w:marTop w:val="0"/>
                      <w:marBottom w:val="0"/>
                      <w:divBdr>
                        <w:top w:val="none" w:sz="0" w:space="0" w:color="auto"/>
                        <w:left w:val="none" w:sz="0" w:space="0" w:color="auto"/>
                        <w:bottom w:val="none" w:sz="0" w:space="0" w:color="auto"/>
                        <w:right w:val="none" w:sz="0" w:space="0" w:color="auto"/>
                      </w:divBdr>
                    </w:div>
                  </w:divsChild>
                </w:div>
                <w:div w:id="1941260874">
                  <w:marLeft w:val="0"/>
                  <w:marRight w:val="0"/>
                  <w:marTop w:val="0"/>
                  <w:marBottom w:val="0"/>
                  <w:divBdr>
                    <w:top w:val="none" w:sz="0" w:space="0" w:color="auto"/>
                    <w:left w:val="none" w:sz="0" w:space="0" w:color="auto"/>
                    <w:bottom w:val="none" w:sz="0" w:space="0" w:color="auto"/>
                    <w:right w:val="none" w:sz="0" w:space="0" w:color="auto"/>
                  </w:divBdr>
                  <w:divsChild>
                    <w:div w:id="983192842">
                      <w:marLeft w:val="0"/>
                      <w:marRight w:val="0"/>
                      <w:marTop w:val="0"/>
                      <w:marBottom w:val="0"/>
                      <w:divBdr>
                        <w:top w:val="none" w:sz="0" w:space="0" w:color="auto"/>
                        <w:left w:val="none" w:sz="0" w:space="0" w:color="auto"/>
                        <w:bottom w:val="none" w:sz="0" w:space="0" w:color="auto"/>
                        <w:right w:val="none" w:sz="0" w:space="0" w:color="auto"/>
                      </w:divBdr>
                    </w:div>
                  </w:divsChild>
                </w:div>
                <w:div w:id="1943489853">
                  <w:marLeft w:val="0"/>
                  <w:marRight w:val="0"/>
                  <w:marTop w:val="0"/>
                  <w:marBottom w:val="0"/>
                  <w:divBdr>
                    <w:top w:val="none" w:sz="0" w:space="0" w:color="auto"/>
                    <w:left w:val="none" w:sz="0" w:space="0" w:color="auto"/>
                    <w:bottom w:val="none" w:sz="0" w:space="0" w:color="auto"/>
                    <w:right w:val="none" w:sz="0" w:space="0" w:color="auto"/>
                  </w:divBdr>
                  <w:divsChild>
                    <w:div w:id="397824476">
                      <w:marLeft w:val="0"/>
                      <w:marRight w:val="0"/>
                      <w:marTop w:val="0"/>
                      <w:marBottom w:val="0"/>
                      <w:divBdr>
                        <w:top w:val="none" w:sz="0" w:space="0" w:color="auto"/>
                        <w:left w:val="none" w:sz="0" w:space="0" w:color="auto"/>
                        <w:bottom w:val="none" w:sz="0" w:space="0" w:color="auto"/>
                        <w:right w:val="none" w:sz="0" w:space="0" w:color="auto"/>
                      </w:divBdr>
                    </w:div>
                  </w:divsChild>
                </w:div>
                <w:div w:id="1960337063">
                  <w:marLeft w:val="0"/>
                  <w:marRight w:val="0"/>
                  <w:marTop w:val="0"/>
                  <w:marBottom w:val="0"/>
                  <w:divBdr>
                    <w:top w:val="none" w:sz="0" w:space="0" w:color="auto"/>
                    <w:left w:val="none" w:sz="0" w:space="0" w:color="auto"/>
                    <w:bottom w:val="none" w:sz="0" w:space="0" w:color="auto"/>
                    <w:right w:val="none" w:sz="0" w:space="0" w:color="auto"/>
                  </w:divBdr>
                  <w:divsChild>
                    <w:div w:id="1649020458">
                      <w:marLeft w:val="0"/>
                      <w:marRight w:val="0"/>
                      <w:marTop w:val="0"/>
                      <w:marBottom w:val="0"/>
                      <w:divBdr>
                        <w:top w:val="none" w:sz="0" w:space="0" w:color="auto"/>
                        <w:left w:val="none" w:sz="0" w:space="0" w:color="auto"/>
                        <w:bottom w:val="none" w:sz="0" w:space="0" w:color="auto"/>
                        <w:right w:val="none" w:sz="0" w:space="0" w:color="auto"/>
                      </w:divBdr>
                    </w:div>
                  </w:divsChild>
                </w:div>
                <w:div w:id="1962032007">
                  <w:marLeft w:val="0"/>
                  <w:marRight w:val="0"/>
                  <w:marTop w:val="0"/>
                  <w:marBottom w:val="0"/>
                  <w:divBdr>
                    <w:top w:val="none" w:sz="0" w:space="0" w:color="auto"/>
                    <w:left w:val="none" w:sz="0" w:space="0" w:color="auto"/>
                    <w:bottom w:val="none" w:sz="0" w:space="0" w:color="auto"/>
                    <w:right w:val="none" w:sz="0" w:space="0" w:color="auto"/>
                  </w:divBdr>
                  <w:divsChild>
                    <w:div w:id="112332884">
                      <w:marLeft w:val="0"/>
                      <w:marRight w:val="0"/>
                      <w:marTop w:val="0"/>
                      <w:marBottom w:val="0"/>
                      <w:divBdr>
                        <w:top w:val="none" w:sz="0" w:space="0" w:color="auto"/>
                        <w:left w:val="none" w:sz="0" w:space="0" w:color="auto"/>
                        <w:bottom w:val="none" w:sz="0" w:space="0" w:color="auto"/>
                        <w:right w:val="none" w:sz="0" w:space="0" w:color="auto"/>
                      </w:divBdr>
                    </w:div>
                  </w:divsChild>
                </w:div>
                <w:div w:id="1972318941">
                  <w:marLeft w:val="0"/>
                  <w:marRight w:val="0"/>
                  <w:marTop w:val="0"/>
                  <w:marBottom w:val="0"/>
                  <w:divBdr>
                    <w:top w:val="none" w:sz="0" w:space="0" w:color="auto"/>
                    <w:left w:val="none" w:sz="0" w:space="0" w:color="auto"/>
                    <w:bottom w:val="none" w:sz="0" w:space="0" w:color="auto"/>
                    <w:right w:val="none" w:sz="0" w:space="0" w:color="auto"/>
                  </w:divBdr>
                  <w:divsChild>
                    <w:div w:id="1698122423">
                      <w:marLeft w:val="0"/>
                      <w:marRight w:val="0"/>
                      <w:marTop w:val="0"/>
                      <w:marBottom w:val="0"/>
                      <w:divBdr>
                        <w:top w:val="none" w:sz="0" w:space="0" w:color="auto"/>
                        <w:left w:val="none" w:sz="0" w:space="0" w:color="auto"/>
                        <w:bottom w:val="none" w:sz="0" w:space="0" w:color="auto"/>
                        <w:right w:val="none" w:sz="0" w:space="0" w:color="auto"/>
                      </w:divBdr>
                    </w:div>
                  </w:divsChild>
                </w:div>
                <w:div w:id="1990092726">
                  <w:marLeft w:val="0"/>
                  <w:marRight w:val="0"/>
                  <w:marTop w:val="0"/>
                  <w:marBottom w:val="0"/>
                  <w:divBdr>
                    <w:top w:val="none" w:sz="0" w:space="0" w:color="auto"/>
                    <w:left w:val="none" w:sz="0" w:space="0" w:color="auto"/>
                    <w:bottom w:val="none" w:sz="0" w:space="0" w:color="auto"/>
                    <w:right w:val="none" w:sz="0" w:space="0" w:color="auto"/>
                  </w:divBdr>
                  <w:divsChild>
                    <w:div w:id="1403482496">
                      <w:marLeft w:val="0"/>
                      <w:marRight w:val="0"/>
                      <w:marTop w:val="0"/>
                      <w:marBottom w:val="0"/>
                      <w:divBdr>
                        <w:top w:val="none" w:sz="0" w:space="0" w:color="auto"/>
                        <w:left w:val="none" w:sz="0" w:space="0" w:color="auto"/>
                        <w:bottom w:val="none" w:sz="0" w:space="0" w:color="auto"/>
                        <w:right w:val="none" w:sz="0" w:space="0" w:color="auto"/>
                      </w:divBdr>
                    </w:div>
                    <w:div w:id="1687707668">
                      <w:marLeft w:val="0"/>
                      <w:marRight w:val="0"/>
                      <w:marTop w:val="0"/>
                      <w:marBottom w:val="0"/>
                      <w:divBdr>
                        <w:top w:val="none" w:sz="0" w:space="0" w:color="auto"/>
                        <w:left w:val="none" w:sz="0" w:space="0" w:color="auto"/>
                        <w:bottom w:val="none" w:sz="0" w:space="0" w:color="auto"/>
                        <w:right w:val="none" w:sz="0" w:space="0" w:color="auto"/>
                      </w:divBdr>
                    </w:div>
                  </w:divsChild>
                </w:div>
                <w:div w:id="2014260194">
                  <w:marLeft w:val="0"/>
                  <w:marRight w:val="0"/>
                  <w:marTop w:val="0"/>
                  <w:marBottom w:val="0"/>
                  <w:divBdr>
                    <w:top w:val="none" w:sz="0" w:space="0" w:color="auto"/>
                    <w:left w:val="none" w:sz="0" w:space="0" w:color="auto"/>
                    <w:bottom w:val="none" w:sz="0" w:space="0" w:color="auto"/>
                    <w:right w:val="none" w:sz="0" w:space="0" w:color="auto"/>
                  </w:divBdr>
                  <w:divsChild>
                    <w:div w:id="488135853">
                      <w:marLeft w:val="0"/>
                      <w:marRight w:val="0"/>
                      <w:marTop w:val="0"/>
                      <w:marBottom w:val="0"/>
                      <w:divBdr>
                        <w:top w:val="none" w:sz="0" w:space="0" w:color="auto"/>
                        <w:left w:val="none" w:sz="0" w:space="0" w:color="auto"/>
                        <w:bottom w:val="none" w:sz="0" w:space="0" w:color="auto"/>
                        <w:right w:val="none" w:sz="0" w:space="0" w:color="auto"/>
                      </w:divBdr>
                    </w:div>
                  </w:divsChild>
                </w:div>
                <w:div w:id="2014334723">
                  <w:marLeft w:val="0"/>
                  <w:marRight w:val="0"/>
                  <w:marTop w:val="0"/>
                  <w:marBottom w:val="0"/>
                  <w:divBdr>
                    <w:top w:val="none" w:sz="0" w:space="0" w:color="auto"/>
                    <w:left w:val="none" w:sz="0" w:space="0" w:color="auto"/>
                    <w:bottom w:val="none" w:sz="0" w:space="0" w:color="auto"/>
                    <w:right w:val="none" w:sz="0" w:space="0" w:color="auto"/>
                  </w:divBdr>
                  <w:divsChild>
                    <w:div w:id="42603064">
                      <w:marLeft w:val="0"/>
                      <w:marRight w:val="0"/>
                      <w:marTop w:val="0"/>
                      <w:marBottom w:val="0"/>
                      <w:divBdr>
                        <w:top w:val="none" w:sz="0" w:space="0" w:color="auto"/>
                        <w:left w:val="none" w:sz="0" w:space="0" w:color="auto"/>
                        <w:bottom w:val="none" w:sz="0" w:space="0" w:color="auto"/>
                        <w:right w:val="none" w:sz="0" w:space="0" w:color="auto"/>
                      </w:divBdr>
                    </w:div>
                  </w:divsChild>
                </w:div>
                <w:div w:id="2015567643">
                  <w:marLeft w:val="0"/>
                  <w:marRight w:val="0"/>
                  <w:marTop w:val="0"/>
                  <w:marBottom w:val="0"/>
                  <w:divBdr>
                    <w:top w:val="none" w:sz="0" w:space="0" w:color="auto"/>
                    <w:left w:val="none" w:sz="0" w:space="0" w:color="auto"/>
                    <w:bottom w:val="none" w:sz="0" w:space="0" w:color="auto"/>
                    <w:right w:val="none" w:sz="0" w:space="0" w:color="auto"/>
                  </w:divBdr>
                  <w:divsChild>
                    <w:div w:id="56364910">
                      <w:marLeft w:val="0"/>
                      <w:marRight w:val="0"/>
                      <w:marTop w:val="0"/>
                      <w:marBottom w:val="0"/>
                      <w:divBdr>
                        <w:top w:val="none" w:sz="0" w:space="0" w:color="auto"/>
                        <w:left w:val="none" w:sz="0" w:space="0" w:color="auto"/>
                        <w:bottom w:val="none" w:sz="0" w:space="0" w:color="auto"/>
                        <w:right w:val="none" w:sz="0" w:space="0" w:color="auto"/>
                      </w:divBdr>
                    </w:div>
                  </w:divsChild>
                </w:div>
                <w:div w:id="2021543412">
                  <w:marLeft w:val="0"/>
                  <w:marRight w:val="0"/>
                  <w:marTop w:val="0"/>
                  <w:marBottom w:val="0"/>
                  <w:divBdr>
                    <w:top w:val="none" w:sz="0" w:space="0" w:color="auto"/>
                    <w:left w:val="none" w:sz="0" w:space="0" w:color="auto"/>
                    <w:bottom w:val="none" w:sz="0" w:space="0" w:color="auto"/>
                    <w:right w:val="none" w:sz="0" w:space="0" w:color="auto"/>
                  </w:divBdr>
                  <w:divsChild>
                    <w:div w:id="1160541248">
                      <w:marLeft w:val="0"/>
                      <w:marRight w:val="0"/>
                      <w:marTop w:val="0"/>
                      <w:marBottom w:val="0"/>
                      <w:divBdr>
                        <w:top w:val="none" w:sz="0" w:space="0" w:color="auto"/>
                        <w:left w:val="none" w:sz="0" w:space="0" w:color="auto"/>
                        <w:bottom w:val="none" w:sz="0" w:space="0" w:color="auto"/>
                        <w:right w:val="none" w:sz="0" w:space="0" w:color="auto"/>
                      </w:divBdr>
                    </w:div>
                  </w:divsChild>
                </w:div>
                <w:div w:id="2034650177">
                  <w:marLeft w:val="0"/>
                  <w:marRight w:val="0"/>
                  <w:marTop w:val="0"/>
                  <w:marBottom w:val="0"/>
                  <w:divBdr>
                    <w:top w:val="none" w:sz="0" w:space="0" w:color="auto"/>
                    <w:left w:val="none" w:sz="0" w:space="0" w:color="auto"/>
                    <w:bottom w:val="none" w:sz="0" w:space="0" w:color="auto"/>
                    <w:right w:val="none" w:sz="0" w:space="0" w:color="auto"/>
                  </w:divBdr>
                  <w:divsChild>
                    <w:div w:id="919749726">
                      <w:marLeft w:val="0"/>
                      <w:marRight w:val="0"/>
                      <w:marTop w:val="0"/>
                      <w:marBottom w:val="0"/>
                      <w:divBdr>
                        <w:top w:val="none" w:sz="0" w:space="0" w:color="auto"/>
                        <w:left w:val="none" w:sz="0" w:space="0" w:color="auto"/>
                        <w:bottom w:val="none" w:sz="0" w:space="0" w:color="auto"/>
                        <w:right w:val="none" w:sz="0" w:space="0" w:color="auto"/>
                      </w:divBdr>
                    </w:div>
                  </w:divsChild>
                </w:div>
                <w:div w:id="2052992317">
                  <w:marLeft w:val="0"/>
                  <w:marRight w:val="0"/>
                  <w:marTop w:val="0"/>
                  <w:marBottom w:val="0"/>
                  <w:divBdr>
                    <w:top w:val="none" w:sz="0" w:space="0" w:color="auto"/>
                    <w:left w:val="none" w:sz="0" w:space="0" w:color="auto"/>
                    <w:bottom w:val="none" w:sz="0" w:space="0" w:color="auto"/>
                    <w:right w:val="none" w:sz="0" w:space="0" w:color="auto"/>
                  </w:divBdr>
                  <w:divsChild>
                    <w:div w:id="1177504099">
                      <w:marLeft w:val="0"/>
                      <w:marRight w:val="0"/>
                      <w:marTop w:val="0"/>
                      <w:marBottom w:val="0"/>
                      <w:divBdr>
                        <w:top w:val="none" w:sz="0" w:space="0" w:color="auto"/>
                        <w:left w:val="none" w:sz="0" w:space="0" w:color="auto"/>
                        <w:bottom w:val="none" w:sz="0" w:space="0" w:color="auto"/>
                        <w:right w:val="none" w:sz="0" w:space="0" w:color="auto"/>
                      </w:divBdr>
                    </w:div>
                  </w:divsChild>
                </w:div>
                <w:div w:id="2053117538">
                  <w:marLeft w:val="0"/>
                  <w:marRight w:val="0"/>
                  <w:marTop w:val="0"/>
                  <w:marBottom w:val="0"/>
                  <w:divBdr>
                    <w:top w:val="none" w:sz="0" w:space="0" w:color="auto"/>
                    <w:left w:val="none" w:sz="0" w:space="0" w:color="auto"/>
                    <w:bottom w:val="none" w:sz="0" w:space="0" w:color="auto"/>
                    <w:right w:val="none" w:sz="0" w:space="0" w:color="auto"/>
                  </w:divBdr>
                  <w:divsChild>
                    <w:div w:id="1224412047">
                      <w:marLeft w:val="0"/>
                      <w:marRight w:val="0"/>
                      <w:marTop w:val="0"/>
                      <w:marBottom w:val="0"/>
                      <w:divBdr>
                        <w:top w:val="none" w:sz="0" w:space="0" w:color="auto"/>
                        <w:left w:val="none" w:sz="0" w:space="0" w:color="auto"/>
                        <w:bottom w:val="none" w:sz="0" w:space="0" w:color="auto"/>
                        <w:right w:val="none" w:sz="0" w:space="0" w:color="auto"/>
                      </w:divBdr>
                    </w:div>
                  </w:divsChild>
                </w:div>
                <w:div w:id="2062172852">
                  <w:marLeft w:val="0"/>
                  <w:marRight w:val="0"/>
                  <w:marTop w:val="0"/>
                  <w:marBottom w:val="0"/>
                  <w:divBdr>
                    <w:top w:val="none" w:sz="0" w:space="0" w:color="auto"/>
                    <w:left w:val="none" w:sz="0" w:space="0" w:color="auto"/>
                    <w:bottom w:val="none" w:sz="0" w:space="0" w:color="auto"/>
                    <w:right w:val="none" w:sz="0" w:space="0" w:color="auto"/>
                  </w:divBdr>
                  <w:divsChild>
                    <w:div w:id="315306427">
                      <w:marLeft w:val="0"/>
                      <w:marRight w:val="0"/>
                      <w:marTop w:val="0"/>
                      <w:marBottom w:val="0"/>
                      <w:divBdr>
                        <w:top w:val="none" w:sz="0" w:space="0" w:color="auto"/>
                        <w:left w:val="none" w:sz="0" w:space="0" w:color="auto"/>
                        <w:bottom w:val="none" w:sz="0" w:space="0" w:color="auto"/>
                        <w:right w:val="none" w:sz="0" w:space="0" w:color="auto"/>
                      </w:divBdr>
                    </w:div>
                  </w:divsChild>
                </w:div>
                <w:div w:id="2062552045">
                  <w:marLeft w:val="0"/>
                  <w:marRight w:val="0"/>
                  <w:marTop w:val="0"/>
                  <w:marBottom w:val="0"/>
                  <w:divBdr>
                    <w:top w:val="none" w:sz="0" w:space="0" w:color="auto"/>
                    <w:left w:val="none" w:sz="0" w:space="0" w:color="auto"/>
                    <w:bottom w:val="none" w:sz="0" w:space="0" w:color="auto"/>
                    <w:right w:val="none" w:sz="0" w:space="0" w:color="auto"/>
                  </w:divBdr>
                  <w:divsChild>
                    <w:div w:id="1937201899">
                      <w:marLeft w:val="0"/>
                      <w:marRight w:val="0"/>
                      <w:marTop w:val="0"/>
                      <w:marBottom w:val="0"/>
                      <w:divBdr>
                        <w:top w:val="none" w:sz="0" w:space="0" w:color="auto"/>
                        <w:left w:val="none" w:sz="0" w:space="0" w:color="auto"/>
                        <w:bottom w:val="none" w:sz="0" w:space="0" w:color="auto"/>
                        <w:right w:val="none" w:sz="0" w:space="0" w:color="auto"/>
                      </w:divBdr>
                    </w:div>
                  </w:divsChild>
                </w:div>
                <w:div w:id="2064939321">
                  <w:marLeft w:val="0"/>
                  <w:marRight w:val="0"/>
                  <w:marTop w:val="0"/>
                  <w:marBottom w:val="0"/>
                  <w:divBdr>
                    <w:top w:val="none" w:sz="0" w:space="0" w:color="auto"/>
                    <w:left w:val="none" w:sz="0" w:space="0" w:color="auto"/>
                    <w:bottom w:val="none" w:sz="0" w:space="0" w:color="auto"/>
                    <w:right w:val="none" w:sz="0" w:space="0" w:color="auto"/>
                  </w:divBdr>
                  <w:divsChild>
                    <w:div w:id="47344227">
                      <w:marLeft w:val="0"/>
                      <w:marRight w:val="0"/>
                      <w:marTop w:val="0"/>
                      <w:marBottom w:val="0"/>
                      <w:divBdr>
                        <w:top w:val="none" w:sz="0" w:space="0" w:color="auto"/>
                        <w:left w:val="none" w:sz="0" w:space="0" w:color="auto"/>
                        <w:bottom w:val="none" w:sz="0" w:space="0" w:color="auto"/>
                        <w:right w:val="none" w:sz="0" w:space="0" w:color="auto"/>
                      </w:divBdr>
                    </w:div>
                  </w:divsChild>
                </w:div>
                <w:div w:id="2081171219">
                  <w:marLeft w:val="0"/>
                  <w:marRight w:val="0"/>
                  <w:marTop w:val="0"/>
                  <w:marBottom w:val="0"/>
                  <w:divBdr>
                    <w:top w:val="none" w:sz="0" w:space="0" w:color="auto"/>
                    <w:left w:val="none" w:sz="0" w:space="0" w:color="auto"/>
                    <w:bottom w:val="none" w:sz="0" w:space="0" w:color="auto"/>
                    <w:right w:val="none" w:sz="0" w:space="0" w:color="auto"/>
                  </w:divBdr>
                  <w:divsChild>
                    <w:div w:id="1826361055">
                      <w:marLeft w:val="0"/>
                      <w:marRight w:val="0"/>
                      <w:marTop w:val="0"/>
                      <w:marBottom w:val="0"/>
                      <w:divBdr>
                        <w:top w:val="none" w:sz="0" w:space="0" w:color="auto"/>
                        <w:left w:val="none" w:sz="0" w:space="0" w:color="auto"/>
                        <w:bottom w:val="none" w:sz="0" w:space="0" w:color="auto"/>
                        <w:right w:val="none" w:sz="0" w:space="0" w:color="auto"/>
                      </w:divBdr>
                    </w:div>
                  </w:divsChild>
                </w:div>
                <w:div w:id="2085226580">
                  <w:marLeft w:val="0"/>
                  <w:marRight w:val="0"/>
                  <w:marTop w:val="0"/>
                  <w:marBottom w:val="0"/>
                  <w:divBdr>
                    <w:top w:val="none" w:sz="0" w:space="0" w:color="auto"/>
                    <w:left w:val="none" w:sz="0" w:space="0" w:color="auto"/>
                    <w:bottom w:val="none" w:sz="0" w:space="0" w:color="auto"/>
                    <w:right w:val="none" w:sz="0" w:space="0" w:color="auto"/>
                  </w:divBdr>
                  <w:divsChild>
                    <w:div w:id="1683624007">
                      <w:marLeft w:val="0"/>
                      <w:marRight w:val="0"/>
                      <w:marTop w:val="0"/>
                      <w:marBottom w:val="0"/>
                      <w:divBdr>
                        <w:top w:val="none" w:sz="0" w:space="0" w:color="auto"/>
                        <w:left w:val="none" w:sz="0" w:space="0" w:color="auto"/>
                        <w:bottom w:val="none" w:sz="0" w:space="0" w:color="auto"/>
                        <w:right w:val="none" w:sz="0" w:space="0" w:color="auto"/>
                      </w:divBdr>
                    </w:div>
                  </w:divsChild>
                </w:div>
                <w:div w:id="2091845289">
                  <w:marLeft w:val="0"/>
                  <w:marRight w:val="0"/>
                  <w:marTop w:val="0"/>
                  <w:marBottom w:val="0"/>
                  <w:divBdr>
                    <w:top w:val="none" w:sz="0" w:space="0" w:color="auto"/>
                    <w:left w:val="none" w:sz="0" w:space="0" w:color="auto"/>
                    <w:bottom w:val="none" w:sz="0" w:space="0" w:color="auto"/>
                    <w:right w:val="none" w:sz="0" w:space="0" w:color="auto"/>
                  </w:divBdr>
                  <w:divsChild>
                    <w:div w:id="286278223">
                      <w:marLeft w:val="0"/>
                      <w:marRight w:val="0"/>
                      <w:marTop w:val="0"/>
                      <w:marBottom w:val="0"/>
                      <w:divBdr>
                        <w:top w:val="none" w:sz="0" w:space="0" w:color="auto"/>
                        <w:left w:val="none" w:sz="0" w:space="0" w:color="auto"/>
                        <w:bottom w:val="none" w:sz="0" w:space="0" w:color="auto"/>
                        <w:right w:val="none" w:sz="0" w:space="0" w:color="auto"/>
                      </w:divBdr>
                    </w:div>
                  </w:divsChild>
                </w:div>
                <w:div w:id="2091925716">
                  <w:marLeft w:val="0"/>
                  <w:marRight w:val="0"/>
                  <w:marTop w:val="0"/>
                  <w:marBottom w:val="0"/>
                  <w:divBdr>
                    <w:top w:val="none" w:sz="0" w:space="0" w:color="auto"/>
                    <w:left w:val="none" w:sz="0" w:space="0" w:color="auto"/>
                    <w:bottom w:val="none" w:sz="0" w:space="0" w:color="auto"/>
                    <w:right w:val="none" w:sz="0" w:space="0" w:color="auto"/>
                  </w:divBdr>
                  <w:divsChild>
                    <w:div w:id="481316235">
                      <w:marLeft w:val="0"/>
                      <w:marRight w:val="0"/>
                      <w:marTop w:val="0"/>
                      <w:marBottom w:val="0"/>
                      <w:divBdr>
                        <w:top w:val="none" w:sz="0" w:space="0" w:color="auto"/>
                        <w:left w:val="none" w:sz="0" w:space="0" w:color="auto"/>
                        <w:bottom w:val="none" w:sz="0" w:space="0" w:color="auto"/>
                        <w:right w:val="none" w:sz="0" w:space="0" w:color="auto"/>
                      </w:divBdr>
                    </w:div>
                  </w:divsChild>
                </w:div>
                <w:div w:id="2100446266">
                  <w:marLeft w:val="0"/>
                  <w:marRight w:val="0"/>
                  <w:marTop w:val="0"/>
                  <w:marBottom w:val="0"/>
                  <w:divBdr>
                    <w:top w:val="none" w:sz="0" w:space="0" w:color="auto"/>
                    <w:left w:val="none" w:sz="0" w:space="0" w:color="auto"/>
                    <w:bottom w:val="none" w:sz="0" w:space="0" w:color="auto"/>
                    <w:right w:val="none" w:sz="0" w:space="0" w:color="auto"/>
                  </w:divBdr>
                  <w:divsChild>
                    <w:div w:id="1567300566">
                      <w:marLeft w:val="0"/>
                      <w:marRight w:val="0"/>
                      <w:marTop w:val="0"/>
                      <w:marBottom w:val="0"/>
                      <w:divBdr>
                        <w:top w:val="none" w:sz="0" w:space="0" w:color="auto"/>
                        <w:left w:val="none" w:sz="0" w:space="0" w:color="auto"/>
                        <w:bottom w:val="none" w:sz="0" w:space="0" w:color="auto"/>
                        <w:right w:val="none" w:sz="0" w:space="0" w:color="auto"/>
                      </w:divBdr>
                    </w:div>
                  </w:divsChild>
                </w:div>
                <w:div w:id="2103256721">
                  <w:marLeft w:val="0"/>
                  <w:marRight w:val="0"/>
                  <w:marTop w:val="0"/>
                  <w:marBottom w:val="0"/>
                  <w:divBdr>
                    <w:top w:val="none" w:sz="0" w:space="0" w:color="auto"/>
                    <w:left w:val="none" w:sz="0" w:space="0" w:color="auto"/>
                    <w:bottom w:val="none" w:sz="0" w:space="0" w:color="auto"/>
                    <w:right w:val="none" w:sz="0" w:space="0" w:color="auto"/>
                  </w:divBdr>
                  <w:divsChild>
                    <w:div w:id="822231972">
                      <w:marLeft w:val="0"/>
                      <w:marRight w:val="0"/>
                      <w:marTop w:val="0"/>
                      <w:marBottom w:val="0"/>
                      <w:divBdr>
                        <w:top w:val="none" w:sz="0" w:space="0" w:color="auto"/>
                        <w:left w:val="none" w:sz="0" w:space="0" w:color="auto"/>
                        <w:bottom w:val="none" w:sz="0" w:space="0" w:color="auto"/>
                        <w:right w:val="none" w:sz="0" w:space="0" w:color="auto"/>
                      </w:divBdr>
                    </w:div>
                  </w:divsChild>
                </w:div>
                <w:div w:id="2109276163">
                  <w:marLeft w:val="0"/>
                  <w:marRight w:val="0"/>
                  <w:marTop w:val="0"/>
                  <w:marBottom w:val="0"/>
                  <w:divBdr>
                    <w:top w:val="none" w:sz="0" w:space="0" w:color="auto"/>
                    <w:left w:val="none" w:sz="0" w:space="0" w:color="auto"/>
                    <w:bottom w:val="none" w:sz="0" w:space="0" w:color="auto"/>
                    <w:right w:val="none" w:sz="0" w:space="0" w:color="auto"/>
                  </w:divBdr>
                  <w:divsChild>
                    <w:div w:id="145050359">
                      <w:marLeft w:val="0"/>
                      <w:marRight w:val="0"/>
                      <w:marTop w:val="0"/>
                      <w:marBottom w:val="0"/>
                      <w:divBdr>
                        <w:top w:val="none" w:sz="0" w:space="0" w:color="auto"/>
                        <w:left w:val="none" w:sz="0" w:space="0" w:color="auto"/>
                        <w:bottom w:val="none" w:sz="0" w:space="0" w:color="auto"/>
                        <w:right w:val="none" w:sz="0" w:space="0" w:color="auto"/>
                      </w:divBdr>
                    </w:div>
                  </w:divsChild>
                </w:div>
                <w:div w:id="2112581501">
                  <w:marLeft w:val="0"/>
                  <w:marRight w:val="0"/>
                  <w:marTop w:val="0"/>
                  <w:marBottom w:val="0"/>
                  <w:divBdr>
                    <w:top w:val="none" w:sz="0" w:space="0" w:color="auto"/>
                    <w:left w:val="none" w:sz="0" w:space="0" w:color="auto"/>
                    <w:bottom w:val="none" w:sz="0" w:space="0" w:color="auto"/>
                    <w:right w:val="none" w:sz="0" w:space="0" w:color="auto"/>
                  </w:divBdr>
                  <w:divsChild>
                    <w:div w:id="936518068">
                      <w:marLeft w:val="0"/>
                      <w:marRight w:val="0"/>
                      <w:marTop w:val="0"/>
                      <w:marBottom w:val="0"/>
                      <w:divBdr>
                        <w:top w:val="none" w:sz="0" w:space="0" w:color="auto"/>
                        <w:left w:val="none" w:sz="0" w:space="0" w:color="auto"/>
                        <w:bottom w:val="none" w:sz="0" w:space="0" w:color="auto"/>
                        <w:right w:val="none" w:sz="0" w:space="0" w:color="auto"/>
                      </w:divBdr>
                    </w:div>
                  </w:divsChild>
                </w:div>
                <w:div w:id="2114781562">
                  <w:marLeft w:val="0"/>
                  <w:marRight w:val="0"/>
                  <w:marTop w:val="0"/>
                  <w:marBottom w:val="0"/>
                  <w:divBdr>
                    <w:top w:val="none" w:sz="0" w:space="0" w:color="auto"/>
                    <w:left w:val="none" w:sz="0" w:space="0" w:color="auto"/>
                    <w:bottom w:val="none" w:sz="0" w:space="0" w:color="auto"/>
                    <w:right w:val="none" w:sz="0" w:space="0" w:color="auto"/>
                  </w:divBdr>
                  <w:divsChild>
                    <w:div w:id="2091809787">
                      <w:marLeft w:val="0"/>
                      <w:marRight w:val="0"/>
                      <w:marTop w:val="0"/>
                      <w:marBottom w:val="0"/>
                      <w:divBdr>
                        <w:top w:val="none" w:sz="0" w:space="0" w:color="auto"/>
                        <w:left w:val="none" w:sz="0" w:space="0" w:color="auto"/>
                        <w:bottom w:val="none" w:sz="0" w:space="0" w:color="auto"/>
                        <w:right w:val="none" w:sz="0" w:space="0" w:color="auto"/>
                      </w:divBdr>
                    </w:div>
                  </w:divsChild>
                </w:div>
                <w:div w:id="2117209017">
                  <w:marLeft w:val="0"/>
                  <w:marRight w:val="0"/>
                  <w:marTop w:val="0"/>
                  <w:marBottom w:val="0"/>
                  <w:divBdr>
                    <w:top w:val="none" w:sz="0" w:space="0" w:color="auto"/>
                    <w:left w:val="none" w:sz="0" w:space="0" w:color="auto"/>
                    <w:bottom w:val="none" w:sz="0" w:space="0" w:color="auto"/>
                    <w:right w:val="none" w:sz="0" w:space="0" w:color="auto"/>
                  </w:divBdr>
                  <w:divsChild>
                    <w:div w:id="1557546873">
                      <w:marLeft w:val="0"/>
                      <w:marRight w:val="0"/>
                      <w:marTop w:val="0"/>
                      <w:marBottom w:val="0"/>
                      <w:divBdr>
                        <w:top w:val="none" w:sz="0" w:space="0" w:color="auto"/>
                        <w:left w:val="none" w:sz="0" w:space="0" w:color="auto"/>
                        <w:bottom w:val="none" w:sz="0" w:space="0" w:color="auto"/>
                        <w:right w:val="none" w:sz="0" w:space="0" w:color="auto"/>
                      </w:divBdr>
                    </w:div>
                  </w:divsChild>
                </w:div>
                <w:div w:id="2120249034">
                  <w:marLeft w:val="0"/>
                  <w:marRight w:val="0"/>
                  <w:marTop w:val="0"/>
                  <w:marBottom w:val="0"/>
                  <w:divBdr>
                    <w:top w:val="none" w:sz="0" w:space="0" w:color="auto"/>
                    <w:left w:val="none" w:sz="0" w:space="0" w:color="auto"/>
                    <w:bottom w:val="none" w:sz="0" w:space="0" w:color="auto"/>
                    <w:right w:val="none" w:sz="0" w:space="0" w:color="auto"/>
                  </w:divBdr>
                  <w:divsChild>
                    <w:div w:id="1407074175">
                      <w:marLeft w:val="0"/>
                      <w:marRight w:val="0"/>
                      <w:marTop w:val="0"/>
                      <w:marBottom w:val="0"/>
                      <w:divBdr>
                        <w:top w:val="none" w:sz="0" w:space="0" w:color="auto"/>
                        <w:left w:val="none" w:sz="0" w:space="0" w:color="auto"/>
                        <w:bottom w:val="none" w:sz="0" w:space="0" w:color="auto"/>
                        <w:right w:val="none" w:sz="0" w:space="0" w:color="auto"/>
                      </w:divBdr>
                    </w:div>
                  </w:divsChild>
                </w:div>
                <w:div w:id="2124423191">
                  <w:marLeft w:val="0"/>
                  <w:marRight w:val="0"/>
                  <w:marTop w:val="0"/>
                  <w:marBottom w:val="0"/>
                  <w:divBdr>
                    <w:top w:val="none" w:sz="0" w:space="0" w:color="auto"/>
                    <w:left w:val="none" w:sz="0" w:space="0" w:color="auto"/>
                    <w:bottom w:val="none" w:sz="0" w:space="0" w:color="auto"/>
                    <w:right w:val="none" w:sz="0" w:space="0" w:color="auto"/>
                  </w:divBdr>
                  <w:divsChild>
                    <w:div w:id="524254510">
                      <w:marLeft w:val="0"/>
                      <w:marRight w:val="0"/>
                      <w:marTop w:val="0"/>
                      <w:marBottom w:val="0"/>
                      <w:divBdr>
                        <w:top w:val="none" w:sz="0" w:space="0" w:color="auto"/>
                        <w:left w:val="none" w:sz="0" w:space="0" w:color="auto"/>
                        <w:bottom w:val="none" w:sz="0" w:space="0" w:color="auto"/>
                        <w:right w:val="none" w:sz="0" w:space="0" w:color="auto"/>
                      </w:divBdr>
                    </w:div>
                  </w:divsChild>
                </w:div>
                <w:div w:id="2132821205">
                  <w:marLeft w:val="0"/>
                  <w:marRight w:val="0"/>
                  <w:marTop w:val="0"/>
                  <w:marBottom w:val="0"/>
                  <w:divBdr>
                    <w:top w:val="none" w:sz="0" w:space="0" w:color="auto"/>
                    <w:left w:val="none" w:sz="0" w:space="0" w:color="auto"/>
                    <w:bottom w:val="none" w:sz="0" w:space="0" w:color="auto"/>
                    <w:right w:val="none" w:sz="0" w:space="0" w:color="auto"/>
                  </w:divBdr>
                  <w:divsChild>
                    <w:div w:id="869270104">
                      <w:marLeft w:val="0"/>
                      <w:marRight w:val="0"/>
                      <w:marTop w:val="0"/>
                      <w:marBottom w:val="0"/>
                      <w:divBdr>
                        <w:top w:val="none" w:sz="0" w:space="0" w:color="auto"/>
                        <w:left w:val="none" w:sz="0" w:space="0" w:color="auto"/>
                        <w:bottom w:val="none" w:sz="0" w:space="0" w:color="auto"/>
                        <w:right w:val="none" w:sz="0" w:space="0" w:color="auto"/>
                      </w:divBdr>
                    </w:div>
                  </w:divsChild>
                </w:div>
                <w:div w:id="2133399863">
                  <w:marLeft w:val="0"/>
                  <w:marRight w:val="0"/>
                  <w:marTop w:val="0"/>
                  <w:marBottom w:val="0"/>
                  <w:divBdr>
                    <w:top w:val="none" w:sz="0" w:space="0" w:color="auto"/>
                    <w:left w:val="none" w:sz="0" w:space="0" w:color="auto"/>
                    <w:bottom w:val="none" w:sz="0" w:space="0" w:color="auto"/>
                    <w:right w:val="none" w:sz="0" w:space="0" w:color="auto"/>
                  </w:divBdr>
                  <w:divsChild>
                    <w:div w:id="800735483">
                      <w:marLeft w:val="0"/>
                      <w:marRight w:val="0"/>
                      <w:marTop w:val="0"/>
                      <w:marBottom w:val="0"/>
                      <w:divBdr>
                        <w:top w:val="none" w:sz="0" w:space="0" w:color="auto"/>
                        <w:left w:val="none" w:sz="0" w:space="0" w:color="auto"/>
                        <w:bottom w:val="none" w:sz="0" w:space="0" w:color="auto"/>
                        <w:right w:val="none" w:sz="0" w:space="0" w:color="auto"/>
                      </w:divBdr>
                    </w:div>
                  </w:divsChild>
                </w:div>
                <w:div w:id="2134707782">
                  <w:marLeft w:val="0"/>
                  <w:marRight w:val="0"/>
                  <w:marTop w:val="0"/>
                  <w:marBottom w:val="0"/>
                  <w:divBdr>
                    <w:top w:val="none" w:sz="0" w:space="0" w:color="auto"/>
                    <w:left w:val="none" w:sz="0" w:space="0" w:color="auto"/>
                    <w:bottom w:val="none" w:sz="0" w:space="0" w:color="auto"/>
                    <w:right w:val="none" w:sz="0" w:space="0" w:color="auto"/>
                  </w:divBdr>
                  <w:divsChild>
                    <w:div w:id="832717568">
                      <w:marLeft w:val="0"/>
                      <w:marRight w:val="0"/>
                      <w:marTop w:val="0"/>
                      <w:marBottom w:val="0"/>
                      <w:divBdr>
                        <w:top w:val="none" w:sz="0" w:space="0" w:color="auto"/>
                        <w:left w:val="none" w:sz="0" w:space="0" w:color="auto"/>
                        <w:bottom w:val="none" w:sz="0" w:space="0" w:color="auto"/>
                        <w:right w:val="none" w:sz="0" w:space="0" w:color="auto"/>
                      </w:divBdr>
                    </w:div>
                  </w:divsChild>
                </w:div>
                <w:div w:id="2139639407">
                  <w:marLeft w:val="0"/>
                  <w:marRight w:val="0"/>
                  <w:marTop w:val="0"/>
                  <w:marBottom w:val="0"/>
                  <w:divBdr>
                    <w:top w:val="none" w:sz="0" w:space="0" w:color="auto"/>
                    <w:left w:val="none" w:sz="0" w:space="0" w:color="auto"/>
                    <w:bottom w:val="none" w:sz="0" w:space="0" w:color="auto"/>
                    <w:right w:val="none" w:sz="0" w:space="0" w:color="auto"/>
                  </w:divBdr>
                  <w:divsChild>
                    <w:div w:id="2120682530">
                      <w:marLeft w:val="0"/>
                      <w:marRight w:val="0"/>
                      <w:marTop w:val="0"/>
                      <w:marBottom w:val="0"/>
                      <w:divBdr>
                        <w:top w:val="none" w:sz="0" w:space="0" w:color="auto"/>
                        <w:left w:val="none" w:sz="0" w:space="0" w:color="auto"/>
                        <w:bottom w:val="none" w:sz="0" w:space="0" w:color="auto"/>
                        <w:right w:val="none" w:sz="0" w:space="0" w:color="auto"/>
                      </w:divBdr>
                    </w:div>
                  </w:divsChild>
                </w:div>
                <w:div w:id="2140104923">
                  <w:marLeft w:val="0"/>
                  <w:marRight w:val="0"/>
                  <w:marTop w:val="0"/>
                  <w:marBottom w:val="0"/>
                  <w:divBdr>
                    <w:top w:val="none" w:sz="0" w:space="0" w:color="auto"/>
                    <w:left w:val="none" w:sz="0" w:space="0" w:color="auto"/>
                    <w:bottom w:val="none" w:sz="0" w:space="0" w:color="auto"/>
                    <w:right w:val="none" w:sz="0" w:space="0" w:color="auto"/>
                  </w:divBdr>
                  <w:divsChild>
                    <w:div w:id="2036541339">
                      <w:marLeft w:val="0"/>
                      <w:marRight w:val="0"/>
                      <w:marTop w:val="0"/>
                      <w:marBottom w:val="0"/>
                      <w:divBdr>
                        <w:top w:val="none" w:sz="0" w:space="0" w:color="auto"/>
                        <w:left w:val="none" w:sz="0" w:space="0" w:color="auto"/>
                        <w:bottom w:val="none" w:sz="0" w:space="0" w:color="auto"/>
                        <w:right w:val="none" w:sz="0" w:space="0" w:color="auto"/>
                      </w:divBdr>
                    </w:div>
                  </w:divsChild>
                </w:div>
                <w:div w:id="2141343265">
                  <w:marLeft w:val="0"/>
                  <w:marRight w:val="0"/>
                  <w:marTop w:val="0"/>
                  <w:marBottom w:val="0"/>
                  <w:divBdr>
                    <w:top w:val="none" w:sz="0" w:space="0" w:color="auto"/>
                    <w:left w:val="none" w:sz="0" w:space="0" w:color="auto"/>
                    <w:bottom w:val="none" w:sz="0" w:space="0" w:color="auto"/>
                    <w:right w:val="none" w:sz="0" w:space="0" w:color="auto"/>
                  </w:divBdr>
                  <w:divsChild>
                    <w:div w:id="821627928">
                      <w:marLeft w:val="0"/>
                      <w:marRight w:val="0"/>
                      <w:marTop w:val="0"/>
                      <w:marBottom w:val="0"/>
                      <w:divBdr>
                        <w:top w:val="none" w:sz="0" w:space="0" w:color="auto"/>
                        <w:left w:val="none" w:sz="0" w:space="0" w:color="auto"/>
                        <w:bottom w:val="none" w:sz="0" w:space="0" w:color="auto"/>
                        <w:right w:val="none" w:sz="0" w:space="0" w:color="auto"/>
                      </w:divBdr>
                    </w:div>
                  </w:divsChild>
                </w:div>
                <w:div w:id="2143842849">
                  <w:marLeft w:val="0"/>
                  <w:marRight w:val="0"/>
                  <w:marTop w:val="0"/>
                  <w:marBottom w:val="0"/>
                  <w:divBdr>
                    <w:top w:val="none" w:sz="0" w:space="0" w:color="auto"/>
                    <w:left w:val="none" w:sz="0" w:space="0" w:color="auto"/>
                    <w:bottom w:val="none" w:sz="0" w:space="0" w:color="auto"/>
                    <w:right w:val="none" w:sz="0" w:space="0" w:color="auto"/>
                  </w:divBdr>
                  <w:divsChild>
                    <w:div w:id="166338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910562">
          <w:marLeft w:val="0"/>
          <w:marRight w:val="0"/>
          <w:marTop w:val="0"/>
          <w:marBottom w:val="0"/>
          <w:divBdr>
            <w:top w:val="none" w:sz="0" w:space="0" w:color="auto"/>
            <w:left w:val="none" w:sz="0" w:space="0" w:color="auto"/>
            <w:bottom w:val="none" w:sz="0" w:space="0" w:color="auto"/>
            <w:right w:val="none" w:sz="0" w:space="0" w:color="auto"/>
          </w:divBdr>
        </w:div>
        <w:div w:id="739404929">
          <w:marLeft w:val="0"/>
          <w:marRight w:val="0"/>
          <w:marTop w:val="0"/>
          <w:marBottom w:val="0"/>
          <w:divBdr>
            <w:top w:val="none" w:sz="0" w:space="0" w:color="auto"/>
            <w:left w:val="none" w:sz="0" w:space="0" w:color="auto"/>
            <w:bottom w:val="none" w:sz="0" w:space="0" w:color="auto"/>
            <w:right w:val="none" w:sz="0" w:space="0" w:color="auto"/>
          </w:divBdr>
        </w:div>
        <w:div w:id="832989986">
          <w:marLeft w:val="0"/>
          <w:marRight w:val="0"/>
          <w:marTop w:val="0"/>
          <w:marBottom w:val="0"/>
          <w:divBdr>
            <w:top w:val="none" w:sz="0" w:space="0" w:color="auto"/>
            <w:left w:val="none" w:sz="0" w:space="0" w:color="auto"/>
            <w:bottom w:val="none" w:sz="0" w:space="0" w:color="auto"/>
            <w:right w:val="none" w:sz="0" w:space="0" w:color="auto"/>
          </w:divBdr>
        </w:div>
        <w:div w:id="852836921">
          <w:marLeft w:val="0"/>
          <w:marRight w:val="0"/>
          <w:marTop w:val="0"/>
          <w:marBottom w:val="0"/>
          <w:divBdr>
            <w:top w:val="none" w:sz="0" w:space="0" w:color="auto"/>
            <w:left w:val="none" w:sz="0" w:space="0" w:color="auto"/>
            <w:bottom w:val="none" w:sz="0" w:space="0" w:color="auto"/>
            <w:right w:val="none" w:sz="0" w:space="0" w:color="auto"/>
          </w:divBdr>
        </w:div>
        <w:div w:id="865950752">
          <w:marLeft w:val="0"/>
          <w:marRight w:val="0"/>
          <w:marTop w:val="0"/>
          <w:marBottom w:val="0"/>
          <w:divBdr>
            <w:top w:val="none" w:sz="0" w:space="0" w:color="auto"/>
            <w:left w:val="none" w:sz="0" w:space="0" w:color="auto"/>
            <w:bottom w:val="none" w:sz="0" w:space="0" w:color="auto"/>
            <w:right w:val="none" w:sz="0" w:space="0" w:color="auto"/>
          </w:divBdr>
        </w:div>
        <w:div w:id="877081372">
          <w:marLeft w:val="0"/>
          <w:marRight w:val="0"/>
          <w:marTop w:val="0"/>
          <w:marBottom w:val="0"/>
          <w:divBdr>
            <w:top w:val="none" w:sz="0" w:space="0" w:color="auto"/>
            <w:left w:val="none" w:sz="0" w:space="0" w:color="auto"/>
            <w:bottom w:val="none" w:sz="0" w:space="0" w:color="auto"/>
            <w:right w:val="none" w:sz="0" w:space="0" w:color="auto"/>
          </w:divBdr>
        </w:div>
        <w:div w:id="895549696">
          <w:marLeft w:val="0"/>
          <w:marRight w:val="0"/>
          <w:marTop w:val="0"/>
          <w:marBottom w:val="0"/>
          <w:divBdr>
            <w:top w:val="none" w:sz="0" w:space="0" w:color="auto"/>
            <w:left w:val="none" w:sz="0" w:space="0" w:color="auto"/>
            <w:bottom w:val="none" w:sz="0" w:space="0" w:color="auto"/>
            <w:right w:val="none" w:sz="0" w:space="0" w:color="auto"/>
          </w:divBdr>
        </w:div>
        <w:div w:id="906496850">
          <w:marLeft w:val="0"/>
          <w:marRight w:val="0"/>
          <w:marTop w:val="0"/>
          <w:marBottom w:val="0"/>
          <w:divBdr>
            <w:top w:val="none" w:sz="0" w:space="0" w:color="auto"/>
            <w:left w:val="none" w:sz="0" w:space="0" w:color="auto"/>
            <w:bottom w:val="none" w:sz="0" w:space="0" w:color="auto"/>
            <w:right w:val="none" w:sz="0" w:space="0" w:color="auto"/>
          </w:divBdr>
        </w:div>
        <w:div w:id="945385743">
          <w:marLeft w:val="0"/>
          <w:marRight w:val="0"/>
          <w:marTop w:val="0"/>
          <w:marBottom w:val="0"/>
          <w:divBdr>
            <w:top w:val="none" w:sz="0" w:space="0" w:color="auto"/>
            <w:left w:val="none" w:sz="0" w:space="0" w:color="auto"/>
            <w:bottom w:val="none" w:sz="0" w:space="0" w:color="auto"/>
            <w:right w:val="none" w:sz="0" w:space="0" w:color="auto"/>
          </w:divBdr>
        </w:div>
        <w:div w:id="969750314">
          <w:marLeft w:val="0"/>
          <w:marRight w:val="0"/>
          <w:marTop w:val="0"/>
          <w:marBottom w:val="0"/>
          <w:divBdr>
            <w:top w:val="none" w:sz="0" w:space="0" w:color="auto"/>
            <w:left w:val="none" w:sz="0" w:space="0" w:color="auto"/>
            <w:bottom w:val="none" w:sz="0" w:space="0" w:color="auto"/>
            <w:right w:val="none" w:sz="0" w:space="0" w:color="auto"/>
          </w:divBdr>
        </w:div>
        <w:div w:id="977733560">
          <w:marLeft w:val="0"/>
          <w:marRight w:val="0"/>
          <w:marTop w:val="0"/>
          <w:marBottom w:val="0"/>
          <w:divBdr>
            <w:top w:val="none" w:sz="0" w:space="0" w:color="auto"/>
            <w:left w:val="none" w:sz="0" w:space="0" w:color="auto"/>
            <w:bottom w:val="none" w:sz="0" w:space="0" w:color="auto"/>
            <w:right w:val="none" w:sz="0" w:space="0" w:color="auto"/>
          </w:divBdr>
        </w:div>
        <w:div w:id="995959653">
          <w:marLeft w:val="0"/>
          <w:marRight w:val="0"/>
          <w:marTop w:val="0"/>
          <w:marBottom w:val="0"/>
          <w:divBdr>
            <w:top w:val="none" w:sz="0" w:space="0" w:color="auto"/>
            <w:left w:val="none" w:sz="0" w:space="0" w:color="auto"/>
            <w:bottom w:val="none" w:sz="0" w:space="0" w:color="auto"/>
            <w:right w:val="none" w:sz="0" w:space="0" w:color="auto"/>
          </w:divBdr>
        </w:div>
        <w:div w:id="1049111073">
          <w:marLeft w:val="0"/>
          <w:marRight w:val="0"/>
          <w:marTop w:val="0"/>
          <w:marBottom w:val="0"/>
          <w:divBdr>
            <w:top w:val="none" w:sz="0" w:space="0" w:color="auto"/>
            <w:left w:val="none" w:sz="0" w:space="0" w:color="auto"/>
            <w:bottom w:val="none" w:sz="0" w:space="0" w:color="auto"/>
            <w:right w:val="none" w:sz="0" w:space="0" w:color="auto"/>
          </w:divBdr>
        </w:div>
        <w:div w:id="1056705846">
          <w:marLeft w:val="0"/>
          <w:marRight w:val="0"/>
          <w:marTop w:val="0"/>
          <w:marBottom w:val="0"/>
          <w:divBdr>
            <w:top w:val="none" w:sz="0" w:space="0" w:color="auto"/>
            <w:left w:val="none" w:sz="0" w:space="0" w:color="auto"/>
            <w:bottom w:val="none" w:sz="0" w:space="0" w:color="auto"/>
            <w:right w:val="none" w:sz="0" w:space="0" w:color="auto"/>
          </w:divBdr>
        </w:div>
        <w:div w:id="1151287950">
          <w:marLeft w:val="0"/>
          <w:marRight w:val="0"/>
          <w:marTop w:val="0"/>
          <w:marBottom w:val="0"/>
          <w:divBdr>
            <w:top w:val="none" w:sz="0" w:space="0" w:color="auto"/>
            <w:left w:val="none" w:sz="0" w:space="0" w:color="auto"/>
            <w:bottom w:val="none" w:sz="0" w:space="0" w:color="auto"/>
            <w:right w:val="none" w:sz="0" w:space="0" w:color="auto"/>
          </w:divBdr>
        </w:div>
        <w:div w:id="1153066527">
          <w:marLeft w:val="0"/>
          <w:marRight w:val="0"/>
          <w:marTop w:val="0"/>
          <w:marBottom w:val="0"/>
          <w:divBdr>
            <w:top w:val="none" w:sz="0" w:space="0" w:color="auto"/>
            <w:left w:val="none" w:sz="0" w:space="0" w:color="auto"/>
            <w:bottom w:val="none" w:sz="0" w:space="0" w:color="auto"/>
            <w:right w:val="none" w:sz="0" w:space="0" w:color="auto"/>
          </w:divBdr>
        </w:div>
        <w:div w:id="1163862968">
          <w:marLeft w:val="0"/>
          <w:marRight w:val="0"/>
          <w:marTop w:val="0"/>
          <w:marBottom w:val="0"/>
          <w:divBdr>
            <w:top w:val="none" w:sz="0" w:space="0" w:color="auto"/>
            <w:left w:val="none" w:sz="0" w:space="0" w:color="auto"/>
            <w:bottom w:val="none" w:sz="0" w:space="0" w:color="auto"/>
            <w:right w:val="none" w:sz="0" w:space="0" w:color="auto"/>
          </w:divBdr>
        </w:div>
        <w:div w:id="1175221578">
          <w:marLeft w:val="0"/>
          <w:marRight w:val="0"/>
          <w:marTop w:val="0"/>
          <w:marBottom w:val="0"/>
          <w:divBdr>
            <w:top w:val="none" w:sz="0" w:space="0" w:color="auto"/>
            <w:left w:val="none" w:sz="0" w:space="0" w:color="auto"/>
            <w:bottom w:val="none" w:sz="0" w:space="0" w:color="auto"/>
            <w:right w:val="none" w:sz="0" w:space="0" w:color="auto"/>
          </w:divBdr>
        </w:div>
        <w:div w:id="1206677000">
          <w:marLeft w:val="0"/>
          <w:marRight w:val="0"/>
          <w:marTop w:val="0"/>
          <w:marBottom w:val="0"/>
          <w:divBdr>
            <w:top w:val="none" w:sz="0" w:space="0" w:color="auto"/>
            <w:left w:val="none" w:sz="0" w:space="0" w:color="auto"/>
            <w:bottom w:val="none" w:sz="0" w:space="0" w:color="auto"/>
            <w:right w:val="none" w:sz="0" w:space="0" w:color="auto"/>
          </w:divBdr>
        </w:div>
        <w:div w:id="1218472404">
          <w:marLeft w:val="0"/>
          <w:marRight w:val="0"/>
          <w:marTop w:val="0"/>
          <w:marBottom w:val="0"/>
          <w:divBdr>
            <w:top w:val="none" w:sz="0" w:space="0" w:color="auto"/>
            <w:left w:val="none" w:sz="0" w:space="0" w:color="auto"/>
            <w:bottom w:val="none" w:sz="0" w:space="0" w:color="auto"/>
            <w:right w:val="none" w:sz="0" w:space="0" w:color="auto"/>
          </w:divBdr>
        </w:div>
        <w:div w:id="1230655680">
          <w:marLeft w:val="0"/>
          <w:marRight w:val="0"/>
          <w:marTop w:val="0"/>
          <w:marBottom w:val="0"/>
          <w:divBdr>
            <w:top w:val="none" w:sz="0" w:space="0" w:color="auto"/>
            <w:left w:val="none" w:sz="0" w:space="0" w:color="auto"/>
            <w:bottom w:val="none" w:sz="0" w:space="0" w:color="auto"/>
            <w:right w:val="none" w:sz="0" w:space="0" w:color="auto"/>
          </w:divBdr>
        </w:div>
        <w:div w:id="1309672422">
          <w:marLeft w:val="0"/>
          <w:marRight w:val="0"/>
          <w:marTop w:val="0"/>
          <w:marBottom w:val="0"/>
          <w:divBdr>
            <w:top w:val="none" w:sz="0" w:space="0" w:color="auto"/>
            <w:left w:val="none" w:sz="0" w:space="0" w:color="auto"/>
            <w:bottom w:val="none" w:sz="0" w:space="0" w:color="auto"/>
            <w:right w:val="none" w:sz="0" w:space="0" w:color="auto"/>
          </w:divBdr>
        </w:div>
        <w:div w:id="1323656187">
          <w:marLeft w:val="0"/>
          <w:marRight w:val="0"/>
          <w:marTop w:val="0"/>
          <w:marBottom w:val="0"/>
          <w:divBdr>
            <w:top w:val="none" w:sz="0" w:space="0" w:color="auto"/>
            <w:left w:val="none" w:sz="0" w:space="0" w:color="auto"/>
            <w:bottom w:val="none" w:sz="0" w:space="0" w:color="auto"/>
            <w:right w:val="none" w:sz="0" w:space="0" w:color="auto"/>
          </w:divBdr>
        </w:div>
        <w:div w:id="1340346925">
          <w:marLeft w:val="0"/>
          <w:marRight w:val="0"/>
          <w:marTop w:val="0"/>
          <w:marBottom w:val="0"/>
          <w:divBdr>
            <w:top w:val="none" w:sz="0" w:space="0" w:color="auto"/>
            <w:left w:val="none" w:sz="0" w:space="0" w:color="auto"/>
            <w:bottom w:val="none" w:sz="0" w:space="0" w:color="auto"/>
            <w:right w:val="none" w:sz="0" w:space="0" w:color="auto"/>
          </w:divBdr>
        </w:div>
        <w:div w:id="1347247575">
          <w:marLeft w:val="0"/>
          <w:marRight w:val="0"/>
          <w:marTop w:val="0"/>
          <w:marBottom w:val="0"/>
          <w:divBdr>
            <w:top w:val="none" w:sz="0" w:space="0" w:color="auto"/>
            <w:left w:val="none" w:sz="0" w:space="0" w:color="auto"/>
            <w:bottom w:val="none" w:sz="0" w:space="0" w:color="auto"/>
            <w:right w:val="none" w:sz="0" w:space="0" w:color="auto"/>
          </w:divBdr>
        </w:div>
        <w:div w:id="1380085699">
          <w:marLeft w:val="0"/>
          <w:marRight w:val="0"/>
          <w:marTop w:val="0"/>
          <w:marBottom w:val="0"/>
          <w:divBdr>
            <w:top w:val="none" w:sz="0" w:space="0" w:color="auto"/>
            <w:left w:val="none" w:sz="0" w:space="0" w:color="auto"/>
            <w:bottom w:val="none" w:sz="0" w:space="0" w:color="auto"/>
            <w:right w:val="none" w:sz="0" w:space="0" w:color="auto"/>
          </w:divBdr>
        </w:div>
        <w:div w:id="1388996154">
          <w:marLeft w:val="0"/>
          <w:marRight w:val="0"/>
          <w:marTop w:val="0"/>
          <w:marBottom w:val="0"/>
          <w:divBdr>
            <w:top w:val="none" w:sz="0" w:space="0" w:color="auto"/>
            <w:left w:val="none" w:sz="0" w:space="0" w:color="auto"/>
            <w:bottom w:val="none" w:sz="0" w:space="0" w:color="auto"/>
            <w:right w:val="none" w:sz="0" w:space="0" w:color="auto"/>
          </w:divBdr>
        </w:div>
        <w:div w:id="1401825599">
          <w:marLeft w:val="0"/>
          <w:marRight w:val="0"/>
          <w:marTop w:val="0"/>
          <w:marBottom w:val="0"/>
          <w:divBdr>
            <w:top w:val="none" w:sz="0" w:space="0" w:color="auto"/>
            <w:left w:val="none" w:sz="0" w:space="0" w:color="auto"/>
            <w:bottom w:val="none" w:sz="0" w:space="0" w:color="auto"/>
            <w:right w:val="none" w:sz="0" w:space="0" w:color="auto"/>
          </w:divBdr>
        </w:div>
        <w:div w:id="1402020462">
          <w:marLeft w:val="0"/>
          <w:marRight w:val="0"/>
          <w:marTop w:val="0"/>
          <w:marBottom w:val="0"/>
          <w:divBdr>
            <w:top w:val="none" w:sz="0" w:space="0" w:color="auto"/>
            <w:left w:val="none" w:sz="0" w:space="0" w:color="auto"/>
            <w:bottom w:val="none" w:sz="0" w:space="0" w:color="auto"/>
            <w:right w:val="none" w:sz="0" w:space="0" w:color="auto"/>
          </w:divBdr>
        </w:div>
        <w:div w:id="1403872274">
          <w:marLeft w:val="0"/>
          <w:marRight w:val="0"/>
          <w:marTop w:val="0"/>
          <w:marBottom w:val="0"/>
          <w:divBdr>
            <w:top w:val="none" w:sz="0" w:space="0" w:color="auto"/>
            <w:left w:val="none" w:sz="0" w:space="0" w:color="auto"/>
            <w:bottom w:val="none" w:sz="0" w:space="0" w:color="auto"/>
            <w:right w:val="none" w:sz="0" w:space="0" w:color="auto"/>
          </w:divBdr>
        </w:div>
        <w:div w:id="1405376038">
          <w:marLeft w:val="0"/>
          <w:marRight w:val="0"/>
          <w:marTop w:val="0"/>
          <w:marBottom w:val="0"/>
          <w:divBdr>
            <w:top w:val="none" w:sz="0" w:space="0" w:color="auto"/>
            <w:left w:val="none" w:sz="0" w:space="0" w:color="auto"/>
            <w:bottom w:val="none" w:sz="0" w:space="0" w:color="auto"/>
            <w:right w:val="none" w:sz="0" w:space="0" w:color="auto"/>
          </w:divBdr>
        </w:div>
        <w:div w:id="1459449521">
          <w:marLeft w:val="0"/>
          <w:marRight w:val="0"/>
          <w:marTop w:val="0"/>
          <w:marBottom w:val="0"/>
          <w:divBdr>
            <w:top w:val="none" w:sz="0" w:space="0" w:color="auto"/>
            <w:left w:val="none" w:sz="0" w:space="0" w:color="auto"/>
            <w:bottom w:val="none" w:sz="0" w:space="0" w:color="auto"/>
            <w:right w:val="none" w:sz="0" w:space="0" w:color="auto"/>
          </w:divBdr>
        </w:div>
        <w:div w:id="1464612099">
          <w:marLeft w:val="0"/>
          <w:marRight w:val="0"/>
          <w:marTop w:val="0"/>
          <w:marBottom w:val="0"/>
          <w:divBdr>
            <w:top w:val="none" w:sz="0" w:space="0" w:color="auto"/>
            <w:left w:val="none" w:sz="0" w:space="0" w:color="auto"/>
            <w:bottom w:val="none" w:sz="0" w:space="0" w:color="auto"/>
            <w:right w:val="none" w:sz="0" w:space="0" w:color="auto"/>
          </w:divBdr>
        </w:div>
        <w:div w:id="1466655114">
          <w:marLeft w:val="0"/>
          <w:marRight w:val="0"/>
          <w:marTop w:val="0"/>
          <w:marBottom w:val="0"/>
          <w:divBdr>
            <w:top w:val="none" w:sz="0" w:space="0" w:color="auto"/>
            <w:left w:val="none" w:sz="0" w:space="0" w:color="auto"/>
            <w:bottom w:val="none" w:sz="0" w:space="0" w:color="auto"/>
            <w:right w:val="none" w:sz="0" w:space="0" w:color="auto"/>
          </w:divBdr>
        </w:div>
        <w:div w:id="1518075966">
          <w:marLeft w:val="0"/>
          <w:marRight w:val="0"/>
          <w:marTop w:val="0"/>
          <w:marBottom w:val="0"/>
          <w:divBdr>
            <w:top w:val="none" w:sz="0" w:space="0" w:color="auto"/>
            <w:left w:val="none" w:sz="0" w:space="0" w:color="auto"/>
            <w:bottom w:val="none" w:sz="0" w:space="0" w:color="auto"/>
            <w:right w:val="none" w:sz="0" w:space="0" w:color="auto"/>
          </w:divBdr>
        </w:div>
        <w:div w:id="1549954776">
          <w:marLeft w:val="0"/>
          <w:marRight w:val="0"/>
          <w:marTop w:val="0"/>
          <w:marBottom w:val="0"/>
          <w:divBdr>
            <w:top w:val="none" w:sz="0" w:space="0" w:color="auto"/>
            <w:left w:val="none" w:sz="0" w:space="0" w:color="auto"/>
            <w:bottom w:val="none" w:sz="0" w:space="0" w:color="auto"/>
            <w:right w:val="none" w:sz="0" w:space="0" w:color="auto"/>
          </w:divBdr>
        </w:div>
        <w:div w:id="1559902605">
          <w:marLeft w:val="0"/>
          <w:marRight w:val="0"/>
          <w:marTop w:val="0"/>
          <w:marBottom w:val="0"/>
          <w:divBdr>
            <w:top w:val="none" w:sz="0" w:space="0" w:color="auto"/>
            <w:left w:val="none" w:sz="0" w:space="0" w:color="auto"/>
            <w:bottom w:val="none" w:sz="0" w:space="0" w:color="auto"/>
            <w:right w:val="none" w:sz="0" w:space="0" w:color="auto"/>
          </w:divBdr>
        </w:div>
        <w:div w:id="1565724702">
          <w:marLeft w:val="0"/>
          <w:marRight w:val="0"/>
          <w:marTop w:val="0"/>
          <w:marBottom w:val="0"/>
          <w:divBdr>
            <w:top w:val="none" w:sz="0" w:space="0" w:color="auto"/>
            <w:left w:val="none" w:sz="0" w:space="0" w:color="auto"/>
            <w:bottom w:val="none" w:sz="0" w:space="0" w:color="auto"/>
            <w:right w:val="none" w:sz="0" w:space="0" w:color="auto"/>
          </w:divBdr>
        </w:div>
        <w:div w:id="1585066594">
          <w:marLeft w:val="0"/>
          <w:marRight w:val="0"/>
          <w:marTop w:val="0"/>
          <w:marBottom w:val="0"/>
          <w:divBdr>
            <w:top w:val="none" w:sz="0" w:space="0" w:color="auto"/>
            <w:left w:val="none" w:sz="0" w:space="0" w:color="auto"/>
            <w:bottom w:val="none" w:sz="0" w:space="0" w:color="auto"/>
            <w:right w:val="none" w:sz="0" w:space="0" w:color="auto"/>
          </w:divBdr>
        </w:div>
        <w:div w:id="1647278002">
          <w:marLeft w:val="0"/>
          <w:marRight w:val="0"/>
          <w:marTop w:val="0"/>
          <w:marBottom w:val="0"/>
          <w:divBdr>
            <w:top w:val="none" w:sz="0" w:space="0" w:color="auto"/>
            <w:left w:val="none" w:sz="0" w:space="0" w:color="auto"/>
            <w:bottom w:val="none" w:sz="0" w:space="0" w:color="auto"/>
            <w:right w:val="none" w:sz="0" w:space="0" w:color="auto"/>
          </w:divBdr>
        </w:div>
        <w:div w:id="1647665038">
          <w:marLeft w:val="0"/>
          <w:marRight w:val="0"/>
          <w:marTop w:val="0"/>
          <w:marBottom w:val="0"/>
          <w:divBdr>
            <w:top w:val="none" w:sz="0" w:space="0" w:color="auto"/>
            <w:left w:val="none" w:sz="0" w:space="0" w:color="auto"/>
            <w:bottom w:val="none" w:sz="0" w:space="0" w:color="auto"/>
            <w:right w:val="none" w:sz="0" w:space="0" w:color="auto"/>
          </w:divBdr>
        </w:div>
        <w:div w:id="1672876342">
          <w:marLeft w:val="0"/>
          <w:marRight w:val="0"/>
          <w:marTop w:val="0"/>
          <w:marBottom w:val="0"/>
          <w:divBdr>
            <w:top w:val="none" w:sz="0" w:space="0" w:color="auto"/>
            <w:left w:val="none" w:sz="0" w:space="0" w:color="auto"/>
            <w:bottom w:val="none" w:sz="0" w:space="0" w:color="auto"/>
            <w:right w:val="none" w:sz="0" w:space="0" w:color="auto"/>
          </w:divBdr>
        </w:div>
        <w:div w:id="1692224965">
          <w:marLeft w:val="0"/>
          <w:marRight w:val="0"/>
          <w:marTop w:val="0"/>
          <w:marBottom w:val="0"/>
          <w:divBdr>
            <w:top w:val="none" w:sz="0" w:space="0" w:color="auto"/>
            <w:left w:val="none" w:sz="0" w:space="0" w:color="auto"/>
            <w:bottom w:val="none" w:sz="0" w:space="0" w:color="auto"/>
            <w:right w:val="none" w:sz="0" w:space="0" w:color="auto"/>
          </w:divBdr>
        </w:div>
        <w:div w:id="1706365360">
          <w:marLeft w:val="0"/>
          <w:marRight w:val="0"/>
          <w:marTop w:val="0"/>
          <w:marBottom w:val="0"/>
          <w:divBdr>
            <w:top w:val="none" w:sz="0" w:space="0" w:color="auto"/>
            <w:left w:val="none" w:sz="0" w:space="0" w:color="auto"/>
            <w:bottom w:val="none" w:sz="0" w:space="0" w:color="auto"/>
            <w:right w:val="none" w:sz="0" w:space="0" w:color="auto"/>
          </w:divBdr>
        </w:div>
        <w:div w:id="1728914570">
          <w:marLeft w:val="0"/>
          <w:marRight w:val="0"/>
          <w:marTop w:val="0"/>
          <w:marBottom w:val="0"/>
          <w:divBdr>
            <w:top w:val="none" w:sz="0" w:space="0" w:color="auto"/>
            <w:left w:val="none" w:sz="0" w:space="0" w:color="auto"/>
            <w:bottom w:val="none" w:sz="0" w:space="0" w:color="auto"/>
            <w:right w:val="none" w:sz="0" w:space="0" w:color="auto"/>
          </w:divBdr>
        </w:div>
        <w:div w:id="1777014711">
          <w:marLeft w:val="0"/>
          <w:marRight w:val="0"/>
          <w:marTop w:val="0"/>
          <w:marBottom w:val="0"/>
          <w:divBdr>
            <w:top w:val="none" w:sz="0" w:space="0" w:color="auto"/>
            <w:left w:val="none" w:sz="0" w:space="0" w:color="auto"/>
            <w:bottom w:val="none" w:sz="0" w:space="0" w:color="auto"/>
            <w:right w:val="none" w:sz="0" w:space="0" w:color="auto"/>
          </w:divBdr>
        </w:div>
        <w:div w:id="1826972369">
          <w:marLeft w:val="0"/>
          <w:marRight w:val="0"/>
          <w:marTop w:val="0"/>
          <w:marBottom w:val="0"/>
          <w:divBdr>
            <w:top w:val="none" w:sz="0" w:space="0" w:color="auto"/>
            <w:left w:val="none" w:sz="0" w:space="0" w:color="auto"/>
            <w:bottom w:val="none" w:sz="0" w:space="0" w:color="auto"/>
            <w:right w:val="none" w:sz="0" w:space="0" w:color="auto"/>
          </w:divBdr>
        </w:div>
        <w:div w:id="1857844434">
          <w:marLeft w:val="0"/>
          <w:marRight w:val="0"/>
          <w:marTop w:val="0"/>
          <w:marBottom w:val="0"/>
          <w:divBdr>
            <w:top w:val="none" w:sz="0" w:space="0" w:color="auto"/>
            <w:left w:val="none" w:sz="0" w:space="0" w:color="auto"/>
            <w:bottom w:val="none" w:sz="0" w:space="0" w:color="auto"/>
            <w:right w:val="none" w:sz="0" w:space="0" w:color="auto"/>
          </w:divBdr>
        </w:div>
        <w:div w:id="1859928939">
          <w:marLeft w:val="0"/>
          <w:marRight w:val="0"/>
          <w:marTop w:val="0"/>
          <w:marBottom w:val="0"/>
          <w:divBdr>
            <w:top w:val="none" w:sz="0" w:space="0" w:color="auto"/>
            <w:left w:val="none" w:sz="0" w:space="0" w:color="auto"/>
            <w:bottom w:val="none" w:sz="0" w:space="0" w:color="auto"/>
            <w:right w:val="none" w:sz="0" w:space="0" w:color="auto"/>
          </w:divBdr>
        </w:div>
        <w:div w:id="1878812117">
          <w:marLeft w:val="0"/>
          <w:marRight w:val="0"/>
          <w:marTop w:val="0"/>
          <w:marBottom w:val="0"/>
          <w:divBdr>
            <w:top w:val="none" w:sz="0" w:space="0" w:color="auto"/>
            <w:left w:val="none" w:sz="0" w:space="0" w:color="auto"/>
            <w:bottom w:val="none" w:sz="0" w:space="0" w:color="auto"/>
            <w:right w:val="none" w:sz="0" w:space="0" w:color="auto"/>
          </w:divBdr>
        </w:div>
        <w:div w:id="1891456158">
          <w:marLeft w:val="0"/>
          <w:marRight w:val="0"/>
          <w:marTop w:val="0"/>
          <w:marBottom w:val="0"/>
          <w:divBdr>
            <w:top w:val="none" w:sz="0" w:space="0" w:color="auto"/>
            <w:left w:val="none" w:sz="0" w:space="0" w:color="auto"/>
            <w:bottom w:val="none" w:sz="0" w:space="0" w:color="auto"/>
            <w:right w:val="none" w:sz="0" w:space="0" w:color="auto"/>
          </w:divBdr>
        </w:div>
        <w:div w:id="1932004631">
          <w:marLeft w:val="0"/>
          <w:marRight w:val="0"/>
          <w:marTop w:val="0"/>
          <w:marBottom w:val="0"/>
          <w:divBdr>
            <w:top w:val="none" w:sz="0" w:space="0" w:color="auto"/>
            <w:left w:val="none" w:sz="0" w:space="0" w:color="auto"/>
            <w:bottom w:val="none" w:sz="0" w:space="0" w:color="auto"/>
            <w:right w:val="none" w:sz="0" w:space="0" w:color="auto"/>
          </w:divBdr>
        </w:div>
        <w:div w:id="1945074249">
          <w:marLeft w:val="0"/>
          <w:marRight w:val="0"/>
          <w:marTop w:val="0"/>
          <w:marBottom w:val="0"/>
          <w:divBdr>
            <w:top w:val="none" w:sz="0" w:space="0" w:color="auto"/>
            <w:left w:val="none" w:sz="0" w:space="0" w:color="auto"/>
            <w:bottom w:val="none" w:sz="0" w:space="0" w:color="auto"/>
            <w:right w:val="none" w:sz="0" w:space="0" w:color="auto"/>
          </w:divBdr>
        </w:div>
        <w:div w:id="1975796687">
          <w:marLeft w:val="0"/>
          <w:marRight w:val="0"/>
          <w:marTop w:val="0"/>
          <w:marBottom w:val="0"/>
          <w:divBdr>
            <w:top w:val="none" w:sz="0" w:space="0" w:color="auto"/>
            <w:left w:val="none" w:sz="0" w:space="0" w:color="auto"/>
            <w:bottom w:val="none" w:sz="0" w:space="0" w:color="auto"/>
            <w:right w:val="none" w:sz="0" w:space="0" w:color="auto"/>
          </w:divBdr>
        </w:div>
        <w:div w:id="2011562406">
          <w:marLeft w:val="0"/>
          <w:marRight w:val="0"/>
          <w:marTop w:val="0"/>
          <w:marBottom w:val="0"/>
          <w:divBdr>
            <w:top w:val="none" w:sz="0" w:space="0" w:color="auto"/>
            <w:left w:val="none" w:sz="0" w:space="0" w:color="auto"/>
            <w:bottom w:val="none" w:sz="0" w:space="0" w:color="auto"/>
            <w:right w:val="none" w:sz="0" w:space="0" w:color="auto"/>
          </w:divBdr>
        </w:div>
        <w:div w:id="2012566618">
          <w:marLeft w:val="0"/>
          <w:marRight w:val="0"/>
          <w:marTop w:val="0"/>
          <w:marBottom w:val="0"/>
          <w:divBdr>
            <w:top w:val="none" w:sz="0" w:space="0" w:color="auto"/>
            <w:left w:val="none" w:sz="0" w:space="0" w:color="auto"/>
            <w:bottom w:val="none" w:sz="0" w:space="0" w:color="auto"/>
            <w:right w:val="none" w:sz="0" w:space="0" w:color="auto"/>
          </w:divBdr>
        </w:div>
        <w:div w:id="2119525315">
          <w:marLeft w:val="0"/>
          <w:marRight w:val="0"/>
          <w:marTop w:val="0"/>
          <w:marBottom w:val="0"/>
          <w:divBdr>
            <w:top w:val="none" w:sz="0" w:space="0" w:color="auto"/>
            <w:left w:val="none" w:sz="0" w:space="0" w:color="auto"/>
            <w:bottom w:val="none" w:sz="0" w:space="0" w:color="auto"/>
            <w:right w:val="none" w:sz="0" w:space="0" w:color="auto"/>
          </w:divBdr>
        </w:div>
        <w:div w:id="2120828511">
          <w:marLeft w:val="0"/>
          <w:marRight w:val="0"/>
          <w:marTop w:val="0"/>
          <w:marBottom w:val="0"/>
          <w:divBdr>
            <w:top w:val="none" w:sz="0" w:space="0" w:color="auto"/>
            <w:left w:val="none" w:sz="0" w:space="0" w:color="auto"/>
            <w:bottom w:val="none" w:sz="0" w:space="0" w:color="auto"/>
            <w:right w:val="none" w:sz="0" w:space="0" w:color="auto"/>
          </w:divBdr>
        </w:div>
      </w:divsChild>
    </w:div>
    <w:div w:id="415174833">
      <w:bodyDiv w:val="1"/>
      <w:marLeft w:val="0"/>
      <w:marRight w:val="0"/>
      <w:marTop w:val="0"/>
      <w:marBottom w:val="0"/>
      <w:divBdr>
        <w:top w:val="none" w:sz="0" w:space="0" w:color="auto"/>
        <w:left w:val="none" w:sz="0" w:space="0" w:color="auto"/>
        <w:bottom w:val="none" w:sz="0" w:space="0" w:color="auto"/>
        <w:right w:val="none" w:sz="0" w:space="0" w:color="auto"/>
      </w:divBdr>
    </w:div>
    <w:div w:id="417793184">
      <w:bodyDiv w:val="1"/>
      <w:marLeft w:val="0"/>
      <w:marRight w:val="0"/>
      <w:marTop w:val="0"/>
      <w:marBottom w:val="0"/>
      <w:divBdr>
        <w:top w:val="none" w:sz="0" w:space="0" w:color="auto"/>
        <w:left w:val="none" w:sz="0" w:space="0" w:color="auto"/>
        <w:bottom w:val="none" w:sz="0" w:space="0" w:color="auto"/>
        <w:right w:val="none" w:sz="0" w:space="0" w:color="auto"/>
      </w:divBdr>
    </w:div>
    <w:div w:id="418523046">
      <w:bodyDiv w:val="1"/>
      <w:marLeft w:val="0"/>
      <w:marRight w:val="0"/>
      <w:marTop w:val="0"/>
      <w:marBottom w:val="0"/>
      <w:divBdr>
        <w:top w:val="none" w:sz="0" w:space="0" w:color="auto"/>
        <w:left w:val="none" w:sz="0" w:space="0" w:color="auto"/>
        <w:bottom w:val="none" w:sz="0" w:space="0" w:color="auto"/>
        <w:right w:val="none" w:sz="0" w:space="0" w:color="auto"/>
      </w:divBdr>
    </w:div>
    <w:div w:id="425267200">
      <w:bodyDiv w:val="1"/>
      <w:marLeft w:val="0"/>
      <w:marRight w:val="0"/>
      <w:marTop w:val="0"/>
      <w:marBottom w:val="0"/>
      <w:divBdr>
        <w:top w:val="none" w:sz="0" w:space="0" w:color="auto"/>
        <w:left w:val="none" w:sz="0" w:space="0" w:color="auto"/>
        <w:bottom w:val="none" w:sz="0" w:space="0" w:color="auto"/>
        <w:right w:val="none" w:sz="0" w:space="0" w:color="auto"/>
      </w:divBdr>
    </w:div>
    <w:div w:id="430587443">
      <w:bodyDiv w:val="1"/>
      <w:marLeft w:val="0"/>
      <w:marRight w:val="0"/>
      <w:marTop w:val="0"/>
      <w:marBottom w:val="0"/>
      <w:divBdr>
        <w:top w:val="none" w:sz="0" w:space="0" w:color="auto"/>
        <w:left w:val="none" w:sz="0" w:space="0" w:color="auto"/>
        <w:bottom w:val="none" w:sz="0" w:space="0" w:color="auto"/>
        <w:right w:val="none" w:sz="0" w:space="0" w:color="auto"/>
      </w:divBdr>
    </w:div>
    <w:div w:id="432749527">
      <w:bodyDiv w:val="1"/>
      <w:marLeft w:val="0"/>
      <w:marRight w:val="0"/>
      <w:marTop w:val="0"/>
      <w:marBottom w:val="0"/>
      <w:divBdr>
        <w:top w:val="none" w:sz="0" w:space="0" w:color="auto"/>
        <w:left w:val="none" w:sz="0" w:space="0" w:color="auto"/>
        <w:bottom w:val="none" w:sz="0" w:space="0" w:color="auto"/>
        <w:right w:val="none" w:sz="0" w:space="0" w:color="auto"/>
      </w:divBdr>
    </w:div>
    <w:div w:id="433131797">
      <w:bodyDiv w:val="1"/>
      <w:marLeft w:val="0"/>
      <w:marRight w:val="0"/>
      <w:marTop w:val="0"/>
      <w:marBottom w:val="0"/>
      <w:divBdr>
        <w:top w:val="none" w:sz="0" w:space="0" w:color="auto"/>
        <w:left w:val="none" w:sz="0" w:space="0" w:color="auto"/>
        <w:bottom w:val="none" w:sz="0" w:space="0" w:color="auto"/>
        <w:right w:val="none" w:sz="0" w:space="0" w:color="auto"/>
      </w:divBdr>
    </w:div>
    <w:div w:id="443426136">
      <w:bodyDiv w:val="1"/>
      <w:marLeft w:val="0"/>
      <w:marRight w:val="0"/>
      <w:marTop w:val="0"/>
      <w:marBottom w:val="0"/>
      <w:divBdr>
        <w:top w:val="none" w:sz="0" w:space="0" w:color="auto"/>
        <w:left w:val="none" w:sz="0" w:space="0" w:color="auto"/>
        <w:bottom w:val="none" w:sz="0" w:space="0" w:color="auto"/>
        <w:right w:val="none" w:sz="0" w:space="0" w:color="auto"/>
      </w:divBdr>
    </w:div>
    <w:div w:id="443814828">
      <w:bodyDiv w:val="1"/>
      <w:marLeft w:val="0"/>
      <w:marRight w:val="0"/>
      <w:marTop w:val="0"/>
      <w:marBottom w:val="0"/>
      <w:divBdr>
        <w:top w:val="none" w:sz="0" w:space="0" w:color="auto"/>
        <w:left w:val="none" w:sz="0" w:space="0" w:color="auto"/>
        <w:bottom w:val="none" w:sz="0" w:space="0" w:color="auto"/>
        <w:right w:val="none" w:sz="0" w:space="0" w:color="auto"/>
      </w:divBdr>
    </w:div>
    <w:div w:id="448474393">
      <w:bodyDiv w:val="1"/>
      <w:marLeft w:val="0"/>
      <w:marRight w:val="0"/>
      <w:marTop w:val="0"/>
      <w:marBottom w:val="0"/>
      <w:divBdr>
        <w:top w:val="none" w:sz="0" w:space="0" w:color="auto"/>
        <w:left w:val="none" w:sz="0" w:space="0" w:color="auto"/>
        <w:bottom w:val="none" w:sz="0" w:space="0" w:color="auto"/>
        <w:right w:val="none" w:sz="0" w:space="0" w:color="auto"/>
      </w:divBdr>
    </w:div>
    <w:div w:id="456266226">
      <w:bodyDiv w:val="1"/>
      <w:marLeft w:val="0"/>
      <w:marRight w:val="0"/>
      <w:marTop w:val="0"/>
      <w:marBottom w:val="0"/>
      <w:divBdr>
        <w:top w:val="none" w:sz="0" w:space="0" w:color="auto"/>
        <w:left w:val="none" w:sz="0" w:space="0" w:color="auto"/>
        <w:bottom w:val="none" w:sz="0" w:space="0" w:color="auto"/>
        <w:right w:val="none" w:sz="0" w:space="0" w:color="auto"/>
      </w:divBdr>
    </w:div>
    <w:div w:id="463473515">
      <w:bodyDiv w:val="1"/>
      <w:marLeft w:val="0"/>
      <w:marRight w:val="0"/>
      <w:marTop w:val="0"/>
      <w:marBottom w:val="0"/>
      <w:divBdr>
        <w:top w:val="none" w:sz="0" w:space="0" w:color="auto"/>
        <w:left w:val="none" w:sz="0" w:space="0" w:color="auto"/>
        <w:bottom w:val="none" w:sz="0" w:space="0" w:color="auto"/>
        <w:right w:val="none" w:sz="0" w:space="0" w:color="auto"/>
      </w:divBdr>
    </w:div>
    <w:div w:id="463616898">
      <w:bodyDiv w:val="1"/>
      <w:marLeft w:val="0"/>
      <w:marRight w:val="0"/>
      <w:marTop w:val="0"/>
      <w:marBottom w:val="0"/>
      <w:divBdr>
        <w:top w:val="none" w:sz="0" w:space="0" w:color="auto"/>
        <w:left w:val="none" w:sz="0" w:space="0" w:color="auto"/>
        <w:bottom w:val="none" w:sz="0" w:space="0" w:color="auto"/>
        <w:right w:val="none" w:sz="0" w:space="0" w:color="auto"/>
      </w:divBdr>
    </w:div>
    <w:div w:id="469983169">
      <w:bodyDiv w:val="1"/>
      <w:marLeft w:val="0"/>
      <w:marRight w:val="0"/>
      <w:marTop w:val="0"/>
      <w:marBottom w:val="0"/>
      <w:divBdr>
        <w:top w:val="none" w:sz="0" w:space="0" w:color="auto"/>
        <w:left w:val="none" w:sz="0" w:space="0" w:color="auto"/>
        <w:bottom w:val="none" w:sz="0" w:space="0" w:color="auto"/>
        <w:right w:val="none" w:sz="0" w:space="0" w:color="auto"/>
      </w:divBdr>
    </w:div>
    <w:div w:id="475681846">
      <w:bodyDiv w:val="1"/>
      <w:marLeft w:val="0"/>
      <w:marRight w:val="0"/>
      <w:marTop w:val="0"/>
      <w:marBottom w:val="0"/>
      <w:divBdr>
        <w:top w:val="none" w:sz="0" w:space="0" w:color="auto"/>
        <w:left w:val="none" w:sz="0" w:space="0" w:color="auto"/>
        <w:bottom w:val="none" w:sz="0" w:space="0" w:color="auto"/>
        <w:right w:val="none" w:sz="0" w:space="0" w:color="auto"/>
      </w:divBdr>
    </w:div>
    <w:div w:id="484127194">
      <w:bodyDiv w:val="1"/>
      <w:marLeft w:val="0"/>
      <w:marRight w:val="0"/>
      <w:marTop w:val="0"/>
      <w:marBottom w:val="0"/>
      <w:divBdr>
        <w:top w:val="none" w:sz="0" w:space="0" w:color="auto"/>
        <w:left w:val="none" w:sz="0" w:space="0" w:color="auto"/>
        <w:bottom w:val="none" w:sz="0" w:space="0" w:color="auto"/>
        <w:right w:val="none" w:sz="0" w:space="0" w:color="auto"/>
      </w:divBdr>
    </w:div>
    <w:div w:id="488256025">
      <w:bodyDiv w:val="1"/>
      <w:marLeft w:val="0"/>
      <w:marRight w:val="0"/>
      <w:marTop w:val="0"/>
      <w:marBottom w:val="0"/>
      <w:divBdr>
        <w:top w:val="none" w:sz="0" w:space="0" w:color="auto"/>
        <w:left w:val="none" w:sz="0" w:space="0" w:color="auto"/>
        <w:bottom w:val="none" w:sz="0" w:space="0" w:color="auto"/>
        <w:right w:val="none" w:sz="0" w:space="0" w:color="auto"/>
      </w:divBdr>
    </w:div>
    <w:div w:id="498540099">
      <w:bodyDiv w:val="1"/>
      <w:marLeft w:val="0"/>
      <w:marRight w:val="0"/>
      <w:marTop w:val="0"/>
      <w:marBottom w:val="0"/>
      <w:divBdr>
        <w:top w:val="none" w:sz="0" w:space="0" w:color="auto"/>
        <w:left w:val="none" w:sz="0" w:space="0" w:color="auto"/>
        <w:bottom w:val="none" w:sz="0" w:space="0" w:color="auto"/>
        <w:right w:val="none" w:sz="0" w:space="0" w:color="auto"/>
      </w:divBdr>
    </w:div>
    <w:div w:id="502281599">
      <w:bodyDiv w:val="1"/>
      <w:marLeft w:val="0"/>
      <w:marRight w:val="0"/>
      <w:marTop w:val="0"/>
      <w:marBottom w:val="0"/>
      <w:divBdr>
        <w:top w:val="none" w:sz="0" w:space="0" w:color="auto"/>
        <w:left w:val="none" w:sz="0" w:space="0" w:color="auto"/>
        <w:bottom w:val="none" w:sz="0" w:space="0" w:color="auto"/>
        <w:right w:val="none" w:sz="0" w:space="0" w:color="auto"/>
      </w:divBdr>
    </w:div>
    <w:div w:id="503590712">
      <w:bodyDiv w:val="1"/>
      <w:marLeft w:val="0"/>
      <w:marRight w:val="0"/>
      <w:marTop w:val="0"/>
      <w:marBottom w:val="0"/>
      <w:divBdr>
        <w:top w:val="none" w:sz="0" w:space="0" w:color="auto"/>
        <w:left w:val="none" w:sz="0" w:space="0" w:color="auto"/>
        <w:bottom w:val="none" w:sz="0" w:space="0" w:color="auto"/>
        <w:right w:val="none" w:sz="0" w:space="0" w:color="auto"/>
      </w:divBdr>
    </w:div>
    <w:div w:id="509180412">
      <w:bodyDiv w:val="1"/>
      <w:marLeft w:val="0"/>
      <w:marRight w:val="0"/>
      <w:marTop w:val="0"/>
      <w:marBottom w:val="0"/>
      <w:divBdr>
        <w:top w:val="none" w:sz="0" w:space="0" w:color="auto"/>
        <w:left w:val="none" w:sz="0" w:space="0" w:color="auto"/>
        <w:bottom w:val="none" w:sz="0" w:space="0" w:color="auto"/>
        <w:right w:val="none" w:sz="0" w:space="0" w:color="auto"/>
      </w:divBdr>
    </w:div>
    <w:div w:id="514460051">
      <w:bodyDiv w:val="1"/>
      <w:marLeft w:val="0"/>
      <w:marRight w:val="0"/>
      <w:marTop w:val="0"/>
      <w:marBottom w:val="0"/>
      <w:divBdr>
        <w:top w:val="none" w:sz="0" w:space="0" w:color="auto"/>
        <w:left w:val="none" w:sz="0" w:space="0" w:color="auto"/>
        <w:bottom w:val="none" w:sz="0" w:space="0" w:color="auto"/>
        <w:right w:val="none" w:sz="0" w:space="0" w:color="auto"/>
      </w:divBdr>
    </w:div>
    <w:div w:id="520172195">
      <w:bodyDiv w:val="1"/>
      <w:marLeft w:val="0"/>
      <w:marRight w:val="0"/>
      <w:marTop w:val="0"/>
      <w:marBottom w:val="0"/>
      <w:divBdr>
        <w:top w:val="none" w:sz="0" w:space="0" w:color="auto"/>
        <w:left w:val="none" w:sz="0" w:space="0" w:color="auto"/>
        <w:bottom w:val="none" w:sz="0" w:space="0" w:color="auto"/>
        <w:right w:val="none" w:sz="0" w:space="0" w:color="auto"/>
      </w:divBdr>
    </w:div>
    <w:div w:id="520314023">
      <w:bodyDiv w:val="1"/>
      <w:marLeft w:val="0"/>
      <w:marRight w:val="0"/>
      <w:marTop w:val="0"/>
      <w:marBottom w:val="0"/>
      <w:divBdr>
        <w:top w:val="none" w:sz="0" w:space="0" w:color="auto"/>
        <w:left w:val="none" w:sz="0" w:space="0" w:color="auto"/>
        <w:bottom w:val="none" w:sz="0" w:space="0" w:color="auto"/>
        <w:right w:val="none" w:sz="0" w:space="0" w:color="auto"/>
      </w:divBdr>
    </w:div>
    <w:div w:id="520363810">
      <w:bodyDiv w:val="1"/>
      <w:marLeft w:val="0"/>
      <w:marRight w:val="0"/>
      <w:marTop w:val="0"/>
      <w:marBottom w:val="0"/>
      <w:divBdr>
        <w:top w:val="none" w:sz="0" w:space="0" w:color="auto"/>
        <w:left w:val="none" w:sz="0" w:space="0" w:color="auto"/>
        <w:bottom w:val="none" w:sz="0" w:space="0" w:color="auto"/>
        <w:right w:val="none" w:sz="0" w:space="0" w:color="auto"/>
      </w:divBdr>
    </w:div>
    <w:div w:id="521092334">
      <w:bodyDiv w:val="1"/>
      <w:marLeft w:val="0"/>
      <w:marRight w:val="0"/>
      <w:marTop w:val="0"/>
      <w:marBottom w:val="0"/>
      <w:divBdr>
        <w:top w:val="none" w:sz="0" w:space="0" w:color="auto"/>
        <w:left w:val="none" w:sz="0" w:space="0" w:color="auto"/>
        <w:bottom w:val="none" w:sz="0" w:space="0" w:color="auto"/>
        <w:right w:val="none" w:sz="0" w:space="0" w:color="auto"/>
      </w:divBdr>
    </w:div>
    <w:div w:id="529340876">
      <w:bodyDiv w:val="1"/>
      <w:marLeft w:val="0"/>
      <w:marRight w:val="0"/>
      <w:marTop w:val="0"/>
      <w:marBottom w:val="0"/>
      <w:divBdr>
        <w:top w:val="none" w:sz="0" w:space="0" w:color="auto"/>
        <w:left w:val="none" w:sz="0" w:space="0" w:color="auto"/>
        <w:bottom w:val="none" w:sz="0" w:space="0" w:color="auto"/>
        <w:right w:val="none" w:sz="0" w:space="0" w:color="auto"/>
      </w:divBdr>
    </w:div>
    <w:div w:id="532380228">
      <w:bodyDiv w:val="1"/>
      <w:marLeft w:val="0"/>
      <w:marRight w:val="0"/>
      <w:marTop w:val="0"/>
      <w:marBottom w:val="0"/>
      <w:divBdr>
        <w:top w:val="none" w:sz="0" w:space="0" w:color="auto"/>
        <w:left w:val="none" w:sz="0" w:space="0" w:color="auto"/>
        <w:bottom w:val="none" w:sz="0" w:space="0" w:color="auto"/>
        <w:right w:val="none" w:sz="0" w:space="0" w:color="auto"/>
      </w:divBdr>
    </w:div>
    <w:div w:id="534542226">
      <w:bodyDiv w:val="1"/>
      <w:marLeft w:val="0"/>
      <w:marRight w:val="0"/>
      <w:marTop w:val="0"/>
      <w:marBottom w:val="0"/>
      <w:divBdr>
        <w:top w:val="none" w:sz="0" w:space="0" w:color="auto"/>
        <w:left w:val="none" w:sz="0" w:space="0" w:color="auto"/>
        <w:bottom w:val="none" w:sz="0" w:space="0" w:color="auto"/>
        <w:right w:val="none" w:sz="0" w:space="0" w:color="auto"/>
      </w:divBdr>
    </w:div>
    <w:div w:id="544563521">
      <w:bodyDiv w:val="1"/>
      <w:marLeft w:val="0"/>
      <w:marRight w:val="0"/>
      <w:marTop w:val="0"/>
      <w:marBottom w:val="0"/>
      <w:divBdr>
        <w:top w:val="none" w:sz="0" w:space="0" w:color="auto"/>
        <w:left w:val="none" w:sz="0" w:space="0" w:color="auto"/>
        <w:bottom w:val="none" w:sz="0" w:space="0" w:color="auto"/>
        <w:right w:val="none" w:sz="0" w:space="0" w:color="auto"/>
      </w:divBdr>
    </w:div>
    <w:div w:id="558328496">
      <w:bodyDiv w:val="1"/>
      <w:marLeft w:val="0"/>
      <w:marRight w:val="0"/>
      <w:marTop w:val="0"/>
      <w:marBottom w:val="0"/>
      <w:divBdr>
        <w:top w:val="none" w:sz="0" w:space="0" w:color="auto"/>
        <w:left w:val="none" w:sz="0" w:space="0" w:color="auto"/>
        <w:bottom w:val="none" w:sz="0" w:space="0" w:color="auto"/>
        <w:right w:val="none" w:sz="0" w:space="0" w:color="auto"/>
      </w:divBdr>
    </w:div>
    <w:div w:id="560601667">
      <w:bodyDiv w:val="1"/>
      <w:marLeft w:val="0"/>
      <w:marRight w:val="0"/>
      <w:marTop w:val="0"/>
      <w:marBottom w:val="0"/>
      <w:divBdr>
        <w:top w:val="none" w:sz="0" w:space="0" w:color="auto"/>
        <w:left w:val="none" w:sz="0" w:space="0" w:color="auto"/>
        <w:bottom w:val="none" w:sz="0" w:space="0" w:color="auto"/>
        <w:right w:val="none" w:sz="0" w:space="0" w:color="auto"/>
      </w:divBdr>
    </w:div>
    <w:div w:id="562907781">
      <w:bodyDiv w:val="1"/>
      <w:marLeft w:val="0"/>
      <w:marRight w:val="0"/>
      <w:marTop w:val="0"/>
      <w:marBottom w:val="0"/>
      <w:divBdr>
        <w:top w:val="none" w:sz="0" w:space="0" w:color="auto"/>
        <w:left w:val="none" w:sz="0" w:space="0" w:color="auto"/>
        <w:bottom w:val="none" w:sz="0" w:space="0" w:color="auto"/>
        <w:right w:val="none" w:sz="0" w:space="0" w:color="auto"/>
      </w:divBdr>
    </w:div>
    <w:div w:id="579023291">
      <w:bodyDiv w:val="1"/>
      <w:marLeft w:val="0"/>
      <w:marRight w:val="0"/>
      <w:marTop w:val="0"/>
      <w:marBottom w:val="0"/>
      <w:divBdr>
        <w:top w:val="none" w:sz="0" w:space="0" w:color="auto"/>
        <w:left w:val="none" w:sz="0" w:space="0" w:color="auto"/>
        <w:bottom w:val="none" w:sz="0" w:space="0" w:color="auto"/>
        <w:right w:val="none" w:sz="0" w:space="0" w:color="auto"/>
      </w:divBdr>
    </w:div>
    <w:div w:id="581763299">
      <w:bodyDiv w:val="1"/>
      <w:marLeft w:val="0"/>
      <w:marRight w:val="0"/>
      <w:marTop w:val="0"/>
      <w:marBottom w:val="0"/>
      <w:divBdr>
        <w:top w:val="none" w:sz="0" w:space="0" w:color="auto"/>
        <w:left w:val="none" w:sz="0" w:space="0" w:color="auto"/>
        <w:bottom w:val="none" w:sz="0" w:space="0" w:color="auto"/>
        <w:right w:val="none" w:sz="0" w:space="0" w:color="auto"/>
      </w:divBdr>
    </w:div>
    <w:div w:id="589896247">
      <w:bodyDiv w:val="1"/>
      <w:marLeft w:val="0"/>
      <w:marRight w:val="0"/>
      <w:marTop w:val="0"/>
      <w:marBottom w:val="0"/>
      <w:divBdr>
        <w:top w:val="none" w:sz="0" w:space="0" w:color="auto"/>
        <w:left w:val="none" w:sz="0" w:space="0" w:color="auto"/>
        <w:bottom w:val="none" w:sz="0" w:space="0" w:color="auto"/>
        <w:right w:val="none" w:sz="0" w:space="0" w:color="auto"/>
      </w:divBdr>
    </w:div>
    <w:div w:id="595863933">
      <w:bodyDiv w:val="1"/>
      <w:marLeft w:val="0"/>
      <w:marRight w:val="0"/>
      <w:marTop w:val="0"/>
      <w:marBottom w:val="0"/>
      <w:divBdr>
        <w:top w:val="none" w:sz="0" w:space="0" w:color="auto"/>
        <w:left w:val="none" w:sz="0" w:space="0" w:color="auto"/>
        <w:bottom w:val="none" w:sz="0" w:space="0" w:color="auto"/>
        <w:right w:val="none" w:sz="0" w:space="0" w:color="auto"/>
      </w:divBdr>
    </w:div>
    <w:div w:id="596330437">
      <w:bodyDiv w:val="1"/>
      <w:marLeft w:val="0"/>
      <w:marRight w:val="0"/>
      <w:marTop w:val="0"/>
      <w:marBottom w:val="0"/>
      <w:divBdr>
        <w:top w:val="none" w:sz="0" w:space="0" w:color="auto"/>
        <w:left w:val="none" w:sz="0" w:space="0" w:color="auto"/>
        <w:bottom w:val="none" w:sz="0" w:space="0" w:color="auto"/>
        <w:right w:val="none" w:sz="0" w:space="0" w:color="auto"/>
      </w:divBdr>
    </w:div>
    <w:div w:id="612520788">
      <w:bodyDiv w:val="1"/>
      <w:marLeft w:val="0"/>
      <w:marRight w:val="0"/>
      <w:marTop w:val="0"/>
      <w:marBottom w:val="0"/>
      <w:divBdr>
        <w:top w:val="none" w:sz="0" w:space="0" w:color="auto"/>
        <w:left w:val="none" w:sz="0" w:space="0" w:color="auto"/>
        <w:bottom w:val="none" w:sz="0" w:space="0" w:color="auto"/>
        <w:right w:val="none" w:sz="0" w:space="0" w:color="auto"/>
      </w:divBdr>
    </w:div>
    <w:div w:id="613294873">
      <w:bodyDiv w:val="1"/>
      <w:marLeft w:val="0"/>
      <w:marRight w:val="0"/>
      <w:marTop w:val="0"/>
      <w:marBottom w:val="0"/>
      <w:divBdr>
        <w:top w:val="none" w:sz="0" w:space="0" w:color="auto"/>
        <w:left w:val="none" w:sz="0" w:space="0" w:color="auto"/>
        <w:bottom w:val="none" w:sz="0" w:space="0" w:color="auto"/>
        <w:right w:val="none" w:sz="0" w:space="0" w:color="auto"/>
      </w:divBdr>
    </w:div>
    <w:div w:id="614823778">
      <w:bodyDiv w:val="1"/>
      <w:marLeft w:val="0"/>
      <w:marRight w:val="0"/>
      <w:marTop w:val="0"/>
      <w:marBottom w:val="0"/>
      <w:divBdr>
        <w:top w:val="none" w:sz="0" w:space="0" w:color="auto"/>
        <w:left w:val="none" w:sz="0" w:space="0" w:color="auto"/>
        <w:bottom w:val="none" w:sz="0" w:space="0" w:color="auto"/>
        <w:right w:val="none" w:sz="0" w:space="0" w:color="auto"/>
      </w:divBdr>
    </w:div>
    <w:div w:id="628508385">
      <w:bodyDiv w:val="1"/>
      <w:marLeft w:val="0"/>
      <w:marRight w:val="0"/>
      <w:marTop w:val="0"/>
      <w:marBottom w:val="0"/>
      <w:divBdr>
        <w:top w:val="none" w:sz="0" w:space="0" w:color="auto"/>
        <w:left w:val="none" w:sz="0" w:space="0" w:color="auto"/>
        <w:bottom w:val="none" w:sz="0" w:space="0" w:color="auto"/>
        <w:right w:val="none" w:sz="0" w:space="0" w:color="auto"/>
      </w:divBdr>
    </w:div>
    <w:div w:id="632755914">
      <w:bodyDiv w:val="1"/>
      <w:marLeft w:val="0"/>
      <w:marRight w:val="0"/>
      <w:marTop w:val="0"/>
      <w:marBottom w:val="0"/>
      <w:divBdr>
        <w:top w:val="none" w:sz="0" w:space="0" w:color="auto"/>
        <w:left w:val="none" w:sz="0" w:space="0" w:color="auto"/>
        <w:bottom w:val="none" w:sz="0" w:space="0" w:color="auto"/>
        <w:right w:val="none" w:sz="0" w:space="0" w:color="auto"/>
      </w:divBdr>
    </w:div>
    <w:div w:id="635183664">
      <w:bodyDiv w:val="1"/>
      <w:marLeft w:val="0"/>
      <w:marRight w:val="0"/>
      <w:marTop w:val="0"/>
      <w:marBottom w:val="0"/>
      <w:divBdr>
        <w:top w:val="none" w:sz="0" w:space="0" w:color="auto"/>
        <w:left w:val="none" w:sz="0" w:space="0" w:color="auto"/>
        <w:bottom w:val="none" w:sz="0" w:space="0" w:color="auto"/>
        <w:right w:val="none" w:sz="0" w:space="0" w:color="auto"/>
      </w:divBdr>
    </w:div>
    <w:div w:id="636108856">
      <w:bodyDiv w:val="1"/>
      <w:marLeft w:val="0"/>
      <w:marRight w:val="0"/>
      <w:marTop w:val="0"/>
      <w:marBottom w:val="0"/>
      <w:divBdr>
        <w:top w:val="none" w:sz="0" w:space="0" w:color="auto"/>
        <w:left w:val="none" w:sz="0" w:space="0" w:color="auto"/>
        <w:bottom w:val="none" w:sz="0" w:space="0" w:color="auto"/>
        <w:right w:val="none" w:sz="0" w:space="0" w:color="auto"/>
      </w:divBdr>
    </w:div>
    <w:div w:id="637958308">
      <w:bodyDiv w:val="1"/>
      <w:marLeft w:val="0"/>
      <w:marRight w:val="0"/>
      <w:marTop w:val="0"/>
      <w:marBottom w:val="0"/>
      <w:divBdr>
        <w:top w:val="none" w:sz="0" w:space="0" w:color="auto"/>
        <w:left w:val="none" w:sz="0" w:space="0" w:color="auto"/>
        <w:bottom w:val="none" w:sz="0" w:space="0" w:color="auto"/>
        <w:right w:val="none" w:sz="0" w:space="0" w:color="auto"/>
      </w:divBdr>
    </w:div>
    <w:div w:id="648484674">
      <w:bodyDiv w:val="1"/>
      <w:marLeft w:val="0"/>
      <w:marRight w:val="0"/>
      <w:marTop w:val="0"/>
      <w:marBottom w:val="0"/>
      <w:divBdr>
        <w:top w:val="none" w:sz="0" w:space="0" w:color="auto"/>
        <w:left w:val="none" w:sz="0" w:space="0" w:color="auto"/>
        <w:bottom w:val="none" w:sz="0" w:space="0" w:color="auto"/>
        <w:right w:val="none" w:sz="0" w:space="0" w:color="auto"/>
      </w:divBdr>
    </w:div>
    <w:div w:id="652953315">
      <w:bodyDiv w:val="1"/>
      <w:marLeft w:val="0"/>
      <w:marRight w:val="0"/>
      <w:marTop w:val="0"/>
      <w:marBottom w:val="0"/>
      <w:divBdr>
        <w:top w:val="none" w:sz="0" w:space="0" w:color="auto"/>
        <w:left w:val="none" w:sz="0" w:space="0" w:color="auto"/>
        <w:bottom w:val="none" w:sz="0" w:space="0" w:color="auto"/>
        <w:right w:val="none" w:sz="0" w:space="0" w:color="auto"/>
      </w:divBdr>
    </w:div>
    <w:div w:id="657923020">
      <w:bodyDiv w:val="1"/>
      <w:marLeft w:val="0"/>
      <w:marRight w:val="0"/>
      <w:marTop w:val="0"/>
      <w:marBottom w:val="0"/>
      <w:divBdr>
        <w:top w:val="none" w:sz="0" w:space="0" w:color="auto"/>
        <w:left w:val="none" w:sz="0" w:space="0" w:color="auto"/>
        <w:bottom w:val="none" w:sz="0" w:space="0" w:color="auto"/>
        <w:right w:val="none" w:sz="0" w:space="0" w:color="auto"/>
      </w:divBdr>
    </w:div>
    <w:div w:id="678504277">
      <w:bodyDiv w:val="1"/>
      <w:marLeft w:val="0"/>
      <w:marRight w:val="0"/>
      <w:marTop w:val="0"/>
      <w:marBottom w:val="0"/>
      <w:divBdr>
        <w:top w:val="none" w:sz="0" w:space="0" w:color="auto"/>
        <w:left w:val="none" w:sz="0" w:space="0" w:color="auto"/>
        <w:bottom w:val="none" w:sz="0" w:space="0" w:color="auto"/>
        <w:right w:val="none" w:sz="0" w:space="0" w:color="auto"/>
      </w:divBdr>
    </w:div>
    <w:div w:id="685865598">
      <w:bodyDiv w:val="1"/>
      <w:marLeft w:val="0"/>
      <w:marRight w:val="0"/>
      <w:marTop w:val="0"/>
      <w:marBottom w:val="0"/>
      <w:divBdr>
        <w:top w:val="none" w:sz="0" w:space="0" w:color="auto"/>
        <w:left w:val="none" w:sz="0" w:space="0" w:color="auto"/>
        <w:bottom w:val="none" w:sz="0" w:space="0" w:color="auto"/>
        <w:right w:val="none" w:sz="0" w:space="0" w:color="auto"/>
      </w:divBdr>
    </w:div>
    <w:div w:id="687294762">
      <w:bodyDiv w:val="1"/>
      <w:marLeft w:val="0"/>
      <w:marRight w:val="0"/>
      <w:marTop w:val="0"/>
      <w:marBottom w:val="0"/>
      <w:divBdr>
        <w:top w:val="none" w:sz="0" w:space="0" w:color="auto"/>
        <w:left w:val="none" w:sz="0" w:space="0" w:color="auto"/>
        <w:bottom w:val="none" w:sz="0" w:space="0" w:color="auto"/>
        <w:right w:val="none" w:sz="0" w:space="0" w:color="auto"/>
      </w:divBdr>
    </w:div>
    <w:div w:id="687953788">
      <w:bodyDiv w:val="1"/>
      <w:marLeft w:val="0"/>
      <w:marRight w:val="0"/>
      <w:marTop w:val="0"/>
      <w:marBottom w:val="0"/>
      <w:divBdr>
        <w:top w:val="none" w:sz="0" w:space="0" w:color="auto"/>
        <w:left w:val="none" w:sz="0" w:space="0" w:color="auto"/>
        <w:bottom w:val="none" w:sz="0" w:space="0" w:color="auto"/>
        <w:right w:val="none" w:sz="0" w:space="0" w:color="auto"/>
      </w:divBdr>
    </w:div>
    <w:div w:id="689992156">
      <w:bodyDiv w:val="1"/>
      <w:marLeft w:val="0"/>
      <w:marRight w:val="0"/>
      <w:marTop w:val="0"/>
      <w:marBottom w:val="0"/>
      <w:divBdr>
        <w:top w:val="none" w:sz="0" w:space="0" w:color="auto"/>
        <w:left w:val="none" w:sz="0" w:space="0" w:color="auto"/>
        <w:bottom w:val="none" w:sz="0" w:space="0" w:color="auto"/>
        <w:right w:val="none" w:sz="0" w:space="0" w:color="auto"/>
      </w:divBdr>
    </w:div>
    <w:div w:id="692194396">
      <w:bodyDiv w:val="1"/>
      <w:marLeft w:val="0"/>
      <w:marRight w:val="0"/>
      <w:marTop w:val="0"/>
      <w:marBottom w:val="0"/>
      <w:divBdr>
        <w:top w:val="none" w:sz="0" w:space="0" w:color="auto"/>
        <w:left w:val="none" w:sz="0" w:space="0" w:color="auto"/>
        <w:bottom w:val="none" w:sz="0" w:space="0" w:color="auto"/>
        <w:right w:val="none" w:sz="0" w:space="0" w:color="auto"/>
      </w:divBdr>
    </w:div>
    <w:div w:id="692457970">
      <w:bodyDiv w:val="1"/>
      <w:marLeft w:val="0"/>
      <w:marRight w:val="0"/>
      <w:marTop w:val="0"/>
      <w:marBottom w:val="0"/>
      <w:divBdr>
        <w:top w:val="none" w:sz="0" w:space="0" w:color="auto"/>
        <w:left w:val="none" w:sz="0" w:space="0" w:color="auto"/>
        <w:bottom w:val="none" w:sz="0" w:space="0" w:color="auto"/>
        <w:right w:val="none" w:sz="0" w:space="0" w:color="auto"/>
      </w:divBdr>
    </w:div>
    <w:div w:id="697701468">
      <w:bodyDiv w:val="1"/>
      <w:marLeft w:val="0"/>
      <w:marRight w:val="0"/>
      <w:marTop w:val="0"/>
      <w:marBottom w:val="0"/>
      <w:divBdr>
        <w:top w:val="none" w:sz="0" w:space="0" w:color="auto"/>
        <w:left w:val="none" w:sz="0" w:space="0" w:color="auto"/>
        <w:bottom w:val="none" w:sz="0" w:space="0" w:color="auto"/>
        <w:right w:val="none" w:sz="0" w:space="0" w:color="auto"/>
      </w:divBdr>
    </w:div>
    <w:div w:id="703215421">
      <w:bodyDiv w:val="1"/>
      <w:marLeft w:val="0"/>
      <w:marRight w:val="0"/>
      <w:marTop w:val="0"/>
      <w:marBottom w:val="0"/>
      <w:divBdr>
        <w:top w:val="none" w:sz="0" w:space="0" w:color="auto"/>
        <w:left w:val="none" w:sz="0" w:space="0" w:color="auto"/>
        <w:bottom w:val="none" w:sz="0" w:space="0" w:color="auto"/>
        <w:right w:val="none" w:sz="0" w:space="0" w:color="auto"/>
      </w:divBdr>
    </w:div>
    <w:div w:id="718671216">
      <w:bodyDiv w:val="1"/>
      <w:marLeft w:val="0"/>
      <w:marRight w:val="0"/>
      <w:marTop w:val="0"/>
      <w:marBottom w:val="0"/>
      <w:divBdr>
        <w:top w:val="none" w:sz="0" w:space="0" w:color="auto"/>
        <w:left w:val="none" w:sz="0" w:space="0" w:color="auto"/>
        <w:bottom w:val="none" w:sz="0" w:space="0" w:color="auto"/>
        <w:right w:val="none" w:sz="0" w:space="0" w:color="auto"/>
      </w:divBdr>
    </w:div>
    <w:div w:id="719747316">
      <w:bodyDiv w:val="1"/>
      <w:marLeft w:val="0"/>
      <w:marRight w:val="0"/>
      <w:marTop w:val="0"/>
      <w:marBottom w:val="0"/>
      <w:divBdr>
        <w:top w:val="none" w:sz="0" w:space="0" w:color="auto"/>
        <w:left w:val="none" w:sz="0" w:space="0" w:color="auto"/>
        <w:bottom w:val="none" w:sz="0" w:space="0" w:color="auto"/>
        <w:right w:val="none" w:sz="0" w:space="0" w:color="auto"/>
      </w:divBdr>
    </w:div>
    <w:div w:id="721489105">
      <w:bodyDiv w:val="1"/>
      <w:marLeft w:val="0"/>
      <w:marRight w:val="0"/>
      <w:marTop w:val="0"/>
      <w:marBottom w:val="0"/>
      <w:divBdr>
        <w:top w:val="none" w:sz="0" w:space="0" w:color="auto"/>
        <w:left w:val="none" w:sz="0" w:space="0" w:color="auto"/>
        <w:bottom w:val="none" w:sz="0" w:space="0" w:color="auto"/>
        <w:right w:val="none" w:sz="0" w:space="0" w:color="auto"/>
      </w:divBdr>
    </w:div>
    <w:div w:id="722024108">
      <w:bodyDiv w:val="1"/>
      <w:marLeft w:val="0"/>
      <w:marRight w:val="0"/>
      <w:marTop w:val="0"/>
      <w:marBottom w:val="0"/>
      <w:divBdr>
        <w:top w:val="none" w:sz="0" w:space="0" w:color="auto"/>
        <w:left w:val="none" w:sz="0" w:space="0" w:color="auto"/>
        <w:bottom w:val="none" w:sz="0" w:space="0" w:color="auto"/>
        <w:right w:val="none" w:sz="0" w:space="0" w:color="auto"/>
      </w:divBdr>
    </w:div>
    <w:div w:id="724790153">
      <w:bodyDiv w:val="1"/>
      <w:marLeft w:val="0"/>
      <w:marRight w:val="0"/>
      <w:marTop w:val="0"/>
      <w:marBottom w:val="0"/>
      <w:divBdr>
        <w:top w:val="none" w:sz="0" w:space="0" w:color="auto"/>
        <w:left w:val="none" w:sz="0" w:space="0" w:color="auto"/>
        <w:bottom w:val="none" w:sz="0" w:space="0" w:color="auto"/>
        <w:right w:val="none" w:sz="0" w:space="0" w:color="auto"/>
      </w:divBdr>
    </w:div>
    <w:div w:id="725297717">
      <w:bodyDiv w:val="1"/>
      <w:marLeft w:val="0"/>
      <w:marRight w:val="0"/>
      <w:marTop w:val="0"/>
      <w:marBottom w:val="0"/>
      <w:divBdr>
        <w:top w:val="none" w:sz="0" w:space="0" w:color="auto"/>
        <w:left w:val="none" w:sz="0" w:space="0" w:color="auto"/>
        <w:bottom w:val="none" w:sz="0" w:space="0" w:color="auto"/>
        <w:right w:val="none" w:sz="0" w:space="0" w:color="auto"/>
      </w:divBdr>
    </w:div>
    <w:div w:id="736437186">
      <w:bodyDiv w:val="1"/>
      <w:marLeft w:val="0"/>
      <w:marRight w:val="0"/>
      <w:marTop w:val="0"/>
      <w:marBottom w:val="0"/>
      <w:divBdr>
        <w:top w:val="none" w:sz="0" w:space="0" w:color="auto"/>
        <w:left w:val="none" w:sz="0" w:space="0" w:color="auto"/>
        <w:bottom w:val="none" w:sz="0" w:space="0" w:color="auto"/>
        <w:right w:val="none" w:sz="0" w:space="0" w:color="auto"/>
      </w:divBdr>
    </w:div>
    <w:div w:id="739519283">
      <w:bodyDiv w:val="1"/>
      <w:marLeft w:val="0"/>
      <w:marRight w:val="0"/>
      <w:marTop w:val="0"/>
      <w:marBottom w:val="0"/>
      <w:divBdr>
        <w:top w:val="none" w:sz="0" w:space="0" w:color="auto"/>
        <w:left w:val="none" w:sz="0" w:space="0" w:color="auto"/>
        <w:bottom w:val="none" w:sz="0" w:space="0" w:color="auto"/>
        <w:right w:val="none" w:sz="0" w:space="0" w:color="auto"/>
      </w:divBdr>
    </w:div>
    <w:div w:id="742071600">
      <w:bodyDiv w:val="1"/>
      <w:marLeft w:val="0"/>
      <w:marRight w:val="0"/>
      <w:marTop w:val="0"/>
      <w:marBottom w:val="0"/>
      <w:divBdr>
        <w:top w:val="none" w:sz="0" w:space="0" w:color="auto"/>
        <w:left w:val="none" w:sz="0" w:space="0" w:color="auto"/>
        <w:bottom w:val="none" w:sz="0" w:space="0" w:color="auto"/>
        <w:right w:val="none" w:sz="0" w:space="0" w:color="auto"/>
      </w:divBdr>
    </w:div>
    <w:div w:id="757362485">
      <w:bodyDiv w:val="1"/>
      <w:marLeft w:val="0"/>
      <w:marRight w:val="0"/>
      <w:marTop w:val="0"/>
      <w:marBottom w:val="0"/>
      <w:divBdr>
        <w:top w:val="none" w:sz="0" w:space="0" w:color="auto"/>
        <w:left w:val="none" w:sz="0" w:space="0" w:color="auto"/>
        <w:bottom w:val="none" w:sz="0" w:space="0" w:color="auto"/>
        <w:right w:val="none" w:sz="0" w:space="0" w:color="auto"/>
      </w:divBdr>
      <w:divsChild>
        <w:div w:id="11033755">
          <w:marLeft w:val="0"/>
          <w:marRight w:val="0"/>
          <w:marTop w:val="0"/>
          <w:marBottom w:val="0"/>
          <w:divBdr>
            <w:top w:val="none" w:sz="0" w:space="0" w:color="auto"/>
            <w:left w:val="none" w:sz="0" w:space="0" w:color="auto"/>
            <w:bottom w:val="none" w:sz="0" w:space="0" w:color="auto"/>
            <w:right w:val="none" w:sz="0" w:space="0" w:color="auto"/>
          </w:divBdr>
        </w:div>
        <w:div w:id="12733295">
          <w:marLeft w:val="0"/>
          <w:marRight w:val="0"/>
          <w:marTop w:val="0"/>
          <w:marBottom w:val="0"/>
          <w:divBdr>
            <w:top w:val="none" w:sz="0" w:space="0" w:color="auto"/>
            <w:left w:val="none" w:sz="0" w:space="0" w:color="auto"/>
            <w:bottom w:val="none" w:sz="0" w:space="0" w:color="auto"/>
            <w:right w:val="none" w:sz="0" w:space="0" w:color="auto"/>
          </w:divBdr>
        </w:div>
        <w:div w:id="22559742">
          <w:marLeft w:val="0"/>
          <w:marRight w:val="0"/>
          <w:marTop w:val="0"/>
          <w:marBottom w:val="0"/>
          <w:divBdr>
            <w:top w:val="none" w:sz="0" w:space="0" w:color="auto"/>
            <w:left w:val="none" w:sz="0" w:space="0" w:color="auto"/>
            <w:bottom w:val="none" w:sz="0" w:space="0" w:color="auto"/>
            <w:right w:val="none" w:sz="0" w:space="0" w:color="auto"/>
          </w:divBdr>
        </w:div>
        <w:div w:id="32000938">
          <w:marLeft w:val="0"/>
          <w:marRight w:val="0"/>
          <w:marTop w:val="0"/>
          <w:marBottom w:val="0"/>
          <w:divBdr>
            <w:top w:val="none" w:sz="0" w:space="0" w:color="auto"/>
            <w:left w:val="none" w:sz="0" w:space="0" w:color="auto"/>
            <w:bottom w:val="none" w:sz="0" w:space="0" w:color="auto"/>
            <w:right w:val="none" w:sz="0" w:space="0" w:color="auto"/>
          </w:divBdr>
        </w:div>
        <w:div w:id="46029912">
          <w:marLeft w:val="0"/>
          <w:marRight w:val="0"/>
          <w:marTop w:val="0"/>
          <w:marBottom w:val="0"/>
          <w:divBdr>
            <w:top w:val="none" w:sz="0" w:space="0" w:color="auto"/>
            <w:left w:val="none" w:sz="0" w:space="0" w:color="auto"/>
            <w:bottom w:val="none" w:sz="0" w:space="0" w:color="auto"/>
            <w:right w:val="none" w:sz="0" w:space="0" w:color="auto"/>
          </w:divBdr>
        </w:div>
        <w:div w:id="59057592">
          <w:marLeft w:val="0"/>
          <w:marRight w:val="0"/>
          <w:marTop w:val="0"/>
          <w:marBottom w:val="0"/>
          <w:divBdr>
            <w:top w:val="none" w:sz="0" w:space="0" w:color="auto"/>
            <w:left w:val="none" w:sz="0" w:space="0" w:color="auto"/>
            <w:bottom w:val="none" w:sz="0" w:space="0" w:color="auto"/>
            <w:right w:val="none" w:sz="0" w:space="0" w:color="auto"/>
          </w:divBdr>
        </w:div>
        <w:div w:id="90898706">
          <w:marLeft w:val="0"/>
          <w:marRight w:val="0"/>
          <w:marTop w:val="0"/>
          <w:marBottom w:val="0"/>
          <w:divBdr>
            <w:top w:val="none" w:sz="0" w:space="0" w:color="auto"/>
            <w:left w:val="none" w:sz="0" w:space="0" w:color="auto"/>
            <w:bottom w:val="none" w:sz="0" w:space="0" w:color="auto"/>
            <w:right w:val="none" w:sz="0" w:space="0" w:color="auto"/>
          </w:divBdr>
        </w:div>
        <w:div w:id="91095155">
          <w:marLeft w:val="0"/>
          <w:marRight w:val="0"/>
          <w:marTop w:val="0"/>
          <w:marBottom w:val="0"/>
          <w:divBdr>
            <w:top w:val="none" w:sz="0" w:space="0" w:color="auto"/>
            <w:left w:val="none" w:sz="0" w:space="0" w:color="auto"/>
            <w:bottom w:val="none" w:sz="0" w:space="0" w:color="auto"/>
            <w:right w:val="none" w:sz="0" w:space="0" w:color="auto"/>
          </w:divBdr>
        </w:div>
        <w:div w:id="106047310">
          <w:marLeft w:val="0"/>
          <w:marRight w:val="0"/>
          <w:marTop w:val="0"/>
          <w:marBottom w:val="0"/>
          <w:divBdr>
            <w:top w:val="none" w:sz="0" w:space="0" w:color="auto"/>
            <w:left w:val="none" w:sz="0" w:space="0" w:color="auto"/>
            <w:bottom w:val="none" w:sz="0" w:space="0" w:color="auto"/>
            <w:right w:val="none" w:sz="0" w:space="0" w:color="auto"/>
          </w:divBdr>
        </w:div>
        <w:div w:id="121461849">
          <w:marLeft w:val="0"/>
          <w:marRight w:val="0"/>
          <w:marTop w:val="0"/>
          <w:marBottom w:val="0"/>
          <w:divBdr>
            <w:top w:val="none" w:sz="0" w:space="0" w:color="auto"/>
            <w:left w:val="none" w:sz="0" w:space="0" w:color="auto"/>
            <w:bottom w:val="none" w:sz="0" w:space="0" w:color="auto"/>
            <w:right w:val="none" w:sz="0" w:space="0" w:color="auto"/>
          </w:divBdr>
        </w:div>
        <w:div w:id="128331310">
          <w:marLeft w:val="0"/>
          <w:marRight w:val="0"/>
          <w:marTop w:val="0"/>
          <w:marBottom w:val="0"/>
          <w:divBdr>
            <w:top w:val="none" w:sz="0" w:space="0" w:color="auto"/>
            <w:left w:val="none" w:sz="0" w:space="0" w:color="auto"/>
            <w:bottom w:val="none" w:sz="0" w:space="0" w:color="auto"/>
            <w:right w:val="none" w:sz="0" w:space="0" w:color="auto"/>
          </w:divBdr>
        </w:div>
        <w:div w:id="205720756">
          <w:marLeft w:val="0"/>
          <w:marRight w:val="0"/>
          <w:marTop w:val="0"/>
          <w:marBottom w:val="0"/>
          <w:divBdr>
            <w:top w:val="none" w:sz="0" w:space="0" w:color="auto"/>
            <w:left w:val="none" w:sz="0" w:space="0" w:color="auto"/>
            <w:bottom w:val="none" w:sz="0" w:space="0" w:color="auto"/>
            <w:right w:val="none" w:sz="0" w:space="0" w:color="auto"/>
          </w:divBdr>
        </w:div>
        <w:div w:id="205916995">
          <w:marLeft w:val="0"/>
          <w:marRight w:val="0"/>
          <w:marTop w:val="0"/>
          <w:marBottom w:val="0"/>
          <w:divBdr>
            <w:top w:val="none" w:sz="0" w:space="0" w:color="auto"/>
            <w:left w:val="none" w:sz="0" w:space="0" w:color="auto"/>
            <w:bottom w:val="none" w:sz="0" w:space="0" w:color="auto"/>
            <w:right w:val="none" w:sz="0" w:space="0" w:color="auto"/>
          </w:divBdr>
        </w:div>
        <w:div w:id="244851127">
          <w:marLeft w:val="0"/>
          <w:marRight w:val="0"/>
          <w:marTop w:val="0"/>
          <w:marBottom w:val="0"/>
          <w:divBdr>
            <w:top w:val="none" w:sz="0" w:space="0" w:color="auto"/>
            <w:left w:val="none" w:sz="0" w:space="0" w:color="auto"/>
            <w:bottom w:val="none" w:sz="0" w:space="0" w:color="auto"/>
            <w:right w:val="none" w:sz="0" w:space="0" w:color="auto"/>
          </w:divBdr>
        </w:div>
        <w:div w:id="254561229">
          <w:marLeft w:val="0"/>
          <w:marRight w:val="0"/>
          <w:marTop w:val="0"/>
          <w:marBottom w:val="0"/>
          <w:divBdr>
            <w:top w:val="none" w:sz="0" w:space="0" w:color="auto"/>
            <w:left w:val="none" w:sz="0" w:space="0" w:color="auto"/>
            <w:bottom w:val="none" w:sz="0" w:space="0" w:color="auto"/>
            <w:right w:val="none" w:sz="0" w:space="0" w:color="auto"/>
          </w:divBdr>
        </w:div>
        <w:div w:id="303850317">
          <w:marLeft w:val="0"/>
          <w:marRight w:val="0"/>
          <w:marTop w:val="0"/>
          <w:marBottom w:val="0"/>
          <w:divBdr>
            <w:top w:val="none" w:sz="0" w:space="0" w:color="auto"/>
            <w:left w:val="none" w:sz="0" w:space="0" w:color="auto"/>
            <w:bottom w:val="none" w:sz="0" w:space="0" w:color="auto"/>
            <w:right w:val="none" w:sz="0" w:space="0" w:color="auto"/>
          </w:divBdr>
        </w:div>
        <w:div w:id="327949619">
          <w:marLeft w:val="0"/>
          <w:marRight w:val="0"/>
          <w:marTop w:val="0"/>
          <w:marBottom w:val="0"/>
          <w:divBdr>
            <w:top w:val="none" w:sz="0" w:space="0" w:color="auto"/>
            <w:left w:val="none" w:sz="0" w:space="0" w:color="auto"/>
            <w:bottom w:val="none" w:sz="0" w:space="0" w:color="auto"/>
            <w:right w:val="none" w:sz="0" w:space="0" w:color="auto"/>
          </w:divBdr>
        </w:div>
        <w:div w:id="328674890">
          <w:marLeft w:val="0"/>
          <w:marRight w:val="0"/>
          <w:marTop w:val="0"/>
          <w:marBottom w:val="0"/>
          <w:divBdr>
            <w:top w:val="none" w:sz="0" w:space="0" w:color="auto"/>
            <w:left w:val="none" w:sz="0" w:space="0" w:color="auto"/>
            <w:bottom w:val="none" w:sz="0" w:space="0" w:color="auto"/>
            <w:right w:val="none" w:sz="0" w:space="0" w:color="auto"/>
          </w:divBdr>
        </w:div>
        <w:div w:id="345913596">
          <w:marLeft w:val="0"/>
          <w:marRight w:val="0"/>
          <w:marTop w:val="0"/>
          <w:marBottom w:val="0"/>
          <w:divBdr>
            <w:top w:val="none" w:sz="0" w:space="0" w:color="auto"/>
            <w:left w:val="none" w:sz="0" w:space="0" w:color="auto"/>
            <w:bottom w:val="none" w:sz="0" w:space="0" w:color="auto"/>
            <w:right w:val="none" w:sz="0" w:space="0" w:color="auto"/>
          </w:divBdr>
        </w:div>
        <w:div w:id="346292678">
          <w:marLeft w:val="0"/>
          <w:marRight w:val="0"/>
          <w:marTop w:val="0"/>
          <w:marBottom w:val="0"/>
          <w:divBdr>
            <w:top w:val="none" w:sz="0" w:space="0" w:color="auto"/>
            <w:left w:val="none" w:sz="0" w:space="0" w:color="auto"/>
            <w:bottom w:val="none" w:sz="0" w:space="0" w:color="auto"/>
            <w:right w:val="none" w:sz="0" w:space="0" w:color="auto"/>
          </w:divBdr>
        </w:div>
        <w:div w:id="360012069">
          <w:marLeft w:val="0"/>
          <w:marRight w:val="0"/>
          <w:marTop w:val="0"/>
          <w:marBottom w:val="0"/>
          <w:divBdr>
            <w:top w:val="none" w:sz="0" w:space="0" w:color="auto"/>
            <w:left w:val="none" w:sz="0" w:space="0" w:color="auto"/>
            <w:bottom w:val="none" w:sz="0" w:space="0" w:color="auto"/>
            <w:right w:val="none" w:sz="0" w:space="0" w:color="auto"/>
          </w:divBdr>
        </w:div>
        <w:div w:id="361251104">
          <w:marLeft w:val="0"/>
          <w:marRight w:val="0"/>
          <w:marTop w:val="0"/>
          <w:marBottom w:val="0"/>
          <w:divBdr>
            <w:top w:val="none" w:sz="0" w:space="0" w:color="auto"/>
            <w:left w:val="none" w:sz="0" w:space="0" w:color="auto"/>
            <w:bottom w:val="none" w:sz="0" w:space="0" w:color="auto"/>
            <w:right w:val="none" w:sz="0" w:space="0" w:color="auto"/>
          </w:divBdr>
        </w:div>
        <w:div w:id="369114880">
          <w:marLeft w:val="0"/>
          <w:marRight w:val="0"/>
          <w:marTop w:val="0"/>
          <w:marBottom w:val="0"/>
          <w:divBdr>
            <w:top w:val="none" w:sz="0" w:space="0" w:color="auto"/>
            <w:left w:val="none" w:sz="0" w:space="0" w:color="auto"/>
            <w:bottom w:val="none" w:sz="0" w:space="0" w:color="auto"/>
            <w:right w:val="none" w:sz="0" w:space="0" w:color="auto"/>
          </w:divBdr>
        </w:div>
        <w:div w:id="370349413">
          <w:marLeft w:val="0"/>
          <w:marRight w:val="0"/>
          <w:marTop w:val="0"/>
          <w:marBottom w:val="0"/>
          <w:divBdr>
            <w:top w:val="none" w:sz="0" w:space="0" w:color="auto"/>
            <w:left w:val="none" w:sz="0" w:space="0" w:color="auto"/>
            <w:bottom w:val="none" w:sz="0" w:space="0" w:color="auto"/>
            <w:right w:val="none" w:sz="0" w:space="0" w:color="auto"/>
          </w:divBdr>
        </w:div>
        <w:div w:id="374165330">
          <w:marLeft w:val="0"/>
          <w:marRight w:val="0"/>
          <w:marTop w:val="0"/>
          <w:marBottom w:val="0"/>
          <w:divBdr>
            <w:top w:val="none" w:sz="0" w:space="0" w:color="auto"/>
            <w:left w:val="none" w:sz="0" w:space="0" w:color="auto"/>
            <w:bottom w:val="none" w:sz="0" w:space="0" w:color="auto"/>
            <w:right w:val="none" w:sz="0" w:space="0" w:color="auto"/>
          </w:divBdr>
        </w:div>
        <w:div w:id="394091296">
          <w:marLeft w:val="0"/>
          <w:marRight w:val="0"/>
          <w:marTop w:val="0"/>
          <w:marBottom w:val="0"/>
          <w:divBdr>
            <w:top w:val="none" w:sz="0" w:space="0" w:color="auto"/>
            <w:left w:val="none" w:sz="0" w:space="0" w:color="auto"/>
            <w:bottom w:val="none" w:sz="0" w:space="0" w:color="auto"/>
            <w:right w:val="none" w:sz="0" w:space="0" w:color="auto"/>
          </w:divBdr>
        </w:div>
        <w:div w:id="417597858">
          <w:marLeft w:val="0"/>
          <w:marRight w:val="0"/>
          <w:marTop w:val="0"/>
          <w:marBottom w:val="0"/>
          <w:divBdr>
            <w:top w:val="none" w:sz="0" w:space="0" w:color="auto"/>
            <w:left w:val="none" w:sz="0" w:space="0" w:color="auto"/>
            <w:bottom w:val="none" w:sz="0" w:space="0" w:color="auto"/>
            <w:right w:val="none" w:sz="0" w:space="0" w:color="auto"/>
          </w:divBdr>
        </w:div>
        <w:div w:id="423302251">
          <w:marLeft w:val="0"/>
          <w:marRight w:val="0"/>
          <w:marTop w:val="0"/>
          <w:marBottom w:val="0"/>
          <w:divBdr>
            <w:top w:val="none" w:sz="0" w:space="0" w:color="auto"/>
            <w:left w:val="none" w:sz="0" w:space="0" w:color="auto"/>
            <w:bottom w:val="none" w:sz="0" w:space="0" w:color="auto"/>
            <w:right w:val="none" w:sz="0" w:space="0" w:color="auto"/>
          </w:divBdr>
        </w:div>
        <w:div w:id="438179524">
          <w:marLeft w:val="0"/>
          <w:marRight w:val="0"/>
          <w:marTop w:val="0"/>
          <w:marBottom w:val="0"/>
          <w:divBdr>
            <w:top w:val="none" w:sz="0" w:space="0" w:color="auto"/>
            <w:left w:val="none" w:sz="0" w:space="0" w:color="auto"/>
            <w:bottom w:val="none" w:sz="0" w:space="0" w:color="auto"/>
            <w:right w:val="none" w:sz="0" w:space="0" w:color="auto"/>
          </w:divBdr>
        </w:div>
        <w:div w:id="451873580">
          <w:marLeft w:val="0"/>
          <w:marRight w:val="0"/>
          <w:marTop w:val="0"/>
          <w:marBottom w:val="0"/>
          <w:divBdr>
            <w:top w:val="none" w:sz="0" w:space="0" w:color="auto"/>
            <w:left w:val="none" w:sz="0" w:space="0" w:color="auto"/>
            <w:bottom w:val="none" w:sz="0" w:space="0" w:color="auto"/>
            <w:right w:val="none" w:sz="0" w:space="0" w:color="auto"/>
          </w:divBdr>
        </w:div>
        <w:div w:id="452864153">
          <w:marLeft w:val="0"/>
          <w:marRight w:val="0"/>
          <w:marTop w:val="0"/>
          <w:marBottom w:val="0"/>
          <w:divBdr>
            <w:top w:val="none" w:sz="0" w:space="0" w:color="auto"/>
            <w:left w:val="none" w:sz="0" w:space="0" w:color="auto"/>
            <w:bottom w:val="none" w:sz="0" w:space="0" w:color="auto"/>
            <w:right w:val="none" w:sz="0" w:space="0" w:color="auto"/>
          </w:divBdr>
        </w:div>
        <w:div w:id="480003064">
          <w:marLeft w:val="0"/>
          <w:marRight w:val="0"/>
          <w:marTop w:val="0"/>
          <w:marBottom w:val="0"/>
          <w:divBdr>
            <w:top w:val="none" w:sz="0" w:space="0" w:color="auto"/>
            <w:left w:val="none" w:sz="0" w:space="0" w:color="auto"/>
            <w:bottom w:val="none" w:sz="0" w:space="0" w:color="auto"/>
            <w:right w:val="none" w:sz="0" w:space="0" w:color="auto"/>
          </w:divBdr>
        </w:div>
        <w:div w:id="488130185">
          <w:marLeft w:val="0"/>
          <w:marRight w:val="0"/>
          <w:marTop w:val="0"/>
          <w:marBottom w:val="0"/>
          <w:divBdr>
            <w:top w:val="none" w:sz="0" w:space="0" w:color="auto"/>
            <w:left w:val="none" w:sz="0" w:space="0" w:color="auto"/>
            <w:bottom w:val="none" w:sz="0" w:space="0" w:color="auto"/>
            <w:right w:val="none" w:sz="0" w:space="0" w:color="auto"/>
          </w:divBdr>
        </w:div>
        <w:div w:id="495269637">
          <w:marLeft w:val="0"/>
          <w:marRight w:val="0"/>
          <w:marTop w:val="0"/>
          <w:marBottom w:val="0"/>
          <w:divBdr>
            <w:top w:val="none" w:sz="0" w:space="0" w:color="auto"/>
            <w:left w:val="none" w:sz="0" w:space="0" w:color="auto"/>
            <w:bottom w:val="none" w:sz="0" w:space="0" w:color="auto"/>
            <w:right w:val="none" w:sz="0" w:space="0" w:color="auto"/>
          </w:divBdr>
        </w:div>
        <w:div w:id="511186089">
          <w:marLeft w:val="0"/>
          <w:marRight w:val="0"/>
          <w:marTop w:val="0"/>
          <w:marBottom w:val="0"/>
          <w:divBdr>
            <w:top w:val="none" w:sz="0" w:space="0" w:color="auto"/>
            <w:left w:val="none" w:sz="0" w:space="0" w:color="auto"/>
            <w:bottom w:val="none" w:sz="0" w:space="0" w:color="auto"/>
            <w:right w:val="none" w:sz="0" w:space="0" w:color="auto"/>
          </w:divBdr>
        </w:div>
        <w:div w:id="520243802">
          <w:marLeft w:val="0"/>
          <w:marRight w:val="0"/>
          <w:marTop w:val="0"/>
          <w:marBottom w:val="0"/>
          <w:divBdr>
            <w:top w:val="none" w:sz="0" w:space="0" w:color="auto"/>
            <w:left w:val="none" w:sz="0" w:space="0" w:color="auto"/>
            <w:bottom w:val="none" w:sz="0" w:space="0" w:color="auto"/>
            <w:right w:val="none" w:sz="0" w:space="0" w:color="auto"/>
          </w:divBdr>
        </w:div>
        <w:div w:id="528026405">
          <w:marLeft w:val="0"/>
          <w:marRight w:val="0"/>
          <w:marTop w:val="0"/>
          <w:marBottom w:val="0"/>
          <w:divBdr>
            <w:top w:val="none" w:sz="0" w:space="0" w:color="auto"/>
            <w:left w:val="none" w:sz="0" w:space="0" w:color="auto"/>
            <w:bottom w:val="none" w:sz="0" w:space="0" w:color="auto"/>
            <w:right w:val="none" w:sz="0" w:space="0" w:color="auto"/>
          </w:divBdr>
        </w:div>
        <w:div w:id="575750094">
          <w:marLeft w:val="0"/>
          <w:marRight w:val="0"/>
          <w:marTop w:val="0"/>
          <w:marBottom w:val="0"/>
          <w:divBdr>
            <w:top w:val="none" w:sz="0" w:space="0" w:color="auto"/>
            <w:left w:val="none" w:sz="0" w:space="0" w:color="auto"/>
            <w:bottom w:val="none" w:sz="0" w:space="0" w:color="auto"/>
            <w:right w:val="none" w:sz="0" w:space="0" w:color="auto"/>
          </w:divBdr>
        </w:div>
        <w:div w:id="592128357">
          <w:marLeft w:val="0"/>
          <w:marRight w:val="0"/>
          <w:marTop w:val="0"/>
          <w:marBottom w:val="0"/>
          <w:divBdr>
            <w:top w:val="none" w:sz="0" w:space="0" w:color="auto"/>
            <w:left w:val="none" w:sz="0" w:space="0" w:color="auto"/>
            <w:bottom w:val="none" w:sz="0" w:space="0" w:color="auto"/>
            <w:right w:val="none" w:sz="0" w:space="0" w:color="auto"/>
          </w:divBdr>
        </w:div>
        <w:div w:id="594166917">
          <w:marLeft w:val="0"/>
          <w:marRight w:val="0"/>
          <w:marTop w:val="0"/>
          <w:marBottom w:val="0"/>
          <w:divBdr>
            <w:top w:val="none" w:sz="0" w:space="0" w:color="auto"/>
            <w:left w:val="none" w:sz="0" w:space="0" w:color="auto"/>
            <w:bottom w:val="none" w:sz="0" w:space="0" w:color="auto"/>
            <w:right w:val="none" w:sz="0" w:space="0" w:color="auto"/>
          </w:divBdr>
        </w:div>
        <w:div w:id="598565753">
          <w:marLeft w:val="0"/>
          <w:marRight w:val="0"/>
          <w:marTop w:val="0"/>
          <w:marBottom w:val="0"/>
          <w:divBdr>
            <w:top w:val="none" w:sz="0" w:space="0" w:color="auto"/>
            <w:left w:val="none" w:sz="0" w:space="0" w:color="auto"/>
            <w:bottom w:val="none" w:sz="0" w:space="0" w:color="auto"/>
            <w:right w:val="none" w:sz="0" w:space="0" w:color="auto"/>
          </w:divBdr>
        </w:div>
        <w:div w:id="620917332">
          <w:marLeft w:val="0"/>
          <w:marRight w:val="0"/>
          <w:marTop w:val="0"/>
          <w:marBottom w:val="0"/>
          <w:divBdr>
            <w:top w:val="none" w:sz="0" w:space="0" w:color="auto"/>
            <w:left w:val="none" w:sz="0" w:space="0" w:color="auto"/>
            <w:bottom w:val="none" w:sz="0" w:space="0" w:color="auto"/>
            <w:right w:val="none" w:sz="0" w:space="0" w:color="auto"/>
          </w:divBdr>
        </w:div>
        <w:div w:id="648247059">
          <w:marLeft w:val="0"/>
          <w:marRight w:val="0"/>
          <w:marTop w:val="0"/>
          <w:marBottom w:val="0"/>
          <w:divBdr>
            <w:top w:val="none" w:sz="0" w:space="0" w:color="auto"/>
            <w:left w:val="none" w:sz="0" w:space="0" w:color="auto"/>
            <w:bottom w:val="none" w:sz="0" w:space="0" w:color="auto"/>
            <w:right w:val="none" w:sz="0" w:space="0" w:color="auto"/>
          </w:divBdr>
        </w:div>
        <w:div w:id="655492618">
          <w:marLeft w:val="0"/>
          <w:marRight w:val="0"/>
          <w:marTop w:val="0"/>
          <w:marBottom w:val="0"/>
          <w:divBdr>
            <w:top w:val="none" w:sz="0" w:space="0" w:color="auto"/>
            <w:left w:val="none" w:sz="0" w:space="0" w:color="auto"/>
            <w:bottom w:val="none" w:sz="0" w:space="0" w:color="auto"/>
            <w:right w:val="none" w:sz="0" w:space="0" w:color="auto"/>
          </w:divBdr>
        </w:div>
        <w:div w:id="666830503">
          <w:marLeft w:val="0"/>
          <w:marRight w:val="0"/>
          <w:marTop w:val="0"/>
          <w:marBottom w:val="0"/>
          <w:divBdr>
            <w:top w:val="none" w:sz="0" w:space="0" w:color="auto"/>
            <w:left w:val="none" w:sz="0" w:space="0" w:color="auto"/>
            <w:bottom w:val="none" w:sz="0" w:space="0" w:color="auto"/>
            <w:right w:val="none" w:sz="0" w:space="0" w:color="auto"/>
          </w:divBdr>
        </w:div>
        <w:div w:id="706955520">
          <w:marLeft w:val="0"/>
          <w:marRight w:val="0"/>
          <w:marTop w:val="0"/>
          <w:marBottom w:val="0"/>
          <w:divBdr>
            <w:top w:val="none" w:sz="0" w:space="0" w:color="auto"/>
            <w:left w:val="none" w:sz="0" w:space="0" w:color="auto"/>
            <w:bottom w:val="none" w:sz="0" w:space="0" w:color="auto"/>
            <w:right w:val="none" w:sz="0" w:space="0" w:color="auto"/>
          </w:divBdr>
        </w:div>
        <w:div w:id="709502068">
          <w:marLeft w:val="0"/>
          <w:marRight w:val="0"/>
          <w:marTop w:val="0"/>
          <w:marBottom w:val="0"/>
          <w:divBdr>
            <w:top w:val="none" w:sz="0" w:space="0" w:color="auto"/>
            <w:left w:val="none" w:sz="0" w:space="0" w:color="auto"/>
            <w:bottom w:val="none" w:sz="0" w:space="0" w:color="auto"/>
            <w:right w:val="none" w:sz="0" w:space="0" w:color="auto"/>
          </w:divBdr>
        </w:div>
        <w:div w:id="727995703">
          <w:marLeft w:val="0"/>
          <w:marRight w:val="0"/>
          <w:marTop w:val="0"/>
          <w:marBottom w:val="0"/>
          <w:divBdr>
            <w:top w:val="none" w:sz="0" w:space="0" w:color="auto"/>
            <w:left w:val="none" w:sz="0" w:space="0" w:color="auto"/>
            <w:bottom w:val="none" w:sz="0" w:space="0" w:color="auto"/>
            <w:right w:val="none" w:sz="0" w:space="0" w:color="auto"/>
          </w:divBdr>
        </w:div>
        <w:div w:id="729811929">
          <w:marLeft w:val="0"/>
          <w:marRight w:val="0"/>
          <w:marTop w:val="0"/>
          <w:marBottom w:val="0"/>
          <w:divBdr>
            <w:top w:val="none" w:sz="0" w:space="0" w:color="auto"/>
            <w:left w:val="none" w:sz="0" w:space="0" w:color="auto"/>
            <w:bottom w:val="none" w:sz="0" w:space="0" w:color="auto"/>
            <w:right w:val="none" w:sz="0" w:space="0" w:color="auto"/>
          </w:divBdr>
        </w:div>
        <w:div w:id="742994541">
          <w:marLeft w:val="0"/>
          <w:marRight w:val="0"/>
          <w:marTop w:val="0"/>
          <w:marBottom w:val="0"/>
          <w:divBdr>
            <w:top w:val="none" w:sz="0" w:space="0" w:color="auto"/>
            <w:left w:val="none" w:sz="0" w:space="0" w:color="auto"/>
            <w:bottom w:val="none" w:sz="0" w:space="0" w:color="auto"/>
            <w:right w:val="none" w:sz="0" w:space="0" w:color="auto"/>
          </w:divBdr>
        </w:div>
        <w:div w:id="754017075">
          <w:marLeft w:val="0"/>
          <w:marRight w:val="0"/>
          <w:marTop w:val="0"/>
          <w:marBottom w:val="0"/>
          <w:divBdr>
            <w:top w:val="none" w:sz="0" w:space="0" w:color="auto"/>
            <w:left w:val="none" w:sz="0" w:space="0" w:color="auto"/>
            <w:bottom w:val="none" w:sz="0" w:space="0" w:color="auto"/>
            <w:right w:val="none" w:sz="0" w:space="0" w:color="auto"/>
          </w:divBdr>
        </w:div>
        <w:div w:id="757023718">
          <w:marLeft w:val="0"/>
          <w:marRight w:val="0"/>
          <w:marTop w:val="0"/>
          <w:marBottom w:val="0"/>
          <w:divBdr>
            <w:top w:val="none" w:sz="0" w:space="0" w:color="auto"/>
            <w:left w:val="none" w:sz="0" w:space="0" w:color="auto"/>
            <w:bottom w:val="none" w:sz="0" w:space="0" w:color="auto"/>
            <w:right w:val="none" w:sz="0" w:space="0" w:color="auto"/>
          </w:divBdr>
        </w:div>
        <w:div w:id="758869964">
          <w:marLeft w:val="0"/>
          <w:marRight w:val="0"/>
          <w:marTop w:val="0"/>
          <w:marBottom w:val="0"/>
          <w:divBdr>
            <w:top w:val="none" w:sz="0" w:space="0" w:color="auto"/>
            <w:left w:val="none" w:sz="0" w:space="0" w:color="auto"/>
            <w:bottom w:val="none" w:sz="0" w:space="0" w:color="auto"/>
            <w:right w:val="none" w:sz="0" w:space="0" w:color="auto"/>
          </w:divBdr>
        </w:div>
        <w:div w:id="780033129">
          <w:marLeft w:val="0"/>
          <w:marRight w:val="0"/>
          <w:marTop w:val="0"/>
          <w:marBottom w:val="0"/>
          <w:divBdr>
            <w:top w:val="none" w:sz="0" w:space="0" w:color="auto"/>
            <w:left w:val="none" w:sz="0" w:space="0" w:color="auto"/>
            <w:bottom w:val="none" w:sz="0" w:space="0" w:color="auto"/>
            <w:right w:val="none" w:sz="0" w:space="0" w:color="auto"/>
          </w:divBdr>
        </w:div>
        <w:div w:id="780606315">
          <w:marLeft w:val="0"/>
          <w:marRight w:val="0"/>
          <w:marTop w:val="0"/>
          <w:marBottom w:val="0"/>
          <w:divBdr>
            <w:top w:val="none" w:sz="0" w:space="0" w:color="auto"/>
            <w:left w:val="none" w:sz="0" w:space="0" w:color="auto"/>
            <w:bottom w:val="none" w:sz="0" w:space="0" w:color="auto"/>
            <w:right w:val="none" w:sz="0" w:space="0" w:color="auto"/>
          </w:divBdr>
        </w:div>
        <w:div w:id="781537114">
          <w:marLeft w:val="0"/>
          <w:marRight w:val="0"/>
          <w:marTop w:val="0"/>
          <w:marBottom w:val="0"/>
          <w:divBdr>
            <w:top w:val="none" w:sz="0" w:space="0" w:color="auto"/>
            <w:left w:val="none" w:sz="0" w:space="0" w:color="auto"/>
            <w:bottom w:val="none" w:sz="0" w:space="0" w:color="auto"/>
            <w:right w:val="none" w:sz="0" w:space="0" w:color="auto"/>
          </w:divBdr>
        </w:div>
        <w:div w:id="797145657">
          <w:marLeft w:val="0"/>
          <w:marRight w:val="0"/>
          <w:marTop w:val="0"/>
          <w:marBottom w:val="0"/>
          <w:divBdr>
            <w:top w:val="none" w:sz="0" w:space="0" w:color="auto"/>
            <w:left w:val="none" w:sz="0" w:space="0" w:color="auto"/>
            <w:bottom w:val="none" w:sz="0" w:space="0" w:color="auto"/>
            <w:right w:val="none" w:sz="0" w:space="0" w:color="auto"/>
          </w:divBdr>
        </w:div>
        <w:div w:id="837814040">
          <w:marLeft w:val="0"/>
          <w:marRight w:val="0"/>
          <w:marTop w:val="0"/>
          <w:marBottom w:val="0"/>
          <w:divBdr>
            <w:top w:val="none" w:sz="0" w:space="0" w:color="auto"/>
            <w:left w:val="none" w:sz="0" w:space="0" w:color="auto"/>
            <w:bottom w:val="none" w:sz="0" w:space="0" w:color="auto"/>
            <w:right w:val="none" w:sz="0" w:space="0" w:color="auto"/>
          </w:divBdr>
        </w:div>
        <w:div w:id="840892466">
          <w:marLeft w:val="0"/>
          <w:marRight w:val="0"/>
          <w:marTop w:val="0"/>
          <w:marBottom w:val="0"/>
          <w:divBdr>
            <w:top w:val="none" w:sz="0" w:space="0" w:color="auto"/>
            <w:left w:val="none" w:sz="0" w:space="0" w:color="auto"/>
            <w:bottom w:val="none" w:sz="0" w:space="0" w:color="auto"/>
            <w:right w:val="none" w:sz="0" w:space="0" w:color="auto"/>
          </w:divBdr>
        </w:div>
        <w:div w:id="859049109">
          <w:marLeft w:val="0"/>
          <w:marRight w:val="0"/>
          <w:marTop w:val="0"/>
          <w:marBottom w:val="0"/>
          <w:divBdr>
            <w:top w:val="none" w:sz="0" w:space="0" w:color="auto"/>
            <w:left w:val="none" w:sz="0" w:space="0" w:color="auto"/>
            <w:bottom w:val="none" w:sz="0" w:space="0" w:color="auto"/>
            <w:right w:val="none" w:sz="0" w:space="0" w:color="auto"/>
          </w:divBdr>
        </w:div>
        <w:div w:id="862326362">
          <w:marLeft w:val="0"/>
          <w:marRight w:val="0"/>
          <w:marTop w:val="0"/>
          <w:marBottom w:val="0"/>
          <w:divBdr>
            <w:top w:val="none" w:sz="0" w:space="0" w:color="auto"/>
            <w:left w:val="none" w:sz="0" w:space="0" w:color="auto"/>
            <w:bottom w:val="none" w:sz="0" w:space="0" w:color="auto"/>
            <w:right w:val="none" w:sz="0" w:space="0" w:color="auto"/>
          </w:divBdr>
        </w:div>
        <w:div w:id="880673720">
          <w:marLeft w:val="0"/>
          <w:marRight w:val="0"/>
          <w:marTop w:val="0"/>
          <w:marBottom w:val="0"/>
          <w:divBdr>
            <w:top w:val="none" w:sz="0" w:space="0" w:color="auto"/>
            <w:left w:val="none" w:sz="0" w:space="0" w:color="auto"/>
            <w:bottom w:val="none" w:sz="0" w:space="0" w:color="auto"/>
            <w:right w:val="none" w:sz="0" w:space="0" w:color="auto"/>
          </w:divBdr>
        </w:div>
        <w:div w:id="893347313">
          <w:marLeft w:val="0"/>
          <w:marRight w:val="0"/>
          <w:marTop w:val="0"/>
          <w:marBottom w:val="0"/>
          <w:divBdr>
            <w:top w:val="none" w:sz="0" w:space="0" w:color="auto"/>
            <w:left w:val="none" w:sz="0" w:space="0" w:color="auto"/>
            <w:bottom w:val="none" w:sz="0" w:space="0" w:color="auto"/>
            <w:right w:val="none" w:sz="0" w:space="0" w:color="auto"/>
          </w:divBdr>
        </w:div>
        <w:div w:id="903684693">
          <w:marLeft w:val="0"/>
          <w:marRight w:val="0"/>
          <w:marTop w:val="0"/>
          <w:marBottom w:val="0"/>
          <w:divBdr>
            <w:top w:val="none" w:sz="0" w:space="0" w:color="auto"/>
            <w:left w:val="none" w:sz="0" w:space="0" w:color="auto"/>
            <w:bottom w:val="none" w:sz="0" w:space="0" w:color="auto"/>
            <w:right w:val="none" w:sz="0" w:space="0" w:color="auto"/>
          </w:divBdr>
        </w:div>
        <w:div w:id="903954124">
          <w:marLeft w:val="0"/>
          <w:marRight w:val="0"/>
          <w:marTop w:val="0"/>
          <w:marBottom w:val="0"/>
          <w:divBdr>
            <w:top w:val="none" w:sz="0" w:space="0" w:color="auto"/>
            <w:left w:val="none" w:sz="0" w:space="0" w:color="auto"/>
            <w:bottom w:val="none" w:sz="0" w:space="0" w:color="auto"/>
            <w:right w:val="none" w:sz="0" w:space="0" w:color="auto"/>
          </w:divBdr>
        </w:div>
        <w:div w:id="918367825">
          <w:marLeft w:val="0"/>
          <w:marRight w:val="0"/>
          <w:marTop w:val="0"/>
          <w:marBottom w:val="0"/>
          <w:divBdr>
            <w:top w:val="none" w:sz="0" w:space="0" w:color="auto"/>
            <w:left w:val="none" w:sz="0" w:space="0" w:color="auto"/>
            <w:bottom w:val="none" w:sz="0" w:space="0" w:color="auto"/>
            <w:right w:val="none" w:sz="0" w:space="0" w:color="auto"/>
          </w:divBdr>
        </w:div>
        <w:div w:id="941376624">
          <w:marLeft w:val="0"/>
          <w:marRight w:val="0"/>
          <w:marTop w:val="0"/>
          <w:marBottom w:val="0"/>
          <w:divBdr>
            <w:top w:val="none" w:sz="0" w:space="0" w:color="auto"/>
            <w:left w:val="none" w:sz="0" w:space="0" w:color="auto"/>
            <w:bottom w:val="none" w:sz="0" w:space="0" w:color="auto"/>
            <w:right w:val="none" w:sz="0" w:space="0" w:color="auto"/>
          </w:divBdr>
        </w:div>
        <w:div w:id="950161651">
          <w:marLeft w:val="0"/>
          <w:marRight w:val="0"/>
          <w:marTop w:val="0"/>
          <w:marBottom w:val="0"/>
          <w:divBdr>
            <w:top w:val="none" w:sz="0" w:space="0" w:color="auto"/>
            <w:left w:val="none" w:sz="0" w:space="0" w:color="auto"/>
            <w:bottom w:val="none" w:sz="0" w:space="0" w:color="auto"/>
            <w:right w:val="none" w:sz="0" w:space="0" w:color="auto"/>
          </w:divBdr>
        </w:div>
        <w:div w:id="951084992">
          <w:marLeft w:val="0"/>
          <w:marRight w:val="0"/>
          <w:marTop w:val="0"/>
          <w:marBottom w:val="0"/>
          <w:divBdr>
            <w:top w:val="none" w:sz="0" w:space="0" w:color="auto"/>
            <w:left w:val="none" w:sz="0" w:space="0" w:color="auto"/>
            <w:bottom w:val="none" w:sz="0" w:space="0" w:color="auto"/>
            <w:right w:val="none" w:sz="0" w:space="0" w:color="auto"/>
          </w:divBdr>
        </w:div>
        <w:div w:id="957445703">
          <w:marLeft w:val="0"/>
          <w:marRight w:val="0"/>
          <w:marTop w:val="0"/>
          <w:marBottom w:val="0"/>
          <w:divBdr>
            <w:top w:val="none" w:sz="0" w:space="0" w:color="auto"/>
            <w:left w:val="none" w:sz="0" w:space="0" w:color="auto"/>
            <w:bottom w:val="none" w:sz="0" w:space="0" w:color="auto"/>
            <w:right w:val="none" w:sz="0" w:space="0" w:color="auto"/>
          </w:divBdr>
        </w:div>
        <w:div w:id="957954166">
          <w:marLeft w:val="0"/>
          <w:marRight w:val="0"/>
          <w:marTop w:val="0"/>
          <w:marBottom w:val="0"/>
          <w:divBdr>
            <w:top w:val="none" w:sz="0" w:space="0" w:color="auto"/>
            <w:left w:val="none" w:sz="0" w:space="0" w:color="auto"/>
            <w:bottom w:val="none" w:sz="0" w:space="0" w:color="auto"/>
            <w:right w:val="none" w:sz="0" w:space="0" w:color="auto"/>
          </w:divBdr>
        </w:div>
        <w:div w:id="988751226">
          <w:marLeft w:val="0"/>
          <w:marRight w:val="0"/>
          <w:marTop w:val="0"/>
          <w:marBottom w:val="0"/>
          <w:divBdr>
            <w:top w:val="none" w:sz="0" w:space="0" w:color="auto"/>
            <w:left w:val="none" w:sz="0" w:space="0" w:color="auto"/>
            <w:bottom w:val="none" w:sz="0" w:space="0" w:color="auto"/>
            <w:right w:val="none" w:sz="0" w:space="0" w:color="auto"/>
          </w:divBdr>
        </w:div>
        <w:div w:id="1032925900">
          <w:marLeft w:val="0"/>
          <w:marRight w:val="0"/>
          <w:marTop w:val="0"/>
          <w:marBottom w:val="0"/>
          <w:divBdr>
            <w:top w:val="none" w:sz="0" w:space="0" w:color="auto"/>
            <w:left w:val="none" w:sz="0" w:space="0" w:color="auto"/>
            <w:bottom w:val="none" w:sz="0" w:space="0" w:color="auto"/>
            <w:right w:val="none" w:sz="0" w:space="0" w:color="auto"/>
          </w:divBdr>
        </w:div>
        <w:div w:id="1039550896">
          <w:marLeft w:val="0"/>
          <w:marRight w:val="0"/>
          <w:marTop w:val="0"/>
          <w:marBottom w:val="0"/>
          <w:divBdr>
            <w:top w:val="none" w:sz="0" w:space="0" w:color="auto"/>
            <w:left w:val="none" w:sz="0" w:space="0" w:color="auto"/>
            <w:bottom w:val="none" w:sz="0" w:space="0" w:color="auto"/>
            <w:right w:val="none" w:sz="0" w:space="0" w:color="auto"/>
          </w:divBdr>
        </w:div>
        <w:div w:id="1042250873">
          <w:marLeft w:val="0"/>
          <w:marRight w:val="0"/>
          <w:marTop w:val="0"/>
          <w:marBottom w:val="0"/>
          <w:divBdr>
            <w:top w:val="none" w:sz="0" w:space="0" w:color="auto"/>
            <w:left w:val="none" w:sz="0" w:space="0" w:color="auto"/>
            <w:bottom w:val="none" w:sz="0" w:space="0" w:color="auto"/>
            <w:right w:val="none" w:sz="0" w:space="0" w:color="auto"/>
          </w:divBdr>
        </w:div>
        <w:div w:id="1043091109">
          <w:marLeft w:val="0"/>
          <w:marRight w:val="0"/>
          <w:marTop w:val="0"/>
          <w:marBottom w:val="0"/>
          <w:divBdr>
            <w:top w:val="none" w:sz="0" w:space="0" w:color="auto"/>
            <w:left w:val="none" w:sz="0" w:space="0" w:color="auto"/>
            <w:bottom w:val="none" w:sz="0" w:space="0" w:color="auto"/>
            <w:right w:val="none" w:sz="0" w:space="0" w:color="auto"/>
          </w:divBdr>
        </w:div>
        <w:div w:id="1098598669">
          <w:marLeft w:val="0"/>
          <w:marRight w:val="0"/>
          <w:marTop w:val="0"/>
          <w:marBottom w:val="0"/>
          <w:divBdr>
            <w:top w:val="none" w:sz="0" w:space="0" w:color="auto"/>
            <w:left w:val="none" w:sz="0" w:space="0" w:color="auto"/>
            <w:bottom w:val="none" w:sz="0" w:space="0" w:color="auto"/>
            <w:right w:val="none" w:sz="0" w:space="0" w:color="auto"/>
          </w:divBdr>
        </w:div>
        <w:div w:id="1117144780">
          <w:marLeft w:val="0"/>
          <w:marRight w:val="0"/>
          <w:marTop w:val="0"/>
          <w:marBottom w:val="0"/>
          <w:divBdr>
            <w:top w:val="none" w:sz="0" w:space="0" w:color="auto"/>
            <w:left w:val="none" w:sz="0" w:space="0" w:color="auto"/>
            <w:bottom w:val="none" w:sz="0" w:space="0" w:color="auto"/>
            <w:right w:val="none" w:sz="0" w:space="0" w:color="auto"/>
          </w:divBdr>
        </w:div>
        <w:div w:id="1135372898">
          <w:marLeft w:val="0"/>
          <w:marRight w:val="0"/>
          <w:marTop w:val="0"/>
          <w:marBottom w:val="0"/>
          <w:divBdr>
            <w:top w:val="none" w:sz="0" w:space="0" w:color="auto"/>
            <w:left w:val="none" w:sz="0" w:space="0" w:color="auto"/>
            <w:bottom w:val="none" w:sz="0" w:space="0" w:color="auto"/>
            <w:right w:val="none" w:sz="0" w:space="0" w:color="auto"/>
          </w:divBdr>
        </w:div>
        <w:div w:id="1137069638">
          <w:marLeft w:val="0"/>
          <w:marRight w:val="0"/>
          <w:marTop w:val="0"/>
          <w:marBottom w:val="0"/>
          <w:divBdr>
            <w:top w:val="none" w:sz="0" w:space="0" w:color="auto"/>
            <w:left w:val="none" w:sz="0" w:space="0" w:color="auto"/>
            <w:bottom w:val="none" w:sz="0" w:space="0" w:color="auto"/>
            <w:right w:val="none" w:sz="0" w:space="0" w:color="auto"/>
          </w:divBdr>
        </w:div>
        <w:div w:id="1142503369">
          <w:marLeft w:val="0"/>
          <w:marRight w:val="0"/>
          <w:marTop w:val="0"/>
          <w:marBottom w:val="0"/>
          <w:divBdr>
            <w:top w:val="none" w:sz="0" w:space="0" w:color="auto"/>
            <w:left w:val="none" w:sz="0" w:space="0" w:color="auto"/>
            <w:bottom w:val="none" w:sz="0" w:space="0" w:color="auto"/>
            <w:right w:val="none" w:sz="0" w:space="0" w:color="auto"/>
          </w:divBdr>
        </w:div>
        <w:div w:id="1142574947">
          <w:marLeft w:val="0"/>
          <w:marRight w:val="0"/>
          <w:marTop w:val="0"/>
          <w:marBottom w:val="0"/>
          <w:divBdr>
            <w:top w:val="none" w:sz="0" w:space="0" w:color="auto"/>
            <w:left w:val="none" w:sz="0" w:space="0" w:color="auto"/>
            <w:bottom w:val="none" w:sz="0" w:space="0" w:color="auto"/>
            <w:right w:val="none" w:sz="0" w:space="0" w:color="auto"/>
          </w:divBdr>
        </w:div>
        <w:div w:id="1150900175">
          <w:marLeft w:val="0"/>
          <w:marRight w:val="0"/>
          <w:marTop w:val="0"/>
          <w:marBottom w:val="0"/>
          <w:divBdr>
            <w:top w:val="none" w:sz="0" w:space="0" w:color="auto"/>
            <w:left w:val="none" w:sz="0" w:space="0" w:color="auto"/>
            <w:bottom w:val="none" w:sz="0" w:space="0" w:color="auto"/>
            <w:right w:val="none" w:sz="0" w:space="0" w:color="auto"/>
          </w:divBdr>
        </w:div>
        <w:div w:id="1225524629">
          <w:marLeft w:val="0"/>
          <w:marRight w:val="0"/>
          <w:marTop w:val="0"/>
          <w:marBottom w:val="0"/>
          <w:divBdr>
            <w:top w:val="none" w:sz="0" w:space="0" w:color="auto"/>
            <w:left w:val="none" w:sz="0" w:space="0" w:color="auto"/>
            <w:bottom w:val="none" w:sz="0" w:space="0" w:color="auto"/>
            <w:right w:val="none" w:sz="0" w:space="0" w:color="auto"/>
          </w:divBdr>
        </w:div>
        <w:div w:id="1229269810">
          <w:marLeft w:val="0"/>
          <w:marRight w:val="0"/>
          <w:marTop w:val="0"/>
          <w:marBottom w:val="0"/>
          <w:divBdr>
            <w:top w:val="none" w:sz="0" w:space="0" w:color="auto"/>
            <w:left w:val="none" w:sz="0" w:space="0" w:color="auto"/>
            <w:bottom w:val="none" w:sz="0" w:space="0" w:color="auto"/>
            <w:right w:val="none" w:sz="0" w:space="0" w:color="auto"/>
          </w:divBdr>
        </w:div>
        <w:div w:id="1239559198">
          <w:marLeft w:val="0"/>
          <w:marRight w:val="0"/>
          <w:marTop w:val="0"/>
          <w:marBottom w:val="0"/>
          <w:divBdr>
            <w:top w:val="none" w:sz="0" w:space="0" w:color="auto"/>
            <w:left w:val="none" w:sz="0" w:space="0" w:color="auto"/>
            <w:bottom w:val="none" w:sz="0" w:space="0" w:color="auto"/>
            <w:right w:val="none" w:sz="0" w:space="0" w:color="auto"/>
          </w:divBdr>
        </w:div>
        <w:div w:id="1248341261">
          <w:marLeft w:val="0"/>
          <w:marRight w:val="0"/>
          <w:marTop w:val="0"/>
          <w:marBottom w:val="0"/>
          <w:divBdr>
            <w:top w:val="none" w:sz="0" w:space="0" w:color="auto"/>
            <w:left w:val="none" w:sz="0" w:space="0" w:color="auto"/>
            <w:bottom w:val="none" w:sz="0" w:space="0" w:color="auto"/>
            <w:right w:val="none" w:sz="0" w:space="0" w:color="auto"/>
          </w:divBdr>
        </w:div>
        <w:div w:id="1250583701">
          <w:marLeft w:val="0"/>
          <w:marRight w:val="0"/>
          <w:marTop w:val="0"/>
          <w:marBottom w:val="0"/>
          <w:divBdr>
            <w:top w:val="none" w:sz="0" w:space="0" w:color="auto"/>
            <w:left w:val="none" w:sz="0" w:space="0" w:color="auto"/>
            <w:bottom w:val="none" w:sz="0" w:space="0" w:color="auto"/>
            <w:right w:val="none" w:sz="0" w:space="0" w:color="auto"/>
          </w:divBdr>
        </w:div>
        <w:div w:id="1289318001">
          <w:marLeft w:val="0"/>
          <w:marRight w:val="0"/>
          <w:marTop w:val="0"/>
          <w:marBottom w:val="0"/>
          <w:divBdr>
            <w:top w:val="none" w:sz="0" w:space="0" w:color="auto"/>
            <w:left w:val="none" w:sz="0" w:space="0" w:color="auto"/>
            <w:bottom w:val="none" w:sz="0" w:space="0" w:color="auto"/>
            <w:right w:val="none" w:sz="0" w:space="0" w:color="auto"/>
          </w:divBdr>
        </w:div>
        <w:div w:id="1289513771">
          <w:marLeft w:val="0"/>
          <w:marRight w:val="0"/>
          <w:marTop w:val="0"/>
          <w:marBottom w:val="0"/>
          <w:divBdr>
            <w:top w:val="none" w:sz="0" w:space="0" w:color="auto"/>
            <w:left w:val="none" w:sz="0" w:space="0" w:color="auto"/>
            <w:bottom w:val="none" w:sz="0" w:space="0" w:color="auto"/>
            <w:right w:val="none" w:sz="0" w:space="0" w:color="auto"/>
          </w:divBdr>
        </w:div>
        <w:div w:id="1317421489">
          <w:marLeft w:val="0"/>
          <w:marRight w:val="0"/>
          <w:marTop w:val="0"/>
          <w:marBottom w:val="0"/>
          <w:divBdr>
            <w:top w:val="none" w:sz="0" w:space="0" w:color="auto"/>
            <w:left w:val="none" w:sz="0" w:space="0" w:color="auto"/>
            <w:bottom w:val="none" w:sz="0" w:space="0" w:color="auto"/>
            <w:right w:val="none" w:sz="0" w:space="0" w:color="auto"/>
          </w:divBdr>
        </w:div>
        <w:div w:id="1334263768">
          <w:marLeft w:val="0"/>
          <w:marRight w:val="0"/>
          <w:marTop w:val="0"/>
          <w:marBottom w:val="0"/>
          <w:divBdr>
            <w:top w:val="none" w:sz="0" w:space="0" w:color="auto"/>
            <w:left w:val="none" w:sz="0" w:space="0" w:color="auto"/>
            <w:bottom w:val="none" w:sz="0" w:space="0" w:color="auto"/>
            <w:right w:val="none" w:sz="0" w:space="0" w:color="auto"/>
          </w:divBdr>
        </w:div>
        <w:div w:id="1335183562">
          <w:marLeft w:val="0"/>
          <w:marRight w:val="0"/>
          <w:marTop w:val="0"/>
          <w:marBottom w:val="0"/>
          <w:divBdr>
            <w:top w:val="none" w:sz="0" w:space="0" w:color="auto"/>
            <w:left w:val="none" w:sz="0" w:space="0" w:color="auto"/>
            <w:bottom w:val="none" w:sz="0" w:space="0" w:color="auto"/>
            <w:right w:val="none" w:sz="0" w:space="0" w:color="auto"/>
          </w:divBdr>
        </w:div>
        <w:div w:id="1336690522">
          <w:marLeft w:val="0"/>
          <w:marRight w:val="0"/>
          <w:marTop w:val="0"/>
          <w:marBottom w:val="0"/>
          <w:divBdr>
            <w:top w:val="none" w:sz="0" w:space="0" w:color="auto"/>
            <w:left w:val="none" w:sz="0" w:space="0" w:color="auto"/>
            <w:bottom w:val="none" w:sz="0" w:space="0" w:color="auto"/>
            <w:right w:val="none" w:sz="0" w:space="0" w:color="auto"/>
          </w:divBdr>
        </w:div>
        <w:div w:id="1374692369">
          <w:marLeft w:val="0"/>
          <w:marRight w:val="0"/>
          <w:marTop w:val="0"/>
          <w:marBottom w:val="0"/>
          <w:divBdr>
            <w:top w:val="none" w:sz="0" w:space="0" w:color="auto"/>
            <w:left w:val="none" w:sz="0" w:space="0" w:color="auto"/>
            <w:bottom w:val="none" w:sz="0" w:space="0" w:color="auto"/>
            <w:right w:val="none" w:sz="0" w:space="0" w:color="auto"/>
          </w:divBdr>
        </w:div>
        <w:div w:id="1391805371">
          <w:marLeft w:val="0"/>
          <w:marRight w:val="0"/>
          <w:marTop w:val="0"/>
          <w:marBottom w:val="0"/>
          <w:divBdr>
            <w:top w:val="none" w:sz="0" w:space="0" w:color="auto"/>
            <w:left w:val="none" w:sz="0" w:space="0" w:color="auto"/>
            <w:bottom w:val="none" w:sz="0" w:space="0" w:color="auto"/>
            <w:right w:val="none" w:sz="0" w:space="0" w:color="auto"/>
          </w:divBdr>
        </w:div>
        <w:div w:id="1397556747">
          <w:marLeft w:val="0"/>
          <w:marRight w:val="0"/>
          <w:marTop w:val="0"/>
          <w:marBottom w:val="0"/>
          <w:divBdr>
            <w:top w:val="none" w:sz="0" w:space="0" w:color="auto"/>
            <w:left w:val="none" w:sz="0" w:space="0" w:color="auto"/>
            <w:bottom w:val="none" w:sz="0" w:space="0" w:color="auto"/>
            <w:right w:val="none" w:sz="0" w:space="0" w:color="auto"/>
          </w:divBdr>
        </w:div>
        <w:div w:id="1409572916">
          <w:marLeft w:val="0"/>
          <w:marRight w:val="0"/>
          <w:marTop w:val="0"/>
          <w:marBottom w:val="0"/>
          <w:divBdr>
            <w:top w:val="none" w:sz="0" w:space="0" w:color="auto"/>
            <w:left w:val="none" w:sz="0" w:space="0" w:color="auto"/>
            <w:bottom w:val="none" w:sz="0" w:space="0" w:color="auto"/>
            <w:right w:val="none" w:sz="0" w:space="0" w:color="auto"/>
          </w:divBdr>
        </w:div>
        <w:div w:id="1435130549">
          <w:marLeft w:val="0"/>
          <w:marRight w:val="0"/>
          <w:marTop w:val="0"/>
          <w:marBottom w:val="0"/>
          <w:divBdr>
            <w:top w:val="none" w:sz="0" w:space="0" w:color="auto"/>
            <w:left w:val="none" w:sz="0" w:space="0" w:color="auto"/>
            <w:bottom w:val="none" w:sz="0" w:space="0" w:color="auto"/>
            <w:right w:val="none" w:sz="0" w:space="0" w:color="auto"/>
          </w:divBdr>
        </w:div>
        <w:div w:id="1443377561">
          <w:marLeft w:val="0"/>
          <w:marRight w:val="0"/>
          <w:marTop w:val="0"/>
          <w:marBottom w:val="0"/>
          <w:divBdr>
            <w:top w:val="none" w:sz="0" w:space="0" w:color="auto"/>
            <w:left w:val="none" w:sz="0" w:space="0" w:color="auto"/>
            <w:bottom w:val="none" w:sz="0" w:space="0" w:color="auto"/>
            <w:right w:val="none" w:sz="0" w:space="0" w:color="auto"/>
          </w:divBdr>
        </w:div>
        <w:div w:id="1460804293">
          <w:marLeft w:val="0"/>
          <w:marRight w:val="0"/>
          <w:marTop w:val="0"/>
          <w:marBottom w:val="0"/>
          <w:divBdr>
            <w:top w:val="none" w:sz="0" w:space="0" w:color="auto"/>
            <w:left w:val="none" w:sz="0" w:space="0" w:color="auto"/>
            <w:bottom w:val="none" w:sz="0" w:space="0" w:color="auto"/>
            <w:right w:val="none" w:sz="0" w:space="0" w:color="auto"/>
          </w:divBdr>
        </w:div>
        <w:div w:id="1472556277">
          <w:marLeft w:val="0"/>
          <w:marRight w:val="0"/>
          <w:marTop w:val="0"/>
          <w:marBottom w:val="0"/>
          <w:divBdr>
            <w:top w:val="none" w:sz="0" w:space="0" w:color="auto"/>
            <w:left w:val="none" w:sz="0" w:space="0" w:color="auto"/>
            <w:bottom w:val="none" w:sz="0" w:space="0" w:color="auto"/>
            <w:right w:val="none" w:sz="0" w:space="0" w:color="auto"/>
          </w:divBdr>
        </w:div>
        <w:div w:id="1485509134">
          <w:marLeft w:val="0"/>
          <w:marRight w:val="0"/>
          <w:marTop w:val="0"/>
          <w:marBottom w:val="0"/>
          <w:divBdr>
            <w:top w:val="none" w:sz="0" w:space="0" w:color="auto"/>
            <w:left w:val="none" w:sz="0" w:space="0" w:color="auto"/>
            <w:bottom w:val="none" w:sz="0" w:space="0" w:color="auto"/>
            <w:right w:val="none" w:sz="0" w:space="0" w:color="auto"/>
          </w:divBdr>
        </w:div>
        <w:div w:id="1495335552">
          <w:marLeft w:val="0"/>
          <w:marRight w:val="0"/>
          <w:marTop w:val="0"/>
          <w:marBottom w:val="0"/>
          <w:divBdr>
            <w:top w:val="none" w:sz="0" w:space="0" w:color="auto"/>
            <w:left w:val="none" w:sz="0" w:space="0" w:color="auto"/>
            <w:bottom w:val="none" w:sz="0" w:space="0" w:color="auto"/>
            <w:right w:val="none" w:sz="0" w:space="0" w:color="auto"/>
          </w:divBdr>
        </w:div>
        <w:div w:id="1541163497">
          <w:marLeft w:val="0"/>
          <w:marRight w:val="0"/>
          <w:marTop w:val="0"/>
          <w:marBottom w:val="0"/>
          <w:divBdr>
            <w:top w:val="none" w:sz="0" w:space="0" w:color="auto"/>
            <w:left w:val="none" w:sz="0" w:space="0" w:color="auto"/>
            <w:bottom w:val="none" w:sz="0" w:space="0" w:color="auto"/>
            <w:right w:val="none" w:sz="0" w:space="0" w:color="auto"/>
          </w:divBdr>
        </w:div>
        <w:div w:id="1542740773">
          <w:marLeft w:val="0"/>
          <w:marRight w:val="0"/>
          <w:marTop w:val="0"/>
          <w:marBottom w:val="0"/>
          <w:divBdr>
            <w:top w:val="none" w:sz="0" w:space="0" w:color="auto"/>
            <w:left w:val="none" w:sz="0" w:space="0" w:color="auto"/>
            <w:bottom w:val="none" w:sz="0" w:space="0" w:color="auto"/>
            <w:right w:val="none" w:sz="0" w:space="0" w:color="auto"/>
          </w:divBdr>
        </w:div>
        <w:div w:id="1553229041">
          <w:marLeft w:val="0"/>
          <w:marRight w:val="0"/>
          <w:marTop w:val="0"/>
          <w:marBottom w:val="0"/>
          <w:divBdr>
            <w:top w:val="none" w:sz="0" w:space="0" w:color="auto"/>
            <w:left w:val="none" w:sz="0" w:space="0" w:color="auto"/>
            <w:bottom w:val="none" w:sz="0" w:space="0" w:color="auto"/>
            <w:right w:val="none" w:sz="0" w:space="0" w:color="auto"/>
          </w:divBdr>
        </w:div>
        <w:div w:id="1569226451">
          <w:marLeft w:val="0"/>
          <w:marRight w:val="0"/>
          <w:marTop w:val="0"/>
          <w:marBottom w:val="0"/>
          <w:divBdr>
            <w:top w:val="none" w:sz="0" w:space="0" w:color="auto"/>
            <w:left w:val="none" w:sz="0" w:space="0" w:color="auto"/>
            <w:bottom w:val="none" w:sz="0" w:space="0" w:color="auto"/>
            <w:right w:val="none" w:sz="0" w:space="0" w:color="auto"/>
          </w:divBdr>
        </w:div>
        <w:div w:id="1603495773">
          <w:marLeft w:val="0"/>
          <w:marRight w:val="0"/>
          <w:marTop w:val="0"/>
          <w:marBottom w:val="0"/>
          <w:divBdr>
            <w:top w:val="none" w:sz="0" w:space="0" w:color="auto"/>
            <w:left w:val="none" w:sz="0" w:space="0" w:color="auto"/>
            <w:bottom w:val="none" w:sz="0" w:space="0" w:color="auto"/>
            <w:right w:val="none" w:sz="0" w:space="0" w:color="auto"/>
          </w:divBdr>
        </w:div>
        <w:div w:id="1609239173">
          <w:marLeft w:val="0"/>
          <w:marRight w:val="0"/>
          <w:marTop w:val="0"/>
          <w:marBottom w:val="0"/>
          <w:divBdr>
            <w:top w:val="none" w:sz="0" w:space="0" w:color="auto"/>
            <w:left w:val="none" w:sz="0" w:space="0" w:color="auto"/>
            <w:bottom w:val="none" w:sz="0" w:space="0" w:color="auto"/>
            <w:right w:val="none" w:sz="0" w:space="0" w:color="auto"/>
          </w:divBdr>
        </w:div>
        <w:div w:id="1628201853">
          <w:marLeft w:val="0"/>
          <w:marRight w:val="0"/>
          <w:marTop w:val="0"/>
          <w:marBottom w:val="0"/>
          <w:divBdr>
            <w:top w:val="none" w:sz="0" w:space="0" w:color="auto"/>
            <w:left w:val="none" w:sz="0" w:space="0" w:color="auto"/>
            <w:bottom w:val="none" w:sz="0" w:space="0" w:color="auto"/>
            <w:right w:val="none" w:sz="0" w:space="0" w:color="auto"/>
          </w:divBdr>
        </w:div>
        <w:div w:id="1645311992">
          <w:marLeft w:val="0"/>
          <w:marRight w:val="0"/>
          <w:marTop w:val="0"/>
          <w:marBottom w:val="0"/>
          <w:divBdr>
            <w:top w:val="none" w:sz="0" w:space="0" w:color="auto"/>
            <w:left w:val="none" w:sz="0" w:space="0" w:color="auto"/>
            <w:bottom w:val="none" w:sz="0" w:space="0" w:color="auto"/>
            <w:right w:val="none" w:sz="0" w:space="0" w:color="auto"/>
          </w:divBdr>
        </w:div>
        <w:div w:id="1648627751">
          <w:marLeft w:val="0"/>
          <w:marRight w:val="0"/>
          <w:marTop w:val="0"/>
          <w:marBottom w:val="0"/>
          <w:divBdr>
            <w:top w:val="none" w:sz="0" w:space="0" w:color="auto"/>
            <w:left w:val="none" w:sz="0" w:space="0" w:color="auto"/>
            <w:bottom w:val="none" w:sz="0" w:space="0" w:color="auto"/>
            <w:right w:val="none" w:sz="0" w:space="0" w:color="auto"/>
          </w:divBdr>
        </w:div>
        <w:div w:id="1678728903">
          <w:marLeft w:val="0"/>
          <w:marRight w:val="0"/>
          <w:marTop w:val="0"/>
          <w:marBottom w:val="0"/>
          <w:divBdr>
            <w:top w:val="none" w:sz="0" w:space="0" w:color="auto"/>
            <w:left w:val="none" w:sz="0" w:space="0" w:color="auto"/>
            <w:bottom w:val="none" w:sz="0" w:space="0" w:color="auto"/>
            <w:right w:val="none" w:sz="0" w:space="0" w:color="auto"/>
          </w:divBdr>
        </w:div>
        <w:div w:id="1689485012">
          <w:marLeft w:val="0"/>
          <w:marRight w:val="0"/>
          <w:marTop w:val="0"/>
          <w:marBottom w:val="0"/>
          <w:divBdr>
            <w:top w:val="none" w:sz="0" w:space="0" w:color="auto"/>
            <w:left w:val="none" w:sz="0" w:space="0" w:color="auto"/>
            <w:bottom w:val="none" w:sz="0" w:space="0" w:color="auto"/>
            <w:right w:val="none" w:sz="0" w:space="0" w:color="auto"/>
          </w:divBdr>
        </w:div>
        <w:div w:id="1724132220">
          <w:marLeft w:val="0"/>
          <w:marRight w:val="0"/>
          <w:marTop w:val="0"/>
          <w:marBottom w:val="0"/>
          <w:divBdr>
            <w:top w:val="none" w:sz="0" w:space="0" w:color="auto"/>
            <w:left w:val="none" w:sz="0" w:space="0" w:color="auto"/>
            <w:bottom w:val="none" w:sz="0" w:space="0" w:color="auto"/>
            <w:right w:val="none" w:sz="0" w:space="0" w:color="auto"/>
          </w:divBdr>
        </w:div>
        <w:div w:id="1728214186">
          <w:marLeft w:val="0"/>
          <w:marRight w:val="0"/>
          <w:marTop w:val="0"/>
          <w:marBottom w:val="0"/>
          <w:divBdr>
            <w:top w:val="none" w:sz="0" w:space="0" w:color="auto"/>
            <w:left w:val="none" w:sz="0" w:space="0" w:color="auto"/>
            <w:bottom w:val="none" w:sz="0" w:space="0" w:color="auto"/>
            <w:right w:val="none" w:sz="0" w:space="0" w:color="auto"/>
          </w:divBdr>
        </w:div>
        <w:div w:id="1728338045">
          <w:marLeft w:val="0"/>
          <w:marRight w:val="0"/>
          <w:marTop w:val="0"/>
          <w:marBottom w:val="0"/>
          <w:divBdr>
            <w:top w:val="none" w:sz="0" w:space="0" w:color="auto"/>
            <w:left w:val="none" w:sz="0" w:space="0" w:color="auto"/>
            <w:bottom w:val="none" w:sz="0" w:space="0" w:color="auto"/>
            <w:right w:val="none" w:sz="0" w:space="0" w:color="auto"/>
          </w:divBdr>
        </w:div>
        <w:div w:id="1732652673">
          <w:marLeft w:val="0"/>
          <w:marRight w:val="0"/>
          <w:marTop w:val="0"/>
          <w:marBottom w:val="0"/>
          <w:divBdr>
            <w:top w:val="none" w:sz="0" w:space="0" w:color="auto"/>
            <w:left w:val="none" w:sz="0" w:space="0" w:color="auto"/>
            <w:bottom w:val="none" w:sz="0" w:space="0" w:color="auto"/>
            <w:right w:val="none" w:sz="0" w:space="0" w:color="auto"/>
          </w:divBdr>
        </w:div>
        <w:div w:id="1768426883">
          <w:marLeft w:val="0"/>
          <w:marRight w:val="0"/>
          <w:marTop w:val="0"/>
          <w:marBottom w:val="0"/>
          <w:divBdr>
            <w:top w:val="none" w:sz="0" w:space="0" w:color="auto"/>
            <w:left w:val="none" w:sz="0" w:space="0" w:color="auto"/>
            <w:bottom w:val="none" w:sz="0" w:space="0" w:color="auto"/>
            <w:right w:val="none" w:sz="0" w:space="0" w:color="auto"/>
          </w:divBdr>
        </w:div>
        <w:div w:id="1780179973">
          <w:marLeft w:val="0"/>
          <w:marRight w:val="0"/>
          <w:marTop w:val="0"/>
          <w:marBottom w:val="0"/>
          <w:divBdr>
            <w:top w:val="none" w:sz="0" w:space="0" w:color="auto"/>
            <w:left w:val="none" w:sz="0" w:space="0" w:color="auto"/>
            <w:bottom w:val="none" w:sz="0" w:space="0" w:color="auto"/>
            <w:right w:val="none" w:sz="0" w:space="0" w:color="auto"/>
          </w:divBdr>
        </w:div>
        <w:div w:id="1801342688">
          <w:marLeft w:val="0"/>
          <w:marRight w:val="0"/>
          <w:marTop w:val="0"/>
          <w:marBottom w:val="0"/>
          <w:divBdr>
            <w:top w:val="none" w:sz="0" w:space="0" w:color="auto"/>
            <w:left w:val="none" w:sz="0" w:space="0" w:color="auto"/>
            <w:bottom w:val="none" w:sz="0" w:space="0" w:color="auto"/>
            <w:right w:val="none" w:sz="0" w:space="0" w:color="auto"/>
          </w:divBdr>
        </w:div>
        <w:div w:id="1806728159">
          <w:marLeft w:val="0"/>
          <w:marRight w:val="0"/>
          <w:marTop w:val="0"/>
          <w:marBottom w:val="0"/>
          <w:divBdr>
            <w:top w:val="none" w:sz="0" w:space="0" w:color="auto"/>
            <w:left w:val="none" w:sz="0" w:space="0" w:color="auto"/>
            <w:bottom w:val="none" w:sz="0" w:space="0" w:color="auto"/>
            <w:right w:val="none" w:sz="0" w:space="0" w:color="auto"/>
          </w:divBdr>
        </w:div>
        <w:div w:id="1806772858">
          <w:marLeft w:val="0"/>
          <w:marRight w:val="0"/>
          <w:marTop w:val="0"/>
          <w:marBottom w:val="0"/>
          <w:divBdr>
            <w:top w:val="none" w:sz="0" w:space="0" w:color="auto"/>
            <w:left w:val="none" w:sz="0" w:space="0" w:color="auto"/>
            <w:bottom w:val="none" w:sz="0" w:space="0" w:color="auto"/>
            <w:right w:val="none" w:sz="0" w:space="0" w:color="auto"/>
          </w:divBdr>
        </w:div>
        <w:div w:id="1825926068">
          <w:marLeft w:val="0"/>
          <w:marRight w:val="0"/>
          <w:marTop w:val="0"/>
          <w:marBottom w:val="0"/>
          <w:divBdr>
            <w:top w:val="none" w:sz="0" w:space="0" w:color="auto"/>
            <w:left w:val="none" w:sz="0" w:space="0" w:color="auto"/>
            <w:bottom w:val="none" w:sz="0" w:space="0" w:color="auto"/>
            <w:right w:val="none" w:sz="0" w:space="0" w:color="auto"/>
          </w:divBdr>
        </w:div>
        <w:div w:id="1836145244">
          <w:marLeft w:val="0"/>
          <w:marRight w:val="0"/>
          <w:marTop w:val="0"/>
          <w:marBottom w:val="0"/>
          <w:divBdr>
            <w:top w:val="none" w:sz="0" w:space="0" w:color="auto"/>
            <w:left w:val="none" w:sz="0" w:space="0" w:color="auto"/>
            <w:bottom w:val="none" w:sz="0" w:space="0" w:color="auto"/>
            <w:right w:val="none" w:sz="0" w:space="0" w:color="auto"/>
          </w:divBdr>
        </w:div>
        <w:div w:id="1840002105">
          <w:marLeft w:val="0"/>
          <w:marRight w:val="0"/>
          <w:marTop w:val="0"/>
          <w:marBottom w:val="0"/>
          <w:divBdr>
            <w:top w:val="none" w:sz="0" w:space="0" w:color="auto"/>
            <w:left w:val="none" w:sz="0" w:space="0" w:color="auto"/>
            <w:bottom w:val="none" w:sz="0" w:space="0" w:color="auto"/>
            <w:right w:val="none" w:sz="0" w:space="0" w:color="auto"/>
          </w:divBdr>
        </w:div>
        <w:div w:id="1842315071">
          <w:marLeft w:val="0"/>
          <w:marRight w:val="0"/>
          <w:marTop w:val="0"/>
          <w:marBottom w:val="0"/>
          <w:divBdr>
            <w:top w:val="none" w:sz="0" w:space="0" w:color="auto"/>
            <w:left w:val="none" w:sz="0" w:space="0" w:color="auto"/>
            <w:bottom w:val="none" w:sz="0" w:space="0" w:color="auto"/>
            <w:right w:val="none" w:sz="0" w:space="0" w:color="auto"/>
          </w:divBdr>
        </w:div>
        <w:div w:id="1880051345">
          <w:marLeft w:val="0"/>
          <w:marRight w:val="0"/>
          <w:marTop w:val="0"/>
          <w:marBottom w:val="0"/>
          <w:divBdr>
            <w:top w:val="none" w:sz="0" w:space="0" w:color="auto"/>
            <w:left w:val="none" w:sz="0" w:space="0" w:color="auto"/>
            <w:bottom w:val="none" w:sz="0" w:space="0" w:color="auto"/>
            <w:right w:val="none" w:sz="0" w:space="0" w:color="auto"/>
          </w:divBdr>
        </w:div>
        <w:div w:id="1884100054">
          <w:marLeft w:val="0"/>
          <w:marRight w:val="0"/>
          <w:marTop w:val="0"/>
          <w:marBottom w:val="0"/>
          <w:divBdr>
            <w:top w:val="none" w:sz="0" w:space="0" w:color="auto"/>
            <w:left w:val="none" w:sz="0" w:space="0" w:color="auto"/>
            <w:bottom w:val="none" w:sz="0" w:space="0" w:color="auto"/>
            <w:right w:val="none" w:sz="0" w:space="0" w:color="auto"/>
          </w:divBdr>
        </w:div>
        <w:div w:id="1891919992">
          <w:marLeft w:val="0"/>
          <w:marRight w:val="0"/>
          <w:marTop w:val="0"/>
          <w:marBottom w:val="0"/>
          <w:divBdr>
            <w:top w:val="none" w:sz="0" w:space="0" w:color="auto"/>
            <w:left w:val="none" w:sz="0" w:space="0" w:color="auto"/>
            <w:bottom w:val="none" w:sz="0" w:space="0" w:color="auto"/>
            <w:right w:val="none" w:sz="0" w:space="0" w:color="auto"/>
          </w:divBdr>
        </w:div>
        <w:div w:id="1928884514">
          <w:marLeft w:val="0"/>
          <w:marRight w:val="0"/>
          <w:marTop w:val="0"/>
          <w:marBottom w:val="0"/>
          <w:divBdr>
            <w:top w:val="none" w:sz="0" w:space="0" w:color="auto"/>
            <w:left w:val="none" w:sz="0" w:space="0" w:color="auto"/>
            <w:bottom w:val="none" w:sz="0" w:space="0" w:color="auto"/>
            <w:right w:val="none" w:sz="0" w:space="0" w:color="auto"/>
          </w:divBdr>
        </w:div>
        <w:div w:id="1944997743">
          <w:marLeft w:val="0"/>
          <w:marRight w:val="0"/>
          <w:marTop w:val="0"/>
          <w:marBottom w:val="0"/>
          <w:divBdr>
            <w:top w:val="none" w:sz="0" w:space="0" w:color="auto"/>
            <w:left w:val="none" w:sz="0" w:space="0" w:color="auto"/>
            <w:bottom w:val="none" w:sz="0" w:space="0" w:color="auto"/>
            <w:right w:val="none" w:sz="0" w:space="0" w:color="auto"/>
          </w:divBdr>
        </w:div>
        <w:div w:id="1946813977">
          <w:marLeft w:val="0"/>
          <w:marRight w:val="0"/>
          <w:marTop w:val="0"/>
          <w:marBottom w:val="0"/>
          <w:divBdr>
            <w:top w:val="none" w:sz="0" w:space="0" w:color="auto"/>
            <w:left w:val="none" w:sz="0" w:space="0" w:color="auto"/>
            <w:bottom w:val="none" w:sz="0" w:space="0" w:color="auto"/>
            <w:right w:val="none" w:sz="0" w:space="0" w:color="auto"/>
          </w:divBdr>
        </w:div>
        <w:div w:id="1990203829">
          <w:marLeft w:val="0"/>
          <w:marRight w:val="0"/>
          <w:marTop w:val="0"/>
          <w:marBottom w:val="0"/>
          <w:divBdr>
            <w:top w:val="none" w:sz="0" w:space="0" w:color="auto"/>
            <w:left w:val="none" w:sz="0" w:space="0" w:color="auto"/>
            <w:bottom w:val="none" w:sz="0" w:space="0" w:color="auto"/>
            <w:right w:val="none" w:sz="0" w:space="0" w:color="auto"/>
          </w:divBdr>
        </w:div>
        <w:div w:id="1996687380">
          <w:marLeft w:val="0"/>
          <w:marRight w:val="0"/>
          <w:marTop w:val="0"/>
          <w:marBottom w:val="0"/>
          <w:divBdr>
            <w:top w:val="none" w:sz="0" w:space="0" w:color="auto"/>
            <w:left w:val="none" w:sz="0" w:space="0" w:color="auto"/>
            <w:bottom w:val="none" w:sz="0" w:space="0" w:color="auto"/>
            <w:right w:val="none" w:sz="0" w:space="0" w:color="auto"/>
          </w:divBdr>
        </w:div>
        <w:div w:id="1999112199">
          <w:marLeft w:val="0"/>
          <w:marRight w:val="0"/>
          <w:marTop w:val="0"/>
          <w:marBottom w:val="0"/>
          <w:divBdr>
            <w:top w:val="none" w:sz="0" w:space="0" w:color="auto"/>
            <w:left w:val="none" w:sz="0" w:space="0" w:color="auto"/>
            <w:bottom w:val="none" w:sz="0" w:space="0" w:color="auto"/>
            <w:right w:val="none" w:sz="0" w:space="0" w:color="auto"/>
          </w:divBdr>
        </w:div>
        <w:div w:id="2006590172">
          <w:marLeft w:val="0"/>
          <w:marRight w:val="0"/>
          <w:marTop w:val="0"/>
          <w:marBottom w:val="0"/>
          <w:divBdr>
            <w:top w:val="none" w:sz="0" w:space="0" w:color="auto"/>
            <w:left w:val="none" w:sz="0" w:space="0" w:color="auto"/>
            <w:bottom w:val="none" w:sz="0" w:space="0" w:color="auto"/>
            <w:right w:val="none" w:sz="0" w:space="0" w:color="auto"/>
          </w:divBdr>
        </w:div>
        <w:div w:id="2013683504">
          <w:marLeft w:val="0"/>
          <w:marRight w:val="0"/>
          <w:marTop w:val="0"/>
          <w:marBottom w:val="0"/>
          <w:divBdr>
            <w:top w:val="none" w:sz="0" w:space="0" w:color="auto"/>
            <w:left w:val="none" w:sz="0" w:space="0" w:color="auto"/>
            <w:bottom w:val="none" w:sz="0" w:space="0" w:color="auto"/>
            <w:right w:val="none" w:sz="0" w:space="0" w:color="auto"/>
          </w:divBdr>
        </w:div>
        <w:div w:id="2079665898">
          <w:marLeft w:val="0"/>
          <w:marRight w:val="0"/>
          <w:marTop w:val="0"/>
          <w:marBottom w:val="0"/>
          <w:divBdr>
            <w:top w:val="none" w:sz="0" w:space="0" w:color="auto"/>
            <w:left w:val="none" w:sz="0" w:space="0" w:color="auto"/>
            <w:bottom w:val="none" w:sz="0" w:space="0" w:color="auto"/>
            <w:right w:val="none" w:sz="0" w:space="0" w:color="auto"/>
          </w:divBdr>
        </w:div>
        <w:div w:id="2102290046">
          <w:marLeft w:val="0"/>
          <w:marRight w:val="0"/>
          <w:marTop w:val="0"/>
          <w:marBottom w:val="0"/>
          <w:divBdr>
            <w:top w:val="none" w:sz="0" w:space="0" w:color="auto"/>
            <w:left w:val="none" w:sz="0" w:space="0" w:color="auto"/>
            <w:bottom w:val="none" w:sz="0" w:space="0" w:color="auto"/>
            <w:right w:val="none" w:sz="0" w:space="0" w:color="auto"/>
          </w:divBdr>
        </w:div>
        <w:div w:id="2115585831">
          <w:marLeft w:val="0"/>
          <w:marRight w:val="0"/>
          <w:marTop w:val="0"/>
          <w:marBottom w:val="0"/>
          <w:divBdr>
            <w:top w:val="none" w:sz="0" w:space="0" w:color="auto"/>
            <w:left w:val="none" w:sz="0" w:space="0" w:color="auto"/>
            <w:bottom w:val="none" w:sz="0" w:space="0" w:color="auto"/>
            <w:right w:val="none" w:sz="0" w:space="0" w:color="auto"/>
          </w:divBdr>
        </w:div>
      </w:divsChild>
    </w:div>
    <w:div w:id="757556263">
      <w:bodyDiv w:val="1"/>
      <w:marLeft w:val="0"/>
      <w:marRight w:val="0"/>
      <w:marTop w:val="0"/>
      <w:marBottom w:val="0"/>
      <w:divBdr>
        <w:top w:val="none" w:sz="0" w:space="0" w:color="auto"/>
        <w:left w:val="none" w:sz="0" w:space="0" w:color="auto"/>
        <w:bottom w:val="none" w:sz="0" w:space="0" w:color="auto"/>
        <w:right w:val="none" w:sz="0" w:space="0" w:color="auto"/>
      </w:divBdr>
      <w:divsChild>
        <w:div w:id="245579563">
          <w:marLeft w:val="0"/>
          <w:marRight w:val="0"/>
          <w:marTop w:val="0"/>
          <w:marBottom w:val="0"/>
          <w:divBdr>
            <w:top w:val="none" w:sz="0" w:space="0" w:color="auto"/>
            <w:left w:val="none" w:sz="0" w:space="0" w:color="auto"/>
            <w:bottom w:val="none" w:sz="0" w:space="0" w:color="auto"/>
            <w:right w:val="none" w:sz="0" w:space="0" w:color="auto"/>
          </w:divBdr>
          <w:divsChild>
            <w:div w:id="224724994">
              <w:marLeft w:val="0"/>
              <w:marRight w:val="0"/>
              <w:marTop w:val="0"/>
              <w:marBottom w:val="0"/>
              <w:divBdr>
                <w:top w:val="none" w:sz="0" w:space="0" w:color="auto"/>
                <w:left w:val="none" w:sz="0" w:space="0" w:color="auto"/>
                <w:bottom w:val="none" w:sz="0" w:space="0" w:color="auto"/>
                <w:right w:val="none" w:sz="0" w:space="0" w:color="auto"/>
              </w:divBdr>
            </w:div>
            <w:div w:id="592127473">
              <w:marLeft w:val="0"/>
              <w:marRight w:val="0"/>
              <w:marTop w:val="0"/>
              <w:marBottom w:val="0"/>
              <w:divBdr>
                <w:top w:val="none" w:sz="0" w:space="0" w:color="auto"/>
                <w:left w:val="none" w:sz="0" w:space="0" w:color="auto"/>
                <w:bottom w:val="none" w:sz="0" w:space="0" w:color="auto"/>
                <w:right w:val="none" w:sz="0" w:space="0" w:color="auto"/>
              </w:divBdr>
            </w:div>
            <w:div w:id="804783185">
              <w:marLeft w:val="0"/>
              <w:marRight w:val="0"/>
              <w:marTop w:val="0"/>
              <w:marBottom w:val="0"/>
              <w:divBdr>
                <w:top w:val="none" w:sz="0" w:space="0" w:color="auto"/>
                <w:left w:val="none" w:sz="0" w:space="0" w:color="auto"/>
                <w:bottom w:val="none" w:sz="0" w:space="0" w:color="auto"/>
                <w:right w:val="none" w:sz="0" w:space="0" w:color="auto"/>
              </w:divBdr>
            </w:div>
            <w:div w:id="1312440178">
              <w:marLeft w:val="0"/>
              <w:marRight w:val="0"/>
              <w:marTop w:val="0"/>
              <w:marBottom w:val="0"/>
              <w:divBdr>
                <w:top w:val="none" w:sz="0" w:space="0" w:color="auto"/>
                <w:left w:val="none" w:sz="0" w:space="0" w:color="auto"/>
                <w:bottom w:val="none" w:sz="0" w:space="0" w:color="auto"/>
                <w:right w:val="none" w:sz="0" w:space="0" w:color="auto"/>
              </w:divBdr>
            </w:div>
            <w:div w:id="1625695435">
              <w:marLeft w:val="0"/>
              <w:marRight w:val="0"/>
              <w:marTop w:val="0"/>
              <w:marBottom w:val="0"/>
              <w:divBdr>
                <w:top w:val="none" w:sz="0" w:space="0" w:color="auto"/>
                <w:left w:val="none" w:sz="0" w:space="0" w:color="auto"/>
                <w:bottom w:val="none" w:sz="0" w:space="0" w:color="auto"/>
                <w:right w:val="none" w:sz="0" w:space="0" w:color="auto"/>
              </w:divBdr>
            </w:div>
          </w:divsChild>
        </w:div>
        <w:div w:id="493300073">
          <w:marLeft w:val="0"/>
          <w:marRight w:val="0"/>
          <w:marTop w:val="0"/>
          <w:marBottom w:val="0"/>
          <w:divBdr>
            <w:top w:val="none" w:sz="0" w:space="0" w:color="auto"/>
            <w:left w:val="none" w:sz="0" w:space="0" w:color="auto"/>
            <w:bottom w:val="none" w:sz="0" w:space="0" w:color="auto"/>
            <w:right w:val="none" w:sz="0" w:space="0" w:color="auto"/>
          </w:divBdr>
        </w:div>
        <w:div w:id="708452822">
          <w:marLeft w:val="0"/>
          <w:marRight w:val="0"/>
          <w:marTop w:val="0"/>
          <w:marBottom w:val="0"/>
          <w:divBdr>
            <w:top w:val="none" w:sz="0" w:space="0" w:color="auto"/>
            <w:left w:val="none" w:sz="0" w:space="0" w:color="auto"/>
            <w:bottom w:val="none" w:sz="0" w:space="0" w:color="auto"/>
            <w:right w:val="none" w:sz="0" w:space="0" w:color="auto"/>
          </w:divBdr>
        </w:div>
        <w:div w:id="1167749759">
          <w:marLeft w:val="0"/>
          <w:marRight w:val="0"/>
          <w:marTop w:val="0"/>
          <w:marBottom w:val="0"/>
          <w:divBdr>
            <w:top w:val="none" w:sz="0" w:space="0" w:color="auto"/>
            <w:left w:val="none" w:sz="0" w:space="0" w:color="auto"/>
            <w:bottom w:val="none" w:sz="0" w:space="0" w:color="auto"/>
            <w:right w:val="none" w:sz="0" w:space="0" w:color="auto"/>
          </w:divBdr>
        </w:div>
        <w:div w:id="1540119142">
          <w:marLeft w:val="0"/>
          <w:marRight w:val="0"/>
          <w:marTop w:val="0"/>
          <w:marBottom w:val="0"/>
          <w:divBdr>
            <w:top w:val="none" w:sz="0" w:space="0" w:color="auto"/>
            <w:left w:val="none" w:sz="0" w:space="0" w:color="auto"/>
            <w:bottom w:val="none" w:sz="0" w:space="0" w:color="auto"/>
            <w:right w:val="none" w:sz="0" w:space="0" w:color="auto"/>
          </w:divBdr>
          <w:divsChild>
            <w:div w:id="164445858">
              <w:marLeft w:val="0"/>
              <w:marRight w:val="0"/>
              <w:marTop w:val="0"/>
              <w:marBottom w:val="0"/>
              <w:divBdr>
                <w:top w:val="none" w:sz="0" w:space="0" w:color="auto"/>
                <w:left w:val="none" w:sz="0" w:space="0" w:color="auto"/>
                <w:bottom w:val="none" w:sz="0" w:space="0" w:color="auto"/>
                <w:right w:val="none" w:sz="0" w:space="0" w:color="auto"/>
              </w:divBdr>
            </w:div>
            <w:div w:id="317612288">
              <w:marLeft w:val="0"/>
              <w:marRight w:val="0"/>
              <w:marTop w:val="0"/>
              <w:marBottom w:val="0"/>
              <w:divBdr>
                <w:top w:val="none" w:sz="0" w:space="0" w:color="auto"/>
                <w:left w:val="none" w:sz="0" w:space="0" w:color="auto"/>
                <w:bottom w:val="none" w:sz="0" w:space="0" w:color="auto"/>
                <w:right w:val="none" w:sz="0" w:space="0" w:color="auto"/>
              </w:divBdr>
            </w:div>
            <w:div w:id="882139486">
              <w:marLeft w:val="0"/>
              <w:marRight w:val="0"/>
              <w:marTop w:val="0"/>
              <w:marBottom w:val="0"/>
              <w:divBdr>
                <w:top w:val="none" w:sz="0" w:space="0" w:color="auto"/>
                <w:left w:val="none" w:sz="0" w:space="0" w:color="auto"/>
                <w:bottom w:val="none" w:sz="0" w:space="0" w:color="auto"/>
                <w:right w:val="none" w:sz="0" w:space="0" w:color="auto"/>
              </w:divBdr>
            </w:div>
            <w:div w:id="1579747113">
              <w:marLeft w:val="0"/>
              <w:marRight w:val="0"/>
              <w:marTop w:val="0"/>
              <w:marBottom w:val="0"/>
              <w:divBdr>
                <w:top w:val="none" w:sz="0" w:space="0" w:color="auto"/>
                <w:left w:val="none" w:sz="0" w:space="0" w:color="auto"/>
                <w:bottom w:val="none" w:sz="0" w:space="0" w:color="auto"/>
                <w:right w:val="none" w:sz="0" w:space="0" w:color="auto"/>
              </w:divBdr>
            </w:div>
            <w:div w:id="2145149248">
              <w:marLeft w:val="0"/>
              <w:marRight w:val="0"/>
              <w:marTop w:val="0"/>
              <w:marBottom w:val="0"/>
              <w:divBdr>
                <w:top w:val="none" w:sz="0" w:space="0" w:color="auto"/>
                <w:left w:val="none" w:sz="0" w:space="0" w:color="auto"/>
                <w:bottom w:val="none" w:sz="0" w:space="0" w:color="auto"/>
                <w:right w:val="none" w:sz="0" w:space="0" w:color="auto"/>
              </w:divBdr>
            </w:div>
          </w:divsChild>
        </w:div>
        <w:div w:id="1756128831">
          <w:marLeft w:val="0"/>
          <w:marRight w:val="0"/>
          <w:marTop w:val="0"/>
          <w:marBottom w:val="0"/>
          <w:divBdr>
            <w:top w:val="none" w:sz="0" w:space="0" w:color="auto"/>
            <w:left w:val="none" w:sz="0" w:space="0" w:color="auto"/>
            <w:bottom w:val="none" w:sz="0" w:space="0" w:color="auto"/>
            <w:right w:val="none" w:sz="0" w:space="0" w:color="auto"/>
          </w:divBdr>
          <w:divsChild>
            <w:div w:id="342703391">
              <w:marLeft w:val="0"/>
              <w:marRight w:val="0"/>
              <w:marTop w:val="0"/>
              <w:marBottom w:val="0"/>
              <w:divBdr>
                <w:top w:val="none" w:sz="0" w:space="0" w:color="auto"/>
                <w:left w:val="none" w:sz="0" w:space="0" w:color="auto"/>
                <w:bottom w:val="none" w:sz="0" w:space="0" w:color="auto"/>
                <w:right w:val="none" w:sz="0" w:space="0" w:color="auto"/>
              </w:divBdr>
            </w:div>
            <w:div w:id="399865756">
              <w:marLeft w:val="0"/>
              <w:marRight w:val="0"/>
              <w:marTop w:val="0"/>
              <w:marBottom w:val="0"/>
              <w:divBdr>
                <w:top w:val="none" w:sz="0" w:space="0" w:color="auto"/>
                <w:left w:val="none" w:sz="0" w:space="0" w:color="auto"/>
                <w:bottom w:val="none" w:sz="0" w:space="0" w:color="auto"/>
                <w:right w:val="none" w:sz="0" w:space="0" w:color="auto"/>
              </w:divBdr>
            </w:div>
            <w:div w:id="912198336">
              <w:marLeft w:val="0"/>
              <w:marRight w:val="0"/>
              <w:marTop w:val="0"/>
              <w:marBottom w:val="0"/>
              <w:divBdr>
                <w:top w:val="none" w:sz="0" w:space="0" w:color="auto"/>
                <w:left w:val="none" w:sz="0" w:space="0" w:color="auto"/>
                <w:bottom w:val="none" w:sz="0" w:space="0" w:color="auto"/>
                <w:right w:val="none" w:sz="0" w:space="0" w:color="auto"/>
              </w:divBdr>
            </w:div>
            <w:div w:id="1436553230">
              <w:marLeft w:val="0"/>
              <w:marRight w:val="0"/>
              <w:marTop w:val="0"/>
              <w:marBottom w:val="0"/>
              <w:divBdr>
                <w:top w:val="none" w:sz="0" w:space="0" w:color="auto"/>
                <w:left w:val="none" w:sz="0" w:space="0" w:color="auto"/>
                <w:bottom w:val="none" w:sz="0" w:space="0" w:color="auto"/>
                <w:right w:val="none" w:sz="0" w:space="0" w:color="auto"/>
              </w:divBdr>
            </w:div>
            <w:div w:id="1542669631">
              <w:marLeft w:val="0"/>
              <w:marRight w:val="0"/>
              <w:marTop w:val="0"/>
              <w:marBottom w:val="0"/>
              <w:divBdr>
                <w:top w:val="none" w:sz="0" w:space="0" w:color="auto"/>
                <w:left w:val="none" w:sz="0" w:space="0" w:color="auto"/>
                <w:bottom w:val="none" w:sz="0" w:space="0" w:color="auto"/>
                <w:right w:val="none" w:sz="0" w:space="0" w:color="auto"/>
              </w:divBdr>
            </w:div>
          </w:divsChild>
        </w:div>
        <w:div w:id="2003508725">
          <w:marLeft w:val="0"/>
          <w:marRight w:val="0"/>
          <w:marTop w:val="0"/>
          <w:marBottom w:val="0"/>
          <w:divBdr>
            <w:top w:val="none" w:sz="0" w:space="0" w:color="auto"/>
            <w:left w:val="none" w:sz="0" w:space="0" w:color="auto"/>
            <w:bottom w:val="none" w:sz="0" w:space="0" w:color="auto"/>
            <w:right w:val="none" w:sz="0" w:space="0" w:color="auto"/>
          </w:divBdr>
        </w:div>
      </w:divsChild>
    </w:div>
    <w:div w:id="758067285">
      <w:bodyDiv w:val="1"/>
      <w:marLeft w:val="0"/>
      <w:marRight w:val="0"/>
      <w:marTop w:val="0"/>
      <w:marBottom w:val="0"/>
      <w:divBdr>
        <w:top w:val="none" w:sz="0" w:space="0" w:color="auto"/>
        <w:left w:val="none" w:sz="0" w:space="0" w:color="auto"/>
        <w:bottom w:val="none" w:sz="0" w:space="0" w:color="auto"/>
        <w:right w:val="none" w:sz="0" w:space="0" w:color="auto"/>
      </w:divBdr>
    </w:div>
    <w:div w:id="765152259">
      <w:bodyDiv w:val="1"/>
      <w:marLeft w:val="0"/>
      <w:marRight w:val="0"/>
      <w:marTop w:val="0"/>
      <w:marBottom w:val="0"/>
      <w:divBdr>
        <w:top w:val="none" w:sz="0" w:space="0" w:color="auto"/>
        <w:left w:val="none" w:sz="0" w:space="0" w:color="auto"/>
        <w:bottom w:val="none" w:sz="0" w:space="0" w:color="auto"/>
        <w:right w:val="none" w:sz="0" w:space="0" w:color="auto"/>
      </w:divBdr>
    </w:div>
    <w:div w:id="788745418">
      <w:bodyDiv w:val="1"/>
      <w:marLeft w:val="0"/>
      <w:marRight w:val="0"/>
      <w:marTop w:val="0"/>
      <w:marBottom w:val="0"/>
      <w:divBdr>
        <w:top w:val="none" w:sz="0" w:space="0" w:color="auto"/>
        <w:left w:val="none" w:sz="0" w:space="0" w:color="auto"/>
        <w:bottom w:val="none" w:sz="0" w:space="0" w:color="auto"/>
        <w:right w:val="none" w:sz="0" w:space="0" w:color="auto"/>
      </w:divBdr>
    </w:div>
    <w:div w:id="793712826">
      <w:bodyDiv w:val="1"/>
      <w:marLeft w:val="0"/>
      <w:marRight w:val="0"/>
      <w:marTop w:val="0"/>
      <w:marBottom w:val="0"/>
      <w:divBdr>
        <w:top w:val="none" w:sz="0" w:space="0" w:color="auto"/>
        <w:left w:val="none" w:sz="0" w:space="0" w:color="auto"/>
        <w:bottom w:val="none" w:sz="0" w:space="0" w:color="auto"/>
        <w:right w:val="none" w:sz="0" w:space="0" w:color="auto"/>
      </w:divBdr>
    </w:div>
    <w:div w:id="795417126">
      <w:bodyDiv w:val="1"/>
      <w:marLeft w:val="0"/>
      <w:marRight w:val="0"/>
      <w:marTop w:val="0"/>
      <w:marBottom w:val="0"/>
      <w:divBdr>
        <w:top w:val="none" w:sz="0" w:space="0" w:color="auto"/>
        <w:left w:val="none" w:sz="0" w:space="0" w:color="auto"/>
        <w:bottom w:val="none" w:sz="0" w:space="0" w:color="auto"/>
        <w:right w:val="none" w:sz="0" w:space="0" w:color="auto"/>
      </w:divBdr>
    </w:div>
    <w:div w:id="800150747">
      <w:bodyDiv w:val="1"/>
      <w:marLeft w:val="0"/>
      <w:marRight w:val="0"/>
      <w:marTop w:val="0"/>
      <w:marBottom w:val="0"/>
      <w:divBdr>
        <w:top w:val="none" w:sz="0" w:space="0" w:color="auto"/>
        <w:left w:val="none" w:sz="0" w:space="0" w:color="auto"/>
        <w:bottom w:val="none" w:sz="0" w:space="0" w:color="auto"/>
        <w:right w:val="none" w:sz="0" w:space="0" w:color="auto"/>
      </w:divBdr>
    </w:div>
    <w:div w:id="801777286">
      <w:bodyDiv w:val="1"/>
      <w:marLeft w:val="0"/>
      <w:marRight w:val="0"/>
      <w:marTop w:val="0"/>
      <w:marBottom w:val="0"/>
      <w:divBdr>
        <w:top w:val="none" w:sz="0" w:space="0" w:color="auto"/>
        <w:left w:val="none" w:sz="0" w:space="0" w:color="auto"/>
        <w:bottom w:val="none" w:sz="0" w:space="0" w:color="auto"/>
        <w:right w:val="none" w:sz="0" w:space="0" w:color="auto"/>
      </w:divBdr>
      <w:divsChild>
        <w:div w:id="75252115">
          <w:marLeft w:val="0"/>
          <w:marRight w:val="0"/>
          <w:marTop w:val="0"/>
          <w:marBottom w:val="0"/>
          <w:divBdr>
            <w:top w:val="none" w:sz="0" w:space="0" w:color="auto"/>
            <w:left w:val="none" w:sz="0" w:space="0" w:color="auto"/>
            <w:bottom w:val="none" w:sz="0" w:space="0" w:color="auto"/>
            <w:right w:val="none" w:sz="0" w:space="0" w:color="auto"/>
          </w:divBdr>
        </w:div>
        <w:div w:id="1358316719">
          <w:marLeft w:val="0"/>
          <w:marRight w:val="0"/>
          <w:marTop w:val="0"/>
          <w:marBottom w:val="0"/>
          <w:divBdr>
            <w:top w:val="none" w:sz="0" w:space="0" w:color="auto"/>
            <w:left w:val="none" w:sz="0" w:space="0" w:color="auto"/>
            <w:bottom w:val="none" w:sz="0" w:space="0" w:color="auto"/>
            <w:right w:val="none" w:sz="0" w:space="0" w:color="auto"/>
          </w:divBdr>
        </w:div>
        <w:div w:id="1417751353">
          <w:marLeft w:val="0"/>
          <w:marRight w:val="0"/>
          <w:marTop w:val="0"/>
          <w:marBottom w:val="0"/>
          <w:divBdr>
            <w:top w:val="none" w:sz="0" w:space="0" w:color="auto"/>
            <w:left w:val="none" w:sz="0" w:space="0" w:color="auto"/>
            <w:bottom w:val="none" w:sz="0" w:space="0" w:color="auto"/>
            <w:right w:val="none" w:sz="0" w:space="0" w:color="auto"/>
          </w:divBdr>
          <w:divsChild>
            <w:div w:id="1849099096">
              <w:marLeft w:val="0"/>
              <w:marRight w:val="0"/>
              <w:marTop w:val="0"/>
              <w:marBottom w:val="0"/>
              <w:divBdr>
                <w:top w:val="none" w:sz="0" w:space="0" w:color="auto"/>
                <w:left w:val="none" w:sz="0" w:space="0" w:color="auto"/>
                <w:bottom w:val="none" w:sz="0" w:space="0" w:color="auto"/>
                <w:right w:val="none" w:sz="0" w:space="0" w:color="auto"/>
              </w:divBdr>
              <w:divsChild>
                <w:div w:id="2249861">
                  <w:marLeft w:val="0"/>
                  <w:marRight w:val="0"/>
                  <w:marTop w:val="0"/>
                  <w:marBottom w:val="0"/>
                  <w:divBdr>
                    <w:top w:val="none" w:sz="0" w:space="0" w:color="auto"/>
                    <w:left w:val="none" w:sz="0" w:space="0" w:color="auto"/>
                    <w:bottom w:val="none" w:sz="0" w:space="0" w:color="auto"/>
                    <w:right w:val="none" w:sz="0" w:space="0" w:color="auto"/>
                  </w:divBdr>
                  <w:divsChild>
                    <w:div w:id="1120689302">
                      <w:marLeft w:val="0"/>
                      <w:marRight w:val="0"/>
                      <w:marTop w:val="0"/>
                      <w:marBottom w:val="0"/>
                      <w:divBdr>
                        <w:top w:val="none" w:sz="0" w:space="0" w:color="auto"/>
                        <w:left w:val="none" w:sz="0" w:space="0" w:color="auto"/>
                        <w:bottom w:val="none" w:sz="0" w:space="0" w:color="auto"/>
                        <w:right w:val="none" w:sz="0" w:space="0" w:color="auto"/>
                      </w:divBdr>
                    </w:div>
                  </w:divsChild>
                </w:div>
                <w:div w:id="74402440">
                  <w:marLeft w:val="0"/>
                  <w:marRight w:val="0"/>
                  <w:marTop w:val="0"/>
                  <w:marBottom w:val="0"/>
                  <w:divBdr>
                    <w:top w:val="none" w:sz="0" w:space="0" w:color="auto"/>
                    <w:left w:val="none" w:sz="0" w:space="0" w:color="auto"/>
                    <w:bottom w:val="none" w:sz="0" w:space="0" w:color="auto"/>
                    <w:right w:val="none" w:sz="0" w:space="0" w:color="auto"/>
                  </w:divBdr>
                  <w:divsChild>
                    <w:div w:id="636835065">
                      <w:marLeft w:val="0"/>
                      <w:marRight w:val="0"/>
                      <w:marTop w:val="0"/>
                      <w:marBottom w:val="0"/>
                      <w:divBdr>
                        <w:top w:val="none" w:sz="0" w:space="0" w:color="auto"/>
                        <w:left w:val="none" w:sz="0" w:space="0" w:color="auto"/>
                        <w:bottom w:val="none" w:sz="0" w:space="0" w:color="auto"/>
                        <w:right w:val="none" w:sz="0" w:space="0" w:color="auto"/>
                      </w:divBdr>
                    </w:div>
                  </w:divsChild>
                </w:div>
                <w:div w:id="292058800">
                  <w:marLeft w:val="0"/>
                  <w:marRight w:val="0"/>
                  <w:marTop w:val="0"/>
                  <w:marBottom w:val="0"/>
                  <w:divBdr>
                    <w:top w:val="none" w:sz="0" w:space="0" w:color="auto"/>
                    <w:left w:val="none" w:sz="0" w:space="0" w:color="auto"/>
                    <w:bottom w:val="none" w:sz="0" w:space="0" w:color="auto"/>
                    <w:right w:val="none" w:sz="0" w:space="0" w:color="auto"/>
                  </w:divBdr>
                  <w:divsChild>
                    <w:div w:id="1059284402">
                      <w:marLeft w:val="0"/>
                      <w:marRight w:val="0"/>
                      <w:marTop w:val="0"/>
                      <w:marBottom w:val="0"/>
                      <w:divBdr>
                        <w:top w:val="none" w:sz="0" w:space="0" w:color="auto"/>
                        <w:left w:val="none" w:sz="0" w:space="0" w:color="auto"/>
                        <w:bottom w:val="none" w:sz="0" w:space="0" w:color="auto"/>
                        <w:right w:val="none" w:sz="0" w:space="0" w:color="auto"/>
                      </w:divBdr>
                    </w:div>
                  </w:divsChild>
                </w:div>
                <w:div w:id="307436583">
                  <w:marLeft w:val="0"/>
                  <w:marRight w:val="0"/>
                  <w:marTop w:val="0"/>
                  <w:marBottom w:val="0"/>
                  <w:divBdr>
                    <w:top w:val="none" w:sz="0" w:space="0" w:color="auto"/>
                    <w:left w:val="none" w:sz="0" w:space="0" w:color="auto"/>
                    <w:bottom w:val="none" w:sz="0" w:space="0" w:color="auto"/>
                    <w:right w:val="none" w:sz="0" w:space="0" w:color="auto"/>
                  </w:divBdr>
                  <w:divsChild>
                    <w:div w:id="1559776819">
                      <w:marLeft w:val="0"/>
                      <w:marRight w:val="0"/>
                      <w:marTop w:val="0"/>
                      <w:marBottom w:val="0"/>
                      <w:divBdr>
                        <w:top w:val="none" w:sz="0" w:space="0" w:color="auto"/>
                        <w:left w:val="none" w:sz="0" w:space="0" w:color="auto"/>
                        <w:bottom w:val="none" w:sz="0" w:space="0" w:color="auto"/>
                        <w:right w:val="none" w:sz="0" w:space="0" w:color="auto"/>
                      </w:divBdr>
                    </w:div>
                    <w:div w:id="2032099150">
                      <w:marLeft w:val="0"/>
                      <w:marRight w:val="0"/>
                      <w:marTop w:val="0"/>
                      <w:marBottom w:val="0"/>
                      <w:divBdr>
                        <w:top w:val="none" w:sz="0" w:space="0" w:color="auto"/>
                        <w:left w:val="none" w:sz="0" w:space="0" w:color="auto"/>
                        <w:bottom w:val="none" w:sz="0" w:space="0" w:color="auto"/>
                        <w:right w:val="none" w:sz="0" w:space="0" w:color="auto"/>
                      </w:divBdr>
                    </w:div>
                  </w:divsChild>
                </w:div>
                <w:div w:id="494030620">
                  <w:marLeft w:val="0"/>
                  <w:marRight w:val="0"/>
                  <w:marTop w:val="0"/>
                  <w:marBottom w:val="0"/>
                  <w:divBdr>
                    <w:top w:val="none" w:sz="0" w:space="0" w:color="auto"/>
                    <w:left w:val="none" w:sz="0" w:space="0" w:color="auto"/>
                    <w:bottom w:val="none" w:sz="0" w:space="0" w:color="auto"/>
                    <w:right w:val="none" w:sz="0" w:space="0" w:color="auto"/>
                  </w:divBdr>
                  <w:divsChild>
                    <w:div w:id="236944176">
                      <w:marLeft w:val="0"/>
                      <w:marRight w:val="0"/>
                      <w:marTop w:val="0"/>
                      <w:marBottom w:val="0"/>
                      <w:divBdr>
                        <w:top w:val="none" w:sz="0" w:space="0" w:color="auto"/>
                        <w:left w:val="none" w:sz="0" w:space="0" w:color="auto"/>
                        <w:bottom w:val="none" w:sz="0" w:space="0" w:color="auto"/>
                        <w:right w:val="none" w:sz="0" w:space="0" w:color="auto"/>
                      </w:divBdr>
                    </w:div>
                  </w:divsChild>
                </w:div>
                <w:div w:id="917979093">
                  <w:marLeft w:val="0"/>
                  <w:marRight w:val="0"/>
                  <w:marTop w:val="0"/>
                  <w:marBottom w:val="0"/>
                  <w:divBdr>
                    <w:top w:val="none" w:sz="0" w:space="0" w:color="auto"/>
                    <w:left w:val="none" w:sz="0" w:space="0" w:color="auto"/>
                    <w:bottom w:val="none" w:sz="0" w:space="0" w:color="auto"/>
                    <w:right w:val="none" w:sz="0" w:space="0" w:color="auto"/>
                  </w:divBdr>
                  <w:divsChild>
                    <w:div w:id="1961497129">
                      <w:marLeft w:val="0"/>
                      <w:marRight w:val="0"/>
                      <w:marTop w:val="0"/>
                      <w:marBottom w:val="0"/>
                      <w:divBdr>
                        <w:top w:val="none" w:sz="0" w:space="0" w:color="auto"/>
                        <w:left w:val="none" w:sz="0" w:space="0" w:color="auto"/>
                        <w:bottom w:val="none" w:sz="0" w:space="0" w:color="auto"/>
                        <w:right w:val="none" w:sz="0" w:space="0" w:color="auto"/>
                      </w:divBdr>
                    </w:div>
                  </w:divsChild>
                </w:div>
                <w:div w:id="1281064065">
                  <w:marLeft w:val="0"/>
                  <w:marRight w:val="0"/>
                  <w:marTop w:val="0"/>
                  <w:marBottom w:val="0"/>
                  <w:divBdr>
                    <w:top w:val="none" w:sz="0" w:space="0" w:color="auto"/>
                    <w:left w:val="none" w:sz="0" w:space="0" w:color="auto"/>
                    <w:bottom w:val="none" w:sz="0" w:space="0" w:color="auto"/>
                    <w:right w:val="none" w:sz="0" w:space="0" w:color="auto"/>
                  </w:divBdr>
                  <w:divsChild>
                    <w:div w:id="1449930077">
                      <w:marLeft w:val="0"/>
                      <w:marRight w:val="0"/>
                      <w:marTop w:val="0"/>
                      <w:marBottom w:val="0"/>
                      <w:divBdr>
                        <w:top w:val="none" w:sz="0" w:space="0" w:color="auto"/>
                        <w:left w:val="none" w:sz="0" w:space="0" w:color="auto"/>
                        <w:bottom w:val="none" w:sz="0" w:space="0" w:color="auto"/>
                        <w:right w:val="none" w:sz="0" w:space="0" w:color="auto"/>
                      </w:divBdr>
                    </w:div>
                  </w:divsChild>
                </w:div>
                <w:div w:id="1926914263">
                  <w:marLeft w:val="0"/>
                  <w:marRight w:val="0"/>
                  <w:marTop w:val="0"/>
                  <w:marBottom w:val="0"/>
                  <w:divBdr>
                    <w:top w:val="none" w:sz="0" w:space="0" w:color="auto"/>
                    <w:left w:val="none" w:sz="0" w:space="0" w:color="auto"/>
                    <w:bottom w:val="none" w:sz="0" w:space="0" w:color="auto"/>
                    <w:right w:val="none" w:sz="0" w:space="0" w:color="auto"/>
                  </w:divBdr>
                  <w:divsChild>
                    <w:div w:id="1954165012">
                      <w:marLeft w:val="0"/>
                      <w:marRight w:val="0"/>
                      <w:marTop w:val="0"/>
                      <w:marBottom w:val="0"/>
                      <w:divBdr>
                        <w:top w:val="none" w:sz="0" w:space="0" w:color="auto"/>
                        <w:left w:val="none" w:sz="0" w:space="0" w:color="auto"/>
                        <w:bottom w:val="none" w:sz="0" w:space="0" w:color="auto"/>
                        <w:right w:val="none" w:sz="0" w:space="0" w:color="auto"/>
                      </w:divBdr>
                    </w:div>
                  </w:divsChild>
                </w:div>
                <w:div w:id="2020816818">
                  <w:marLeft w:val="0"/>
                  <w:marRight w:val="0"/>
                  <w:marTop w:val="0"/>
                  <w:marBottom w:val="0"/>
                  <w:divBdr>
                    <w:top w:val="none" w:sz="0" w:space="0" w:color="auto"/>
                    <w:left w:val="none" w:sz="0" w:space="0" w:color="auto"/>
                    <w:bottom w:val="none" w:sz="0" w:space="0" w:color="auto"/>
                    <w:right w:val="none" w:sz="0" w:space="0" w:color="auto"/>
                  </w:divBdr>
                  <w:divsChild>
                    <w:div w:id="268198582">
                      <w:marLeft w:val="0"/>
                      <w:marRight w:val="0"/>
                      <w:marTop w:val="0"/>
                      <w:marBottom w:val="0"/>
                      <w:divBdr>
                        <w:top w:val="none" w:sz="0" w:space="0" w:color="auto"/>
                        <w:left w:val="none" w:sz="0" w:space="0" w:color="auto"/>
                        <w:bottom w:val="none" w:sz="0" w:space="0" w:color="auto"/>
                        <w:right w:val="none" w:sz="0" w:space="0" w:color="auto"/>
                      </w:divBdr>
                    </w:div>
                  </w:divsChild>
                </w:div>
                <w:div w:id="2121797761">
                  <w:marLeft w:val="0"/>
                  <w:marRight w:val="0"/>
                  <w:marTop w:val="0"/>
                  <w:marBottom w:val="0"/>
                  <w:divBdr>
                    <w:top w:val="none" w:sz="0" w:space="0" w:color="auto"/>
                    <w:left w:val="none" w:sz="0" w:space="0" w:color="auto"/>
                    <w:bottom w:val="none" w:sz="0" w:space="0" w:color="auto"/>
                    <w:right w:val="none" w:sz="0" w:space="0" w:color="auto"/>
                  </w:divBdr>
                  <w:divsChild>
                    <w:div w:id="365446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829316">
          <w:marLeft w:val="0"/>
          <w:marRight w:val="0"/>
          <w:marTop w:val="0"/>
          <w:marBottom w:val="0"/>
          <w:divBdr>
            <w:top w:val="none" w:sz="0" w:space="0" w:color="auto"/>
            <w:left w:val="none" w:sz="0" w:space="0" w:color="auto"/>
            <w:bottom w:val="none" w:sz="0" w:space="0" w:color="auto"/>
            <w:right w:val="none" w:sz="0" w:space="0" w:color="auto"/>
          </w:divBdr>
        </w:div>
        <w:div w:id="1510220942">
          <w:marLeft w:val="0"/>
          <w:marRight w:val="0"/>
          <w:marTop w:val="0"/>
          <w:marBottom w:val="0"/>
          <w:divBdr>
            <w:top w:val="none" w:sz="0" w:space="0" w:color="auto"/>
            <w:left w:val="none" w:sz="0" w:space="0" w:color="auto"/>
            <w:bottom w:val="none" w:sz="0" w:space="0" w:color="auto"/>
            <w:right w:val="none" w:sz="0" w:space="0" w:color="auto"/>
          </w:divBdr>
        </w:div>
        <w:div w:id="1652052137">
          <w:marLeft w:val="0"/>
          <w:marRight w:val="0"/>
          <w:marTop w:val="0"/>
          <w:marBottom w:val="0"/>
          <w:divBdr>
            <w:top w:val="none" w:sz="0" w:space="0" w:color="auto"/>
            <w:left w:val="none" w:sz="0" w:space="0" w:color="auto"/>
            <w:bottom w:val="none" w:sz="0" w:space="0" w:color="auto"/>
            <w:right w:val="none" w:sz="0" w:space="0" w:color="auto"/>
          </w:divBdr>
        </w:div>
      </w:divsChild>
    </w:div>
    <w:div w:id="806432312">
      <w:bodyDiv w:val="1"/>
      <w:marLeft w:val="0"/>
      <w:marRight w:val="0"/>
      <w:marTop w:val="0"/>
      <w:marBottom w:val="0"/>
      <w:divBdr>
        <w:top w:val="none" w:sz="0" w:space="0" w:color="auto"/>
        <w:left w:val="none" w:sz="0" w:space="0" w:color="auto"/>
        <w:bottom w:val="none" w:sz="0" w:space="0" w:color="auto"/>
        <w:right w:val="none" w:sz="0" w:space="0" w:color="auto"/>
      </w:divBdr>
    </w:div>
    <w:div w:id="810754865">
      <w:bodyDiv w:val="1"/>
      <w:marLeft w:val="0"/>
      <w:marRight w:val="0"/>
      <w:marTop w:val="0"/>
      <w:marBottom w:val="0"/>
      <w:divBdr>
        <w:top w:val="none" w:sz="0" w:space="0" w:color="auto"/>
        <w:left w:val="none" w:sz="0" w:space="0" w:color="auto"/>
        <w:bottom w:val="none" w:sz="0" w:space="0" w:color="auto"/>
        <w:right w:val="none" w:sz="0" w:space="0" w:color="auto"/>
      </w:divBdr>
    </w:div>
    <w:div w:id="813764534">
      <w:bodyDiv w:val="1"/>
      <w:marLeft w:val="0"/>
      <w:marRight w:val="0"/>
      <w:marTop w:val="0"/>
      <w:marBottom w:val="0"/>
      <w:divBdr>
        <w:top w:val="none" w:sz="0" w:space="0" w:color="auto"/>
        <w:left w:val="none" w:sz="0" w:space="0" w:color="auto"/>
        <w:bottom w:val="none" w:sz="0" w:space="0" w:color="auto"/>
        <w:right w:val="none" w:sz="0" w:space="0" w:color="auto"/>
      </w:divBdr>
    </w:div>
    <w:div w:id="820654986">
      <w:bodyDiv w:val="1"/>
      <w:marLeft w:val="0"/>
      <w:marRight w:val="0"/>
      <w:marTop w:val="0"/>
      <w:marBottom w:val="0"/>
      <w:divBdr>
        <w:top w:val="none" w:sz="0" w:space="0" w:color="auto"/>
        <w:left w:val="none" w:sz="0" w:space="0" w:color="auto"/>
        <w:bottom w:val="none" w:sz="0" w:space="0" w:color="auto"/>
        <w:right w:val="none" w:sz="0" w:space="0" w:color="auto"/>
      </w:divBdr>
    </w:div>
    <w:div w:id="835389159">
      <w:bodyDiv w:val="1"/>
      <w:marLeft w:val="0"/>
      <w:marRight w:val="0"/>
      <w:marTop w:val="0"/>
      <w:marBottom w:val="0"/>
      <w:divBdr>
        <w:top w:val="none" w:sz="0" w:space="0" w:color="auto"/>
        <w:left w:val="none" w:sz="0" w:space="0" w:color="auto"/>
        <w:bottom w:val="none" w:sz="0" w:space="0" w:color="auto"/>
        <w:right w:val="none" w:sz="0" w:space="0" w:color="auto"/>
      </w:divBdr>
    </w:div>
    <w:div w:id="835925438">
      <w:bodyDiv w:val="1"/>
      <w:marLeft w:val="0"/>
      <w:marRight w:val="0"/>
      <w:marTop w:val="0"/>
      <w:marBottom w:val="0"/>
      <w:divBdr>
        <w:top w:val="none" w:sz="0" w:space="0" w:color="auto"/>
        <w:left w:val="none" w:sz="0" w:space="0" w:color="auto"/>
        <w:bottom w:val="none" w:sz="0" w:space="0" w:color="auto"/>
        <w:right w:val="none" w:sz="0" w:space="0" w:color="auto"/>
      </w:divBdr>
    </w:div>
    <w:div w:id="836916768">
      <w:bodyDiv w:val="1"/>
      <w:marLeft w:val="0"/>
      <w:marRight w:val="0"/>
      <w:marTop w:val="0"/>
      <w:marBottom w:val="0"/>
      <w:divBdr>
        <w:top w:val="none" w:sz="0" w:space="0" w:color="auto"/>
        <w:left w:val="none" w:sz="0" w:space="0" w:color="auto"/>
        <w:bottom w:val="none" w:sz="0" w:space="0" w:color="auto"/>
        <w:right w:val="none" w:sz="0" w:space="0" w:color="auto"/>
      </w:divBdr>
    </w:div>
    <w:div w:id="838078756">
      <w:bodyDiv w:val="1"/>
      <w:marLeft w:val="0"/>
      <w:marRight w:val="0"/>
      <w:marTop w:val="0"/>
      <w:marBottom w:val="0"/>
      <w:divBdr>
        <w:top w:val="none" w:sz="0" w:space="0" w:color="auto"/>
        <w:left w:val="none" w:sz="0" w:space="0" w:color="auto"/>
        <w:bottom w:val="none" w:sz="0" w:space="0" w:color="auto"/>
        <w:right w:val="none" w:sz="0" w:space="0" w:color="auto"/>
      </w:divBdr>
    </w:div>
    <w:div w:id="844170055">
      <w:bodyDiv w:val="1"/>
      <w:marLeft w:val="0"/>
      <w:marRight w:val="0"/>
      <w:marTop w:val="0"/>
      <w:marBottom w:val="0"/>
      <w:divBdr>
        <w:top w:val="none" w:sz="0" w:space="0" w:color="auto"/>
        <w:left w:val="none" w:sz="0" w:space="0" w:color="auto"/>
        <w:bottom w:val="none" w:sz="0" w:space="0" w:color="auto"/>
        <w:right w:val="none" w:sz="0" w:space="0" w:color="auto"/>
      </w:divBdr>
    </w:div>
    <w:div w:id="849486430">
      <w:bodyDiv w:val="1"/>
      <w:marLeft w:val="0"/>
      <w:marRight w:val="0"/>
      <w:marTop w:val="0"/>
      <w:marBottom w:val="0"/>
      <w:divBdr>
        <w:top w:val="none" w:sz="0" w:space="0" w:color="auto"/>
        <w:left w:val="none" w:sz="0" w:space="0" w:color="auto"/>
        <w:bottom w:val="none" w:sz="0" w:space="0" w:color="auto"/>
        <w:right w:val="none" w:sz="0" w:space="0" w:color="auto"/>
      </w:divBdr>
    </w:div>
    <w:div w:id="849832854">
      <w:bodyDiv w:val="1"/>
      <w:marLeft w:val="0"/>
      <w:marRight w:val="0"/>
      <w:marTop w:val="0"/>
      <w:marBottom w:val="0"/>
      <w:divBdr>
        <w:top w:val="none" w:sz="0" w:space="0" w:color="auto"/>
        <w:left w:val="none" w:sz="0" w:space="0" w:color="auto"/>
        <w:bottom w:val="none" w:sz="0" w:space="0" w:color="auto"/>
        <w:right w:val="none" w:sz="0" w:space="0" w:color="auto"/>
      </w:divBdr>
    </w:div>
    <w:div w:id="849873364">
      <w:bodyDiv w:val="1"/>
      <w:marLeft w:val="0"/>
      <w:marRight w:val="0"/>
      <w:marTop w:val="0"/>
      <w:marBottom w:val="0"/>
      <w:divBdr>
        <w:top w:val="none" w:sz="0" w:space="0" w:color="auto"/>
        <w:left w:val="none" w:sz="0" w:space="0" w:color="auto"/>
        <w:bottom w:val="none" w:sz="0" w:space="0" w:color="auto"/>
        <w:right w:val="none" w:sz="0" w:space="0" w:color="auto"/>
      </w:divBdr>
    </w:div>
    <w:div w:id="850686883">
      <w:bodyDiv w:val="1"/>
      <w:marLeft w:val="0"/>
      <w:marRight w:val="0"/>
      <w:marTop w:val="0"/>
      <w:marBottom w:val="0"/>
      <w:divBdr>
        <w:top w:val="none" w:sz="0" w:space="0" w:color="auto"/>
        <w:left w:val="none" w:sz="0" w:space="0" w:color="auto"/>
        <w:bottom w:val="none" w:sz="0" w:space="0" w:color="auto"/>
        <w:right w:val="none" w:sz="0" w:space="0" w:color="auto"/>
      </w:divBdr>
    </w:div>
    <w:div w:id="853884497">
      <w:bodyDiv w:val="1"/>
      <w:marLeft w:val="0"/>
      <w:marRight w:val="0"/>
      <w:marTop w:val="0"/>
      <w:marBottom w:val="0"/>
      <w:divBdr>
        <w:top w:val="none" w:sz="0" w:space="0" w:color="auto"/>
        <w:left w:val="none" w:sz="0" w:space="0" w:color="auto"/>
        <w:bottom w:val="none" w:sz="0" w:space="0" w:color="auto"/>
        <w:right w:val="none" w:sz="0" w:space="0" w:color="auto"/>
      </w:divBdr>
    </w:div>
    <w:div w:id="869759165">
      <w:bodyDiv w:val="1"/>
      <w:marLeft w:val="0"/>
      <w:marRight w:val="0"/>
      <w:marTop w:val="0"/>
      <w:marBottom w:val="0"/>
      <w:divBdr>
        <w:top w:val="none" w:sz="0" w:space="0" w:color="auto"/>
        <w:left w:val="none" w:sz="0" w:space="0" w:color="auto"/>
        <w:bottom w:val="none" w:sz="0" w:space="0" w:color="auto"/>
        <w:right w:val="none" w:sz="0" w:space="0" w:color="auto"/>
      </w:divBdr>
    </w:div>
    <w:div w:id="870143751">
      <w:bodyDiv w:val="1"/>
      <w:marLeft w:val="0"/>
      <w:marRight w:val="0"/>
      <w:marTop w:val="0"/>
      <w:marBottom w:val="0"/>
      <w:divBdr>
        <w:top w:val="none" w:sz="0" w:space="0" w:color="auto"/>
        <w:left w:val="none" w:sz="0" w:space="0" w:color="auto"/>
        <w:bottom w:val="none" w:sz="0" w:space="0" w:color="auto"/>
        <w:right w:val="none" w:sz="0" w:space="0" w:color="auto"/>
      </w:divBdr>
    </w:div>
    <w:div w:id="875655444">
      <w:bodyDiv w:val="1"/>
      <w:marLeft w:val="0"/>
      <w:marRight w:val="0"/>
      <w:marTop w:val="0"/>
      <w:marBottom w:val="0"/>
      <w:divBdr>
        <w:top w:val="none" w:sz="0" w:space="0" w:color="auto"/>
        <w:left w:val="none" w:sz="0" w:space="0" w:color="auto"/>
        <w:bottom w:val="none" w:sz="0" w:space="0" w:color="auto"/>
        <w:right w:val="none" w:sz="0" w:space="0" w:color="auto"/>
      </w:divBdr>
    </w:div>
    <w:div w:id="882908041">
      <w:bodyDiv w:val="1"/>
      <w:marLeft w:val="0"/>
      <w:marRight w:val="0"/>
      <w:marTop w:val="0"/>
      <w:marBottom w:val="0"/>
      <w:divBdr>
        <w:top w:val="none" w:sz="0" w:space="0" w:color="auto"/>
        <w:left w:val="none" w:sz="0" w:space="0" w:color="auto"/>
        <w:bottom w:val="none" w:sz="0" w:space="0" w:color="auto"/>
        <w:right w:val="none" w:sz="0" w:space="0" w:color="auto"/>
      </w:divBdr>
    </w:div>
    <w:div w:id="896624980">
      <w:bodyDiv w:val="1"/>
      <w:marLeft w:val="0"/>
      <w:marRight w:val="0"/>
      <w:marTop w:val="0"/>
      <w:marBottom w:val="0"/>
      <w:divBdr>
        <w:top w:val="none" w:sz="0" w:space="0" w:color="auto"/>
        <w:left w:val="none" w:sz="0" w:space="0" w:color="auto"/>
        <w:bottom w:val="none" w:sz="0" w:space="0" w:color="auto"/>
        <w:right w:val="none" w:sz="0" w:space="0" w:color="auto"/>
      </w:divBdr>
    </w:div>
    <w:div w:id="900139057">
      <w:bodyDiv w:val="1"/>
      <w:marLeft w:val="0"/>
      <w:marRight w:val="0"/>
      <w:marTop w:val="0"/>
      <w:marBottom w:val="0"/>
      <w:divBdr>
        <w:top w:val="none" w:sz="0" w:space="0" w:color="auto"/>
        <w:left w:val="none" w:sz="0" w:space="0" w:color="auto"/>
        <w:bottom w:val="none" w:sz="0" w:space="0" w:color="auto"/>
        <w:right w:val="none" w:sz="0" w:space="0" w:color="auto"/>
      </w:divBdr>
    </w:div>
    <w:div w:id="903641361">
      <w:bodyDiv w:val="1"/>
      <w:marLeft w:val="0"/>
      <w:marRight w:val="0"/>
      <w:marTop w:val="0"/>
      <w:marBottom w:val="0"/>
      <w:divBdr>
        <w:top w:val="none" w:sz="0" w:space="0" w:color="auto"/>
        <w:left w:val="none" w:sz="0" w:space="0" w:color="auto"/>
        <w:bottom w:val="none" w:sz="0" w:space="0" w:color="auto"/>
        <w:right w:val="none" w:sz="0" w:space="0" w:color="auto"/>
      </w:divBdr>
    </w:div>
    <w:div w:id="905410826">
      <w:bodyDiv w:val="1"/>
      <w:marLeft w:val="0"/>
      <w:marRight w:val="0"/>
      <w:marTop w:val="0"/>
      <w:marBottom w:val="0"/>
      <w:divBdr>
        <w:top w:val="none" w:sz="0" w:space="0" w:color="auto"/>
        <w:left w:val="none" w:sz="0" w:space="0" w:color="auto"/>
        <w:bottom w:val="none" w:sz="0" w:space="0" w:color="auto"/>
        <w:right w:val="none" w:sz="0" w:space="0" w:color="auto"/>
      </w:divBdr>
    </w:div>
    <w:div w:id="915898329">
      <w:bodyDiv w:val="1"/>
      <w:marLeft w:val="0"/>
      <w:marRight w:val="0"/>
      <w:marTop w:val="0"/>
      <w:marBottom w:val="0"/>
      <w:divBdr>
        <w:top w:val="none" w:sz="0" w:space="0" w:color="auto"/>
        <w:left w:val="none" w:sz="0" w:space="0" w:color="auto"/>
        <w:bottom w:val="none" w:sz="0" w:space="0" w:color="auto"/>
        <w:right w:val="none" w:sz="0" w:space="0" w:color="auto"/>
      </w:divBdr>
    </w:div>
    <w:div w:id="920411855">
      <w:bodyDiv w:val="1"/>
      <w:marLeft w:val="0"/>
      <w:marRight w:val="0"/>
      <w:marTop w:val="0"/>
      <w:marBottom w:val="0"/>
      <w:divBdr>
        <w:top w:val="none" w:sz="0" w:space="0" w:color="auto"/>
        <w:left w:val="none" w:sz="0" w:space="0" w:color="auto"/>
        <w:bottom w:val="none" w:sz="0" w:space="0" w:color="auto"/>
        <w:right w:val="none" w:sz="0" w:space="0" w:color="auto"/>
      </w:divBdr>
    </w:div>
    <w:div w:id="923223031">
      <w:bodyDiv w:val="1"/>
      <w:marLeft w:val="0"/>
      <w:marRight w:val="0"/>
      <w:marTop w:val="0"/>
      <w:marBottom w:val="0"/>
      <w:divBdr>
        <w:top w:val="none" w:sz="0" w:space="0" w:color="auto"/>
        <w:left w:val="none" w:sz="0" w:space="0" w:color="auto"/>
        <w:bottom w:val="none" w:sz="0" w:space="0" w:color="auto"/>
        <w:right w:val="none" w:sz="0" w:space="0" w:color="auto"/>
      </w:divBdr>
    </w:div>
    <w:div w:id="925722879">
      <w:bodyDiv w:val="1"/>
      <w:marLeft w:val="0"/>
      <w:marRight w:val="0"/>
      <w:marTop w:val="0"/>
      <w:marBottom w:val="0"/>
      <w:divBdr>
        <w:top w:val="none" w:sz="0" w:space="0" w:color="auto"/>
        <w:left w:val="none" w:sz="0" w:space="0" w:color="auto"/>
        <w:bottom w:val="none" w:sz="0" w:space="0" w:color="auto"/>
        <w:right w:val="none" w:sz="0" w:space="0" w:color="auto"/>
      </w:divBdr>
    </w:div>
    <w:div w:id="928739343">
      <w:bodyDiv w:val="1"/>
      <w:marLeft w:val="0"/>
      <w:marRight w:val="0"/>
      <w:marTop w:val="0"/>
      <w:marBottom w:val="0"/>
      <w:divBdr>
        <w:top w:val="none" w:sz="0" w:space="0" w:color="auto"/>
        <w:left w:val="none" w:sz="0" w:space="0" w:color="auto"/>
        <w:bottom w:val="none" w:sz="0" w:space="0" w:color="auto"/>
        <w:right w:val="none" w:sz="0" w:space="0" w:color="auto"/>
      </w:divBdr>
    </w:div>
    <w:div w:id="932325995">
      <w:bodyDiv w:val="1"/>
      <w:marLeft w:val="0"/>
      <w:marRight w:val="0"/>
      <w:marTop w:val="0"/>
      <w:marBottom w:val="0"/>
      <w:divBdr>
        <w:top w:val="none" w:sz="0" w:space="0" w:color="auto"/>
        <w:left w:val="none" w:sz="0" w:space="0" w:color="auto"/>
        <w:bottom w:val="none" w:sz="0" w:space="0" w:color="auto"/>
        <w:right w:val="none" w:sz="0" w:space="0" w:color="auto"/>
      </w:divBdr>
    </w:div>
    <w:div w:id="942617541">
      <w:bodyDiv w:val="1"/>
      <w:marLeft w:val="0"/>
      <w:marRight w:val="0"/>
      <w:marTop w:val="0"/>
      <w:marBottom w:val="0"/>
      <w:divBdr>
        <w:top w:val="none" w:sz="0" w:space="0" w:color="auto"/>
        <w:left w:val="none" w:sz="0" w:space="0" w:color="auto"/>
        <w:bottom w:val="none" w:sz="0" w:space="0" w:color="auto"/>
        <w:right w:val="none" w:sz="0" w:space="0" w:color="auto"/>
      </w:divBdr>
    </w:div>
    <w:div w:id="943659602">
      <w:bodyDiv w:val="1"/>
      <w:marLeft w:val="0"/>
      <w:marRight w:val="0"/>
      <w:marTop w:val="0"/>
      <w:marBottom w:val="0"/>
      <w:divBdr>
        <w:top w:val="none" w:sz="0" w:space="0" w:color="auto"/>
        <w:left w:val="none" w:sz="0" w:space="0" w:color="auto"/>
        <w:bottom w:val="none" w:sz="0" w:space="0" w:color="auto"/>
        <w:right w:val="none" w:sz="0" w:space="0" w:color="auto"/>
      </w:divBdr>
    </w:div>
    <w:div w:id="944654903">
      <w:bodyDiv w:val="1"/>
      <w:marLeft w:val="0"/>
      <w:marRight w:val="0"/>
      <w:marTop w:val="0"/>
      <w:marBottom w:val="0"/>
      <w:divBdr>
        <w:top w:val="none" w:sz="0" w:space="0" w:color="auto"/>
        <w:left w:val="none" w:sz="0" w:space="0" w:color="auto"/>
        <w:bottom w:val="none" w:sz="0" w:space="0" w:color="auto"/>
        <w:right w:val="none" w:sz="0" w:space="0" w:color="auto"/>
      </w:divBdr>
    </w:div>
    <w:div w:id="944918268">
      <w:bodyDiv w:val="1"/>
      <w:marLeft w:val="0"/>
      <w:marRight w:val="0"/>
      <w:marTop w:val="0"/>
      <w:marBottom w:val="0"/>
      <w:divBdr>
        <w:top w:val="none" w:sz="0" w:space="0" w:color="auto"/>
        <w:left w:val="none" w:sz="0" w:space="0" w:color="auto"/>
        <w:bottom w:val="none" w:sz="0" w:space="0" w:color="auto"/>
        <w:right w:val="none" w:sz="0" w:space="0" w:color="auto"/>
      </w:divBdr>
    </w:div>
    <w:div w:id="945894095">
      <w:bodyDiv w:val="1"/>
      <w:marLeft w:val="0"/>
      <w:marRight w:val="0"/>
      <w:marTop w:val="0"/>
      <w:marBottom w:val="0"/>
      <w:divBdr>
        <w:top w:val="none" w:sz="0" w:space="0" w:color="auto"/>
        <w:left w:val="none" w:sz="0" w:space="0" w:color="auto"/>
        <w:bottom w:val="none" w:sz="0" w:space="0" w:color="auto"/>
        <w:right w:val="none" w:sz="0" w:space="0" w:color="auto"/>
      </w:divBdr>
    </w:div>
    <w:div w:id="948702342">
      <w:bodyDiv w:val="1"/>
      <w:marLeft w:val="0"/>
      <w:marRight w:val="0"/>
      <w:marTop w:val="0"/>
      <w:marBottom w:val="0"/>
      <w:divBdr>
        <w:top w:val="none" w:sz="0" w:space="0" w:color="auto"/>
        <w:left w:val="none" w:sz="0" w:space="0" w:color="auto"/>
        <w:bottom w:val="none" w:sz="0" w:space="0" w:color="auto"/>
        <w:right w:val="none" w:sz="0" w:space="0" w:color="auto"/>
      </w:divBdr>
    </w:div>
    <w:div w:id="958952829">
      <w:bodyDiv w:val="1"/>
      <w:marLeft w:val="0"/>
      <w:marRight w:val="0"/>
      <w:marTop w:val="0"/>
      <w:marBottom w:val="0"/>
      <w:divBdr>
        <w:top w:val="none" w:sz="0" w:space="0" w:color="auto"/>
        <w:left w:val="none" w:sz="0" w:space="0" w:color="auto"/>
        <w:bottom w:val="none" w:sz="0" w:space="0" w:color="auto"/>
        <w:right w:val="none" w:sz="0" w:space="0" w:color="auto"/>
      </w:divBdr>
    </w:div>
    <w:div w:id="959264464">
      <w:bodyDiv w:val="1"/>
      <w:marLeft w:val="0"/>
      <w:marRight w:val="0"/>
      <w:marTop w:val="0"/>
      <w:marBottom w:val="0"/>
      <w:divBdr>
        <w:top w:val="none" w:sz="0" w:space="0" w:color="auto"/>
        <w:left w:val="none" w:sz="0" w:space="0" w:color="auto"/>
        <w:bottom w:val="none" w:sz="0" w:space="0" w:color="auto"/>
        <w:right w:val="none" w:sz="0" w:space="0" w:color="auto"/>
      </w:divBdr>
    </w:div>
    <w:div w:id="960724502">
      <w:bodyDiv w:val="1"/>
      <w:marLeft w:val="0"/>
      <w:marRight w:val="0"/>
      <w:marTop w:val="0"/>
      <w:marBottom w:val="0"/>
      <w:divBdr>
        <w:top w:val="none" w:sz="0" w:space="0" w:color="auto"/>
        <w:left w:val="none" w:sz="0" w:space="0" w:color="auto"/>
        <w:bottom w:val="none" w:sz="0" w:space="0" w:color="auto"/>
        <w:right w:val="none" w:sz="0" w:space="0" w:color="auto"/>
      </w:divBdr>
    </w:div>
    <w:div w:id="962003589">
      <w:bodyDiv w:val="1"/>
      <w:marLeft w:val="0"/>
      <w:marRight w:val="0"/>
      <w:marTop w:val="0"/>
      <w:marBottom w:val="0"/>
      <w:divBdr>
        <w:top w:val="none" w:sz="0" w:space="0" w:color="auto"/>
        <w:left w:val="none" w:sz="0" w:space="0" w:color="auto"/>
        <w:bottom w:val="none" w:sz="0" w:space="0" w:color="auto"/>
        <w:right w:val="none" w:sz="0" w:space="0" w:color="auto"/>
      </w:divBdr>
    </w:div>
    <w:div w:id="970746946">
      <w:bodyDiv w:val="1"/>
      <w:marLeft w:val="0"/>
      <w:marRight w:val="0"/>
      <w:marTop w:val="0"/>
      <w:marBottom w:val="0"/>
      <w:divBdr>
        <w:top w:val="none" w:sz="0" w:space="0" w:color="auto"/>
        <w:left w:val="none" w:sz="0" w:space="0" w:color="auto"/>
        <w:bottom w:val="none" w:sz="0" w:space="0" w:color="auto"/>
        <w:right w:val="none" w:sz="0" w:space="0" w:color="auto"/>
      </w:divBdr>
    </w:div>
    <w:div w:id="978999402">
      <w:bodyDiv w:val="1"/>
      <w:marLeft w:val="0"/>
      <w:marRight w:val="0"/>
      <w:marTop w:val="0"/>
      <w:marBottom w:val="0"/>
      <w:divBdr>
        <w:top w:val="none" w:sz="0" w:space="0" w:color="auto"/>
        <w:left w:val="none" w:sz="0" w:space="0" w:color="auto"/>
        <w:bottom w:val="none" w:sz="0" w:space="0" w:color="auto"/>
        <w:right w:val="none" w:sz="0" w:space="0" w:color="auto"/>
      </w:divBdr>
    </w:div>
    <w:div w:id="983659487">
      <w:bodyDiv w:val="1"/>
      <w:marLeft w:val="0"/>
      <w:marRight w:val="0"/>
      <w:marTop w:val="0"/>
      <w:marBottom w:val="0"/>
      <w:divBdr>
        <w:top w:val="none" w:sz="0" w:space="0" w:color="auto"/>
        <w:left w:val="none" w:sz="0" w:space="0" w:color="auto"/>
        <w:bottom w:val="none" w:sz="0" w:space="0" w:color="auto"/>
        <w:right w:val="none" w:sz="0" w:space="0" w:color="auto"/>
      </w:divBdr>
    </w:div>
    <w:div w:id="983780539">
      <w:bodyDiv w:val="1"/>
      <w:marLeft w:val="0"/>
      <w:marRight w:val="0"/>
      <w:marTop w:val="0"/>
      <w:marBottom w:val="0"/>
      <w:divBdr>
        <w:top w:val="none" w:sz="0" w:space="0" w:color="auto"/>
        <w:left w:val="none" w:sz="0" w:space="0" w:color="auto"/>
        <w:bottom w:val="none" w:sz="0" w:space="0" w:color="auto"/>
        <w:right w:val="none" w:sz="0" w:space="0" w:color="auto"/>
      </w:divBdr>
    </w:div>
    <w:div w:id="987783820">
      <w:bodyDiv w:val="1"/>
      <w:marLeft w:val="0"/>
      <w:marRight w:val="0"/>
      <w:marTop w:val="0"/>
      <w:marBottom w:val="0"/>
      <w:divBdr>
        <w:top w:val="none" w:sz="0" w:space="0" w:color="auto"/>
        <w:left w:val="none" w:sz="0" w:space="0" w:color="auto"/>
        <w:bottom w:val="none" w:sz="0" w:space="0" w:color="auto"/>
        <w:right w:val="none" w:sz="0" w:space="0" w:color="auto"/>
      </w:divBdr>
    </w:div>
    <w:div w:id="987978606">
      <w:bodyDiv w:val="1"/>
      <w:marLeft w:val="0"/>
      <w:marRight w:val="0"/>
      <w:marTop w:val="0"/>
      <w:marBottom w:val="0"/>
      <w:divBdr>
        <w:top w:val="none" w:sz="0" w:space="0" w:color="auto"/>
        <w:left w:val="none" w:sz="0" w:space="0" w:color="auto"/>
        <w:bottom w:val="none" w:sz="0" w:space="0" w:color="auto"/>
        <w:right w:val="none" w:sz="0" w:space="0" w:color="auto"/>
      </w:divBdr>
    </w:div>
    <w:div w:id="989332013">
      <w:bodyDiv w:val="1"/>
      <w:marLeft w:val="0"/>
      <w:marRight w:val="0"/>
      <w:marTop w:val="0"/>
      <w:marBottom w:val="0"/>
      <w:divBdr>
        <w:top w:val="none" w:sz="0" w:space="0" w:color="auto"/>
        <w:left w:val="none" w:sz="0" w:space="0" w:color="auto"/>
        <w:bottom w:val="none" w:sz="0" w:space="0" w:color="auto"/>
        <w:right w:val="none" w:sz="0" w:space="0" w:color="auto"/>
      </w:divBdr>
    </w:div>
    <w:div w:id="991101468">
      <w:bodyDiv w:val="1"/>
      <w:marLeft w:val="0"/>
      <w:marRight w:val="0"/>
      <w:marTop w:val="0"/>
      <w:marBottom w:val="0"/>
      <w:divBdr>
        <w:top w:val="none" w:sz="0" w:space="0" w:color="auto"/>
        <w:left w:val="none" w:sz="0" w:space="0" w:color="auto"/>
        <w:bottom w:val="none" w:sz="0" w:space="0" w:color="auto"/>
        <w:right w:val="none" w:sz="0" w:space="0" w:color="auto"/>
      </w:divBdr>
    </w:div>
    <w:div w:id="995960891">
      <w:bodyDiv w:val="1"/>
      <w:marLeft w:val="0"/>
      <w:marRight w:val="0"/>
      <w:marTop w:val="0"/>
      <w:marBottom w:val="0"/>
      <w:divBdr>
        <w:top w:val="none" w:sz="0" w:space="0" w:color="auto"/>
        <w:left w:val="none" w:sz="0" w:space="0" w:color="auto"/>
        <w:bottom w:val="none" w:sz="0" w:space="0" w:color="auto"/>
        <w:right w:val="none" w:sz="0" w:space="0" w:color="auto"/>
      </w:divBdr>
    </w:div>
    <w:div w:id="999624236">
      <w:bodyDiv w:val="1"/>
      <w:marLeft w:val="0"/>
      <w:marRight w:val="0"/>
      <w:marTop w:val="0"/>
      <w:marBottom w:val="0"/>
      <w:divBdr>
        <w:top w:val="none" w:sz="0" w:space="0" w:color="auto"/>
        <w:left w:val="none" w:sz="0" w:space="0" w:color="auto"/>
        <w:bottom w:val="none" w:sz="0" w:space="0" w:color="auto"/>
        <w:right w:val="none" w:sz="0" w:space="0" w:color="auto"/>
      </w:divBdr>
    </w:div>
    <w:div w:id="1000040745">
      <w:bodyDiv w:val="1"/>
      <w:marLeft w:val="0"/>
      <w:marRight w:val="0"/>
      <w:marTop w:val="0"/>
      <w:marBottom w:val="0"/>
      <w:divBdr>
        <w:top w:val="none" w:sz="0" w:space="0" w:color="auto"/>
        <w:left w:val="none" w:sz="0" w:space="0" w:color="auto"/>
        <w:bottom w:val="none" w:sz="0" w:space="0" w:color="auto"/>
        <w:right w:val="none" w:sz="0" w:space="0" w:color="auto"/>
      </w:divBdr>
    </w:div>
    <w:div w:id="1005933880">
      <w:bodyDiv w:val="1"/>
      <w:marLeft w:val="0"/>
      <w:marRight w:val="0"/>
      <w:marTop w:val="0"/>
      <w:marBottom w:val="0"/>
      <w:divBdr>
        <w:top w:val="none" w:sz="0" w:space="0" w:color="auto"/>
        <w:left w:val="none" w:sz="0" w:space="0" w:color="auto"/>
        <w:bottom w:val="none" w:sz="0" w:space="0" w:color="auto"/>
        <w:right w:val="none" w:sz="0" w:space="0" w:color="auto"/>
      </w:divBdr>
    </w:div>
    <w:div w:id="1008292879">
      <w:bodyDiv w:val="1"/>
      <w:marLeft w:val="0"/>
      <w:marRight w:val="0"/>
      <w:marTop w:val="0"/>
      <w:marBottom w:val="0"/>
      <w:divBdr>
        <w:top w:val="none" w:sz="0" w:space="0" w:color="auto"/>
        <w:left w:val="none" w:sz="0" w:space="0" w:color="auto"/>
        <w:bottom w:val="none" w:sz="0" w:space="0" w:color="auto"/>
        <w:right w:val="none" w:sz="0" w:space="0" w:color="auto"/>
      </w:divBdr>
    </w:div>
    <w:div w:id="1011222810">
      <w:bodyDiv w:val="1"/>
      <w:marLeft w:val="0"/>
      <w:marRight w:val="0"/>
      <w:marTop w:val="0"/>
      <w:marBottom w:val="0"/>
      <w:divBdr>
        <w:top w:val="none" w:sz="0" w:space="0" w:color="auto"/>
        <w:left w:val="none" w:sz="0" w:space="0" w:color="auto"/>
        <w:bottom w:val="none" w:sz="0" w:space="0" w:color="auto"/>
        <w:right w:val="none" w:sz="0" w:space="0" w:color="auto"/>
      </w:divBdr>
    </w:div>
    <w:div w:id="1022130969">
      <w:bodyDiv w:val="1"/>
      <w:marLeft w:val="0"/>
      <w:marRight w:val="0"/>
      <w:marTop w:val="0"/>
      <w:marBottom w:val="0"/>
      <w:divBdr>
        <w:top w:val="none" w:sz="0" w:space="0" w:color="auto"/>
        <w:left w:val="none" w:sz="0" w:space="0" w:color="auto"/>
        <w:bottom w:val="none" w:sz="0" w:space="0" w:color="auto"/>
        <w:right w:val="none" w:sz="0" w:space="0" w:color="auto"/>
      </w:divBdr>
    </w:div>
    <w:div w:id="1024400643">
      <w:bodyDiv w:val="1"/>
      <w:marLeft w:val="0"/>
      <w:marRight w:val="0"/>
      <w:marTop w:val="0"/>
      <w:marBottom w:val="0"/>
      <w:divBdr>
        <w:top w:val="none" w:sz="0" w:space="0" w:color="auto"/>
        <w:left w:val="none" w:sz="0" w:space="0" w:color="auto"/>
        <w:bottom w:val="none" w:sz="0" w:space="0" w:color="auto"/>
        <w:right w:val="none" w:sz="0" w:space="0" w:color="auto"/>
      </w:divBdr>
    </w:div>
    <w:div w:id="1025212027">
      <w:bodyDiv w:val="1"/>
      <w:marLeft w:val="0"/>
      <w:marRight w:val="0"/>
      <w:marTop w:val="0"/>
      <w:marBottom w:val="0"/>
      <w:divBdr>
        <w:top w:val="none" w:sz="0" w:space="0" w:color="auto"/>
        <w:left w:val="none" w:sz="0" w:space="0" w:color="auto"/>
        <w:bottom w:val="none" w:sz="0" w:space="0" w:color="auto"/>
        <w:right w:val="none" w:sz="0" w:space="0" w:color="auto"/>
      </w:divBdr>
      <w:divsChild>
        <w:div w:id="367032300">
          <w:marLeft w:val="0"/>
          <w:marRight w:val="0"/>
          <w:marTop w:val="0"/>
          <w:marBottom w:val="0"/>
          <w:divBdr>
            <w:top w:val="none" w:sz="0" w:space="0" w:color="auto"/>
            <w:left w:val="none" w:sz="0" w:space="0" w:color="auto"/>
            <w:bottom w:val="none" w:sz="0" w:space="0" w:color="auto"/>
            <w:right w:val="none" w:sz="0" w:space="0" w:color="auto"/>
          </w:divBdr>
        </w:div>
        <w:div w:id="644704666">
          <w:marLeft w:val="0"/>
          <w:marRight w:val="0"/>
          <w:marTop w:val="0"/>
          <w:marBottom w:val="0"/>
          <w:divBdr>
            <w:top w:val="none" w:sz="0" w:space="0" w:color="auto"/>
            <w:left w:val="none" w:sz="0" w:space="0" w:color="auto"/>
            <w:bottom w:val="none" w:sz="0" w:space="0" w:color="auto"/>
            <w:right w:val="none" w:sz="0" w:space="0" w:color="auto"/>
          </w:divBdr>
          <w:divsChild>
            <w:div w:id="607198698">
              <w:marLeft w:val="0"/>
              <w:marRight w:val="0"/>
              <w:marTop w:val="0"/>
              <w:marBottom w:val="0"/>
              <w:divBdr>
                <w:top w:val="none" w:sz="0" w:space="0" w:color="auto"/>
                <w:left w:val="none" w:sz="0" w:space="0" w:color="auto"/>
                <w:bottom w:val="none" w:sz="0" w:space="0" w:color="auto"/>
                <w:right w:val="none" w:sz="0" w:space="0" w:color="auto"/>
              </w:divBdr>
              <w:divsChild>
                <w:div w:id="184947664">
                  <w:marLeft w:val="0"/>
                  <w:marRight w:val="0"/>
                  <w:marTop w:val="0"/>
                  <w:marBottom w:val="0"/>
                  <w:divBdr>
                    <w:top w:val="none" w:sz="0" w:space="0" w:color="auto"/>
                    <w:left w:val="none" w:sz="0" w:space="0" w:color="auto"/>
                    <w:bottom w:val="none" w:sz="0" w:space="0" w:color="auto"/>
                    <w:right w:val="none" w:sz="0" w:space="0" w:color="auto"/>
                  </w:divBdr>
                  <w:divsChild>
                    <w:div w:id="2027633805">
                      <w:marLeft w:val="0"/>
                      <w:marRight w:val="0"/>
                      <w:marTop w:val="0"/>
                      <w:marBottom w:val="0"/>
                      <w:divBdr>
                        <w:top w:val="none" w:sz="0" w:space="0" w:color="auto"/>
                        <w:left w:val="none" w:sz="0" w:space="0" w:color="auto"/>
                        <w:bottom w:val="none" w:sz="0" w:space="0" w:color="auto"/>
                        <w:right w:val="none" w:sz="0" w:space="0" w:color="auto"/>
                      </w:divBdr>
                    </w:div>
                  </w:divsChild>
                </w:div>
                <w:div w:id="257835359">
                  <w:marLeft w:val="0"/>
                  <w:marRight w:val="0"/>
                  <w:marTop w:val="0"/>
                  <w:marBottom w:val="0"/>
                  <w:divBdr>
                    <w:top w:val="none" w:sz="0" w:space="0" w:color="auto"/>
                    <w:left w:val="none" w:sz="0" w:space="0" w:color="auto"/>
                    <w:bottom w:val="none" w:sz="0" w:space="0" w:color="auto"/>
                    <w:right w:val="none" w:sz="0" w:space="0" w:color="auto"/>
                  </w:divBdr>
                  <w:divsChild>
                    <w:div w:id="1227686168">
                      <w:marLeft w:val="0"/>
                      <w:marRight w:val="0"/>
                      <w:marTop w:val="0"/>
                      <w:marBottom w:val="0"/>
                      <w:divBdr>
                        <w:top w:val="none" w:sz="0" w:space="0" w:color="auto"/>
                        <w:left w:val="none" w:sz="0" w:space="0" w:color="auto"/>
                        <w:bottom w:val="none" w:sz="0" w:space="0" w:color="auto"/>
                        <w:right w:val="none" w:sz="0" w:space="0" w:color="auto"/>
                      </w:divBdr>
                    </w:div>
                  </w:divsChild>
                </w:div>
                <w:div w:id="680013170">
                  <w:marLeft w:val="0"/>
                  <w:marRight w:val="0"/>
                  <w:marTop w:val="0"/>
                  <w:marBottom w:val="0"/>
                  <w:divBdr>
                    <w:top w:val="none" w:sz="0" w:space="0" w:color="auto"/>
                    <w:left w:val="none" w:sz="0" w:space="0" w:color="auto"/>
                    <w:bottom w:val="none" w:sz="0" w:space="0" w:color="auto"/>
                    <w:right w:val="none" w:sz="0" w:space="0" w:color="auto"/>
                  </w:divBdr>
                  <w:divsChild>
                    <w:div w:id="1147816746">
                      <w:marLeft w:val="0"/>
                      <w:marRight w:val="0"/>
                      <w:marTop w:val="0"/>
                      <w:marBottom w:val="0"/>
                      <w:divBdr>
                        <w:top w:val="none" w:sz="0" w:space="0" w:color="auto"/>
                        <w:left w:val="none" w:sz="0" w:space="0" w:color="auto"/>
                        <w:bottom w:val="none" w:sz="0" w:space="0" w:color="auto"/>
                        <w:right w:val="none" w:sz="0" w:space="0" w:color="auto"/>
                      </w:divBdr>
                    </w:div>
                  </w:divsChild>
                </w:div>
                <w:div w:id="850610493">
                  <w:marLeft w:val="0"/>
                  <w:marRight w:val="0"/>
                  <w:marTop w:val="0"/>
                  <w:marBottom w:val="0"/>
                  <w:divBdr>
                    <w:top w:val="none" w:sz="0" w:space="0" w:color="auto"/>
                    <w:left w:val="none" w:sz="0" w:space="0" w:color="auto"/>
                    <w:bottom w:val="none" w:sz="0" w:space="0" w:color="auto"/>
                    <w:right w:val="none" w:sz="0" w:space="0" w:color="auto"/>
                  </w:divBdr>
                  <w:divsChild>
                    <w:div w:id="849609399">
                      <w:marLeft w:val="0"/>
                      <w:marRight w:val="0"/>
                      <w:marTop w:val="0"/>
                      <w:marBottom w:val="0"/>
                      <w:divBdr>
                        <w:top w:val="none" w:sz="0" w:space="0" w:color="auto"/>
                        <w:left w:val="none" w:sz="0" w:space="0" w:color="auto"/>
                        <w:bottom w:val="none" w:sz="0" w:space="0" w:color="auto"/>
                        <w:right w:val="none" w:sz="0" w:space="0" w:color="auto"/>
                      </w:divBdr>
                    </w:div>
                  </w:divsChild>
                </w:div>
                <w:div w:id="1020013532">
                  <w:marLeft w:val="0"/>
                  <w:marRight w:val="0"/>
                  <w:marTop w:val="0"/>
                  <w:marBottom w:val="0"/>
                  <w:divBdr>
                    <w:top w:val="none" w:sz="0" w:space="0" w:color="auto"/>
                    <w:left w:val="none" w:sz="0" w:space="0" w:color="auto"/>
                    <w:bottom w:val="none" w:sz="0" w:space="0" w:color="auto"/>
                    <w:right w:val="none" w:sz="0" w:space="0" w:color="auto"/>
                  </w:divBdr>
                  <w:divsChild>
                    <w:div w:id="249579753">
                      <w:marLeft w:val="0"/>
                      <w:marRight w:val="0"/>
                      <w:marTop w:val="0"/>
                      <w:marBottom w:val="0"/>
                      <w:divBdr>
                        <w:top w:val="none" w:sz="0" w:space="0" w:color="auto"/>
                        <w:left w:val="none" w:sz="0" w:space="0" w:color="auto"/>
                        <w:bottom w:val="none" w:sz="0" w:space="0" w:color="auto"/>
                        <w:right w:val="none" w:sz="0" w:space="0" w:color="auto"/>
                      </w:divBdr>
                    </w:div>
                    <w:div w:id="563179453">
                      <w:marLeft w:val="0"/>
                      <w:marRight w:val="0"/>
                      <w:marTop w:val="0"/>
                      <w:marBottom w:val="0"/>
                      <w:divBdr>
                        <w:top w:val="none" w:sz="0" w:space="0" w:color="auto"/>
                        <w:left w:val="none" w:sz="0" w:space="0" w:color="auto"/>
                        <w:bottom w:val="none" w:sz="0" w:space="0" w:color="auto"/>
                        <w:right w:val="none" w:sz="0" w:space="0" w:color="auto"/>
                      </w:divBdr>
                    </w:div>
                  </w:divsChild>
                </w:div>
                <w:div w:id="1086532516">
                  <w:marLeft w:val="0"/>
                  <w:marRight w:val="0"/>
                  <w:marTop w:val="0"/>
                  <w:marBottom w:val="0"/>
                  <w:divBdr>
                    <w:top w:val="none" w:sz="0" w:space="0" w:color="auto"/>
                    <w:left w:val="none" w:sz="0" w:space="0" w:color="auto"/>
                    <w:bottom w:val="none" w:sz="0" w:space="0" w:color="auto"/>
                    <w:right w:val="none" w:sz="0" w:space="0" w:color="auto"/>
                  </w:divBdr>
                  <w:divsChild>
                    <w:div w:id="125120971">
                      <w:marLeft w:val="0"/>
                      <w:marRight w:val="0"/>
                      <w:marTop w:val="0"/>
                      <w:marBottom w:val="0"/>
                      <w:divBdr>
                        <w:top w:val="none" w:sz="0" w:space="0" w:color="auto"/>
                        <w:left w:val="none" w:sz="0" w:space="0" w:color="auto"/>
                        <w:bottom w:val="none" w:sz="0" w:space="0" w:color="auto"/>
                        <w:right w:val="none" w:sz="0" w:space="0" w:color="auto"/>
                      </w:divBdr>
                    </w:div>
                  </w:divsChild>
                </w:div>
                <w:div w:id="1121648674">
                  <w:marLeft w:val="0"/>
                  <w:marRight w:val="0"/>
                  <w:marTop w:val="0"/>
                  <w:marBottom w:val="0"/>
                  <w:divBdr>
                    <w:top w:val="none" w:sz="0" w:space="0" w:color="auto"/>
                    <w:left w:val="none" w:sz="0" w:space="0" w:color="auto"/>
                    <w:bottom w:val="none" w:sz="0" w:space="0" w:color="auto"/>
                    <w:right w:val="none" w:sz="0" w:space="0" w:color="auto"/>
                  </w:divBdr>
                  <w:divsChild>
                    <w:div w:id="1266620459">
                      <w:marLeft w:val="0"/>
                      <w:marRight w:val="0"/>
                      <w:marTop w:val="0"/>
                      <w:marBottom w:val="0"/>
                      <w:divBdr>
                        <w:top w:val="none" w:sz="0" w:space="0" w:color="auto"/>
                        <w:left w:val="none" w:sz="0" w:space="0" w:color="auto"/>
                        <w:bottom w:val="none" w:sz="0" w:space="0" w:color="auto"/>
                        <w:right w:val="none" w:sz="0" w:space="0" w:color="auto"/>
                      </w:divBdr>
                    </w:div>
                  </w:divsChild>
                </w:div>
                <w:div w:id="1549756568">
                  <w:marLeft w:val="0"/>
                  <w:marRight w:val="0"/>
                  <w:marTop w:val="0"/>
                  <w:marBottom w:val="0"/>
                  <w:divBdr>
                    <w:top w:val="none" w:sz="0" w:space="0" w:color="auto"/>
                    <w:left w:val="none" w:sz="0" w:space="0" w:color="auto"/>
                    <w:bottom w:val="none" w:sz="0" w:space="0" w:color="auto"/>
                    <w:right w:val="none" w:sz="0" w:space="0" w:color="auto"/>
                  </w:divBdr>
                  <w:divsChild>
                    <w:div w:id="776683907">
                      <w:marLeft w:val="0"/>
                      <w:marRight w:val="0"/>
                      <w:marTop w:val="0"/>
                      <w:marBottom w:val="0"/>
                      <w:divBdr>
                        <w:top w:val="none" w:sz="0" w:space="0" w:color="auto"/>
                        <w:left w:val="none" w:sz="0" w:space="0" w:color="auto"/>
                        <w:bottom w:val="none" w:sz="0" w:space="0" w:color="auto"/>
                        <w:right w:val="none" w:sz="0" w:space="0" w:color="auto"/>
                      </w:divBdr>
                    </w:div>
                  </w:divsChild>
                </w:div>
                <w:div w:id="1607033362">
                  <w:marLeft w:val="0"/>
                  <w:marRight w:val="0"/>
                  <w:marTop w:val="0"/>
                  <w:marBottom w:val="0"/>
                  <w:divBdr>
                    <w:top w:val="none" w:sz="0" w:space="0" w:color="auto"/>
                    <w:left w:val="none" w:sz="0" w:space="0" w:color="auto"/>
                    <w:bottom w:val="none" w:sz="0" w:space="0" w:color="auto"/>
                    <w:right w:val="none" w:sz="0" w:space="0" w:color="auto"/>
                  </w:divBdr>
                  <w:divsChild>
                    <w:div w:id="774207839">
                      <w:marLeft w:val="0"/>
                      <w:marRight w:val="0"/>
                      <w:marTop w:val="0"/>
                      <w:marBottom w:val="0"/>
                      <w:divBdr>
                        <w:top w:val="none" w:sz="0" w:space="0" w:color="auto"/>
                        <w:left w:val="none" w:sz="0" w:space="0" w:color="auto"/>
                        <w:bottom w:val="none" w:sz="0" w:space="0" w:color="auto"/>
                        <w:right w:val="none" w:sz="0" w:space="0" w:color="auto"/>
                      </w:divBdr>
                    </w:div>
                  </w:divsChild>
                </w:div>
                <w:div w:id="1999919576">
                  <w:marLeft w:val="0"/>
                  <w:marRight w:val="0"/>
                  <w:marTop w:val="0"/>
                  <w:marBottom w:val="0"/>
                  <w:divBdr>
                    <w:top w:val="none" w:sz="0" w:space="0" w:color="auto"/>
                    <w:left w:val="none" w:sz="0" w:space="0" w:color="auto"/>
                    <w:bottom w:val="none" w:sz="0" w:space="0" w:color="auto"/>
                    <w:right w:val="none" w:sz="0" w:space="0" w:color="auto"/>
                  </w:divBdr>
                  <w:divsChild>
                    <w:div w:id="33299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671480">
          <w:marLeft w:val="0"/>
          <w:marRight w:val="0"/>
          <w:marTop w:val="0"/>
          <w:marBottom w:val="0"/>
          <w:divBdr>
            <w:top w:val="none" w:sz="0" w:space="0" w:color="auto"/>
            <w:left w:val="none" w:sz="0" w:space="0" w:color="auto"/>
            <w:bottom w:val="none" w:sz="0" w:space="0" w:color="auto"/>
            <w:right w:val="none" w:sz="0" w:space="0" w:color="auto"/>
          </w:divBdr>
        </w:div>
        <w:div w:id="1239173232">
          <w:marLeft w:val="0"/>
          <w:marRight w:val="0"/>
          <w:marTop w:val="0"/>
          <w:marBottom w:val="0"/>
          <w:divBdr>
            <w:top w:val="none" w:sz="0" w:space="0" w:color="auto"/>
            <w:left w:val="none" w:sz="0" w:space="0" w:color="auto"/>
            <w:bottom w:val="none" w:sz="0" w:space="0" w:color="auto"/>
            <w:right w:val="none" w:sz="0" w:space="0" w:color="auto"/>
          </w:divBdr>
        </w:div>
        <w:div w:id="1337348432">
          <w:marLeft w:val="0"/>
          <w:marRight w:val="0"/>
          <w:marTop w:val="0"/>
          <w:marBottom w:val="0"/>
          <w:divBdr>
            <w:top w:val="none" w:sz="0" w:space="0" w:color="auto"/>
            <w:left w:val="none" w:sz="0" w:space="0" w:color="auto"/>
            <w:bottom w:val="none" w:sz="0" w:space="0" w:color="auto"/>
            <w:right w:val="none" w:sz="0" w:space="0" w:color="auto"/>
          </w:divBdr>
        </w:div>
        <w:div w:id="1447312040">
          <w:marLeft w:val="0"/>
          <w:marRight w:val="0"/>
          <w:marTop w:val="0"/>
          <w:marBottom w:val="0"/>
          <w:divBdr>
            <w:top w:val="none" w:sz="0" w:space="0" w:color="auto"/>
            <w:left w:val="none" w:sz="0" w:space="0" w:color="auto"/>
            <w:bottom w:val="none" w:sz="0" w:space="0" w:color="auto"/>
            <w:right w:val="none" w:sz="0" w:space="0" w:color="auto"/>
          </w:divBdr>
        </w:div>
        <w:div w:id="1736588628">
          <w:marLeft w:val="0"/>
          <w:marRight w:val="0"/>
          <w:marTop w:val="0"/>
          <w:marBottom w:val="0"/>
          <w:divBdr>
            <w:top w:val="none" w:sz="0" w:space="0" w:color="auto"/>
            <w:left w:val="none" w:sz="0" w:space="0" w:color="auto"/>
            <w:bottom w:val="none" w:sz="0" w:space="0" w:color="auto"/>
            <w:right w:val="none" w:sz="0" w:space="0" w:color="auto"/>
          </w:divBdr>
        </w:div>
      </w:divsChild>
    </w:div>
    <w:div w:id="1027684221">
      <w:bodyDiv w:val="1"/>
      <w:marLeft w:val="0"/>
      <w:marRight w:val="0"/>
      <w:marTop w:val="0"/>
      <w:marBottom w:val="0"/>
      <w:divBdr>
        <w:top w:val="none" w:sz="0" w:space="0" w:color="auto"/>
        <w:left w:val="none" w:sz="0" w:space="0" w:color="auto"/>
        <w:bottom w:val="none" w:sz="0" w:space="0" w:color="auto"/>
        <w:right w:val="none" w:sz="0" w:space="0" w:color="auto"/>
      </w:divBdr>
    </w:div>
    <w:div w:id="1028289634">
      <w:bodyDiv w:val="1"/>
      <w:marLeft w:val="0"/>
      <w:marRight w:val="0"/>
      <w:marTop w:val="0"/>
      <w:marBottom w:val="0"/>
      <w:divBdr>
        <w:top w:val="none" w:sz="0" w:space="0" w:color="auto"/>
        <w:left w:val="none" w:sz="0" w:space="0" w:color="auto"/>
        <w:bottom w:val="none" w:sz="0" w:space="0" w:color="auto"/>
        <w:right w:val="none" w:sz="0" w:space="0" w:color="auto"/>
      </w:divBdr>
    </w:div>
    <w:div w:id="1032457524">
      <w:bodyDiv w:val="1"/>
      <w:marLeft w:val="0"/>
      <w:marRight w:val="0"/>
      <w:marTop w:val="0"/>
      <w:marBottom w:val="0"/>
      <w:divBdr>
        <w:top w:val="none" w:sz="0" w:space="0" w:color="auto"/>
        <w:left w:val="none" w:sz="0" w:space="0" w:color="auto"/>
        <w:bottom w:val="none" w:sz="0" w:space="0" w:color="auto"/>
        <w:right w:val="none" w:sz="0" w:space="0" w:color="auto"/>
      </w:divBdr>
    </w:div>
    <w:div w:id="1032464518">
      <w:bodyDiv w:val="1"/>
      <w:marLeft w:val="0"/>
      <w:marRight w:val="0"/>
      <w:marTop w:val="0"/>
      <w:marBottom w:val="0"/>
      <w:divBdr>
        <w:top w:val="none" w:sz="0" w:space="0" w:color="auto"/>
        <w:left w:val="none" w:sz="0" w:space="0" w:color="auto"/>
        <w:bottom w:val="none" w:sz="0" w:space="0" w:color="auto"/>
        <w:right w:val="none" w:sz="0" w:space="0" w:color="auto"/>
      </w:divBdr>
    </w:div>
    <w:div w:id="1034426618">
      <w:bodyDiv w:val="1"/>
      <w:marLeft w:val="0"/>
      <w:marRight w:val="0"/>
      <w:marTop w:val="0"/>
      <w:marBottom w:val="0"/>
      <w:divBdr>
        <w:top w:val="none" w:sz="0" w:space="0" w:color="auto"/>
        <w:left w:val="none" w:sz="0" w:space="0" w:color="auto"/>
        <w:bottom w:val="none" w:sz="0" w:space="0" w:color="auto"/>
        <w:right w:val="none" w:sz="0" w:space="0" w:color="auto"/>
      </w:divBdr>
    </w:div>
    <w:div w:id="1038165057">
      <w:bodyDiv w:val="1"/>
      <w:marLeft w:val="0"/>
      <w:marRight w:val="0"/>
      <w:marTop w:val="0"/>
      <w:marBottom w:val="0"/>
      <w:divBdr>
        <w:top w:val="none" w:sz="0" w:space="0" w:color="auto"/>
        <w:left w:val="none" w:sz="0" w:space="0" w:color="auto"/>
        <w:bottom w:val="none" w:sz="0" w:space="0" w:color="auto"/>
        <w:right w:val="none" w:sz="0" w:space="0" w:color="auto"/>
      </w:divBdr>
    </w:div>
    <w:div w:id="1038627515">
      <w:bodyDiv w:val="1"/>
      <w:marLeft w:val="0"/>
      <w:marRight w:val="0"/>
      <w:marTop w:val="0"/>
      <w:marBottom w:val="0"/>
      <w:divBdr>
        <w:top w:val="none" w:sz="0" w:space="0" w:color="auto"/>
        <w:left w:val="none" w:sz="0" w:space="0" w:color="auto"/>
        <w:bottom w:val="none" w:sz="0" w:space="0" w:color="auto"/>
        <w:right w:val="none" w:sz="0" w:space="0" w:color="auto"/>
      </w:divBdr>
    </w:div>
    <w:div w:id="1046569143">
      <w:bodyDiv w:val="1"/>
      <w:marLeft w:val="0"/>
      <w:marRight w:val="0"/>
      <w:marTop w:val="0"/>
      <w:marBottom w:val="0"/>
      <w:divBdr>
        <w:top w:val="none" w:sz="0" w:space="0" w:color="auto"/>
        <w:left w:val="none" w:sz="0" w:space="0" w:color="auto"/>
        <w:bottom w:val="none" w:sz="0" w:space="0" w:color="auto"/>
        <w:right w:val="none" w:sz="0" w:space="0" w:color="auto"/>
      </w:divBdr>
    </w:div>
    <w:div w:id="1051537820">
      <w:bodyDiv w:val="1"/>
      <w:marLeft w:val="0"/>
      <w:marRight w:val="0"/>
      <w:marTop w:val="0"/>
      <w:marBottom w:val="0"/>
      <w:divBdr>
        <w:top w:val="none" w:sz="0" w:space="0" w:color="auto"/>
        <w:left w:val="none" w:sz="0" w:space="0" w:color="auto"/>
        <w:bottom w:val="none" w:sz="0" w:space="0" w:color="auto"/>
        <w:right w:val="none" w:sz="0" w:space="0" w:color="auto"/>
      </w:divBdr>
    </w:div>
    <w:div w:id="1057318607">
      <w:bodyDiv w:val="1"/>
      <w:marLeft w:val="0"/>
      <w:marRight w:val="0"/>
      <w:marTop w:val="0"/>
      <w:marBottom w:val="0"/>
      <w:divBdr>
        <w:top w:val="none" w:sz="0" w:space="0" w:color="auto"/>
        <w:left w:val="none" w:sz="0" w:space="0" w:color="auto"/>
        <w:bottom w:val="none" w:sz="0" w:space="0" w:color="auto"/>
        <w:right w:val="none" w:sz="0" w:space="0" w:color="auto"/>
      </w:divBdr>
    </w:div>
    <w:div w:id="1058436968">
      <w:bodyDiv w:val="1"/>
      <w:marLeft w:val="0"/>
      <w:marRight w:val="0"/>
      <w:marTop w:val="0"/>
      <w:marBottom w:val="0"/>
      <w:divBdr>
        <w:top w:val="none" w:sz="0" w:space="0" w:color="auto"/>
        <w:left w:val="none" w:sz="0" w:space="0" w:color="auto"/>
        <w:bottom w:val="none" w:sz="0" w:space="0" w:color="auto"/>
        <w:right w:val="none" w:sz="0" w:space="0" w:color="auto"/>
      </w:divBdr>
    </w:div>
    <w:div w:id="1059010900">
      <w:bodyDiv w:val="1"/>
      <w:marLeft w:val="0"/>
      <w:marRight w:val="0"/>
      <w:marTop w:val="0"/>
      <w:marBottom w:val="0"/>
      <w:divBdr>
        <w:top w:val="none" w:sz="0" w:space="0" w:color="auto"/>
        <w:left w:val="none" w:sz="0" w:space="0" w:color="auto"/>
        <w:bottom w:val="none" w:sz="0" w:space="0" w:color="auto"/>
        <w:right w:val="none" w:sz="0" w:space="0" w:color="auto"/>
      </w:divBdr>
    </w:div>
    <w:div w:id="1068773541">
      <w:bodyDiv w:val="1"/>
      <w:marLeft w:val="0"/>
      <w:marRight w:val="0"/>
      <w:marTop w:val="0"/>
      <w:marBottom w:val="0"/>
      <w:divBdr>
        <w:top w:val="none" w:sz="0" w:space="0" w:color="auto"/>
        <w:left w:val="none" w:sz="0" w:space="0" w:color="auto"/>
        <w:bottom w:val="none" w:sz="0" w:space="0" w:color="auto"/>
        <w:right w:val="none" w:sz="0" w:space="0" w:color="auto"/>
      </w:divBdr>
    </w:div>
    <w:div w:id="1069423276">
      <w:bodyDiv w:val="1"/>
      <w:marLeft w:val="0"/>
      <w:marRight w:val="0"/>
      <w:marTop w:val="0"/>
      <w:marBottom w:val="0"/>
      <w:divBdr>
        <w:top w:val="none" w:sz="0" w:space="0" w:color="auto"/>
        <w:left w:val="none" w:sz="0" w:space="0" w:color="auto"/>
        <w:bottom w:val="none" w:sz="0" w:space="0" w:color="auto"/>
        <w:right w:val="none" w:sz="0" w:space="0" w:color="auto"/>
      </w:divBdr>
    </w:div>
    <w:div w:id="1070539348">
      <w:bodyDiv w:val="1"/>
      <w:marLeft w:val="0"/>
      <w:marRight w:val="0"/>
      <w:marTop w:val="0"/>
      <w:marBottom w:val="0"/>
      <w:divBdr>
        <w:top w:val="none" w:sz="0" w:space="0" w:color="auto"/>
        <w:left w:val="none" w:sz="0" w:space="0" w:color="auto"/>
        <w:bottom w:val="none" w:sz="0" w:space="0" w:color="auto"/>
        <w:right w:val="none" w:sz="0" w:space="0" w:color="auto"/>
      </w:divBdr>
    </w:div>
    <w:div w:id="1077938801">
      <w:bodyDiv w:val="1"/>
      <w:marLeft w:val="0"/>
      <w:marRight w:val="0"/>
      <w:marTop w:val="0"/>
      <w:marBottom w:val="0"/>
      <w:divBdr>
        <w:top w:val="none" w:sz="0" w:space="0" w:color="auto"/>
        <w:left w:val="none" w:sz="0" w:space="0" w:color="auto"/>
        <w:bottom w:val="none" w:sz="0" w:space="0" w:color="auto"/>
        <w:right w:val="none" w:sz="0" w:space="0" w:color="auto"/>
      </w:divBdr>
    </w:div>
    <w:div w:id="1082990194">
      <w:bodyDiv w:val="1"/>
      <w:marLeft w:val="0"/>
      <w:marRight w:val="0"/>
      <w:marTop w:val="0"/>
      <w:marBottom w:val="0"/>
      <w:divBdr>
        <w:top w:val="none" w:sz="0" w:space="0" w:color="auto"/>
        <w:left w:val="none" w:sz="0" w:space="0" w:color="auto"/>
        <w:bottom w:val="none" w:sz="0" w:space="0" w:color="auto"/>
        <w:right w:val="none" w:sz="0" w:space="0" w:color="auto"/>
      </w:divBdr>
    </w:div>
    <w:div w:id="1085762974">
      <w:bodyDiv w:val="1"/>
      <w:marLeft w:val="0"/>
      <w:marRight w:val="0"/>
      <w:marTop w:val="0"/>
      <w:marBottom w:val="0"/>
      <w:divBdr>
        <w:top w:val="none" w:sz="0" w:space="0" w:color="auto"/>
        <w:left w:val="none" w:sz="0" w:space="0" w:color="auto"/>
        <w:bottom w:val="none" w:sz="0" w:space="0" w:color="auto"/>
        <w:right w:val="none" w:sz="0" w:space="0" w:color="auto"/>
      </w:divBdr>
    </w:div>
    <w:div w:id="1086808130">
      <w:bodyDiv w:val="1"/>
      <w:marLeft w:val="0"/>
      <w:marRight w:val="0"/>
      <w:marTop w:val="0"/>
      <w:marBottom w:val="0"/>
      <w:divBdr>
        <w:top w:val="none" w:sz="0" w:space="0" w:color="auto"/>
        <w:left w:val="none" w:sz="0" w:space="0" w:color="auto"/>
        <w:bottom w:val="none" w:sz="0" w:space="0" w:color="auto"/>
        <w:right w:val="none" w:sz="0" w:space="0" w:color="auto"/>
      </w:divBdr>
    </w:div>
    <w:div w:id="1095244574">
      <w:bodyDiv w:val="1"/>
      <w:marLeft w:val="0"/>
      <w:marRight w:val="0"/>
      <w:marTop w:val="0"/>
      <w:marBottom w:val="0"/>
      <w:divBdr>
        <w:top w:val="none" w:sz="0" w:space="0" w:color="auto"/>
        <w:left w:val="none" w:sz="0" w:space="0" w:color="auto"/>
        <w:bottom w:val="none" w:sz="0" w:space="0" w:color="auto"/>
        <w:right w:val="none" w:sz="0" w:space="0" w:color="auto"/>
      </w:divBdr>
    </w:div>
    <w:div w:id="1095705906">
      <w:bodyDiv w:val="1"/>
      <w:marLeft w:val="0"/>
      <w:marRight w:val="0"/>
      <w:marTop w:val="0"/>
      <w:marBottom w:val="0"/>
      <w:divBdr>
        <w:top w:val="none" w:sz="0" w:space="0" w:color="auto"/>
        <w:left w:val="none" w:sz="0" w:space="0" w:color="auto"/>
        <w:bottom w:val="none" w:sz="0" w:space="0" w:color="auto"/>
        <w:right w:val="none" w:sz="0" w:space="0" w:color="auto"/>
      </w:divBdr>
    </w:div>
    <w:div w:id="1110473905">
      <w:bodyDiv w:val="1"/>
      <w:marLeft w:val="0"/>
      <w:marRight w:val="0"/>
      <w:marTop w:val="0"/>
      <w:marBottom w:val="0"/>
      <w:divBdr>
        <w:top w:val="none" w:sz="0" w:space="0" w:color="auto"/>
        <w:left w:val="none" w:sz="0" w:space="0" w:color="auto"/>
        <w:bottom w:val="none" w:sz="0" w:space="0" w:color="auto"/>
        <w:right w:val="none" w:sz="0" w:space="0" w:color="auto"/>
      </w:divBdr>
    </w:div>
    <w:div w:id="1110661630">
      <w:bodyDiv w:val="1"/>
      <w:marLeft w:val="0"/>
      <w:marRight w:val="0"/>
      <w:marTop w:val="0"/>
      <w:marBottom w:val="0"/>
      <w:divBdr>
        <w:top w:val="none" w:sz="0" w:space="0" w:color="auto"/>
        <w:left w:val="none" w:sz="0" w:space="0" w:color="auto"/>
        <w:bottom w:val="none" w:sz="0" w:space="0" w:color="auto"/>
        <w:right w:val="none" w:sz="0" w:space="0" w:color="auto"/>
      </w:divBdr>
    </w:div>
    <w:div w:id="1111169214">
      <w:bodyDiv w:val="1"/>
      <w:marLeft w:val="0"/>
      <w:marRight w:val="0"/>
      <w:marTop w:val="0"/>
      <w:marBottom w:val="0"/>
      <w:divBdr>
        <w:top w:val="none" w:sz="0" w:space="0" w:color="auto"/>
        <w:left w:val="none" w:sz="0" w:space="0" w:color="auto"/>
        <w:bottom w:val="none" w:sz="0" w:space="0" w:color="auto"/>
        <w:right w:val="none" w:sz="0" w:space="0" w:color="auto"/>
      </w:divBdr>
    </w:div>
    <w:div w:id="1115825416">
      <w:bodyDiv w:val="1"/>
      <w:marLeft w:val="0"/>
      <w:marRight w:val="0"/>
      <w:marTop w:val="0"/>
      <w:marBottom w:val="0"/>
      <w:divBdr>
        <w:top w:val="none" w:sz="0" w:space="0" w:color="auto"/>
        <w:left w:val="none" w:sz="0" w:space="0" w:color="auto"/>
        <w:bottom w:val="none" w:sz="0" w:space="0" w:color="auto"/>
        <w:right w:val="none" w:sz="0" w:space="0" w:color="auto"/>
      </w:divBdr>
    </w:div>
    <w:div w:id="1116144755">
      <w:bodyDiv w:val="1"/>
      <w:marLeft w:val="0"/>
      <w:marRight w:val="0"/>
      <w:marTop w:val="0"/>
      <w:marBottom w:val="0"/>
      <w:divBdr>
        <w:top w:val="none" w:sz="0" w:space="0" w:color="auto"/>
        <w:left w:val="none" w:sz="0" w:space="0" w:color="auto"/>
        <w:bottom w:val="none" w:sz="0" w:space="0" w:color="auto"/>
        <w:right w:val="none" w:sz="0" w:space="0" w:color="auto"/>
      </w:divBdr>
    </w:div>
    <w:div w:id="1118530971">
      <w:bodyDiv w:val="1"/>
      <w:marLeft w:val="0"/>
      <w:marRight w:val="0"/>
      <w:marTop w:val="0"/>
      <w:marBottom w:val="0"/>
      <w:divBdr>
        <w:top w:val="none" w:sz="0" w:space="0" w:color="auto"/>
        <w:left w:val="none" w:sz="0" w:space="0" w:color="auto"/>
        <w:bottom w:val="none" w:sz="0" w:space="0" w:color="auto"/>
        <w:right w:val="none" w:sz="0" w:space="0" w:color="auto"/>
      </w:divBdr>
    </w:div>
    <w:div w:id="1126855077">
      <w:bodyDiv w:val="1"/>
      <w:marLeft w:val="0"/>
      <w:marRight w:val="0"/>
      <w:marTop w:val="0"/>
      <w:marBottom w:val="0"/>
      <w:divBdr>
        <w:top w:val="none" w:sz="0" w:space="0" w:color="auto"/>
        <w:left w:val="none" w:sz="0" w:space="0" w:color="auto"/>
        <w:bottom w:val="none" w:sz="0" w:space="0" w:color="auto"/>
        <w:right w:val="none" w:sz="0" w:space="0" w:color="auto"/>
      </w:divBdr>
    </w:div>
    <w:div w:id="1127971316">
      <w:bodyDiv w:val="1"/>
      <w:marLeft w:val="0"/>
      <w:marRight w:val="0"/>
      <w:marTop w:val="0"/>
      <w:marBottom w:val="0"/>
      <w:divBdr>
        <w:top w:val="none" w:sz="0" w:space="0" w:color="auto"/>
        <w:left w:val="none" w:sz="0" w:space="0" w:color="auto"/>
        <w:bottom w:val="none" w:sz="0" w:space="0" w:color="auto"/>
        <w:right w:val="none" w:sz="0" w:space="0" w:color="auto"/>
      </w:divBdr>
    </w:div>
    <w:div w:id="1130824507">
      <w:bodyDiv w:val="1"/>
      <w:marLeft w:val="0"/>
      <w:marRight w:val="0"/>
      <w:marTop w:val="0"/>
      <w:marBottom w:val="0"/>
      <w:divBdr>
        <w:top w:val="none" w:sz="0" w:space="0" w:color="auto"/>
        <w:left w:val="none" w:sz="0" w:space="0" w:color="auto"/>
        <w:bottom w:val="none" w:sz="0" w:space="0" w:color="auto"/>
        <w:right w:val="none" w:sz="0" w:space="0" w:color="auto"/>
      </w:divBdr>
    </w:div>
    <w:div w:id="1151599830">
      <w:bodyDiv w:val="1"/>
      <w:marLeft w:val="0"/>
      <w:marRight w:val="0"/>
      <w:marTop w:val="0"/>
      <w:marBottom w:val="0"/>
      <w:divBdr>
        <w:top w:val="none" w:sz="0" w:space="0" w:color="auto"/>
        <w:left w:val="none" w:sz="0" w:space="0" w:color="auto"/>
        <w:bottom w:val="none" w:sz="0" w:space="0" w:color="auto"/>
        <w:right w:val="none" w:sz="0" w:space="0" w:color="auto"/>
      </w:divBdr>
    </w:div>
    <w:div w:id="1154762162">
      <w:bodyDiv w:val="1"/>
      <w:marLeft w:val="0"/>
      <w:marRight w:val="0"/>
      <w:marTop w:val="0"/>
      <w:marBottom w:val="0"/>
      <w:divBdr>
        <w:top w:val="none" w:sz="0" w:space="0" w:color="auto"/>
        <w:left w:val="none" w:sz="0" w:space="0" w:color="auto"/>
        <w:bottom w:val="none" w:sz="0" w:space="0" w:color="auto"/>
        <w:right w:val="none" w:sz="0" w:space="0" w:color="auto"/>
      </w:divBdr>
    </w:div>
    <w:div w:id="1155025167">
      <w:bodyDiv w:val="1"/>
      <w:marLeft w:val="0"/>
      <w:marRight w:val="0"/>
      <w:marTop w:val="0"/>
      <w:marBottom w:val="0"/>
      <w:divBdr>
        <w:top w:val="none" w:sz="0" w:space="0" w:color="auto"/>
        <w:left w:val="none" w:sz="0" w:space="0" w:color="auto"/>
        <w:bottom w:val="none" w:sz="0" w:space="0" w:color="auto"/>
        <w:right w:val="none" w:sz="0" w:space="0" w:color="auto"/>
      </w:divBdr>
      <w:divsChild>
        <w:div w:id="377778809">
          <w:marLeft w:val="0"/>
          <w:marRight w:val="0"/>
          <w:marTop w:val="0"/>
          <w:marBottom w:val="0"/>
          <w:divBdr>
            <w:top w:val="none" w:sz="0" w:space="0" w:color="auto"/>
            <w:left w:val="none" w:sz="0" w:space="0" w:color="auto"/>
            <w:bottom w:val="none" w:sz="0" w:space="0" w:color="auto"/>
            <w:right w:val="none" w:sz="0" w:space="0" w:color="auto"/>
          </w:divBdr>
        </w:div>
        <w:div w:id="639579475">
          <w:marLeft w:val="0"/>
          <w:marRight w:val="0"/>
          <w:marTop w:val="0"/>
          <w:marBottom w:val="0"/>
          <w:divBdr>
            <w:top w:val="none" w:sz="0" w:space="0" w:color="auto"/>
            <w:left w:val="none" w:sz="0" w:space="0" w:color="auto"/>
            <w:bottom w:val="none" w:sz="0" w:space="0" w:color="auto"/>
            <w:right w:val="none" w:sz="0" w:space="0" w:color="auto"/>
          </w:divBdr>
          <w:divsChild>
            <w:div w:id="703755510">
              <w:marLeft w:val="0"/>
              <w:marRight w:val="0"/>
              <w:marTop w:val="0"/>
              <w:marBottom w:val="0"/>
              <w:divBdr>
                <w:top w:val="none" w:sz="0" w:space="0" w:color="auto"/>
                <w:left w:val="none" w:sz="0" w:space="0" w:color="auto"/>
                <w:bottom w:val="none" w:sz="0" w:space="0" w:color="auto"/>
                <w:right w:val="none" w:sz="0" w:space="0" w:color="auto"/>
              </w:divBdr>
              <w:divsChild>
                <w:div w:id="187910283">
                  <w:marLeft w:val="0"/>
                  <w:marRight w:val="0"/>
                  <w:marTop w:val="0"/>
                  <w:marBottom w:val="0"/>
                  <w:divBdr>
                    <w:top w:val="none" w:sz="0" w:space="0" w:color="auto"/>
                    <w:left w:val="none" w:sz="0" w:space="0" w:color="auto"/>
                    <w:bottom w:val="none" w:sz="0" w:space="0" w:color="auto"/>
                    <w:right w:val="none" w:sz="0" w:space="0" w:color="auto"/>
                  </w:divBdr>
                  <w:divsChild>
                    <w:div w:id="63377092">
                      <w:marLeft w:val="0"/>
                      <w:marRight w:val="0"/>
                      <w:marTop w:val="0"/>
                      <w:marBottom w:val="0"/>
                      <w:divBdr>
                        <w:top w:val="none" w:sz="0" w:space="0" w:color="auto"/>
                        <w:left w:val="none" w:sz="0" w:space="0" w:color="auto"/>
                        <w:bottom w:val="none" w:sz="0" w:space="0" w:color="auto"/>
                        <w:right w:val="none" w:sz="0" w:space="0" w:color="auto"/>
                      </w:divBdr>
                    </w:div>
                  </w:divsChild>
                </w:div>
                <w:div w:id="278146631">
                  <w:marLeft w:val="0"/>
                  <w:marRight w:val="0"/>
                  <w:marTop w:val="0"/>
                  <w:marBottom w:val="0"/>
                  <w:divBdr>
                    <w:top w:val="none" w:sz="0" w:space="0" w:color="auto"/>
                    <w:left w:val="none" w:sz="0" w:space="0" w:color="auto"/>
                    <w:bottom w:val="none" w:sz="0" w:space="0" w:color="auto"/>
                    <w:right w:val="none" w:sz="0" w:space="0" w:color="auto"/>
                  </w:divBdr>
                  <w:divsChild>
                    <w:div w:id="234626494">
                      <w:marLeft w:val="0"/>
                      <w:marRight w:val="0"/>
                      <w:marTop w:val="0"/>
                      <w:marBottom w:val="0"/>
                      <w:divBdr>
                        <w:top w:val="none" w:sz="0" w:space="0" w:color="auto"/>
                        <w:left w:val="none" w:sz="0" w:space="0" w:color="auto"/>
                        <w:bottom w:val="none" w:sz="0" w:space="0" w:color="auto"/>
                        <w:right w:val="none" w:sz="0" w:space="0" w:color="auto"/>
                      </w:divBdr>
                    </w:div>
                  </w:divsChild>
                </w:div>
                <w:div w:id="663095526">
                  <w:marLeft w:val="0"/>
                  <w:marRight w:val="0"/>
                  <w:marTop w:val="0"/>
                  <w:marBottom w:val="0"/>
                  <w:divBdr>
                    <w:top w:val="none" w:sz="0" w:space="0" w:color="auto"/>
                    <w:left w:val="none" w:sz="0" w:space="0" w:color="auto"/>
                    <w:bottom w:val="none" w:sz="0" w:space="0" w:color="auto"/>
                    <w:right w:val="none" w:sz="0" w:space="0" w:color="auto"/>
                  </w:divBdr>
                  <w:divsChild>
                    <w:div w:id="360016024">
                      <w:marLeft w:val="0"/>
                      <w:marRight w:val="0"/>
                      <w:marTop w:val="0"/>
                      <w:marBottom w:val="0"/>
                      <w:divBdr>
                        <w:top w:val="none" w:sz="0" w:space="0" w:color="auto"/>
                        <w:left w:val="none" w:sz="0" w:space="0" w:color="auto"/>
                        <w:bottom w:val="none" w:sz="0" w:space="0" w:color="auto"/>
                        <w:right w:val="none" w:sz="0" w:space="0" w:color="auto"/>
                      </w:divBdr>
                    </w:div>
                  </w:divsChild>
                </w:div>
                <w:div w:id="804080881">
                  <w:marLeft w:val="0"/>
                  <w:marRight w:val="0"/>
                  <w:marTop w:val="0"/>
                  <w:marBottom w:val="0"/>
                  <w:divBdr>
                    <w:top w:val="none" w:sz="0" w:space="0" w:color="auto"/>
                    <w:left w:val="none" w:sz="0" w:space="0" w:color="auto"/>
                    <w:bottom w:val="none" w:sz="0" w:space="0" w:color="auto"/>
                    <w:right w:val="none" w:sz="0" w:space="0" w:color="auto"/>
                  </w:divBdr>
                  <w:divsChild>
                    <w:div w:id="2079741919">
                      <w:marLeft w:val="0"/>
                      <w:marRight w:val="0"/>
                      <w:marTop w:val="0"/>
                      <w:marBottom w:val="0"/>
                      <w:divBdr>
                        <w:top w:val="none" w:sz="0" w:space="0" w:color="auto"/>
                        <w:left w:val="none" w:sz="0" w:space="0" w:color="auto"/>
                        <w:bottom w:val="none" w:sz="0" w:space="0" w:color="auto"/>
                        <w:right w:val="none" w:sz="0" w:space="0" w:color="auto"/>
                      </w:divBdr>
                    </w:div>
                  </w:divsChild>
                </w:div>
                <w:div w:id="828058069">
                  <w:marLeft w:val="0"/>
                  <w:marRight w:val="0"/>
                  <w:marTop w:val="0"/>
                  <w:marBottom w:val="0"/>
                  <w:divBdr>
                    <w:top w:val="none" w:sz="0" w:space="0" w:color="auto"/>
                    <w:left w:val="none" w:sz="0" w:space="0" w:color="auto"/>
                    <w:bottom w:val="none" w:sz="0" w:space="0" w:color="auto"/>
                    <w:right w:val="none" w:sz="0" w:space="0" w:color="auto"/>
                  </w:divBdr>
                  <w:divsChild>
                    <w:div w:id="1738047084">
                      <w:marLeft w:val="0"/>
                      <w:marRight w:val="0"/>
                      <w:marTop w:val="0"/>
                      <w:marBottom w:val="0"/>
                      <w:divBdr>
                        <w:top w:val="none" w:sz="0" w:space="0" w:color="auto"/>
                        <w:left w:val="none" w:sz="0" w:space="0" w:color="auto"/>
                        <w:bottom w:val="none" w:sz="0" w:space="0" w:color="auto"/>
                        <w:right w:val="none" w:sz="0" w:space="0" w:color="auto"/>
                      </w:divBdr>
                    </w:div>
                  </w:divsChild>
                </w:div>
                <w:div w:id="978533978">
                  <w:marLeft w:val="0"/>
                  <w:marRight w:val="0"/>
                  <w:marTop w:val="0"/>
                  <w:marBottom w:val="0"/>
                  <w:divBdr>
                    <w:top w:val="none" w:sz="0" w:space="0" w:color="auto"/>
                    <w:left w:val="none" w:sz="0" w:space="0" w:color="auto"/>
                    <w:bottom w:val="none" w:sz="0" w:space="0" w:color="auto"/>
                    <w:right w:val="none" w:sz="0" w:space="0" w:color="auto"/>
                  </w:divBdr>
                  <w:divsChild>
                    <w:div w:id="116291207">
                      <w:marLeft w:val="0"/>
                      <w:marRight w:val="0"/>
                      <w:marTop w:val="0"/>
                      <w:marBottom w:val="0"/>
                      <w:divBdr>
                        <w:top w:val="none" w:sz="0" w:space="0" w:color="auto"/>
                        <w:left w:val="none" w:sz="0" w:space="0" w:color="auto"/>
                        <w:bottom w:val="none" w:sz="0" w:space="0" w:color="auto"/>
                        <w:right w:val="none" w:sz="0" w:space="0" w:color="auto"/>
                      </w:divBdr>
                    </w:div>
                  </w:divsChild>
                </w:div>
                <w:div w:id="1161191964">
                  <w:marLeft w:val="0"/>
                  <w:marRight w:val="0"/>
                  <w:marTop w:val="0"/>
                  <w:marBottom w:val="0"/>
                  <w:divBdr>
                    <w:top w:val="none" w:sz="0" w:space="0" w:color="auto"/>
                    <w:left w:val="none" w:sz="0" w:space="0" w:color="auto"/>
                    <w:bottom w:val="none" w:sz="0" w:space="0" w:color="auto"/>
                    <w:right w:val="none" w:sz="0" w:space="0" w:color="auto"/>
                  </w:divBdr>
                  <w:divsChild>
                    <w:div w:id="949051288">
                      <w:marLeft w:val="0"/>
                      <w:marRight w:val="0"/>
                      <w:marTop w:val="0"/>
                      <w:marBottom w:val="0"/>
                      <w:divBdr>
                        <w:top w:val="none" w:sz="0" w:space="0" w:color="auto"/>
                        <w:left w:val="none" w:sz="0" w:space="0" w:color="auto"/>
                        <w:bottom w:val="none" w:sz="0" w:space="0" w:color="auto"/>
                        <w:right w:val="none" w:sz="0" w:space="0" w:color="auto"/>
                      </w:divBdr>
                    </w:div>
                    <w:div w:id="1990670899">
                      <w:marLeft w:val="0"/>
                      <w:marRight w:val="0"/>
                      <w:marTop w:val="0"/>
                      <w:marBottom w:val="0"/>
                      <w:divBdr>
                        <w:top w:val="none" w:sz="0" w:space="0" w:color="auto"/>
                        <w:left w:val="none" w:sz="0" w:space="0" w:color="auto"/>
                        <w:bottom w:val="none" w:sz="0" w:space="0" w:color="auto"/>
                        <w:right w:val="none" w:sz="0" w:space="0" w:color="auto"/>
                      </w:divBdr>
                    </w:div>
                  </w:divsChild>
                </w:div>
                <w:div w:id="1444416626">
                  <w:marLeft w:val="0"/>
                  <w:marRight w:val="0"/>
                  <w:marTop w:val="0"/>
                  <w:marBottom w:val="0"/>
                  <w:divBdr>
                    <w:top w:val="none" w:sz="0" w:space="0" w:color="auto"/>
                    <w:left w:val="none" w:sz="0" w:space="0" w:color="auto"/>
                    <w:bottom w:val="none" w:sz="0" w:space="0" w:color="auto"/>
                    <w:right w:val="none" w:sz="0" w:space="0" w:color="auto"/>
                  </w:divBdr>
                  <w:divsChild>
                    <w:div w:id="22289756">
                      <w:marLeft w:val="0"/>
                      <w:marRight w:val="0"/>
                      <w:marTop w:val="0"/>
                      <w:marBottom w:val="0"/>
                      <w:divBdr>
                        <w:top w:val="none" w:sz="0" w:space="0" w:color="auto"/>
                        <w:left w:val="none" w:sz="0" w:space="0" w:color="auto"/>
                        <w:bottom w:val="none" w:sz="0" w:space="0" w:color="auto"/>
                        <w:right w:val="none" w:sz="0" w:space="0" w:color="auto"/>
                      </w:divBdr>
                    </w:div>
                  </w:divsChild>
                </w:div>
                <w:div w:id="1929608438">
                  <w:marLeft w:val="0"/>
                  <w:marRight w:val="0"/>
                  <w:marTop w:val="0"/>
                  <w:marBottom w:val="0"/>
                  <w:divBdr>
                    <w:top w:val="none" w:sz="0" w:space="0" w:color="auto"/>
                    <w:left w:val="none" w:sz="0" w:space="0" w:color="auto"/>
                    <w:bottom w:val="none" w:sz="0" w:space="0" w:color="auto"/>
                    <w:right w:val="none" w:sz="0" w:space="0" w:color="auto"/>
                  </w:divBdr>
                  <w:divsChild>
                    <w:div w:id="1379623786">
                      <w:marLeft w:val="0"/>
                      <w:marRight w:val="0"/>
                      <w:marTop w:val="0"/>
                      <w:marBottom w:val="0"/>
                      <w:divBdr>
                        <w:top w:val="none" w:sz="0" w:space="0" w:color="auto"/>
                        <w:left w:val="none" w:sz="0" w:space="0" w:color="auto"/>
                        <w:bottom w:val="none" w:sz="0" w:space="0" w:color="auto"/>
                        <w:right w:val="none" w:sz="0" w:space="0" w:color="auto"/>
                      </w:divBdr>
                    </w:div>
                    <w:div w:id="1706976185">
                      <w:marLeft w:val="0"/>
                      <w:marRight w:val="0"/>
                      <w:marTop w:val="0"/>
                      <w:marBottom w:val="0"/>
                      <w:divBdr>
                        <w:top w:val="none" w:sz="0" w:space="0" w:color="auto"/>
                        <w:left w:val="none" w:sz="0" w:space="0" w:color="auto"/>
                        <w:bottom w:val="none" w:sz="0" w:space="0" w:color="auto"/>
                        <w:right w:val="none" w:sz="0" w:space="0" w:color="auto"/>
                      </w:divBdr>
                    </w:div>
                  </w:divsChild>
                </w:div>
                <w:div w:id="2021927055">
                  <w:marLeft w:val="0"/>
                  <w:marRight w:val="0"/>
                  <w:marTop w:val="0"/>
                  <w:marBottom w:val="0"/>
                  <w:divBdr>
                    <w:top w:val="none" w:sz="0" w:space="0" w:color="auto"/>
                    <w:left w:val="none" w:sz="0" w:space="0" w:color="auto"/>
                    <w:bottom w:val="none" w:sz="0" w:space="0" w:color="auto"/>
                    <w:right w:val="none" w:sz="0" w:space="0" w:color="auto"/>
                  </w:divBdr>
                  <w:divsChild>
                    <w:div w:id="460998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070768">
          <w:marLeft w:val="0"/>
          <w:marRight w:val="0"/>
          <w:marTop w:val="0"/>
          <w:marBottom w:val="0"/>
          <w:divBdr>
            <w:top w:val="none" w:sz="0" w:space="0" w:color="auto"/>
            <w:left w:val="none" w:sz="0" w:space="0" w:color="auto"/>
            <w:bottom w:val="none" w:sz="0" w:space="0" w:color="auto"/>
            <w:right w:val="none" w:sz="0" w:space="0" w:color="auto"/>
          </w:divBdr>
        </w:div>
        <w:div w:id="982848629">
          <w:marLeft w:val="0"/>
          <w:marRight w:val="0"/>
          <w:marTop w:val="0"/>
          <w:marBottom w:val="0"/>
          <w:divBdr>
            <w:top w:val="none" w:sz="0" w:space="0" w:color="auto"/>
            <w:left w:val="none" w:sz="0" w:space="0" w:color="auto"/>
            <w:bottom w:val="none" w:sz="0" w:space="0" w:color="auto"/>
            <w:right w:val="none" w:sz="0" w:space="0" w:color="auto"/>
          </w:divBdr>
        </w:div>
        <w:div w:id="1060520125">
          <w:marLeft w:val="0"/>
          <w:marRight w:val="0"/>
          <w:marTop w:val="0"/>
          <w:marBottom w:val="0"/>
          <w:divBdr>
            <w:top w:val="none" w:sz="0" w:space="0" w:color="auto"/>
            <w:left w:val="none" w:sz="0" w:space="0" w:color="auto"/>
            <w:bottom w:val="none" w:sz="0" w:space="0" w:color="auto"/>
            <w:right w:val="none" w:sz="0" w:space="0" w:color="auto"/>
          </w:divBdr>
        </w:div>
        <w:div w:id="1247956786">
          <w:marLeft w:val="0"/>
          <w:marRight w:val="0"/>
          <w:marTop w:val="0"/>
          <w:marBottom w:val="0"/>
          <w:divBdr>
            <w:top w:val="none" w:sz="0" w:space="0" w:color="auto"/>
            <w:left w:val="none" w:sz="0" w:space="0" w:color="auto"/>
            <w:bottom w:val="none" w:sz="0" w:space="0" w:color="auto"/>
            <w:right w:val="none" w:sz="0" w:space="0" w:color="auto"/>
          </w:divBdr>
        </w:div>
        <w:div w:id="1349478038">
          <w:marLeft w:val="0"/>
          <w:marRight w:val="0"/>
          <w:marTop w:val="0"/>
          <w:marBottom w:val="0"/>
          <w:divBdr>
            <w:top w:val="none" w:sz="0" w:space="0" w:color="auto"/>
            <w:left w:val="none" w:sz="0" w:space="0" w:color="auto"/>
            <w:bottom w:val="none" w:sz="0" w:space="0" w:color="auto"/>
            <w:right w:val="none" w:sz="0" w:space="0" w:color="auto"/>
          </w:divBdr>
        </w:div>
        <w:div w:id="1705249845">
          <w:marLeft w:val="0"/>
          <w:marRight w:val="0"/>
          <w:marTop w:val="0"/>
          <w:marBottom w:val="0"/>
          <w:divBdr>
            <w:top w:val="none" w:sz="0" w:space="0" w:color="auto"/>
            <w:left w:val="none" w:sz="0" w:space="0" w:color="auto"/>
            <w:bottom w:val="none" w:sz="0" w:space="0" w:color="auto"/>
            <w:right w:val="none" w:sz="0" w:space="0" w:color="auto"/>
          </w:divBdr>
        </w:div>
        <w:div w:id="1768185316">
          <w:marLeft w:val="0"/>
          <w:marRight w:val="0"/>
          <w:marTop w:val="0"/>
          <w:marBottom w:val="0"/>
          <w:divBdr>
            <w:top w:val="none" w:sz="0" w:space="0" w:color="auto"/>
            <w:left w:val="none" w:sz="0" w:space="0" w:color="auto"/>
            <w:bottom w:val="none" w:sz="0" w:space="0" w:color="auto"/>
            <w:right w:val="none" w:sz="0" w:space="0" w:color="auto"/>
          </w:divBdr>
        </w:div>
      </w:divsChild>
    </w:div>
    <w:div w:id="1162046766">
      <w:bodyDiv w:val="1"/>
      <w:marLeft w:val="0"/>
      <w:marRight w:val="0"/>
      <w:marTop w:val="0"/>
      <w:marBottom w:val="0"/>
      <w:divBdr>
        <w:top w:val="none" w:sz="0" w:space="0" w:color="auto"/>
        <w:left w:val="none" w:sz="0" w:space="0" w:color="auto"/>
        <w:bottom w:val="none" w:sz="0" w:space="0" w:color="auto"/>
        <w:right w:val="none" w:sz="0" w:space="0" w:color="auto"/>
      </w:divBdr>
    </w:div>
    <w:div w:id="1164903793">
      <w:bodyDiv w:val="1"/>
      <w:marLeft w:val="0"/>
      <w:marRight w:val="0"/>
      <w:marTop w:val="0"/>
      <w:marBottom w:val="0"/>
      <w:divBdr>
        <w:top w:val="none" w:sz="0" w:space="0" w:color="auto"/>
        <w:left w:val="none" w:sz="0" w:space="0" w:color="auto"/>
        <w:bottom w:val="none" w:sz="0" w:space="0" w:color="auto"/>
        <w:right w:val="none" w:sz="0" w:space="0" w:color="auto"/>
      </w:divBdr>
    </w:div>
    <w:div w:id="1165897129">
      <w:bodyDiv w:val="1"/>
      <w:marLeft w:val="0"/>
      <w:marRight w:val="0"/>
      <w:marTop w:val="0"/>
      <w:marBottom w:val="0"/>
      <w:divBdr>
        <w:top w:val="none" w:sz="0" w:space="0" w:color="auto"/>
        <w:left w:val="none" w:sz="0" w:space="0" w:color="auto"/>
        <w:bottom w:val="none" w:sz="0" w:space="0" w:color="auto"/>
        <w:right w:val="none" w:sz="0" w:space="0" w:color="auto"/>
      </w:divBdr>
    </w:div>
    <w:div w:id="1172991088">
      <w:bodyDiv w:val="1"/>
      <w:marLeft w:val="0"/>
      <w:marRight w:val="0"/>
      <w:marTop w:val="0"/>
      <w:marBottom w:val="0"/>
      <w:divBdr>
        <w:top w:val="none" w:sz="0" w:space="0" w:color="auto"/>
        <w:left w:val="none" w:sz="0" w:space="0" w:color="auto"/>
        <w:bottom w:val="none" w:sz="0" w:space="0" w:color="auto"/>
        <w:right w:val="none" w:sz="0" w:space="0" w:color="auto"/>
      </w:divBdr>
    </w:div>
    <w:div w:id="1172992100">
      <w:bodyDiv w:val="1"/>
      <w:marLeft w:val="0"/>
      <w:marRight w:val="0"/>
      <w:marTop w:val="0"/>
      <w:marBottom w:val="0"/>
      <w:divBdr>
        <w:top w:val="none" w:sz="0" w:space="0" w:color="auto"/>
        <w:left w:val="none" w:sz="0" w:space="0" w:color="auto"/>
        <w:bottom w:val="none" w:sz="0" w:space="0" w:color="auto"/>
        <w:right w:val="none" w:sz="0" w:space="0" w:color="auto"/>
      </w:divBdr>
      <w:divsChild>
        <w:div w:id="1561868774">
          <w:marLeft w:val="0"/>
          <w:marRight w:val="0"/>
          <w:marTop w:val="0"/>
          <w:marBottom w:val="0"/>
          <w:divBdr>
            <w:top w:val="none" w:sz="0" w:space="0" w:color="auto"/>
            <w:left w:val="none" w:sz="0" w:space="0" w:color="auto"/>
            <w:bottom w:val="none" w:sz="0" w:space="0" w:color="auto"/>
            <w:right w:val="none" w:sz="0" w:space="0" w:color="auto"/>
          </w:divBdr>
          <w:divsChild>
            <w:div w:id="1653171046">
              <w:marLeft w:val="0"/>
              <w:marRight w:val="0"/>
              <w:marTop w:val="0"/>
              <w:marBottom w:val="0"/>
              <w:divBdr>
                <w:top w:val="none" w:sz="0" w:space="0" w:color="auto"/>
                <w:left w:val="none" w:sz="0" w:space="0" w:color="auto"/>
                <w:bottom w:val="none" w:sz="0" w:space="0" w:color="auto"/>
                <w:right w:val="none" w:sz="0" w:space="0" w:color="auto"/>
              </w:divBdr>
              <w:divsChild>
                <w:div w:id="1538006384">
                  <w:marLeft w:val="0"/>
                  <w:marRight w:val="0"/>
                  <w:marTop w:val="0"/>
                  <w:marBottom w:val="0"/>
                  <w:divBdr>
                    <w:top w:val="none" w:sz="0" w:space="0" w:color="auto"/>
                    <w:left w:val="none" w:sz="0" w:space="0" w:color="auto"/>
                    <w:bottom w:val="none" w:sz="0" w:space="0" w:color="auto"/>
                    <w:right w:val="none" w:sz="0" w:space="0" w:color="auto"/>
                  </w:divBdr>
                  <w:divsChild>
                    <w:div w:id="1273129974">
                      <w:marLeft w:val="0"/>
                      <w:marRight w:val="0"/>
                      <w:marTop w:val="0"/>
                      <w:marBottom w:val="0"/>
                      <w:divBdr>
                        <w:top w:val="none" w:sz="0" w:space="0" w:color="auto"/>
                        <w:left w:val="none" w:sz="0" w:space="0" w:color="auto"/>
                        <w:bottom w:val="none" w:sz="0" w:space="0" w:color="auto"/>
                        <w:right w:val="none" w:sz="0" w:space="0" w:color="auto"/>
                      </w:divBdr>
                      <w:divsChild>
                        <w:div w:id="5255740">
                          <w:marLeft w:val="0"/>
                          <w:marRight w:val="0"/>
                          <w:marTop w:val="0"/>
                          <w:marBottom w:val="0"/>
                          <w:divBdr>
                            <w:top w:val="none" w:sz="0" w:space="0" w:color="auto"/>
                            <w:left w:val="none" w:sz="0" w:space="0" w:color="auto"/>
                            <w:bottom w:val="none" w:sz="0" w:space="0" w:color="auto"/>
                            <w:right w:val="none" w:sz="0" w:space="0" w:color="auto"/>
                          </w:divBdr>
                          <w:divsChild>
                            <w:div w:id="189685056">
                              <w:marLeft w:val="0"/>
                              <w:marRight w:val="0"/>
                              <w:marTop w:val="0"/>
                              <w:marBottom w:val="0"/>
                              <w:divBdr>
                                <w:top w:val="none" w:sz="0" w:space="0" w:color="auto"/>
                                <w:left w:val="none" w:sz="0" w:space="0" w:color="auto"/>
                                <w:bottom w:val="none" w:sz="0" w:space="0" w:color="auto"/>
                                <w:right w:val="none" w:sz="0" w:space="0" w:color="auto"/>
                              </w:divBdr>
                              <w:divsChild>
                                <w:div w:id="671303452">
                                  <w:marLeft w:val="0"/>
                                  <w:marRight w:val="0"/>
                                  <w:marTop w:val="0"/>
                                  <w:marBottom w:val="0"/>
                                  <w:divBdr>
                                    <w:top w:val="none" w:sz="0" w:space="0" w:color="auto"/>
                                    <w:left w:val="none" w:sz="0" w:space="0" w:color="auto"/>
                                    <w:bottom w:val="none" w:sz="0" w:space="0" w:color="auto"/>
                                    <w:right w:val="none" w:sz="0" w:space="0" w:color="auto"/>
                                  </w:divBdr>
                                  <w:divsChild>
                                    <w:div w:id="1069425420">
                                      <w:marLeft w:val="0"/>
                                      <w:marRight w:val="0"/>
                                      <w:marTop w:val="0"/>
                                      <w:marBottom w:val="0"/>
                                      <w:divBdr>
                                        <w:top w:val="none" w:sz="0" w:space="0" w:color="auto"/>
                                        <w:left w:val="none" w:sz="0" w:space="0" w:color="auto"/>
                                        <w:bottom w:val="none" w:sz="0" w:space="0" w:color="auto"/>
                                        <w:right w:val="none" w:sz="0" w:space="0" w:color="auto"/>
                                      </w:divBdr>
                                      <w:divsChild>
                                        <w:div w:id="919488949">
                                          <w:marLeft w:val="0"/>
                                          <w:marRight w:val="0"/>
                                          <w:marTop w:val="0"/>
                                          <w:marBottom w:val="0"/>
                                          <w:divBdr>
                                            <w:top w:val="none" w:sz="0" w:space="0" w:color="auto"/>
                                            <w:left w:val="none" w:sz="0" w:space="0" w:color="auto"/>
                                            <w:bottom w:val="none" w:sz="0" w:space="0" w:color="auto"/>
                                            <w:right w:val="none" w:sz="0" w:space="0" w:color="auto"/>
                                          </w:divBdr>
                                          <w:divsChild>
                                            <w:div w:id="707146637">
                                              <w:marLeft w:val="0"/>
                                              <w:marRight w:val="0"/>
                                              <w:marTop w:val="0"/>
                                              <w:marBottom w:val="0"/>
                                              <w:divBdr>
                                                <w:top w:val="none" w:sz="0" w:space="0" w:color="auto"/>
                                                <w:left w:val="none" w:sz="0" w:space="0" w:color="auto"/>
                                                <w:bottom w:val="none" w:sz="0" w:space="0" w:color="auto"/>
                                                <w:right w:val="none" w:sz="0" w:space="0" w:color="auto"/>
                                              </w:divBdr>
                                              <w:divsChild>
                                                <w:div w:id="276908538">
                                                  <w:marLeft w:val="0"/>
                                                  <w:marRight w:val="0"/>
                                                  <w:marTop w:val="0"/>
                                                  <w:marBottom w:val="0"/>
                                                  <w:divBdr>
                                                    <w:top w:val="none" w:sz="0" w:space="0" w:color="auto"/>
                                                    <w:left w:val="none" w:sz="0" w:space="0" w:color="auto"/>
                                                    <w:bottom w:val="none" w:sz="0" w:space="0" w:color="auto"/>
                                                    <w:right w:val="none" w:sz="0" w:space="0" w:color="auto"/>
                                                  </w:divBdr>
                                                  <w:divsChild>
                                                    <w:div w:id="1845902370">
                                                      <w:marLeft w:val="0"/>
                                                      <w:marRight w:val="0"/>
                                                      <w:marTop w:val="0"/>
                                                      <w:marBottom w:val="0"/>
                                                      <w:divBdr>
                                                        <w:top w:val="none" w:sz="0" w:space="0" w:color="auto"/>
                                                        <w:left w:val="none" w:sz="0" w:space="0" w:color="auto"/>
                                                        <w:bottom w:val="none" w:sz="0" w:space="0" w:color="auto"/>
                                                        <w:right w:val="none" w:sz="0" w:space="0" w:color="auto"/>
                                                      </w:divBdr>
                                                      <w:divsChild>
                                                        <w:div w:id="1273436895">
                                                          <w:marLeft w:val="0"/>
                                                          <w:marRight w:val="0"/>
                                                          <w:marTop w:val="0"/>
                                                          <w:marBottom w:val="0"/>
                                                          <w:divBdr>
                                                            <w:top w:val="none" w:sz="0" w:space="0" w:color="auto"/>
                                                            <w:left w:val="none" w:sz="0" w:space="0" w:color="auto"/>
                                                            <w:bottom w:val="none" w:sz="0" w:space="0" w:color="auto"/>
                                                            <w:right w:val="none" w:sz="0" w:space="0" w:color="auto"/>
                                                          </w:divBdr>
                                                          <w:divsChild>
                                                            <w:div w:id="463036517">
                                                              <w:marLeft w:val="0"/>
                                                              <w:marRight w:val="0"/>
                                                              <w:marTop w:val="0"/>
                                                              <w:marBottom w:val="0"/>
                                                              <w:divBdr>
                                                                <w:top w:val="none" w:sz="0" w:space="0" w:color="auto"/>
                                                                <w:left w:val="none" w:sz="0" w:space="0" w:color="auto"/>
                                                                <w:bottom w:val="none" w:sz="0" w:space="0" w:color="auto"/>
                                                                <w:right w:val="none" w:sz="0" w:space="0" w:color="auto"/>
                                                              </w:divBdr>
                                                            </w:div>
                                                            <w:div w:id="879895836">
                                                              <w:marLeft w:val="0"/>
                                                              <w:marRight w:val="0"/>
                                                              <w:marTop w:val="0"/>
                                                              <w:marBottom w:val="0"/>
                                                              <w:divBdr>
                                                                <w:top w:val="none" w:sz="0" w:space="0" w:color="auto"/>
                                                                <w:left w:val="none" w:sz="0" w:space="0" w:color="auto"/>
                                                                <w:bottom w:val="none" w:sz="0" w:space="0" w:color="auto"/>
                                                                <w:right w:val="none" w:sz="0" w:space="0" w:color="auto"/>
                                                              </w:divBdr>
                                                            </w:div>
                                                            <w:div w:id="965745186">
                                                              <w:marLeft w:val="0"/>
                                                              <w:marRight w:val="0"/>
                                                              <w:marTop w:val="0"/>
                                                              <w:marBottom w:val="0"/>
                                                              <w:divBdr>
                                                                <w:top w:val="none" w:sz="0" w:space="0" w:color="auto"/>
                                                                <w:left w:val="none" w:sz="0" w:space="0" w:color="auto"/>
                                                                <w:bottom w:val="none" w:sz="0" w:space="0" w:color="auto"/>
                                                                <w:right w:val="none" w:sz="0" w:space="0" w:color="auto"/>
                                                              </w:divBdr>
                                                            </w:div>
                                                            <w:div w:id="120752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75073434">
      <w:bodyDiv w:val="1"/>
      <w:marLeft w:val="0"/>
      <w:marRight w:val="0"/>
      <w:marTop w:val="0"/>
      <w:marBottom w:val="0"/>
      <w:divBdr>
        <w:top w:val="none" w:sz="0" w:space="0" w:color="auto"/>
        <w:left w:val="none" w:sz="0" w:space="0" w:color="auto"/>
        <w:bottom w:val="none" w:sz="0" w:space="0" w:color="auto"/>
        <w:right w:val="none" w:sz="0" w:space="0" w:color="auto"/>
      </w:divBdr>
    </w:div>
    <w:div w:id="1181162906">
      <w:bodyDiv w:val="1"/>
      <w:marLeft w:val="0"/>
      <w:marRight w:val="0"/>
      <w:marTop w:val="0"/>
      <w:marBottom w:val="0"/>
      <w:divBdr>
        <w:top w:val="none" w:sz="0" w:space="0" w:color="auto"/>
        <w:left w:val="none" w:sz="0" w:space="0" w:color="auto"/>
        <w:bottom w:val="none" w:sz="0" w:space="0" w:color="auto"/>
        <w:right w:val="none" w:sz="0" w:space="0" w:color="auto"/>
      </w:divBdr>
    </w:div>
    <w:div w:id="1187712690">
      <w:bodyDiv w:val="1"/>
      <w:marLeft w:val="0"/>
      <w:marRight w:val="0"/>
      <w:marTop w:val="0"/>
      <w:marBottom w:val="0"/>
      <w:divBdr>
        <w:top w:val="none" w:sz="0" w:space="0" w:color="auto"/>
        <w:left w:val="none" w:sz="0" w:space="0" w:color="auto"/>
        <w:bottom w:val="none" w:sz="0" w:space="0" w:color="auto"/>
        <w:right w:val="none" w:sz="0" w:space="0" w:color="auto"/>
      </w:divBdr>
    </w:div>
    <w:div w:id="1189753890">
      <w:bodyDiv w:val="1"/>
      <w:marLeft w:val="0"/>
      <w:marRight w:val="0"/>
      <w:marTop w:val="0"/>
      <w:marBottom w:val="0"/>
      <w:divBdr>
        <w:top w:val="none" w:sz="0" w:space="0" w:color="auto"/>
        <w:left w:val="none" w:sz="0" w:space="0" w:color="auto"/>
        <w:bottom w:val="none" w:sz="0" w:space="0" w:color="auto"/>
        <w:right w:val="none" w:sz="0" w:space="0" w:color="auto"/>
      </w:divBdr>
      <w:divsChild>
        <w:div w:id="17437441">
          <w:marLeft w:val="0"/>
          <w:marRight w:val="0"/>
          <w:marTop w:val="0"/>
          <w:marBottom w:val="0"/>
          <w:divBdr>
            <w:top w:val="none" w:sz="0" w:space="0" w:color="auto"/>
            <w:left w:val="none" w:sz="0" w:space="0" w:color="auto"/>
            <w:bottom w:val="none" w:sz="0" w:space="0" w:color="auto"/>
            <w:right w:val="none" w:sz="0" w:space="0" w:color="auto"/>
          </w:divBdr>
        </w:div>
        <w:div w:id="43799308">
          <w:marLeft w:val="0"/>
          <w:marRight w:val="0"/>
          <w:marTop w:val="0"/>
          <w:marBottom w:val="0"/>
          <w:divBdr>
            <w:top w:val="none" w:sz="0" w:space="0" w:color="auto"/>
            <w:left w:val="none" w:sz="0" w:space="0" w:color="auto"/>
            <w:bottom w:val="none" w:sz="0" w:space="0" w:color="auto"/>
            <w:right w:val="none" w:sz="0" w:space="0" w:color="auto"/>
          </w:divBdr>
        </w:div>
        <w:div w:id="64182502">
          <w:marLeft w:val="0"/>
          <w:marRight w:val="0"/>
          <w:marTop w:val="0"/>
          <w:marBottom w:val="0"/>
          <w:divBdr>
            <w:top w:val="none" w:sz="0" w:space="0" w:color="auto"/>
            <w:left w:val="none" w:sz="0" w:space="0" w:color="auto"/>
            <w:bottom w:val="none" w:sz="0" w:space="0" w:color="auto"/>
            <w:right w:val="none" w:sz="0" w:space="0" w:color="auto"/>
          </w:divBdr>
        </w:div>
        <w:div w:id="182205858">
          <w:marLeft w:val="0"/>
          <w:marRight w:val="0"/>
          <w:marTop w:val="0"/>
          <w:marBottom w:val="0"/>
          <w:divBdr>
            <w:top w:val="none" w:sz="0" w:space="0" w:color="auto"/>
            <w:left w:val="none" w:sz="0" w:space="0" w:color="auto"/>
            <w:bottom w:val="none" w:sz="0" w:space="0" w:color="auto"/>
            <w:right w:val="none" w:sz="0" w:space="0" w:color="auto"/>
          </w:divBdr>
        </w:div>
        <w:div w:id="258291104">
          <w:marLeft w:val="0"/>
          <w:marRight w:val="0"/>
          <w:marTop w:val="0"/>
          <w:marBottom w:val="0"/>
          <w:divBdr>
            <w:top w:val="none" w:sz="0" w:space="0" w:color="auto"/>
            <w:left w:val="none" w:sz="0" w:space="0" w:color="auto"/>
            <w:bottom w:val="none" w:sz="0" w:space="0" w:color="auto"/>
            <w:right w:val="none" w:sz="0" w:space="0" w:color="auto"/>
          </w:divBdr>
        </w:div>
        <w:div w:id="419639161">
          <w:marLeft w:val="0"/>
          <w:marRight w:val="0"/>
          <w:marTop w:val="0"/>
          <w:marBottom w:val="0"/>
          <w:divBdr>
            <w:top w:val="none" w:sz="0" w:space="0" w:color="auto"/>
            <w:left w:val="none" w:sz="0" w:space="0" w:color="auto"/>
            <w:bottom w:val="none" w:sz="0" w:space="0" w:color="auto"/>
            <w:right w:val="none" w:sz="0" w:space="0" w:color="auto"/>
          </w:divBdr>
        </w:div>
        <w:div w:id="536311841">
          <w:marLeft w:val="0"/>
          <w:marRight w:val="0"/>
          <w:marTop w:val="0"/>
          <w:marBottom w:val="0"/>
          <w:divBdr>
            <w:top w:val="none" w:sz="0" w:space="0" w:color="auto"/>
            <w:left w:val="none" w:sz="0" w:space="0" w:color="auto"/>
            <w:bottom w:val="none" w:sz="0" w:space="0" w:color="auto"/>
            <w:right w:val="none" w:sz="0" w:space="0" w:color="auto"/>
          </w:divBdr>
        </w:div>
        <w:div w:id="579096131">
          <w:marLeft w:val="0"/>
          <w:marRight w:val="0"/>
          <w:marTop w:val="0"/>
          <w:marBottom w:val="0"/>
          <w:divBdr>
            <w:top w:val="none" w:sz="0" w:space="0" w:color="auto"/>
            <w:left w:val="none" w:sz="0" w:space="0" w:color="auto"/>
            <w:bottom w:val="none" w:sz="0" w:space="0" w:color="auto"/>
            <w:right w:val="none" w:sz="0" w:space="0" w:color="auto"/>
          </w:divBdr>
        </w:div>
        <w:div w:id="581257130">
          <w:marLeft w:val="0"/>
          <w:marRight w:val="0"/>
          <w:marTop w:val="0"/>
          <w:marBottom w:val="0"/>
          <w:divBdr>
            <w:top w:val="none" w:sz="0" w:space="0" w:color="auto"/>
            <w:left w:val="none" w:sz="0" w:space="0" w:color="auto"/>
            <w:bottom w:val="none" w:sz="0" w:space="0" w:color="auto"/>
            <w:right w:val="none" w:sz="0" w:space="0" w:color="auto"/>
          </w:divBdr>
        </w:div>
        <w:div w:id="615604537">
          <w:marLeft w:val="0"/>
          <w:marRight w:val="0"/>
          <w:marTop w:val="0"/>
          <w:marBottom w:val="0"/>
          <w:divBdr>
            <w:top w:val="none" w:sz="0" w:space="0" w:color="auto"/>
            <w:left w:val="none" w:sz="0" w:space="0" w:color="auto"/>
            <w:bottom w:val="none" w:sz="0" w:space="0" w:color="auto"/>
            <w:right w:val="none" w:sz="0" w:space="0" w:color="auto"/>
          </w:divBdr>
        </w:div>
        <w:div w:id="895972020">
          <w:marLeft w:val="0"/>
          <w:marRight w:val="0"/>
          <w:marTop w:val="0"/>
          <w:marBottom w:val="0"/>
          <w:divBdr>
            <w:top w:val="none" w:sz="0" w:space="0" w:color="auto"/>
            <w:left w:val="none" w:sz="0" w:space="0" w:color="auto"/>
            <w:bottom w:val="none" w:sz="0" w:space="0" w:color="auto"/>
            <w:right w:val="none" w:sz="0" w:space="0" w:color="auto"/>
          </w:divBdr>
        </w:div>
        <w:div w:id="999622840">
          <w:marLeft w:val="0"/>
          <w:marRight w:val="0"/>
          <w:marTop w:val="0"/>
          <w:marBottom w:val="0"/>
          <w:divBdr>
            <w:top w:val="none" w:sz="0" w:space="0" w:color="auto"/>
            <w:left w:val="none" w:sz="0" w:space="0" w:color="auto"/>
            <w:bottom w:val="none" w:sz="0" w:space="0" w:color="auto"/>
            <w:right w:val="none" w:sz="0" w:space="0" w:color="auto"/>
          </w:divBdr>
        </w:div>
        <w:div w:id="1017734611">
          <w:marLeft w:val="0"/>
          <w:marRight w:val="0"/>
          <w:marTop w:val="0"/>
          <w:marBottom w:val="0"/>
          <w:divBdr>
            <w:top w:val="none" w:sz="0" w:space="0" w:color="auto"/>
            <w:left w:val="none" w:sz="0" w:space="0" w:color="auto"/>
            <w:bottom w:val="none" w:sz="0" w:space="0" w:color="auto"/>
            <w:right w:val="none" w:sz="0" w:space="0" w:color="auto"/>
          </w:divBdr>
        </w:div>
        <w:div w:id="1081951717">
          <w:marLeft w:val="0"/>
          <w:marRight w:val="0"/>
          <w:marTop w:val="0"/>
          <w:marBottom w:val="0"/>
          <w:divBdr>
            <w:top w:val="none" w:sz="0" w:space="0" w:color="auto"/>
            <w:left w:val="none" w:sz="0" w:space="0" w:color="auto"/>
            <w:bottom w:val="none" w:sz="0" w:space="0" w:color="auto"/>
            <w:right w:val="none" w:sz="0" w:space="0" w:color="auto"/>
          </w:divBdr>
        </w:div>
        <w:div w:id="1192915771">
          <w:marLeft w:val="0"/>
          <w:marRight w:val="0"/>
          <w:marTop w:val="0"/>
          <w:marBottom w:val="0"/>
          <w:divBdr>
            <w:top w:val="none" w:sz="0" w:space="0" w:color="auto"/>
            <w:left w:val="none" w:sz="0" w:space="0" w:color="auto"/>
            <w:bottom w:val="none" w:sz="0" w:space="0" w:color="auto"/>
            <w:right w:val="none" w:sz="0" w:space="0" w:color="auto"/>
          </w:divBdr>
        </w:div>
        <w:div w:id="1351682232">
          <w:marLeft w:val="0"/>
          <w:marRight w:val="0"/>
          <w:marTop w:val="0"/>
          <w:marBottom w:val="0"/>
          <w:divBdr>
            <w:top w:val="none" w:sz="0" w:space="0" w:color="auto"/>
            <w:left w:val="none" w:sz="0" w:space="0" w:color="auto"/>
            <w:bottom w:val="none" w:sz="0" w:space="0" w:color="auto"/>
            <w:right w:val="none" w:sz="0" w:space="0" w:color="auto"/>
          </w:divBdr>
        </w:div>
        <w:div w:id="1454984017">
          <w:marLeft w:val="0"/>
          <w:marRight w:val="0"/>
          <w:marTop w:val="0"/>
          <w:marBottom w:val="0"/>
          <w:divBdr>
            <w:top w:val="none" w:sz="0" w:space="0" w:color="auto"/>
            <w:left w:val="none" w:sz="0" w:space="0" w:color="auto"/>
            <w:bottom w:val="none" w:sz="0" w:space="0" w:color="auto"/>
            <w:right w:val="none" w:sz="0" w:space="0" w:color="auto"/>
          </w:divBdr>
        </w:div>
        <w:div w:id="1486357352">
          <w:marLeft w:val="0"/>
          <w:marRight w:val="0"/>
          <w:marTop w:val="0"/>
          <w:marBottom w:val="0"/>
          <w:divBdr>
            <w:top w:val="none" w:sz="0" w:space="0" w:color="auto"/>
            <w:left w:val="none" w:sz="0" w:space="0" w:color="auto"/>
            <w:bottom w:val="none" w:sz="0" w:space="0" w:color="auto"/>
            <w:right w:val="none" w:sz="0" w:space="0" w:color="auto"/>
          </w:divBdr>
        </w:div>
        <w:div w:id="1490099881">
          <w:marLeft w:val="0"/>
          <w:marRight w:val="0"/>
          <w:marTop w:val="0"/>
          <w:marBottom w:val="0"/>
          <w:divBdr>
            <w:top w:val="none" w:sz="0" w:space="0" w:color="auto"/>
            <w:left w:val="none" w:sz="0" w:space="0" w:color="auto"/>
            <w:bottom w:val="none" w:sz="0" w:space="0" w:color="auto"/>
            <w:right w:val="none" w:sz="0" w:space="0" w:color="auto"/>
          </w:divBdr>
        </w:div>
        <w:div w:id="1648902554">
          <w:marLeft w:val="0"/>
          <w:marRight w:val="0"/>
          <w:marTop w:val="0"/>
          <w:marBottom w:val="0"/>
          <w:divBdr>
            <w:top w:val="none" w:sz="0" w:space="0" w:color="auto"/>
            <w:left w:val="none" w:sz="0" w:space="0" w:color="auto"/>
            <w:bottom w:val="none" w:sz="0" w:space="0" w:color="auto"/>
            <w:right w:val="none" w:sz="0" w:space="0" w:color="auto"/>
          </w:divBdr>
        </w:div>
        <w:div w:id="1835221122">
          <w:marLeft w:val="0"/>
          <w:marRight w:val="0"/>
          <w:marTop w:val="0"/>
          <w:marBottom w:val="0"/>
          <w:divBdr>
            <w:top w:val="none" w:sz="0" w:space="0" w:color="auto"/>
            <w:left w:val="none" w:sz="0" w:space="0" w:color="auto"/>
            <w:bottom w:val="none" w:sz="0" w:space="0" w:color="auto"/>
            <w:right w:val="none" w:sz="0" w:space="0" w:color="auto"/>
          </w:divBdr>
        </w:div>
        <w:div w:id="1914008000">
          <w:marLeft w:val="0"/>
          <w:marRight w:val="0"/>
          <w:marTop w:val="0"/>
          <w:marBottom w:val="0"/>
          <w:divBdr>
            <w:top w:val="none" w:sz="0" w:space="0" w:color="auto"/>
            <w:left w:val="none" w:sz="0" w:space="0" w:color="auto"/>
            <w:bottom w:val="none" w:sz="0" w:space="0" w:color="auto"/>
            <w:right w:val="none" w:sz="0" w:space="0" w:color="auto"/>
          </w:divBdr>
        </w:div>
        <w:div w:id="1924147981">
          <w:marLeft w:val="0"/>
          <w:marRight w:val="0"/>
          <w:marTop w:val="0"/>
          <w:marBottom w:val="0"/>
          <w:divBdr>
            <w:top w:val="none" w:sz="0" w:space="0" w:color="auto"/>
            <w:left w:val="none" w:sz="0" w:space="0" w:color="auto"/>
            <w:bottom w:val="none" w:sz="0" w:space="0" w:color="auto"/>
            <w:right w:val="none" w:sz="0" w:space="0" w:color="auto"/>
          </w:divBdr>
        </w:div>
        <w:div w:id="1941142160">
          <w:marLeft w:val="0"/>
          <w:marRight w:val="0"/>
          <w:marTop w:val="0"/>
          <w:marBottom w:val="0"/>
          <w:divBdr>
            <w:top w:val="none" w:sz="0" w:space="0" w:color="auto"/>
            <w:left w:val="none" w:sz="0" w:space="0" w:color="auto"/>
            <w:bottom w:val="none" w:sz="0" w:space="0" w:color="auto"/>
            <w:right w:val="none" w:sz="0" w:space="0" w:color="auto"/>
          </w:divBdr>
        </w:div>
        <w:div w:id="2089961705">
          <w:marLeft w:val="0"/>
          <w:marRight w:val="0"/>
          <w:marTop w:val="0"/>
          <w:marBottom w:val="0"/>
          <w:divBdr>
            <w:top w:val="none" w:sz="0" w:space="0" w:color="auto"/>
            <w:left w:val="none" w:sz="0" w:space="0" w:color="auto"/>
            <w:bottom w:val="none" w:sz="0" w:space="0" w:color="auto"/>
            <w:right w:val="none" w:sz="0" w:space="0" w:color="auto"/>
          </w:divBdr>
        </w:div>
      </w:divsChild>
    </w:div>
    <w:div w:id="1191718929">
      <w:bodyDiv w:val="1"/>
      <w:marLeft w:val="0"/>
      <w:marRight w:val="0"/>
      <w:marTop w:val="0"/>
      <w:marBottom w:val="0"/>
      <w:divBdr>
        <w:top w:val="none" w:sz="0" w:space="0" w:color="auto"/>
        <w:left w:val="none" w:sz="0" w:space="0" w:color="auto"/>
        <w:bottom w:val="none" w:sz="0" w:space="0" w:color="auto"/>
        <w:right w:val="none" w:sz="0" w:space="0" w:color="auto"/>
      </w:divBdr>
    </w:div>
    <w:div w:id="1204559314">
      <w:bodyDiv w:val="1"/>
      <w:marLeft w:val="0"/>
      <w:marRight w:val="0"/>
      <w:marTop w:val="0"/>
      <w:marBottom w:val="0"/>
      <w:divBdr>
        <w:top w:val="none" w:sz="0" w:space="0" w:color="auto"/>
        <w:left w:val="none" w:sz="0" w:space="0" w:color="auto"/>
        <w:bottom w:val="none" w:sz="0" w:space="0" w:color="auto"/>
        <w:right w:val="none" w:sz="0" w:space="0" w:color="auto"/>
      </w:divBdr>
    </w:div>
    <w:div w:id="1206866355">
      <w:bodyDiv w:val="1"/>
      <w:marLeft w:val="0"/>
      <w:marRight w:val="0"/>
      <w:marTop w:val="0"/>
      <w:marBottom w:val="0"/>
      <w:divBdr>
        <w:top w:val="none" w:sz="0" w:space="0" w:color="auto"/>
        <w:left w:val="none" w:sz="0" w:space="0" w:color="auto"/>
        <w:bottom w:val="none" w:sz="0" w:space="0" w:color="auto"/>
        <w:right w:val="none" w:sz="0" w:space="0" w:color="auto"/>
      </w:divBdr>
    </w:div>
    <w:div w:id="1210335715">
      <w:bodyDiv w:val="1"/>
      <w:marLeft w:val="0"/>
      <w:marRight w:val="0"/>
      <w:marTop w:val="0"/>
      <w:marBottom w:val="0"/>
      <w:divBdr>
        <w:top w:val="none" w:sz="0" w:space="0" w:color="auto"/>
        <w:left w:val="none" w:sz="0" w:space="0" w:color="auto"/>
        <w:bottom w:val="none" w:sz="0" w:space="0" w:color="auto"/>
        <w:right w:val="none" w:sz="0" w:space="0" w:color="auto"/>
      </w:divBdr>
    </w:div>
    <w:div w:id="1210800413">
      <w:bodyDiv w:val="1"/>
      <w:marLeft w:val="0"/>
      <w:marRight w:val="0"/>
      <w:marTop w:val="0"/>
      <w:marBottom w:val="0"/>
      <w:divBdr>
        <w:top w:val="none" w:sz="0" w:space="0" w:color="auto"/>
        <w:left w:val="none" w:sz="0" w:space="0" w:color="auto"/>
        <w:bottom w:val="none" w:sz="0" w:space="0" w:color="auto"/>
        <w:right w:val="none" w:sz="0" w:space="0" w:color="auto"/>
      </w:divBdr>
    </w:div>
    <w:div w:id="1211724416">
      <w:bodyDiv w:val="1"/>
      <w:marLeft w:val="0"/>
      <w:marRight w:val="0"/>
      <w:marTop w:val="0"/>
      <w:marBottom w:val="0"/>
      <w:divBdr>
        <w:top w:val="none" w:sz="0" w:space="0" w:color="auto"/>
        <w:left w:val="none" w:sz="0" w:space="0" w:color="auto"/>
        <w:bottom w:val="none" w:sz="0" w:space="0" w:color="auto"/>
        <w:right w:val="none" w:sz="0" w:space="0" w:color="auto"/>
      </w:divBdr>
    </w:div>
    <w:div w:id="1211917166">
      <w:bodyDiv w:val="1"/>
      <w:marLeft w:val="0"/>
      <w:marRight w:val="0"/>
      <w:marTop w:val="0"/>
      <w:marBottom w:val="0"/>
      <w:divBdr>
        <w:top w:val="none" w:sz="0" w:space="0" w:color="auto"/>
        <w:left w:val="none" w:sz="0" w:space="0" w:color="auto"/>
        <w:bottom w:val="none" w:sz="0" w:space="0" w:color="auto"/>
        <w:right w:val="none" w:sz="0" w:space="0" w:color="auto"/>
      </w:divBdr>
    </w:div>
    <w:div w:id="1213470010">
      <w:bodyDiv w:val="1"/>
      <w:marLeft w:val="0"/>
      <w:marRight w:val="0"/>
      <w:marTop w:val="0"/>
      <w:marBottom w:val="0"/>
      <w:divBdr>
        <w:top w:val="none" w:sz="0" w:space="0" w:color="auto"/>
        <w:left w:val="none" w:sz="0" w:space="0" w:color="auto"/>
        <w:bottom w:val="none" w:sz="0" w:space="0" w:color="auto"/>
        <w:right w:val="none" w:sz="0" w:space="0" w:color="auto"/>
      </w:divBdr>
    </w:div>
    <w:div w:id="1213687933">
      <w:bodyDiv w:val="1"/>
      <w:marLeft w:val="0"/>
      <w:marRight w:val="0"/>
      <w:marTop w:val="0"/>
      <w:marBottom w:val="0"/>
      <w:divBdr>
        <w:top w:val="none" w:sz="0" w:space="0" w:color="auto"/>
        <w:left w:val="none" w:sz="0" w:space="0" w:color="auto"/>
        <w:bottom w:val="none" w:sz="0" w:space="0" w:color="auto"/>
        <w:right w:val="none" w:sz="0" w:space="0" w:color="auto"/>
      </w:divBdr>
    </w:div>
    <w:div w:id="1213812595">
      <w:bodyDiv w:val="1"/>
      <w:marLeft w:val="0"/>
      <w:marRight w:val="0"/>
      <w:marTop w:val="0"/>
      <w:marBottom w:val="0"/>
      <w:divBdr>
        <w:top w:val="none" w:sz="0" w:space="0" w:color="auto"/>
        <w:left w:val="none" w:sz="0" w:space="0" w:color="auto"/>
        <w:bottom w:val="none" w:sz="0" w:space="0" w:color="auto"/>
        <w:right w:val="none" w:sz="0" w:space="0" w:color="auto"/>
      </w:divBdr>
    </w:div>
    <w:div w:id="1219441804">
      <w:bodyDiv w:val="1"/>
      <w:marLeft w:val="0"/>
      <w:marRight w:val="0"/>
      <w:marTop w:val="0"/>
      <w:marBottom w:val="0"/>
      <w:divBdr>
        <w:top w:val="none" w:sz="0" w:space="0" w:color="auto"/>
        <w:left w:val="none" w:sz="0" w:space="0" w:color="auto"/>
        <w:bottom w:val="none" w:sz="0" w:space="0" w:color="auto"/>
        <w:right w:val="none" w:sz="0" w:space="0" w:color="auto"/>
      </w:divBdr>
    </w:div>
    <w:div w:id="1221213597">
      <w:bodyDiv w:val="1"/>
      <w:marLeft w:val="0"/>
      <w:marRight w:val="0"/>
      <w:marTop w:val="0"/>
      <w:marBottom w:val="0"/>
      <w:divBdr>
        <w:top w:val="none" w:sz="0" w:space="0" w:color="auto"/>
        <w:left w:val="none" w:sz="0" w:space="0" w:color="auto"/>
        <w:bottom w:val="none" w:sz="0" w:space="0" w:color="auto"/>
        <w:right w:val="none" w:sz="0" w:space="0" w:color="auto"/>
      </w:divBdr>
    </w:div>
    <w:div w:id="1225142172">
      <w:bodyDiv w:val="1"/>
      <w:marLeft w:val="0"/>
      <w:marRight w:val="0"/>
      <w:marTop w:val="0"/>
      <w:marBottom w:val="0"/>
      <w:divBdr>
        <w:top w:val="none" w:sz="0" w:space="0" w:color="auto"/>
        <w:left w:val="none" w:sz="0" w:space="0" w:color="auto"/>
        <w:bottom w:val="none" w:sz="0" w:space="0" w:color="auto"/>
        <w:right w:val="none" w:sz="0" w:space="0" w:color="auto"/>
      </w:divBdr>
    </w:div>
    <w:div w:id="1229001929">
      <w:bodyDiv w:val="1"/>
      <w:marLeft w:val="0"/>
      <w:marRight w:val="0"/>
      <w:marTop w:val="0"/>
      <w:marBottom w:val="0"/>
      <w:divBdr>
        <w:top w:val="none" w:sz="0" w:space="0" w:color="auto"/>
        <w:left w:val="none" w:sz="0" w:space="0" w:color="auto"/>
        <w:bottom w:val="none" w:sz="0" w:space="0" w:color="auto"/>
        <w:right w:val="none" w:sz="0" w:space="0" w:color="auto"/>
      </w:divBdr>
    </w:div>
    <w:div w:id="1232160071">
      <w:bodyDiv w:val="1"/>
      <w:marLeft w:val="0"/>
      <w:marRight w:val="0"/>
      <w:marTop w:val="0"/>
      <w:marBottom w:val="0"/>
      <w:divBdr>
        <w:top w:val="none" w:sz="0" w:space="0" w:color="auto"/>
        <w:left w:val="none" w:sz="0" w:space="0" w:color="auto"/>
        <w:bottom w:val="none" w:sz="0" w:space="0" w:color="auto"/>
        <w:right w:val="none" w:sz="0" w:space="0" w:color="auto"/>
      </w:divBdr>
    </w:div>
    <w:div w:id="1234043274">
      <w:bodyDiv w:val="1"/>
      <w:marLeft w:val="0"/>
      <w:marRight w:val="0"/>
      <w:marTop w:val="0"/>
      <w:marBottom w:val="0"/>
      <w:divBdr>
        <w:top w:val="none" w:sz="0" w:space="0" w:color="auto"/>
        <w:left w:val="none" w:sz="0" w:space="0" w:color="auto"/>
        <w:bottom w:val="none" w:sz="0" w:space="0" w:color="auto"/>
        <w:right w:val="none" w:sz="0" w:space="0" w:color="auto"/>
      </w:divBdr>
    </w:div>
    <w:div w:id="1240409480">
      <w:bodyDiv w:val="1"/>
      <w:marLeft w:val="0"/>
      <w:marRight w:val="0"/>
      <w:marTop w:val="0"/>
      <w:marBottom w:val="0"/>
      <w:divBdr>
        <w:top w:val="none" w:sz="0" w:space="0" w:color="auto"/>
        <w:left w:val="none" w:sz="0" w:space="0" w:color="auto"/>
        <w:bottom w:val="none" w:sz="0" w:space="0" w:color="auto"/>
        <w:right w:val="none" w:sz="0" w:space="0" w:color="auto"/>
      </w:divBdr>
    </w:div>
    <w:div w:id="1241601088">
      <w:bodyDiv w:val="1"/>
      <w:marLeft w:val="0"/>
      <w:marRight w:val="0"/>
      <w:marTop w:val="0"/>
      <w:marBottom w:val="0"/>
      <w:divBdr>
        <w:top w:val="none" w:sz="0" w:space="0" w:color="auto"/>
        <w:left w:val="none" w:sz="0" w:space="0" w:color="auto"/>
        <w:bottom w:val="none" w:sz="0" w:space="0" w:color="auto"/>
        <w:right w:val="none" w:sz="0" w:space="0" w:color="auto"/>
      </w:divBdr>
    </w:div>
    <w:div w:id="1243028259">
      <w:bodyDiv w:val="1"/>
      <w:marLeft w:val="0"/>
      <w:marRight w:val="0"/>
      <w:marTop w:val="0"/>
      <w:marBottom w:val="0"/>
      <w:divBdr>
        <w:top w:val="none" w:sz="0" w:space="0" w:color="auto"/>
        <w:left w:val="none" w:sz="0" w:space="0" w:color="auto"/>
        <w:bottom w:val="none" w:sz="0" w:space="0" w:color="auto"/>
        <w:right w:val="none" w:sz="0" w:space="0" w:color="auto"/>
      </w:divBdr>
    </w:div>
    <w:div w:id="1243567338">
      <w:bodyDiv w:val="1"/>
      <w:marLeft w:val="0"/>
      <w:marRight w:val="0"/>
      <w:marTop w:val="0"/>
      <w:marBottom w:val="0"/>
      <w:divBdr>
        <w:top w:val="none" w:sz="0" w:space="0" w:color="auto"/>
        <w:left w:val="none" w:sz="0" w:space="0" w:color="auto"/>
        <w:bottom w:val="none" w:sz="0" w:space="0" w:color="auto"/>
        <w:right w:val="none" w:sz="0" w:space="0" w:color="auto"/>
      </w:divBdr>
    </w:div>
    <w:div w:id="1249464179">
      <w:bodyDiv w:val="1"/>
      <w:marLeft w:val="0"/>
      <w:marRight w:val="0"/>
      <w:marTop w:val="0"/>
      <w:marBottom w:val="0"/>
      <w:divBdr>
        <w:top w:val="none" w:sz="0" w:space="0" w:color="auto"/>
        <w:left w:val="none" w:sz="0" w:space="0" w:color="auto"/>
        <w:bottom w:val="none" w:sz="0" w:space="0" w:color="auto"/>
        <w:right w:val="none" w:sz="0" w:space="0" w:color="auto"/>
      </w:divBdr>
    </w:div>
    <w:div w:id="1254893356">
      <w:bodyDiv w:val="1"/>
      <w:marLeft w:val="0"/>
      <w:marRight w:val="0"/>
      <w:marTop w:val="0"/>
      <w:marBottom w:val="0"/>
      <w:divBdr>
        <w:top w:val="none" w:sz="0" w:space="0" w:color="auto"/>
        <w:left w:val="none" w:sz="0" w:space="0" w:color="auto"/>
        <w:bottom w:val="none" w:sz="0" w:space="0" w:color="auto"/>
        <w:right w:val="none" w:sz="0" w:space="0" w:color="auto"/>
      </w:divBdr>
    </w:div>
    <w:div w:id="1256864519">
      <w:bodyDiv w:val="1"/>
      <w:marLeft w:val="0"/>
      <w:marRight w:val="0"/>
      <w:marTop w:val="0"/>
      <w:marBottom w:val="0"/>
      <w:divBdr>
        <w:top w:val="none" w:sz="0" w:space="0" w:color="auto"/>
        <w:left w:val="none" w:sz="0" w:space="0" w:color="auto"/>
        <w:bottom w:val="none" w:sz="0" w:space="0" w:color="auto"/>
        <w:right w:val="none" w:sz="0" w:space="0" w:color="auto"/>
      </w:divBdr>
    </w:div>
    <w:div w:id="1258170265">
      <w:bodyDiv w:val="1"/>
      <w:marLeft w:val="0"/>
      <w:marRight w:val="0"/>
      <w:marTop w:val="0"/>
      <w:marBottom w:val="0"/>
      <w:divBdr>
        <w:top w:val="none" w:sz="0" w:space="0" w:color="auto"/>
        <w:left w:val="none" w:sz="0" w:space="0" w:color="auto"/>
        <w:bottom w:val="none" w:sz="0" w:space="0" w:color="auto"/>
        <w:right w:val="none" w:sz="0" w:space="0" w:color="auto"/>
      </w:divBdr>
    </w:div>
    <w:div w:id="1264338269">
      <w:bodyDiv w:val="1"/>
      <w:marLeft w:val="0"/>
      <w:marRight w:val="0"/>
      <w:marTop w:val="0"/>
      <w:marBottom w:val="0"/>
      <w:divBdr>
        <w:top w:val="none" w:sz="0" w:space="0" w:color="auto"/>
        <w:left w:val="none" w:sz="0" w:space="0" w:color="auto"/>
        <w:bottom w:val="none" w:sz="0" w:space="0" w:color="auto"/>
        <w:right w:val="none" w:sz="0" w:space="0" w:color="auto"/>
      </w:divBdr>
    </w:div>
    <w:div w:id="1266421903">
      <w:bodyDiv w:val="1"/>
      <w:marLeft w:val="0"/>
      <w:marRight w:val="0"/>
      <w:marTop w:val="0"/>
      <w:marBottom w:val="0"/>
      <w:divBdr>
        <w:top w:val="none" w:sz="0" w:space="0" w:color="auto"/>
        <w:left w:val="none" w:sz="0" w:space="0" w:color="auto"/>
        <w:bottom w:val="none" w:sz="0" w:space="0" w:color="auto"/>
        <w:right w:val="none" w:sz="0" w:space="0" w:color="auto"/>
      </w:divBdr>
    </w:div>
    <w:div w:id="1273434336">
      <w:bodyDiv w:val="1"/>
      <w:marLeft w:val="0"/>
      <w:marRight w:val="0"/>
      <w:marTop w:val="0"/>
      <w:marBottom w:val="0"/>
      <w:divBdr>
        <w:top w:val="none" w:sz="0" w:space="0" w:color="auto"/>
        <w:left w:val="none" w:sz="0" w:space="0" w:color="auto"/>
        <w:bottom w:val="none" w:sz="0" w:space="0" w:color="auto"/>
        <w:right w:val="none" w:sz="0" w:space="0" w:color="auto"/>
      </w:divBdr>
    </w:div>
    <w:div w:id="1284579952">
      <w:bodyDiv w:val="1"/>
      <w:marLeft w:val="0"/>
      <w:marRight w:val="0"/>
      <w:marTop w:val="0"/>
      <w:marBottom w:val="0"/>
      <w:divBdr>
        <w:top w:val="none" w:sz="0" w:space="0" w:color="auto"/>
        <w:left w:val="none" w:sz="0" w:space="0" w:color="auto"/>
        <w:bottom w:val="none" w:sz="0" w:space="0" w:color="auto"/>
        <w:right w:val="none" w:sz="0" w:space="0" w:color="auto"/>
      </w:divBdr>
    </w:div>
    <w:div w:id="1287279607">
      <w:bodyDiv w:val="1"/>
      <w:marLeft w:val="0"/>
      <w:marRight w:val="0"/>
      <w:marTop w:val="0"/>
      <w:marBottom w:val="0"/>
      <w:divBdr>
        <w:top w:val="none" w:sz="0" w:space="0" w:color="auto"/>
        <w:left w:val="none" w:sz="0" w:space="0" w:color="auto"/>
        <w:bottom w:val="none" w:sz="0" w:space="0" w:color="auto"/>
        <w:right w:val="none" w:sz="0" w:space="0" w:color="auto"/>
      </w:divBdr>
    </w:div>
    <w:div w:id="1298798603">
      <w:bodyDiv w:val="1"/>
      <w:marLeft w:val="0"/>
      <w:marRight w:val="0"/>
      <w:marTop w:val="0"/>
      <w:marBottom w:val="0"/>
      <w:divBdr>
        <w:top w:val="none" w:sz="0" w:space="0" w:color="auto"/>
        <w:left w:val="none" w:sz="0" w:space="0" w:color="auto"/>
        <w:bottom w:val="none" w:sz="0" w:space="0" w:color="auto"/>
        <w:right w:val="none" w:sz="0" w:space="0" w:color="auto"/>
      </w:divBdr>
    </w:div>
    <w:div w:id="1305696760">
      <w:bodyDiv w:val="1"/>
      <w:marLeft w:val="0"/>
      <w:marRight w:val="0"/>
      <w:marTop w:val="0"/>
      <w:marBottom w:val="0"/>
      <w:divBdr>
        <w:top w:val="none" w:sz="0" w:space="0" w:color="auto"/>
        <w:left w:val="none" w:sz="0" w:space="0" w:color="auto"/>
        <w:bottom w:val="none" w:sz="0" w:space="0" w:color="auto"/>
        <w:right w:val="none" w:sz="0" w:space="0" w:color="auto"/>
      </w:divBdr>
    </w:div>
    <w:div w:id="1308628275">
      <w:bodyDiv w:val="1"/>
      <w:marLeft w:val="0"/>
      <w:marRight w:val="0"/>
      <w:marTop w:val="0"/>
      <w:marBottom w:val="0"/>
      <w:divBdr>
        <w:top w:val="none" w:sz="0" w:space="0" w:color="auto"/>
        <w:left w:val="none" w:sz="0" w:space="0" w:color="auto"/>
        <w:bottom w:val="none" w:sz="0" w:space="0" w:color="auto"/>
        <w:right w:val="none" w:sz="0" w:space="0" w:color="auto"/>
      </w:divBdr>
      <w:divsChild>
        <w:div w:id="606696892">
          <w:marLeft w:val="0"/>
          <w:marRight w:val="0"/>
          <w:marTop w:val="0"/>
          <w:marBottom w:val="0"/>
          <w:divBdr>
            <w:top w:val="none" w:sz="0" w:space="0" w:color="auto"/>
            <w:left w:val="none" w:sz="0" w:space="0" w:color="auto"/>
            <w:bottom w:val="none" w:sz="0" w:space="0" w:color="auto"/>
            <w:right w:val="none" w:sz="0" w:space="0" w:color="auto"/>
          </w:divBdr>
          <w:divsChild>
            <w:div w:id="513225380">
              <w:marLeft w:val="0"/>
              <w:marRight w:val="0"/>
              <w:marTop w:val="0"/>
              <w:marBottom w:val="0"/>
              <w:divBdr>
                <w:top w:val="none" w:sz="0" w:space="0" w:color="auto"/>
                <w:left w:val="none" w:sz="0" w:space="0" w:color="auto"/>
                <w:bottom w:val="none" w:sz="0" w:space="0" w:color="auto"/>
                <w:right w:val="none" w:sz="0" w:space="0" w:color="auto"/>
              </w:divBdr>
            </w:div>
            <w:div w:id="650521830">
              <w:marLeft w:val="0"/>
              <w:marRight w:val="0"/>
              <w:marTop w:val="0"/>
              <w:marBottom w:val="0"/>
              <w:divBdr>
                <w:top w:val="none" w:sz="0" w:space="0" w:color="auto"/>
                <w:left w:val="none" w:sz="0" w:space="0" w:color="auto"/>
                <w:bottom w:val="none" w:sz="0" w:space="0" w:color="auto"/>
                <w:right w:val="none" w:sz="0" w:space="0" w:color="auto"/>
              </w:divBdr>
            </w:div>
            <w:div w:id="806976263">
              <w:marLeft w:val="0"/>
              <w:marRight w:val="0"/>
              <w:marTop w:val="0"/>
              <w:marBottom w:val="0"/>
              <w:divBdr>
                <w:top w:val="none" w:sz="0" w:space="0" w:color="auto"/>
                <w:left w:val="none" w:sz="0" w:space="0" w:color="auto"/>
                <w:bottom w:val="none" w:sz="0" w:space="0" w:color="auto"/>
                <w:right w:val="none" w:sz="0" w:space="0" w:color="auto"/>
              </w:divBdr>
            </w:div>
            <w:div w:id="1636836304">
              <w:marLeft w:val="0"/>
              <w:marRight w:val="0"/>
              <w:marTop w:val="0"/>
              <w:marBottom w:val="0"/>
              <w:divBdr>
                <w:top w:val="none" w:sz="0" w:space="0" w:color="auto"/>
                <w:left w:val="none" w:sz="0" w:space="0" w:color="auto"/>
                <w:bottom w:val="none" w:sz="0" w:space="0" w:color="auto"/>
                <w:right w:val="none" w:sz="0" w:space="0" w:color="auto"/>
              </w:divBdr>
            </w:div>
            <w:div w:id="1813709802">
              <w:marLeft w:val="0"/>
              <w:marRight w:val="0"/>
              <w:marTop w:val="0"/>
              <w:marBottom w:val="0"/>
              <w:divBdr>
                <w:top w:val="none" w:sz="0" w:space="0" w:color="auto"/>
                <w:left w:val="none" w:sz="0" w:space="0" w:color="auto"/>
                <w:bottom w:val="none" w:sz="0" w:space="0" w:color="auto"/>
                <w:right w:val="none" w:sz="0" w:space="0" w:color="auto"/>
              </w:divBdr>
            </w:div>
          </w:divsChild>
        </w:div>
        <w:div w:id="1087731426">
          <w:marLeft w:val="0"/>
          <w:marRight w:val="0"/>
          <w:marTop w:val="0"/>
          <w:marBottom w:val="0"/>
          <w:divBdr>
            <w:top w:val="none" w:sz="0" w:space="0" w:color="auto"/>
            <w:left w:val="none" w:sz="0" w:space="0" w:color="auto"/>
            <w:bottom w:val="none" w:sz="0" w:space="0" w:color="auto"/>
            <w:right w:val="none" w:sz="0" w:space="0" w:color="auto"/>
          </w:divBdr>
        </w:div>
        <w:div w:id="1431969052">
          <w:marLeft w:val="0"/>
          <w:marRight w:val="0"/>
          <w:marTop w:val="0"/>
          <w:marBottom w:val="0"/>
          <w:divBdr>
            <w:top w:val="none" w:sz="0" w:space="0" w:color="auto"/>
            <w:left w:val="none" w:sz="0" w:space="0" w:color="auto"/>
            <w:bottom w:val="none" w:sz="0" w:space="0" w:color="auto"/>
            <w:right w:val="none" w:sz="0" w:space="0" w:color="auto"/>
          </w:divBdr>
        </w:div>
        <w:div w:id="1513376452">
          <w:marLeft w:val="0"/>
          <w:marRight w:val="0"/>
          <w:marTop w:val="0"/>
          <w:marBottom w:val="0"/>
          <w:divBdr>
            <w:top w:val="none" w:sz="0" w:space="0" w:color="auto"/>
            <w:left w:val="none" w:sz="0" w:space="0" w:color="auto"/>
            <w:bottom w:val="none" w:sz="0" w:space="0" w:color="auto"/>
            <w:right w:val="none" w:sz="0" w:space="0" w:color="auto"/>
          </w:divBdr>
        </w:div>
        <w:div w:id="1532260534">
          <w:marLeft w:val="0"/>
          <w:marRight w:val="0"/>
          <w:marTop w:val="0"/>
          <w:marBottom w:val="0"/>
          <w:divBdr>
            <w:top w:val="none" w:sz="0" w:space="0" w:color="auto"/>
            <w:left w:val="none" w:sz="0" w:space="0" w:color="auto"/>
            <w:bottom w:val="none" w:sz="0" w:space="0" w:color="auto"/>
            <w:right w:val="none" w:sz="0" w:space="0" w:color="auto"/>
          </w:divBdr>
          <w:divsChild>
            <w:div w:id="1252353615">
              <w:marLeft w:val="0"/>
              <w:marRight w:val="0"/>
              <w:marTop w:val="0"/>
              <w:marBottom w:val="0"/>
              <w:divBdr>
                <w:top w:val="none" w:sz="0" w:space="0" w:color="auto"/>
                <w:left w:val="none" w:sz="0" w:space="0" w:color="auto"/>
                <w:bottom w:val="none" w:sz="0" w:space="0" w:color="auto"/>
                <w:right w:val="none" w:sz="0" w:space="0" w:color="auto"/>
              </w:divBdr>
            </w:div>
            <w:div w:id="1586571203">
              <w:marLeft w:val="0"/>
              <w:marRight w:val="0"/>
              <w:marTop w:val="0"/>
              <w:marBottom w:val="0"/>
              <w:divBdr>
                <w:top w:val="none" w:sz="0" w:space="0" w:color="auto"/>
                <w:left w:val="none" w:sz="0" w:space="0" w:color="auto"/>
                <w:bottom w:val="none" w:sz="0" w:space="0" w:color="auto"/>
                <w:right w:val="none" w:sz="0" w:space="0" w:color="auto"/>
              </w:divBdr>
            </w:div>
            <w:div w:id="1644575984">
              <w:marLeft w:val="0"/>
              <w:marRight w:val="0"/>
              <w:marTop w:val="0"/>
              <w:marBottom w:val="0"/>
              <w:divBdr>
                <w:top w:val="none" w:sz="0" w:space="0" w:color="auto"/>
                <w:left w:val="none" w:sz="0" w:space="0" w:color="auto"/>
                <w:bottom w:val="none" w:sz="0" w:space="0" w:color="auto"/>
                <w:right w:val="none" w:sz="0" w:space="0" w:color="auto"/>
              </w:divBdr>
            </w:div>
            <w:div w:id="1730348829">
              <w:marLeft w:val="0"/>
              <w:marRight w:val="0"/>
              <w:marTop w:val="0"/>
              <w:marBottom w:val="0"/>
              <w:divBdr>
                <w:top w:val="none" w:sz="0" w:space="0" w:color="auto"/>
                <w:left w:val="none" w:sz="0" w:space="0" w:color="auto"/>
                <w:bottom w:val="none" w:sz="0" w:space="0" w:color="auto"/>
                <w:right w:val="none" w:sz="0" w:space="0" w:color="auto"/>
              </w:divBdr>
            </w:div>
            <w:div w:id="2014647837">
              <w:marLeft w:val="0"/>
              <w:marRight w:val="0"/>
              <w:marTop w:val="0"/>
              <w:marBottom w:val="0"/>
              <w:divBdr>
                <w:top w:val="none" w:sz="0" w:space="0" w:color="auto"/>
                <w:left w:val="none" w:sz="0" w:space="0" w:color="auto"/>
                <w:bottom w:val="none" w:sz="0" w:space="0" w:color="auto"/>
                <w:right w:val="none" w:sz="0" w:space="0" w:color="auto"/>
              </w:divBdr>
            </w:div>
          </w:divsChild>
        </w:div>
        <w:div w:id="1742020145">
          <w:marLeft w:val="0"/>
          <w:marRight w:val="0"/>
          <w:marTop w:val="0"/>
          <w:marBottom w:val="0"/>
          <w:divBdr>
            <w:top w:val="none" w:sz="0" w:space="0" w:color="auto"/>
            <w:left w:val="none" w:sz="0" w:space="0" w:color="auto"/>
            <w:bottom w:val="none" w:sz="0" w:space="0" w:color="auto"/>
            <w:right w:val="none" w:sz="0" w:space="0" w:color="auto"/>
          </w:divBdr>
        </w:div>
        <w:div w:id="2065830471">
          <w:marLeft w:val="0"/>
          <w:marRight w:val="0"/>
          <w:marTop w:val="0"/>
          <w:marBottom w:val="0"/>
          <w:divBdr>
            <w:top w:val="none" w:sz="0" w:space="0" w:color="auto"/>
            <w:left w:val="none" w:sz="0" w:space="0" w:color="auto"/>
            <w:bottom w:val="none" w:sz="0" w:space="0" w:color="auto"/>
            <w:right w:val="none" w:sz="0" w:space="0" w:color="auto"/>
          </w:divBdr>
          <w:divsChild>
            <w:div w:id="277419102">
              <w:marLeft w:val="0"/>
              <w:marRight w:val="0"/>
              <w:marTop w:val="0"/>
              <w:marBottom w:val="0"/>
              <w:divBdr>
                <w:top w:val="none" w:sz="0" w:space="0" w:color="auto"/>
                <w:left w:val="none" w:sz="0" w:space="0" w:color="auto"/>
                <w:bottom w:val="none" w:sz="0" w:space="0" w:color="auto"/>
                <w:right w:val="none" w:sz="0" w:space="0" w:color="auto"/>
              </w:divBdr>
            </w:div>
            <w:div w:id="631178713">
              <w:marLeft w:val="0"/>
              <w:marRight w:val="0"/>
              <w:marTop w:val="0"/>
              <w:marBottom w:val="0"/>
              <w:divBdr>
                <w:top w:val="none" w:sz="0" w:space="0" w:color="auto"/>
                <w:left w:val="none" w:sz="0" w:space="0" w:color="auto"/>
                <w:bottom w:val="none" w:sz="0" w:space="0" w:color="auto"/>
                <w:right w:val="none" w:sz="0" w:space="0" w:color="auto"/>
              </w:divBdr>
            </w:div>
            <w:div w:id="638608140">
              <w:marLeft w:val="0"/>
              <w:marRight w:val="0"/>
              <w:marTop w:val="0"/>
              <w:marBottom w:val="0"/>
              <w:divBdr>
                <w:top w:val="none" w:sz="0" w:space="0" w:color="auto"/>
                <w:left w:val="none" w:sz="0" w:space="0" w:color="auto"/>
                <w:bottom w:val="none" w:sz="0" w:space="0" w:color="auto"/>
                <w:right w:val="none" w:sz="0" w:space="0" w:color="auto"/>
              </w:divBdr>
            </w:div>
            <w:div w:id="1740782941">
              <w:marLeft w:val="0"/>
              <w:marRight w:val="0"/>
              <w:marTop w:val="0"/>
              <w:marBottom w:val="0"/>
              <w:divBdr>
                <w:top w:val="none" w:sz="0" w:space="0" w:color="auto"/>
                <w:left w:val="none" w:sz="0" w:space="0" w:color="auto"/>
                <w:bottom w:val="none" w:sz="0" w:space="0" w:color="auto"/>
                <w:right w:val="none" w:sz="0" w:space="0" w:color="auto"/>
              </w:divBdr>
            </w:div>
            <w:div w:id="1764185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133997">
      <w:bodyDiv w:val="1"/>
      <w:marLeft w:val="0"/>
      <w:marRight w:val="0"/>
      <w:marTop w:val="0"/>
      <w:marBottom w:val="0"/>
      <w:divBdr>
        <w:top w:val="none" w:sz="0" w:space="0" w:color="auto"/>
        <w:left w:val="none" w:sz="0" w:space="0" w:color="auto"/>
        <w:bottom w:val="none" w:sz="0" w:space="0" w:color="auto"/>
        <w:right w:val="none" w:sz="0" w:space="0" w:color="auto"/>
      </w:divBdr>
    </w:div>
    <w:div w:id="1314988515">
      <w:bodyDiv w:val="1"/>
      <w:marLeft w:val="0"/>
      <w:marRight w:val="0"/>
      <w:marTop w:val="0"/>
      <w:marBottom w:val="0"/>
      <w:divBdr>
        <w:top w:val="none" w:sz="0" w:space="0" w:color="auto"/>
        <w:left w:val="none" w:sz="0" w:space="0" w:color="auto"/>
        <w:bottom w:val="none" w:sz="0" w:space="0" w:color="auto"/>
        <w:right w:val="none" w:sz="0" w:space="0" w:color="auto"/>
      </w:divBdr>
    </w:div>
    <w:div w:id="1316766074">
      <w:bodyDiv w:val="1"/>
      <w:marLeft w:val="0"/>
      <w:marRight w:val="0"/>
      <w:marTop w:val="0"/>
      <w:marBottom w:val="0"/>
      <w:divBdr>
        <w:top w:val="none" w:sz="0" w:space="0" w:color="auto"/>
        <w:left w:val="none" w:sz="0" w:space="0" w:color="auto"/>
        <w:bottom w:val="none" w:sz="0" w:space="0" w:color="auto"/>
        <w:right w:val="none" w:sz="0" w:space="0" w:color="auto"/>
      </w:divBdr>
    </w:div>
    <w:div w:id="1320428319">
      <w:bodyDiv w:val="1"/>
      <w:marLeft w:val="0"/>
      <w:marRight w:val="0"/>
      <w:marTop w:val="0"/>
      <w:marBottom w:val="0"/>
      <w:divBdr>
        <w:top w:val="none" w:sz="0" w:space="0" w:color="auto"/>
        <w:left w:val="none" w:sz="0" w:space="0" w:color="auto"/>
        <w:bottom w:val="none" w:sz="0" w:space="0" w:color="auto"/>
        <w:right w:val="none" w:sz="0" w:space="0" w:color="auto"/>
      </w:divBdr>
    </w:div>
    <w:div w:id="1326201241">
      <w:bodyDiv w:val="1"/>
      <w:marLeft w:val="0"/>
      <w:marRight w:val="0"/>
      <w:marTop w:val="0"/>
      <w:marBottom w:val="0"/>
      <w:divBdr>
        <w:top w:val="none" w:sz="0" w:space="0" w:color="auto"/>
        <w:left w:val="none" w:sz="0" w:space="0" w:color="auto"/>
        <w:bottom w:val="none" w:sz="0" w:space="0" w:color="auto"/>
        <w:right w:val="none" w:sz="0" w:space="0" w:color="auto"/>
      </w:divBdr>
    </w:div>
    <w:div w:id="1327704631">
      <w:bodyDiv w:val="1"/>
      <w:marLeft w:val="0"/>
      <w:marRight w:val="0"/>
      <w:marTop w:val="0"/>
      <w:marBottom w:val="0"/>
      <w:divBdr>
        <w:top w:val="none" w:sz="0" w:space="0" w:color="auto"/>
        <w:left w:val="none" w:sz="0" w:space="0" w:color="auto"/>
        <w:bottom w:val="none" w:sz="0" w:space="0" w:color="auto"/>
        <w:right w:val="none" w:sz="0" w:space="0" w:color="auto"/>
      </w:divBdr>
    </w:div>
    <w:div w:id="1338388955">
      <w:bodyDiv w:val="1"/>
      <w:marLeft w:val="0"/>
      <w:marRight w:val="0"/>
      <w:marTop w:val="0"/>
      <w:marBottom w:val="0"/>
      <w:divBdr>
        <w:top w:val="none" w:sz="0" w:space="0" w:color="auto"/>
        <w:left w:val="none" w:sz="0" w:space="0" w:color="auto"/>
        <w:bottom w:val="none" w:sz="0" w:space="0" w:color="auto"/>
        <w:right w:val="none" w:sz="0" w:space="0" w:color="auto"/>
      </w:divBdr>
    </w:div>
    <w:div w:id="1339304810">
      <w:bodyDiv w:val="1"/>
      <w:marLeft w:val="0"/>
      <w:marRight w:val="0"/>
      <w:marTop w:val="0"/>
      <w:marBottom w:val="0"/>
      <w:divBdr>
        <w:top w:val="none" w:sz="0" w:space="0" w:color="auto"/>
        <w:left w:val="none" w:sz="0" w:space="0" w:color="auto"/>
        <w:bottom w:val="none" w:sz="0" w:space="0" w:color="auto"/>
        <w:right w:val="none" w:sz="0" w:space="0" w:color="auto"/>
      </w:divBdr>
    </w:div>
    <w:div w:id="1342203021">
      <w:bodyDiv w:val="1"/>
      <w:marLeft w:val="0"/>
      <w:marRight w:val="0"/>
      <w:marTop w:val="0"/>
      <w:marBottom w:val="0"/>
      <w:divBdr>
        <w:top w:val="none" w:sz="0" w:space="0" w:color="auto"/>
        <w:left w:val="none" w:sz="0" w:space="0" w:color="auto"/>
        <w:bottom w:val="none" w:sz="0" w:space="0" w:color="auto"/>
        <w:right w:val="none" w:sz="0" w:space="0" w:color="auto"/>
      </w:divBdr>
    </w:div>
    <w:div w:id="1351881140">
      <w:bodyDiv w:val="1"/>
      <w:marLeft w:val="0"/>
      <w:marRight w:val="0"/>
      <w:marTop w:val="0"/>
      <w:marBottom w:val="0"/>
      <w:divBdr>
        <w:top w:val="none" w:sz="0" w:space="0" w:color="auto"/>
        <w:left w:val="none" w:sz="0" w:space="0" w:color="auto"/>
        <w:bottom w:val="none" w:sz="0" w:space="0" w:color="auto"/>
        <w:right w:val="none" w:sz="0" w:space="0" w:color="auto"/>
      </w:divBdr>
    </w:div>
    <w:div w:id="1357534931">
      <w:bodyDiv w:val="1"/>
      <w:marLeft w:val="0"/>
      <w:marRight w:val="0"/>
      <w:marTop w:val="0"/>
      <w:marBottom w:val="0"/>
      <w:divBdr>
        <w:top w:val="none" w:sz="0" w:space="0" w:color="auto"/>
        <w:left w:val="none" w:sz="0" w:space="0" w:color="auto"/>
        <w:bottom w:val="none" w:sz="0" w:space="0" w:color="auto"/>
        <w:right w:val="none" w:sz="0" w:space="0" w:color="auto"/>
      </w:divBdr>
    </w:div>
    <w:div w:id="1360424108">
      <w:bodyDiv w:val="1"/>
      <w:marLeft w:val="0"/>
      <w:marRight w:val="0"/>
      <w:marTop w:val="0"/>
      <w:marBottom w:val="0"/>
      <w:divBdr>
        <w:top w:val="none" w:sz="0" w:space="0" w:color="auto"/>
        <w:left w:val="none" w:sz="0" w:space="0" w:color="auto"/>
        <w:bottom w:val="none" w:sz="0" w:space="0" w:color="auto"/>
        <w:right w:val="none" w:sz="0" w:space="0" w:color="auto"/>
      </w:divBdr>
    </w:div>
    <w:div w:id="1360736442">
      <w:bodyDiv w:val="1"/>
      <w:marLeft w:val="0"/>
      <w:marRight w:val="0"/>
      <w:marTop w:val="0"/>
      <w:marBottom w:val="0"/>
      <w:divBdr>
        <w:top w:val="none" w:sz="0" w:space="0" w:color="auto"/>
        <w:left w:val="none" w:sz="0" w:space="0" w:color="auto"/>
        <w:bottom w:val="none" w:sz="0" w:space="0" w:color="auto"/>
        <w:right w:val="none" w:sz="0" w:space="0" w:color="auto"/>
      </w:divBdr>
    </w:div>
    <w:div w:id="1363172013">
      <w:bodyDiv w:val="1"/>
      <w:marLeft w:val="0"/>
      <w:marRight w:val="0"/>
      <w:marTop w:val="0"/>
      <w:marBottom w:val="0"/>
      <w:divBdr>
        <w:top w:val="none" w:sz="0" w:space="0" w:color="auto"/>
        <w:left w:val="none" w:sz="0" w:space="0" w:color="auto"/>
        <w:bottom w:val="none" w:sz="0" w:space="0" w:color="auto"/>
        <w:right w:val="none" w:sz="0" w:space="0" w:color="auto"/>
      </w:divBdr>
    </w:div>
    <w:div w:id="1363701608">
      <w:bodyDiv w:val="1"/>
      <w:marLeft w:val="0"/>
      <w:marRight w:val="0"/>
      <w:marTop w:val="0"/>
      <w:marBottom w:val="0"/>
      <w:divBdr>
        <w:top w:val="none" w:sz="0" w:space="0" w:color="auto"/>
        <w:left w:val="none" w:sz="0" w:space="0" w:color="auto"/>
        <w:bottom w:val="none" w:sz="0" w:space="0" w:color="auto"/>
        <w:right w:val="none" w:sz="0" w:space="0" w:color="auto"/>
      </w:divBdr>
    </w:div>
    <w:div w:id="1366372660">
      <w:bodyDiv w:val="1"/>
      <w:marLeft w:val="0"/>
      <w:marRight w:val="0"/>
      <w:marTop w:val="0"/>
      <w:marBottom w:val="0"/>
      <w:divBdr>
        <w:top w:val="none" w:sz="0" w:space="0" w:color="auto"/>
        <w:left w:val="none" w:sz="0" w:space="0" w:color="auto"/>
        <w:bottom w:val="none" w:sz="0" w:space="0" w:color="auto"/>
        <w:right w:val="none" w:sz="0" w:space="0" w:color="auto"/>
      </w:divBdr>
    </w:div>
    <w:div w:id="1378506214">
      <w:bodyDiv w:val="1"/>
      <w:marLeft w:val="0"/>
      <w:marRight w:val="0"/>
      <w:marTop w:val="0"/>
      <w:marBottom w:val="0"/>
      <w:divBdr>
        <w:top w:val="none" w:sz="0" w:space="0" w:color="auto"/>
        <w:left w:val="none" w:sz="0" w:space="0" w:color="auto"/>
        <w:bottom w:val="none" w:sz="0" w:space="0" w:color="auto"/>
        <w:right w:val="none" w:sz="0" w:space="0" w:color="auto"/>
      </w:divBdr>
    </w:div>
    <w:div w:id="1378627760">
      <w:bodyDiv w:val="1"/>
      <w:marLeft w:val="0"/>
      <w:marRight w:val="0"/>
      <w:marTop w:val="0"/>
      <w:marBottom w:val="0"/>
      <w:divBdr>
        <w:top w:val="none" w:sz="0" w:space="0" w:color="auto"/>
        <w:left w:val="none" w:sz="0" w:space="0" w:color="auto"/>
        <w:bottom w:val="none" w:sz="0" w:space="0" w:color="auto"/>
        <w:right w:val="none" w:sz="0" w:space="0" w:color="auto"/>
      </w:divBdr>
    </w:div>
    <w:div w:id="1380132790">
      <w:bodyDiv w:val="1"/>
      <w:marLeft w:val="0"/>
      <w:marRight w:val="0"/>
      <w:marTop w:val="0"/>
      <w:marBottom w:val="0"/>
      <w:divBdr>
        <w:top w:val="none" w:sz="0" w:space="0" w:color="auto"/>
        <w:left w:val="none" w:sz="0" w:space="0" w:color="auto"/>
        <w:bottom w:val="none" w:sz="0" w:space="0" w:color="auto"/>
        <w:right w:val="none" w:sz="0" w:space="0" w:color="auto"/>
      </w:divBdr>
    </w:div>
    <w:div w:id="1383360332">
      <w:bodyDiv w:val="1"/>
      <w:marLeft w:val="0"/>
      <w:marRight w:val="0"/>
      <w:marTop w:val="0"/>
      <w:marBottom w:val="0"/>
      <w:divBdr>
        <w:top w:val="none" w:sz="0" w:space="0" w:color="auto"/>
        <w:left w:val="none" w:sz="0" w:space="0" w:color="auto"/>
        <w:bottom w:val="none" w:sz="0" w:space="0" w:color="auto"/>
        <w:right w:val="none" w:sz="0" w:space="0" w:color="auto"/>
      </w:divBdr>
    </w:div>
    <w:div w:id="1387875506">
      <w:bodyDiv w:val="1"/>
      <w:marLeft w:val="0"/>
      <w:marRight w:val="0"/>
      <w:marTop w:val="0"/>
      <w:marBottom w:val="0"/>
      <w:divBdr>
        <w:top w:val="none" w:sz="0" w:space="0" w:color="auto"/>
        <w:left w:val="none" w:sz="0" w:space="0" w:color="auto"/>
        <w:bottom w:val="none" w:sz="0" w:space="0" w:color="auto"/>
        <w:right w:val="none" w:sz="0" w:space="0" w:color="auto"/>
      </w:divBdr>
    </w:div>
    <w:div w:id="1392652297">
      <w:bodyDiv w:val="1"/>
      <w:marLeft w:val="0"/>
      <w:marRight w:val="0"/>
      <w:marTop w:val="0"/>
      <w:marBottom w:val="0"/>
      <w:divBdr>
        <w:top w:val="none" w:sz="0" w:space="0" w:color="auto"/>
        <w:left w:val="none" w:sz="0" w:space="0" w:color="auto"/>
        <w:bottom w:val="none" w:sz="0" w:space="0" w:color="auto"/>
        <w:right w:val="none" w:sz="0" w:space="0" w:color="auto"/>
      </w:divBdr>
    </w:div>
    <w:div w:id="1394934597">
      <w:bodyDiv w:val="1"/>
      <w:marLeft w:val="0"/>
      <w:marRight w:val="0"/>
      <w:marTop w:val="0"/>
      <w:marBottom w:val="0"/>
      <w:divBdr>
        <w:top w:val="none" w:sz="0" w:space="0" w:color="auto"/>
        <w:left w:val="none" w:sz="0" w:space="0" w:color="auto"/>
        <w:bottom w:val="none" w:sz="0" w:space="0" w:color="auto"/>
        <w:right w:val="none" w:sz="0" w:space="0" w:color="auto"/>
      </w:divBdr>
    </w:div>
    <w:div w:id="1396586498">
      <w:bodyDiv w:val="1"/>
      <w:marLeft w:val="0"/>
      <w:marRight w:val="0"/>
      <w:marTop w:val="0"/>
      <w:marBottom w:val="0"/>
      <w:divBdr>
        <w:top w:val="none" w:sz="0" w:space="0" w:color="auto"/>
        <w:left w:val="none" w:sz="0" w:space="0" w:color="auto"/>
        <w:bottom w:val="none" w:sz="0" w:space="0" w:color="auto"/>
        <w:right w:val="none" w:sz="0" w:space="0" w:color="auto"/>
      </w:divBdr>
    </w:div>
    <w:div w:id="1406605003">
      <w:bodyDiv w:val="1"/>
      <w:marLeft w:val="0"/>
      <w:marRight w:val="0"/>
      <w:marTop w:val="0"/>
      <w:marBottom w:val="0"/>
      <w:divBdr>
        <w:top w:val="none" w:sz="0" w:space="0" w:color="auto"/>
        <w:left w:val="none" w:sz="0" w:space="0" w:color="auto"/>
        <w:bottom w:val="none" w:sz="0" w:space="0" w:color="auto"/>
        <w:right w:val="none" w:sz="0" w:space="0" w:color="auto"/>
      </w:divBdr>
    </w:div>
    <w:div w:id="1409957583">
      <w:bodyDiv w:val="1"/>
      <w:marLeft w:val="0"/>
      <w:marRight w:val="0"/>
      <w:marTop w:val="0"/>
      <w:marBottom w:val="0"/>
      <w:divBdr>
        <w:top w:val="none" w:sz="0" w:space="0" w:color="auto"/>
        <w:left w:val="none" w:sz="0" w:space="0" w:color="auto"/>
        <w:bottom w:val="none" w:sz="0" w:space="0" w:color="auto"/>
        <w:right w:val="none" w:sz="0" w:space="0" w:color="auto"/>
      </w:divBdr>
    </w:div>
    <w:div w:id="1411659476">
      <w:bodyDiv w:val="1"/>
      <w:marLeft w:val="0"/>
      <w:marRight w:val="0"/>
      <w:marTop w:val="0"/>
      <w:marBottom w:val="0"/>
      <w:divBdr>
        <w:top w:val="none" w:sz="0" w:space="0" w:color="auto"/>
        <w:left w:val="none" w:sz="0" w:space="0" w:color="auto"/>
        <w:bottom w:val="none" w:sz="0" w:space="0" w:color="auto"/>
        <w:right w:val="none" w:sz="0" w:space="0" w:color="auto"/>
      </w:divBdr>
    </w:div>
    <w:div w:id="1421099811">
      <w:bodyDiv w:val="1"/>
      <w:marLeft w:val="0"/>
      <w:marRight w:val="0"/>
      <w:marTop w:val="0"/>
      <w:marBottom w:val="0"/>
      <w:divBdr>
        <w:top w:val="none" w:sz="0" w:space="0" w:color="auto"/>
        <w:left w:val="none" w:sz="0" w:space="0" w:color="auto"/>
        <w:bottom w:val="none" w:sz="0" w:space="0" w:color="auto"/>
        <w:right w:val="none" w:sz="0" w:space="0" w:color="auto"/>
      </w:divBdr>
    </w:div>
    <w:div w:id="1423598544">
      <w:bodyDiv w:val="1"/>
      <w:marLeft w:val="0"/>
      <w:marRight w:val="0"/>
      <w:marTop w:val="0"/>
      <w:marBottom w:val="0"/>
      <w:divBdr>
        <w:top w:val="none" w:sz="0" w:space="0" w:color="auto"/>
        <w:left w:val="none" w:sz="0" w:space="0" w:color="auto"/>
        <w:bottom w:val="none" w:sz="0" w:space="0" w:color="auto"/>
        <w:right w:val="none" w:sz="0" w:space="0" w:color="auto"/>
      </w:divBdr>
    </w:div>
    <w:div w:id="1424914397">
      <w:bodyDiv w:val="1"/>
      <w:marLeft w:val="0"/>
      <w:marRight w:val="0"/>
      <w:marTop w:val="0"/>
      <w:marBottom w:val="0"/>
      <w:divBdr>
        <w:top w:val="none" w:sz="0" w:space="0" w:color="auto"/>
        <w:left w:val="none" w:sz="0" w:space="0" w:color="auto"/>
        <w:bottom w:val="none" w:sz="0" w:space="0" w:color="auto"/>
        <w:right w:val="none" w:sz="0" w:space="0" w:color="auto"/>
      </w:divBdr>
    </w:div>
    <w:div w:id="1431003088">
      <w:bodyDiv w:val="1"/>
      <w:marLeft w:val="0"/>
      <w:marRight w:val="0"/>
      <w:marTop w:val="0"/>
      <w:marBottom w:val="0"/>
      <w:divBdr>
        <w:top w:val="none" w:sz="0" w:space="0" w:color="auto"/>
        <w:left w:val="none" w:sz="0" w:space="0" w:color="auto"/>
        <w:bottom w:val="none" w:sz="0" w:space="0" w:color="auto"/>
        <w:right w:val="none" w:sz="0" w:space="0" w:color="auto"/>
      </w:divBdr>
    </w:div>
    <w:div w:id="1431313687">
      <w:bodyDiv w:val="1"/>
      <w:marLeft w:val="0"/>
      <w:marRight w:val="0"/>
      <w:marTop w:val="0"/>
      <w:marBottom w:val="0"/>
      <w:divBdr>
        <w:top w:val="none" w:sz="0" w:space="0" w:color="auto"/>
        <w:left w:val="none" w:sz="0" w:space="0" w:color="auto"/>
        <w:bottom w:val="none" w:sz="0" w:space="0" w:color="auto"/>
        <w:right w:val="none" w:sz="0" w:space="0" w:color="auto"/>
      </w:divBdr>
    </w:div>
    <w:div w:id="1438597585">
      <w:bodyDiv w:val="1"/>
      <w:marLeft w:val="0"/>
      <w:marRight w:val="0"/>
      <w:marTop w:val="0"/>
      <w:marBottom w:val="0"/>
      <w:divBdr>
        <w:top w:val="none" w:sz="0" w:space="0" w:color="auto"/>
        <w:left w:val="none" w:sz="0" w:space="0" w:color="auto"/>
        <w:bottom w:val="none" w:sz="0" w:space="0" w:color="auto"/>
        <w:right w:val="none" w:sz="0" w:space="0" w:color="auto"/>
      </w:divBdr>
    </w:div>
    <w:div w:id="1449424676">
      <w:bodyDiv w:val="1"/>
      <w:marLeft w:val="0"/>
      <w:marRight w:val="0"/>
      <w:marTop w:val="0"/>
      <w:marBottom w:val="0"/>
      <w:divBdr>
        <w:top w:val="none" w:sz="0" w:space="0" w:color="auto"/>
        <w:left w:val="none" w:sz="0" w:space="0" w:color="auto"/>
        <w:bottom w:val="none" w:sz="0" w:space="0" w:color="auto"/>
        <w:right w:val="none" w:sz="0" w:space="0" w:color="auto"/>
      </w:divBdr>
    </w:div>
    <w:div w:id="1452288875">
      <w:bodyDiv w:val="1"/>
      <w:marLeft w:val="0"/>
      <w:marRight w:val="0"/>
      <w:marTop w:val="0"/>
      <w:marBottom w:val="0"/>
      <w:divBdr>
        <w:top w:val="none" w:sz="0" w:space="0" w:color="auto"/>
        <w:left w:val="none" w:sz="0" w:space="0" w:color="auto"/>
        <w:bottom w:val="none" w:sz="0" w:space="0" w:color="auto"/>
        <w:right w:val="none" w:sz="0" w:space="0" w:color="auto"/>
      </w:divBdr>
      <w:divsChild>
        <w:div w:id="21563210">
          <w:marLeft w:val="0"/>
          <w:marRight w:val="0"/>
          <w:marTop w:val="0"/>
          <w:marBottom w:val="0"/>
          <w:divBdr>
            <w:top w:val="none" w:sz="0" w:space="0" w:color="auto"/>
            <w:left w:val="none" w:sz="0" w:space="0" w:color="auto"/>
            <w:bottom w:val="none" w:sz="0" w:space="0" w:color="auto"/>
            <w:right w:val="none" w:sz="0" w:space="0" w:color="auto"/>
          </w:divBdr>
        </w:div>
        <w:div w:id="32389979">
          <w:marLeft w:val="0"/>
          <w:marRight w:val="0"/>
          <w:marTop w:val="0"/>
          <w:marBottom w:val="0"/>
          <w:divBdr>
            <w:top w:val="none" w:sz="0" w:space="0" w:color="auto"/>
            <w:left w:val="none" w:sz="0" w:space="0" w:color="auto"/>
            <w:bottom w:val="none" w:sz="0" w:space="0" w:color="auto"/>
            <w:right w:val="none" w:sz="0" w:space="0" w:color="auto"/>
          </w:divBdr>
        </w:div>
        <w:div w:id="48113873">
          <w:marLeft w:val="0"/>
          <w:marRight w:val="0"/>
          <w:marTop w:val="0"/>
          <w:marBottom w:val="0"/>
          <w:divBdr>
            <w:top w:val="none" w:sz="0" w:space="0" w:color="auto"/>
            <w:left w:val="none" w:sz="0" w:space="0" w:color="auto"/>
            <w:bottom w:val="none" w:sz="0" w:space="0" w:color="auto"/>
            <w:right w:val="none" w:sz="0" w:space="0" w:color="auto"/>
          </w:divBdr>
        </w:div>
        <w:div w:id="53312020">
          <w:marLeft w:val="0"/>
          <w:marRight w:val="0"/>
          <w:marTop w:val="0"/>
          <w:marBottom w:val="0"/>
          <w:divBdr>
            <w:top w:val="none" w:sz="0" w:space="0" w:color="auto"/>
            <w:left w:val="none" w:sz="0" w:space="0" w:color="auto"/>
            <w:bottom w:val="none" w:sz="0" w:space="0" w:color="auto"/>
            <w:right w:val="none" w:sz="0" w:space="0" w:color="auto"/>
          </w:divBdr>
        </w:div>
        <w:div w:id="70662761">
          <w:marLeft w:val="0"/>
          <w:marRight w:val="0"/>
          <w:marTop w:val="0"/>
          <w:marBottom w:val="0"/>
          <w:divBdr>
            <w:top w:val="none" w:sz="0" w:space="0" w:color="auto"/>
            <w:left w:val="none" w:sz="0" w:space="0" w:color="auto"/>
            <w:bottom w:val="none" w:sz="0" w:space="0" w:color="auto"/>
            <w:right w:val="none" w:sz="0" w:space="0" w:color="auto"/>
          </w:divBdr>
        </w:div>
        <w:div w:id="73745145">
          <w:marLeft w:val="0"/>
          <w:marRight w:val="0"/>
          <w:marTop w:val="0"/>
          <w:marBottom w:val="0"/>
          <w:divBdr>
            <w:top w:val="none" w:sz="0" w:space="0" w:color="auto"/>
            <w:left w:val="none" w:sz="0" w:space="0" w:color="auto"/>
            <w:bottom w:val="none" w:sz="0" w:space="0" w:color="auto"/>
            <w:right w:val="none" w:sz="0" w:space="0" w:color="auto"/>
          </w:divBdr>
        </w:div>
        <w:div w:id="74741619">
          <w:marLeft w:val="0"/>
          <w:marRight w:val="0"/>
          <w:marTop w:val="0"/>
          <w:marBottom w:val="0"/>
          <w:divBdr>
            <w:top w:val="none" w:sz="0" w:space="0" w:color="auto"/>
            <w:left w:val="none" w:sz="0" w:space="0" w:color="auto"/>
            <w:bottom w:val="none" w:sz="0" w:space="0" w:color="auto"/>
            <w:right w:val="none" w:sz="0" w:space="0" w:color="auto"/>
          </w:divBdr>
        </w:div>
        <w:div w:id="105203788">
          <w:marLeft w:val="0"/>
          <w:marRight w:val="0"/>
          <w:marTop w:val="0"/>
          <w:marBottom w:val="0"/>
          <w:divBdr>
            <w:top w:val="none" w:sz="0" w:space="0" w:color="auto"/>
            <w:left w:val="none" w:sz="0" w:space="0" w:color="auto"/>
            <w:bottom w:val="none" w:sz="0" w:space="0" w:color="auto"/>
            <w:right w:val="none" w:sz="0" w:space="0" w:color="auto"/>
          </w:divBdr>
        </w:div>
        <w:div w:id="112483882">
          <w:marLeft w:val="0"/>
          <w:marRight w:val="0"/>
          <w:marTop w:val="0"/>
          <w:marBottom w:val="0"/>
          <w:divBdr>
            <w:top w:val="none" w:sz="0" w:space="0" w:color="auto"/>
            <w:left w:val="none" w:sz="0" w:space="0" w:color="auto"/>
            <w:bottom w:val="none" w:sz="0" w:space="0" w:color="auto"/>
            <w:right w:val="none" w:sz="0" w:space="0" w:color="auto"/>
          </w:divBdr>
        </w:div>
        <w:div w:id="113989083">
          <w:marLeft w:val="0"/>
          <w:marRight w:val="0"/>
          <w:marTop w:val="0"/>
          <w:marBottom w:val="0"/>
          <w:divBdr>
            <w:top w:val="none" w:sz="0" w:space="0" w:color="auto"/>
            <w:left w:val="none" w:sz="0" w:space="0" w:color="auto"/>
            <w:bottom w:val="none" w:sz="0" w:space="0" w:color="auto"/>
            <w:right w:val="none" w:sz="0" w:space="0" w:color="auto"/>
          </w:divBdr>
        </w:div>
        <w:div w:id="126706566">
          <w:marLeft w:val="0"/>
          <w:marRight w:val="0"/>
          <w:marTop w:val="0"/>
          <w:marBottom w:val="0"/>
          <w:divBdr>
            <w:top w:val="none" w:sz="0" w:space="0" w:color="auto"/>
            <w:left w:val="none" w:sz="0" w:space="0" w:color="auto"/>
            <w:bottom w:val="none" w:sz="0" w:space="0" w:color="auto"/>
            <w:right w:val="none" w:sz="0" w:space="0" w:color="auto"/>
          </w:divBdr>
        </w:div>
        <w:div w:id="144395228">
          <w:marLeft w:val="0"/>
          <w:marRight w:val="0"/>
          <w:marTop w:val="0"/>
          <w:marBottom w:val="0"/>
          <w:divBdr>
            <w:top w:val="none" w:sz="0" w:space="0" w:color="auto"/>
            <w:left w:val="none" w:sz="0" w:space="0" w:color="auto"/>
            <w:bottom w:val="none" w:sz="0" w:space="0" w:color="auto"/>
            <w:right w:val="none" w:sz="0" w:space="0" w:color="auto"/>
          </w:divBdr>
        </w:div>
        <w:div w:id="166756098">
          <w:marLeft w:val="0"/>
          <w:marRight w:val="0"/>
          <w:marTop w:val="0"/>
          <w:marBottom w:val="0"/>
          <w:divBdr>
            <w:top w:val="none" w:sz="0" w:space="0" w:color="auto"/>
            <w:left w:val="none" w:sz="0" w:space="0" w:color="auto"/>
            <w:bottom w:val="none" w:sz="0" w:space="0" w:color="auto"/>
            <w:right w:val="none" w:sz="0" w:space="0" w:color="auto"/>
          </w:divBdr>
        </w:div>
        <w:div w:id="168831579">
          <w:marLeft w:val="0"/>
          <w:marRight w:val="0"/>
          <w:marTop w:val="0"/>
          <w:marBottom w:val="0"/>
          <w:divBdr>
            <w:top w:val="none" w:sz="0" w:space="0" w:color="auto"/>
            <w:left w:val="none" w:sz="0" w:space="0" w:color="auto"/>
            <w:bottom w:val="none" w:sz="0" w:space="0" w:color="auto"/>
            <w:right w:val="none" w:sz="0" w:space="0" w:color="auto"/>
          </w:divBdr>
        </w:div>
        <w:div w:id="187918245">
          <w:marLeft w:val="0"/>
          <w:marRight w:val="0"/>
          <w:marTop w:val="0"/>
          <w:marBottom w:val="0"/>
          <w:divBdr>
            <w:top w:val="none" w:sz="0" w:space="0" w:color="auto"/>
            <w:left w:val="none" w:sz="0" w:space="0" w:color="auto"/>
            <w:bottom w:val="none" w:sz="0" w:space="0" w:color="auto"/>
            <w:right w:val="none" w:sz="0" w:space="0" w:color="auto"/>
          </w:divBdr>
        </w:div>
        <w:div w:id="196235032">
          <w:marLeft w:val="0"/>
          <w:marRight w:val="0"/>
          <w:marTop w:val="0"/>
          <w:marBottom w:val="0"/>
          <w:divBdr>
            <w:top w:val="none" w:sz="0" w:space="0" w:color="auto"/>
            <w:left w:val="none" w:sz="0" w:space="0" w:color="auto"/>
            <w:bottom w:val="none" w:sz="0" w:space="0" w:color="auto"/>
            <w:right w:val="none" w:sz="0" w:space="0" w:color="auto"/>
          </w:divBdr>
        </w:div>
        <w:div w:id="206528197">
          <w:marLeft w:val="0"/>
          <w:marRight w:val="0"/>
          <w:marTop w:val="0"/>
          <w:marBottom w:val="0"/>
          <w:divBdr>
            <w:top w:val="none" w:sz="0" w:space="0" w:color="auto"/>
            <w:left w:val="none" w:sz="0" w:space="0" w:color="auto"/>
            <w:bottom w:val="none" w:sz="0" w:space="0" w:color="auto"/>
            <w:right w:val="none" w:sz="0" w:space="0" w:color="auto"/>
          </w:divBdr>
        </w:div>
        <w:div w:id="221478819">
          <w:marLeft w:val="0"/>
          <w:marRight w:val="0"/>
          <w:marTop w:val="0"/>
          <w:marBottom w:val="0"/>
          <w:divBdr>
            <w:top w:val="none" w:sz="0" w:space="0" w:color="auto"/>
            <w:left w:val="none" w:sz="0" w:space="0" w:color="auto"/>
            <w:bottom w:val="none" w:sz="0" w:space="0" w:color="auto"/>
            <w:right w:val="none" w:sz="0" w:space="0" w:color="auto"/>
          </w:divBdr>
        </w:div>
        <w:div w:id="227427349">
          <w:marLeft w:val="0"/>
          <w:marRight w:val="0"/>
          <w:marTop w:val="0"/>
          <w:marBottom w:val="0"/>
          <w:divBdr>
            <w:top w:val="none" w:sz="0" w:space="0" w:color="auto"/>
            <w:left w:val="none" w:sz="0" w:space="0" w:color="auto"/>
            <w:bottom w:val="none" w:sz="0" w:space="0" w:color="auto"/>
            <w:right w:val="none" w:sz="0" w:space="0" w:color="auto"/>
          </w:divBdr>
        </w:div>
        <w:div w:id="241380111">
          <w:marLeft w:val="0"/>
          <w:marRight w:val="0"/>
          <w:marTop w:val="0"/>
          <w:marBottom w:val="0"/>
          <w:divBdr>
            <w:top w:val="none" w:sz="0" w:space="0" w:color="auto"/>
            <w:left w:val="none" w:sz="0" w:space="0" w:color="auto"/>
            <w:bottom w:val="none" w:sz="0" w:space="0" w:color="auto"/>
            <w:right w:val="none" w:sz="0" w:space="0" w:color="auto"/>
          </w:divBdr>
        </w:div>
        <w:div w:id="263457855">
          <w:marLeft w:val="0"/>
          <w:marRight w:val="0"/>
          <w:marTop w:val="0"/>
          <w:marBottom w:val="0"/>
          <w:divBdr>
            <w:top w:val="none" w:sz="0" w:space="0" w:color="auto"/>
            <w:left w:val="none" w:sz="0" w:space="0" w:color="auto"/>
            <w:bottom w:val="none" w:sz="0" w:space="0" w:color="auto"/>
            <w:right w:val="none" w:sz="0" w:space="0" w:color="auto"/>
          </w:divBdr>
        </w:div>
        <w:div w:id="267584628">
          <w:marLeft w:val="0"/>
          <w:marRight w:val="0"/>
          <w:marTop w:val="0"/>
          <w:marBottom w:val="0"/>
          <w:divBdr>
            <w:top w:val="none" w:sz="0" w:space="0" w:color="auto"/>
            <w:left w:val="none" w:sz="0" w:space="0" w:color="auto"/>
            <w:bottom w:val="none" w:sz="0" w:space="0" w:color="auto"/>
            <w:right w:val="none" w:sz="0" w:space="0" w:color="auto"/>
          </w:divBdr>
        </w:div>
        <w:div w:id="281958802">
          <w:marLeft w:val="0"/>
          <w:marRight w:val="0"/>
          <w:marTop w:val="0"/>
          <w:marBottom w:val="0"/>
          <w:divBdr>
            <w:top w:val="none" w:sz="0" w:space="0" w:color="auto"/>
            <w:left w:val="none" w:sz="0" w:space="0" w:color="auto"/>
            <w:bottom w:val="none" w:sz="0" w:space="0" w:color="auto"/>
            <w:right w:val="none" w:sz="0" w:space="0" w:color="auto"/>
          </w:divBdr>
        </w:div>
        <w:div w:id="289170653">
          <w:marLeft w:val="0"/>
          <w:marRight w:val="0"/>
          <w:marTop w:val="0"/>
          <w:marBottom w:val="0"/>
          <w:divBdr>
            <w:top w:val="none" w:sz="0" w:space="0" w:color="auto"/>
            <w:left w:val="none" w:sz="0" w:space="0" w:color="auto"/>
            <w:bottom w:val="none" w:sz="0" w:space="0" w:color="auto"/>
            <w:right w:val="none" w:sz="0" w:space="0" w:color="auto"/>
          </w:divBdr>
        </w:div>
        <w:div w:id="311835534">
          <w:marLeft w:val="0"/>
          <w:marRight w:val="0"/>
          <w:marTop w:val="0"/>
          <w:marBottom w:val="0"/>
          <w:divBdr>
            <w:top w:val="none" w:sz="0" w:space="0" w:color="auto"/>
            <w:left w:val="none" w:sz="0" w:space="0" w:color="auto"/>
            <w:bottom w:val="none" w:sz="0" w:space="0" w:color="auto"/>
            <w:right w:val="none" w:sz="0" w:space="0" w:color="auto"/>
          </w:divBdr>
        </w:div>
        <w:div w:id="313028096">
          <w:marLeft w:val="0"/>
          <w:marRight w:val="0"/>
          <w:marTop w:val="0"/>
          <w:marBottom w:val="0"/>
          <w:divBdr>
            <w:top w:val="none" w:sz="0" w:space="0" w:color="auto"/>
            <w:left w:val="none" w:sz="0" w:space="0" w:color="auto"/>
            <w:bottom w:val="none" w:sz="0" w:space="0" w:color="auto"/>
            <w:right w:val="none" w:sz="0" w:space="0" w:color="auto"/>
          </w:divBdr>
        </w:div>
        <w:div w:id="324863182">
          <w:marLeft w:val="0"/>
          <w:marRight w:val="0"/>
          <w:marTop w:val="0"/>
          <w:marBottom w:val="0"/>
          <w:divBdr>
            <w:top w:val="none" w:sz="0" w:space="0" w:color="auto"/>
            <w:left w:val="none" w:sz="0" w:space="0" w:color="auto"/>
            <w:bottom w:val="none" w:sz="0" w:space="0" w:color="auto"/>
            <w:right w:val="none" w:sz="0" w:space="0" w:color="auto"/>
          </w:divBdr>
        </w:div>
        <w:div w:id="326830738">
          <w:marLeft w:val="0"/>
          <w:marRight w:val="0"/>
          <w:marTop w:val="0"/>
          <w:marBottom w:val="0"/>
          <w:divBdr>
            <w:top w:val="none" w:sz="0" w:space="0" w:color="auto"/>
            <w:left w:val="none" w:sz="0" w:space="0" w:color="auto"/>
            <w:bottom w:val="none" w:sz="0" w:space="0" w:color="auto"/>
            <w:right w:val="none" w:sz="0" w:space="0" w:color="auto"/>
          </w:divBdr>
        </w:div>
        <w:div w:id="370422319">
          <w:marLeft w:val="0"/>
          <w:marRight w:val="0"/>
          <w:marTop w:val="0"/>
          <w:marBottom w:val="0"/>
          <w:divBdr>
            <w:top w:val="none" w:sz="0" w:space="0" w:color="auto"/>
            <w:left w:val="none" w:sz="0" w:space="0" w:color="auto"/>
            <w:bottom w:val="none" w:sz="0" w:space="0" w:color="auto"/>
            <w:right w:val="none" w:sz="0" w:space="0" w:color="auto"/>
          </w:divBdr>
        </w:div>
        <w:div w:id="378668073">
          <w:marLeft w:val="0"/>
          <w:marRight w:val="0"/>
          <w:marTop w:val="0"/>
          <w:marBottom w:val="0"/>
          <w:divBdr>
            <w:top w:val="none" w:sz="0" w:space="0" w:color="auto"/>
            <w:left w:val="none" w:sz="0" w:space="0" w:color="auto"/>
            <w:bottom w:val="none" w:sz="0" w:space="0" w:color="auto"/>
            <w:right w:val="none" w:sz="0" w:space="0" w:color="auto"/>
          </w:divBdr>
        </w:div>
        <w:div w:id="408310201">
          <w:marLeft w:val="0"/>
          <w:marRight w:val="0"/>
          <w:marTop w:val="0"/>
          <w:marBottom w:val="0"/>
          <w:divBdr>
            <w:top w:val="none" w:sz="0" w:space="0" w:color="auto"/>
            <w:left w:val="none" w:sz="0" w:space="0" w:color="auto"/>
            <w:bottom w:val="none" w:sz="0" w:space="0" w:color="auto"/>
            <w:right w:val="none" w:sz="0" w:space="0" w:color="auto"/>
          </w:divBdr>
        </w:div>
        <w:div w:id="411245426">
          <w:marLeft w:val="0"/>
          <w:marRight w:val="0"/>
          <w:marTop w:val="0"/>
          <w:marBottom w:val="0"/>
          <w:divBdr>
            <w:top w:val="none" w:sz="0" w:space="0" w:color="auto"/>
            <w:left w:val="none" w:sz="0" w:space="0" w:color="auto"/>
            <w:bottom w:val="none" w:sz="0" w:space="0" w:color="auto"/>
            <w:right w:val="none" w:sz="0" w:space="0" w:color="auto"/>
          </w:divBdr>
        </w:div>
        <w:div w:id="412627842">
          <w:marLeft w:val="0"/>
          <w:marRight w:val="0"/>
          <w:marTop w:val="0"/>
          <w:marBottom w:val="0"/>
          <w:divBdr>
            <w:top w:val="none" w:sz="0" w:space="0" w:color="auto"/>
            <w:left w:val="none" w:sz="0" w:space="0" w:color="auto"/>
            <w:bottom w:val="none" w:sz="0" w:space="0" w:color="auto"/>
            <w:right w:val="none" w:sz="0" w:space="0" w:color="auto"/>
          </w:divBdr>
        </w:div>
        <w:div w:id="433673225">
          <w:marLeft w:val="0"/>
          <w:marRight w:val="0"/>
          <w:marTop w:val="0"/>
          <w:marBottom w:val="0"/>
          <w:divBdr>
            <w:top w:val="none" w:sz="0" w:space="0" w:color="auto"/>
            <w:left w:val="none" w:sz="0" w:space="0" w:color="auto"/>
            <w:bottom w:val="none" w:sz="0" w:space="0" w:color="auto"/>
            <w:right w:val="none" w:sz="0" w:space="0" w:color="auto"/>
          </w:divBdr>
        </w:div>
        <w:div w:id="445077378">
          <w:marLeft w:val="0"/>
          <w:marRight w:val="0"/>
          <w:marTop w:val="0"/>
          <w:marBottom w:val="0"/>
          <w:divBdr>
            <w:top w:val="none" w:sz="0" w:space="0" w:color="auto"/>
            <w:left w:val="none" w:sz="0" w:space="0" w:color="auto"/>
            <w:bottom w:val="none" w:sz="0" w:space="0" w:color="auto"/>
            <w:right w:val="none" w:sz="0" w:space="0" w:color="auto"/>
          </w:divBdr>
        </w:div>
        <w:div w:id="450638457">
          <w:marLeft w:val="0"/>
          <w:marRight w:val="0"/>
          <w:marTop w:val="0"/>
          <w:marBottom w:val="0"/>
          <w:divBdr>
            <w:top w:val="none" w:sz="0" w:space="0" w:color="auto"/>
            <w:left w:val="none" w:sz="0" w:space="0" w:color="auto"/>
            <w:bottom w:val="none" w:sz="0" w:space="0" w:color="auto"/>
            <w:right w:val="none" w:sz="0" w:space="0" w:color="auto"/>
          </w:divBdr>
        </w:div>
        <w:div w:id="458569111">
          <w:marLeft w:val="0"/>
          <w:marRight w:val="0"/>
          <w:marTop w:val="0"/>
          <w:marBottom w:val="0"/>
          <w:divBdr>
            <w:top w:val="none" w:sz="0" w:space="0" w:color="auto"/>
            <w:left w:val="none" w:sz="0" w:space="0" w:color="auto"/>
            <w:bottom w:val="none" w:sz="0" w:space="0" w:color="auto"/>
            <w:right w:val="none" w:sz="0" w:space="0" w:color="auto"/>
          </w:divBdr>
        </w:div>
        <w:div w:id="499538760">
          <w:marLeft w:val="0"/>
          <w:marRight w:val="0"/>
          <w:marTop w:val="0"/>
          <w:marBottom w:val="0"/>
          <w:divBdr>
            <w:top w:val="none" w:sz="0" w:space="0" w:color="auto"/>
            <w:left w:val="none" w:sz="0" w:space="0" w:color="auto"/>
            <w:bottom w:val="none" w:sz="0" w:space="0" w:color="auto"/>
            <w:right w:val="none" w:sz="0" w:space="0" w:color="auto"/>
          </w:divBdr>
        </w:div>
        <w:div w:id="525949831">
          <w:marLeft w:val="0"/>
          <w:marRight w:val="0"/>
          <w:marTop w:val="0"/>
          <w:marBottom w:val="0"/>
          <w:divBdr>
            <w:top w:val="none" w:sz="0" w:space="0" w:color="auto"/>
            <w:left w:val="none" w:sz="0" w:space="0" w:color="auto"/>
            <w:bottom w:val="none" w:sz="0" w:space="0" w:color="auto"/>
            <w:right w:val="none" w:sz="0" w:space="0" w:color="auto"/>
          </w:divBdr>
        </w:div>
        <w:div w:id="537284242">
          <w:marLeft w:val="0"/>
          <w:marRight w:val="0"/>
          <w:marTop w:val="0"/>
          <w:marBottom w:val="0"/>
          <w:divBdr>
            <w:top w:val="none" w:sz="0" w:space="0" w:color="auto"/>
            <w:left w:val="none" w:sz="0" w:space="0" w:color="auto"/>
            <w:bottom w:val="none" w:sz="0" w:space="0" w:color="auto"/>
            <w:right w:val="none" w:sz="0" w:space="0" w:color="auto"/>
          </w:divBdr>
        </w:div>
        <w:div w:id="551236827">
          <w:marLeft w:val="0"/>
          <w:marRight w:val="0"/>
          <w:marTop w:val="0"/>
          <w:marBottom w:val="0"/>
          <w:divBdr>
            <w:top w:val="none" w:sz="0" w:space="0" w:color="auto"/>
            <w:left w:val="none" w:sz="0" w:space="0" w:color="auto"/>
            <w:bottom w:val="none" w:sz="0" w:space="0" w:color="auto"/>
            <w:right w:val="none" w:sz="0" w:space="0" w:color="auto"/>
          </w:divBdr>
        </w:div>
        <w:div w:id="564069105">
          <w:marLeft w:val="0"/>
          <w:marRight w:val="0"/>
          <w:marTop w:val="0"/>
          <w:marBottom w:val="0"/>
          <w:divBdr>
            <w:top w:val="none" w:sz="0" w:space="0" w:color="auto"/>
            <w:left w:val="none" w:sz="0" w:space="0" w:color="auto"/>
            <w:bottom w:val="none" w:sz="0" w:space="0" w:color="auto"/>
            <w:right w:val="none" w:sz="0" w:space="0" w:color="auto"/>
          </w:divBdr>
        </w:div>
        <w:div w:id="577862290">
          <w:marLeft w:val="0"/>
          <w:marRight w:val="0"/>
          <w:marTop w:val="0"/>
          <w:marBottom w:val="0"/>
          <w:divBdr>
            <w:top w:val="none" w:sz="0" w:space="0" w:color="auto"/>
            <w:left w:val="none" w:sz="0" w:space="0" w:color="auto"/>
            <w:bottom w:val="none" w:sz="0" w:space="0" w:color="auto"/>
            <w:right w:val="none" w:sz="0" w:space="0" w:color="auto"/>
          </w:divBdr>
        </w:div>
        <w:div w:id="637879385">
          <w:marLeft w:val="0"/>
          <w:marRight w:val="0"/>
          <w:marTop w:val="0"/>
          <w:marBottom w:val="0"/>
          <w:divBdr>
            <w:top w:val="none" w:sz="0" w:space="0" w:color="auto"/>
            <w:left w:val="none" w:sz="0" w:space="0" w:color="auto"/>
            <w:bottom w:val="none" w:sz="0" w:space="0" w:color="auto"/>
            <w:right w:val="none" w:sz="0" w:space="0" w:color="auto"/>
          </w:divBdr>
        </w:div>
        <w:div w:id="655301544">
          <w:marLeft w:val="0"/>
          <w:marRight w:val="0"/>
          <w:marTop w:val="0"/>
          <w:marBottom w:val="0"/>
          <w:divBdr>
            <w:top w:val="none" w:sz="0" w:space="0" w:color="auto"/>
            <w:left w:val="none" w:sz="0" w:space="0" w:color="auto"/>
            <w:bottom w:val="none" w:sz="0" w:space="0" w:color="auto"/>
            <w:right w:val="none" w:sz="0" w:space="0" w:color="auto"/>
          </w:divBdr>
        </w:div>
        <w:div w:id="660079082">
          <w:marLeft w:val="0"/>
          <w:marRight w:val="0"/>
          <w:marTop w:val="0"/>
          <w:marBottom w:val="0"/>
          <w:divBdr>
            <w:top w:val="none" w:sz="0" w:space="0" w:color="auto"/>
            <w:left w:val="none" w:sz="0" w:space="0" w:color="auto"/>
            <w:bottom w:val="none" w:sz="0" w:space="0" w:color="auto"/>
            <w:right w:val="none" w:sz="0" w:space="0" w:color="auto"/>
          </w:divBdr>
        </w:div>
        <w:div w:id="671418518">
          <w:marLeft w:val="0"/>
          <w:marRight w:val="0"/>
          <w:marTop w:val="0"/>
          <w:marBottom w:val="0"/>
          <w:divBdr>
            <w:top w:val="none" w:sz="0" w:space="0" w:color="auto"/>
            <w:left w:val="none" w:sz="0" w:space="0" w:color="auto"/>
            <w:bottom w:val="none" w:sz="0" w:space="0" w:color="auto"/>
            <w:right w:val="none" w:sz="0" w:space="0" w:color="auto"/>
          </w:divBdr>
        </w:div>
        <w:div w:id="681395194">
          <w:marLeft w:val="0"/>
          <w:marRight w:val="0"/>
          <w:marTop w:val="0"/>
          <w:marBottom w:val="0"/>
          <w:divBdr>
            <w:top w:val="none" w:sz="0" w:space="0" w:color="auto"/>
            <w:left w:val="none" w:sz="0" w:space="0" w:color="auto"/>
            <w:bottom w:val="none" w:sz="0" w:space="0" w:color="auto"/>
            <w:right w:val="none" w:sz="0" w:space="0" w:color="auto"/>
          </w:divBdr>
        </w:div>
        <w:div w:id="686642682">
          <w:marLeft w:val="0"/>
          <w:marRight w:val="0"/>
          <w:marTop w:val="0"/>
          <w:marBottom w:val="0"/>
          <w:divBdr>
            <w:top w:val="none" w:sz="0" w:space="0" w:color="auto"/>
            <w:left w:val="none" w:sz="0" w:space="0" w:color="auto"/>
            <w:bottom w:val="none" w:sz="0" w:space="0" w:color="auto"/>
            <w:right w:val="none" w:sz="0" w:space="0" w:color="auto"/>
          </w:divBdr>
        </w:div>
        <w:div w:id="727337310">
          <w:marLeft w:val="0"/>
          <w:marRight w:val="0"/>
          <w:marTop w:val="0"/>
          <w:marBottom w:val="0"/>
          <w:divBdr>
            <w:top w:val="none" w:sz="0" w:space="0" w:color="auto"/>
            <w:left w:val="none" w:sz="0" w:space="0" w:color="auto"/>
            <w:bottom w:val="none" w:sz="0" w:space="0" w:color="auto"/>
            <w:right w:val="none" w:sz="0" w:space="0" w:color="auto"/>
          </w:divBdr>
        </w:div>
        <w:div w:id="728646500">
          <w:marLeft w:val="0"/>
          <w:marRight w:val="0"/>
          <w:marTop w:val="0"/>
          <w:marBottom w:val="0"/>
          <w:divBdr>
            <w:top w:val="none" w:sz="0" w:space="0" w:color="auto"/>
            <w:left w:val="none" w:sz="0" w:space="0" w:color="auto"/>
            <w:bottom w:val="none" w:sz="0" w:space="0" w:color="auto"/>
            <w:right w:val="none" w:sz="0" w:space="0" w:color="auto"/>
          </w:divBdr>
        </w:div>
        <w:div w:id="755633411">
          <w:marLeft w:val="0"/>
          <w:marRight w:val="0"/>
          <w:marTop w:val="0"/>
          <w:marBottom w:val="0"/>
          <w:divBdr>
            <w:top w:val="none" w:sz="0" w:space="0" w:color="auto"/>
            <w:left w:val="none" w:sz="0" w:space="0" w:color="auto"/>
            <w:bottom w:val="none" w:sz="0" w:space="0" w:color="auto"/>
            <w:right w:val="none" w:sz="0" w:space="0" w:color="auto"/>
          </w:divBdr>
        </w:div>
        <w:div w:id="814299016">
          <w:marLeft w:val="0"/>
          <w:marRight w:val="0"/>
          <w:marTop w:val="0"/>
          <w:marBottom w:val="0"/>
          <w:divBdr>
            <w:top w:val="none" w:sz="0" w:space="0" w:color="auto"/>
            <w:left w:val="none" w:sz="0" w:space="0" w:color="auto"/>
            <w:bottom w:val="none" w:sz="0" w:space="0" w:color="auto"/>
            <w:right w:val="none" w:sz="0" w:space="0" w:color="auto"/>
          </w:divBdr>
        </w:div>
        <w:div w:id="816806043">
          <w:marLeft w:val="0"/>
          <w:marRight w:val="0"/>
          <w:marTop w:val="0"/>
          <w:marBottom w:val="0"/>
          <w:divBdr>
            <w:top w:val="none" w:sz="0" w:space="0" w:color="auto"/>
            <w:left w:val="none" w:sz="0" w:space="0" w:color="auto"/>
            <w:bottom w:val="none" w:sz="0" w:space="0" w:color="auto"/>
            <w:right w:val="none" w:sz="0" w:space="0" w:color="auto"/>
          </w:divBdr>
        </w:div>
        <w:div w:id="825896993">
          <w:marLeft w:val="0"/>
          <w:marRight w:val="0"/>
          <w:marTop w:val="0"/>
          <w:marBottom w:val="0"/>
          <w:divBdr>
            <w:top w:val="none" w:sz="0" w:space="0" w:color="auto"/>
            <w:left w:val="none" w:sz="0" w:space="0" w:color="auto"/>
            <w:bottom w:val="none" w:sz="0" w:space="0" w:color="auto"/>
            <w:right w:val="none" w:sz="0" w:space="0" w:color="auto"/>
          </w:divBdr>
        </w:div>
        <w:div w:id="847523433">
          <w:marLeft w:val="0"/>
          <w:marRight w:val="0"/>
          <w:marTop w:val="0"/>
          <w:marBottom w:val="0"/>
          <w:divBdr>
            <w:top w:val="none" w:sz="0" w:space="0" w:color="auto"/>
            <w:left w:val="none" w:sz="0" w:space="0" w:color="auto"/>
            <w:bottom w:val="none" w:sz="0" w:space="0" w:color="auto"/>
            <w:right w:val="none" w:sz="0" w:space="0" w:color="auto"/>
          </w:divBdr>
        </w:div>
        <w:div w:id="872304715">
          <w:marLeft w:val="0"/>
          <w:marRight w:val="0"/>
          <w:marTop w:val="0"/>
          <w:marBottom w:val="0"/>
          <w:divBdr>
            <w:top w:val="none" w:sz="0" w:space="0" w:color="auto"/>
            <w:left w:val="none" w:sz="0" w:space="0" w:color="auto"/>
            <w:bottom w:val="none" w:sz="0" w:space="0" w:color="auto"/>
            <w:right w:val="none" w:sz="0" w:space="0" w:color="auto"/>
          </w:divBdr>
        </w:div>
        <w:div w:id="882013666">
          <w:marLeft w:val="0"/>
          <w:marRight w:val="0"/>
          <w:marTop w:val="0"/>
          <w:marBottom w:val="0"/>
          <w:divBdr>
            <w:top w:val="none" w:sz="0" w:space="0" w:color="auto"/>
            <w:left w:val="none" w:sz="0" w:space="0" w:color="auto"/>
            <w:bottom w:val="none" w:sz="0" w:space="0" w:color="auto"/>
            <w:right w:val="none" w:sz="0" w:space="0" w:color="auto"/>
          </w:divBdr>
        </w:div>
        <w:div w:id="919871300">
          <w:marLeft w:val="0"/>
          <w:marRight w:val="0"/>
          <w:marTop w:val="0"/>
          <w:marBottom w:val="0"/>
          <w:divBdr>
            <w:top w:val="none" w:sz="0" w:space="0" w:color="auto"/>
            <w:left w:val="none" w:sz="0" w:space="0" w:color="auto"/>
            <w:bottom w:val="none" w:sz="0" w:space="0" w:color="auto"/>
            <w:right w:val="none" w:sz="0" w:space="0" w:color="auto"/>
          </w:divBdr>
        </w:div>
        <w:div w:id="969869442">
          <w:marLeft w:val="0"/>
          <w:marRight w:val="0"/>
          <w:marTop w:val="0"/>
          <w:marBottom w:val="0"/>
          <w:divBdr>
            <w:top w:val="none" w:sz="0" w:space="0" w:color="auto"/>
            <w:left w:val="none" w:sz="0" w:space="0" w:color="auto"/>
            <w:bottom w:val="none" w:sz="0" w:space="0" w:color="auto"/>
            <w:right w:val="none" w:sz="0" w:space="0" w:color="auto"/>
          </w:divBdr>
        </w:div>
        <w:div w:id="971709057">
          <w:marLeft w:val="0"/>
          <w:marRight w:val="0"/>
          <w:marTop w:val="0"/>
          <w:marBottom w:val="0"/>
          <w:divBdr>
            <w:top w:val="none" w:sz="0" w:space="0" w:color="auto"/>
            <w:left w:val="none" w:sz="0" w:space="0" w:color="auto"/>
            <w:bottom w:val="none" w:sz="0" w:space="0" w:color="auto"/>
            <w:right w:val="none" w:sz="0" w:space="0" w:color="auto"/>
          </w:divBdr>
        </w:div>
        <w:div w:id="989097325">
          <w:marLeft w:val="0"/>
          <w:marRight w:val="0"/>
          <w:marTop w:val="0"/>
          <w:marBottom w:val="0"/>
          <w:divBdr>
            <w:top w:val="none" w:sz="0" w:space="0" w:color="auto"/>
            <w:left w:val="none" w:sz="0" w:space="0" w:color="auto"/>
            <w:bottom w:val="none" w:sz="0" w:space="0" w:color="auto"/>
            <w:right w:val="none" w:sz="0" w:space="0" w:color="auto"/>
          </w:divBdr>
        </w:div>
        <w:div w:id="1023941830">
          <w:marLeft w:val="0"/>
          <w:marRight w:val="0"/>
          <w:marTop w:val="0"/>
          <w:marBottom w:val="0"/>
          <w:divBdr>
            <w:top w:val="none" w:sz="0" w:space="0" w:color="auto"/>
            <w:left w:val="none" w:sz="0" w:space="0" w:color="auto"/>
            <w:bottom w:val="none" w:sz="0" w:space="0" w:color="auto"/>
            <w:right w:val="none" w:sz="0" w:space="0" w:color="auto"/>
          </w:divBdr>
        </w:div>
        <w:div w:id="1043873302">
          <w:marLeft w:val="0"/>
          <w:marRight w:val="0"/>
          <w:marTop w:val="0"/>
          <w:marBottom w:val="0"/>
          <w:divBdr>
            <w:top w:val="none" w:sz="0" w:space="0" w:color="auto"/>
            <w:left w:val="none" w:sz="0" w:space="0" w:color="auto"/>
            <w:bottom w:val="none" w:sz="0" w:space="0" w:color="auto"/>
            <w:right w:val="none" w:sz="0" w:space="0" w:color="auto"/>
          </w:divBdr>
        </w:div>
        <w:div w:id="1054504399">
          <w:marLeft w:val="0"/>
          <w:marRight w:val="0"/>
          <w:marTop w:val="0"/>
          <w:marBottom w:val="0"/>
          <w:divBdr>
            <w:top w:val="none" w:sz="0" w:space="0" w:color="auto"/>
            <w:left w:val="none" w:sz="0" w:space="0" w:color="auto"/>
            <w:bottom w:val="none" w:sz="0" w:space="0" w:color="auto"/>
            <w:right w:val="none" w:sz="0" w:space="0" w:color="auto"/>
          </w:divBdr>
        </w:div>
        <w:div w:id="1056469075">
          <w:marLeft w:val="0"/>
          <w:marRight w:val="0"/>
          <w:marTop w:val="0"/>
          <w:marBottom w:val="0"/>
          <w:divBdr>
            <w:top w:val="none" w:sz="0" w:space="0" w:color="auto"/>
            <w:left w:val="none" w:sz="0" w:space="0" w:color="auto"/>
            <w:bottom w:val="none" w:sz="0" w:space="0" w:color="auto"/>
            <w:right w:val="none" w:sz="0" w:space="0" w:color="auto"/>
          </w:divBdr>
        </w:div>
        <w:div w:id="1063718966">
          <w:marLeft w:val="0"/>
          <w:marRight w:val="0"/>
          <w:marTop w:val="0"/>
          <w:marBottom w:val="0"/>
          <w:divBdr>
            <w:top w:val="none" w:sz="0" w:space="0" w:color="auto"/>
            <w:left w:val="none" w:sz="0" w:space="0" w:color="auto"/>
            <w:bottom w:val="none" w:sz="0" w:space="0" w:color="auto"/>
            <w:right w:val="none" w:sz="0" w:space="0" w:color="auto"/>
          </w:divBdr>
        </w:div>
        <w:div w:id="1160385664">
          <w:marLeft w:val="0"/>
          <w:marRight w:val="0"/>
          <w:marTop w:val="0"/>
          <w:marBottom w:val="0"/>
          <w:divBdr>
            <w:top w:val="none" w:sz="0" w:space="0" w:color="auto"/>
            <w:left w:val="none" w:sz="0" w:space="0" w:color="auto"/>
            <w:bottom w:val="none" w:sz="0" w:space="0" w:color="auto"/>
            <w:right w:val="none" w:sz="0" w:space="0" w:color="auto"/>
          </w:divBdr>
        </w:div>
        <w:div w:id="1193571473">
          <w:marLeft w:val="0"/>
          <w:marRight w:val="0"/>
          <w:marTop w:val="0"/>
          <w:marBottom w:val="0"/>
          <w:divBdr>
            <w:top w:val="none" w:sz="0" w:space="0" w:color="auto"/>
            <w:left w:val="none" w:sz="0" w:space="0" w:color="auto"/>
            <w:bottom w:val="none" w:sz="0" w:space="0" w:color="auto"/>
            <w:right w:val="none" w:sz="0" w:space="0" w:color="auto"/>
          </w:divBdr>
        </w:div>
        <w:div w:id="1200627293">
          <w:marLeft w:val="0"/>
          <w:marRight w:val="0"/>
          <w:marTop w:val="0"/>
          <w:marBottom w:val="0"/>
          <w:divBdr>
            <w:top w:val="none" w:sz="0" w:space="0" w:color="auto"/>
            <w:left w:val="none" w:sz="0" w:space="0" w:color="auto"/>
            <w:bottom w:val="none" w:sz="0" w:space="0" w:color="auto"/>
            <w:right w:val="none" w:sz="0" w:space="0" w:color="auto"/>
          </w:divBdr>
        </w:div>
        <w:div w:id="1220361526">
          <w:marLeft w:val="0"/>
          <w:marRight w:val="0"/>
          <w:marTop w:val="0"/>
          <w:marBottom w:val="0"/>
          <w:divBdr>
            <w:top w:val="none" w:sz="0" w:space="0" w:color="auto"/>
            <w:left w:val="none" w:sz="0" w:space="0" w:color="auto"/>
            <w:bottom w:val="none" w:sz="0" w:space="0" w:color="auto"/>
            <w:right w:val="none" w:sz="0" w:space="0" w:color="auto"/>
          </w:divBdr>
        </w:div>
        <w:div w:id="1245412989">
          <w:marLeft w:val="0"/>
          <w:marRight w:val="0"/>
          <w:marTop w:val="0"/>
          <w:marBottom w:val="0"/>
          <w:divBdr>
            <w:top w:val="none" w:sz="0" w:space="0" w:color="auto"/>
            <w:left w:val="none" w:sz="0" w:space="0" w:color="auto"/>
            <w:bottom w:val="none" w:sz="0" w:space="0" w:color="auto"/>
            <w:right w:val="none" w:sz="0" w:space="0" w:color="auto"/>
          </w:divBdr>
        </w:div>
        <w:div w:id="1272400514">
          <w:marLeft w:val="0"/>
          <w:marRight w:val="0"/>
          <w:marTop w:val="0"/>
          <w:marBottom w:val="0"/>
          <w:divBdr>
            <w:top w:val="none" w:sz="0" w:space="0" w:color="auto"/>
            <w:left w:val="none" w:sz="0" w:space="0" w:color="auto"/>
            <w:bottom w:val="none" w:sz="0" w:space="0" w:color="auto"/>
            <w:right w:val="none" w:sz="0" w:space="0" w:color="auto"/>
          </w:divBdr>
        </w:div>
        <w:div w:id="1309240330">
          <w:marLeft w:val="0"/>
          <w:marRight w:val="0"/>
          <w:marTop w:val="0"/>
          <w:marBottom w:val="0"/>
          <w:divBdr>
            <w:top w:val="none" w:sz="0" w:space="0" w:color="auto"/>
            <w:left w:val="none" w:sz="0" w:space="0" w:color="auto"/>
            <w:bottom w:val="none" w:sz="0" w:space="0" w:color="auto"/>
            <w:right w:val="none" w:sz="0" w:space="0" w:color="auto"/>
          </w:divBdr>
        </w:div>
        <w:div w:id="1318143083">
          <w:marLeft w:val="0"/>
          <w:marRight w:val="0"/>
          <w:marTop w:val="0"/>
          <w:marBottom w:val="0"/>
          <w:divBdr>
            <w:top w:val="none" w:sz="0" w:space="0" w:color="auto"/>
            <w:left w:val="none" w:sz="0" w:space="0" w:color="auto"/>
            <w:bottom w:val="none" w:sz="0" w:space="0" w:color="auto"/>
            <w:right w:val="none" w:sz="0" w:space="0" w:color="auto"/>
          </w:divBdr>
        </w:div>
        <w:div w:id="1327510599">
          <w:marLeft w:val="0"/>
          <w:marRight w:val="0"/>
          <w:marTop w:val="0"/>
          <w:marBottom w:val="0"/>
          <w:divBdr>
            <w:top w:val="none" w:sz="0" w:space="0" w:color="auto"/>
            <w:left w:val="none" w:sz="0" w:space="0" w:color="auto"/>
            <w:bottom w:val="none" w:sz="0" w:space="0" w:color="auto"/>
            <w:right w:val="none" w:sz="0" w:space="0" w:color="auto"/>
          </w:divBdr>
        </w:div>
        <w:div w:id="1347365939">
          <w:marLeft w:val="0"/>
          <w:marRight w:val="0"/>
          <w:marTop w:val="0"/>
          <w:marBottom w:val="0"/>
          <w:divBdr>
            <w:top w:val="none" w:sz="0" w:space="0" w:color="auto"/>
            <w:left w:val="none" w:sz="0" w:space="0" w:color="auto"/>
            <w:bottom w:val="none" w:sz="0" w:space="0" w:color="auto"/>
            <w:right w:val="none" w:sz="0" w:space="0" w:color="auto"/>
          </w:divBdr>
        </w:div>
        <w:div w:id="1352294322">
          <w:marLeft w:val="0"/>
          <w:marRight w:val="0"/>
          <w:marTop w:val="0"/>
          <w:marBottom w:val="0"/>
          <w:divBdr>
            <w:top w:val="none" w:sz="0" w:space="0" w:color="auto"/>
            <w:left w:val="none" w:sz="0" w:space="0" w:color="auto"/>
            <w:bottom w:val="none" w:sz="0" w:space="0" w:color="auto"/>
            <w:right w:val="none" w:sz="0" w:space="0" w:color="auto"/>
          </w:divBdr>
        </w:div>
        <w:div w:id="1357579745">
          <w:marLeft w:val="0"/>
          <w:marRight w:val="0"/>
          <w:marTop w:val="0"/>
          <w:marBottom w:val="0"/>
          <w:divBdr>
            <w:top w:val="none" w:sz="0" w:space="0" w:color="auto"/>
            <w:left w:val="none" w:sz="0" w:space="0" w:color="auto"/>
            <w:bottom w:val="none" w:sz="0" w:space="0" w:color="auto"/>
            <w:right w:val="none" w:sz="0" w:space="0" w:color="auto"/>
          </w:divBdr>
        </w:div>
        <w:div w:id="1382709952">
          <w:marLeft w:val="0"/>
          <w:marRight w:val="0"/>
          <w:marTop w:val="0"/>
          <w:marBottom w:val="0"/>
          <w:divBdr>
            <w:top w:val="none" w:sz="0" w:space="0" w:color="auto"/>
            <w:left w:val="none" w:sz="0" w:space="0" w:color="auto"/>
            <w:bottom w:val="none" w:sz="0" w:space="0" w:color="auto"/>
            <w:right w:val="none" w:sz="0" w:space="0" w:color="auto"/>
          </w:divBdr>
        </w:div>
        <w:div w:id="1389768745">
          <w:marLeft w:val="0"/>
          <w:marRight w:val="0"/>
          <w:marTop w:val="0"/>
          <w:marBottom w:val="0"/>
          <w:divBdr>
            <w:top w:val="none" w:sz="0" w:space="0" w:color="auto"/>
            <w:left w:val="none" w:sz="0" w:space="0" w:color="auto"/>
            <w:bottom w:val="none" w:sz="0" w:space="0" w:color="auto"/>
            <w:right w:val="none" w:sz="0" w:space="0" w:color="auto"/>
          </w:divBdr>
        </w:div>
        <w:div w:id="1391345499">
          <w:marLeft w:val="0"/>
          <w:marRight w:val="0"/>
          <w:marTop w:val="0"/>
          <w:marBottom w:val="0"/>
          <w:divBdr>
            <w:top w:val="none" w:sz="0" w:space="0" w:color="auto"/>
            <w:left w:val="none" w:sz="0" w:space="0" w:color="auto"/>
            <w:bottom w:val="none" w:sz="0" w:space="0" w:color="auto"/>
            <w:right w:val="none" w:sz="0" w:space="0" w:color="auto"/>
          </w:divBdr>
        </w:div>
        <w:div w:id="1393232895">
          <w:marLeft w:val="0"/>
          <w:marRight w:val="0"/>
          <w:marTop w:val="0"/>
          <w:marBottom w:val="0"/>
          <w:divBdr>
            <w:top w:val="none" w:sz="0" w:space="0" w:color="auto"/>
            <w:left w:val="none" w:sz="0" w:space="0" w:color="auto"/>
            <w:bottom w:val="none" w:sz="0" w:space="0" w:color="auto"/>
            <w:right w:val="none" w:sz="0" w:space="0" w:color="auto"/>
          </w:divBdr>
        </w:div>
        <w:div w:id="1414009339">
          <w:marLeft w:val="0"/>
          <w:marRight w:val="0"/>
          <w:marTop w:val="0"/>
          <w:marBottom w:val="0"/>
          <w:divBdr>
            <w:top w:val="none" w:sz="0" w:space="0" w:color="auto"/>
            <w:left w:val="none" w:sz="0" w:space="0" w:color="auto"/>
            <w:bottom w:val="none" w:sz="0" w:space="0" w:color="auto"/>
            <w:right w:val="none" w:sz="0" w:space="0" w:color="auto"/>
          </w:divBdr>
        </w:div>
        <w:div w:id="1444687088">
          <w:marLeft w:val="0"/>
          <w:marRight w:val="0"/>
          <w:marTop w:val="0"/>
          <w:marBottom w:val="0"/>
          <w:divBdr>
            <w:top w:val="none" w:sz="0" w:space="0" w:color="auto"/>
            <w:left w:val="none" w:sz="0" w:space="0" w:color="auto"/>
            <w:bottom w:val="none" w:sz="0" w:space="0" w:color="auto"/>
            <w:right w:val="none" w:sz="0" w:space="0" w:color="auto"/>
          </w:divBdr>
        </w:div>
        <w:div w:id="1456558187">
          <w:marLeft w:val="0"/>
          <w:marRight w:val="0"/>
          <w:marTop w:val="0"/>
          <w:marBottom w:val="0"/>
          <w:divBdr>
            <w:top w:val="none" w:sz="0" w:space="0" w:color="auto"/>
            <w:left w:val="none" w:sz="0" w:space="0" w:color="auto"/>
            <w:bottom w:val="none" w:sz="0" w:space="0" w:color="auto"/>
            <w:right w:val="none" w:sz="0" w:space="0" w:color="auto"/>
          </w:divBdr>
        </w:div>
        <w:div w:id="1459714457">
          <w:marLeft w:val="0"/>
          <w:marRight w:val="0"/>
          <w:marTop w:val="0"/>
          <w:marBottom w:val="0"/>
          <w:divBdr>
            <w:top w:val="none" w:sz="0" w:space="0" w:color="auto"/>
            <w:left w:val="none" w:sz="0" w:space="0" w:color="auto"/>
            <w:bottom w:val="none" w:sz="0" w:space="0" w:color="auto"/>
            <w:right w:val="none" w:sz="0" w:space="0" w:color="auto"/>
          </w:divBdr>
        </w:div>
        <w:div w:id="1481537685">
          <w:marLeft w:val="0"/>
          <w:marRight w:val="0"/>
          <w:marTop w:val="0"/>
          <w:marBottom w:val="0"/>
          <w:divBdr>
            <w:top w:val="none" w:sz="0" w:space="0" w:color="auto"/>
            <w:left w:val="none" w:sz="0" w:space="0" w:color="auto"/>
            <w:bottom w:val="none" w:sz="0" w:space="0" w:color="auto"/>
            <w:right w:val="none" w:sz="0" w:space="0" w:color="auto"/>
          </w:divBdr>
        </w:div>
        <w:div w:id="1485466206">
          <w:marLeft w:val="0"/>
          <w:marRight w:val="0"/>
          <w:marTop w:val="0"/>
          <w:marBottom w:val="0"/>
          <w:divBdr>
            <w:top w:val="none" w:sz="0" w:space="0" w:color="auto"/>
            <w:left w:val="none" w:sz="0" w:space="0" w:color="auto"/>
            <w:bottom w:val="none" w:sz="0" w:space="0" w:color="auto"/>
            <w:right w:val="none" w:sz="0" w:space="0" w:color="auto"/>
          </w:divBdr>
        </w:div>
        <w:div w:id="1496217357">
          <w:marLeft w:val="0"/>
          <w:marRight w:val="0"/>
          <w:marTop w:val="0"/>
          <w:marBottom w:val="0"/>
          <w:divBdr>
            <w:top w:val="none" w:sz="0" w:space="0" w:color="auto"/>
            <w:left w:val="none" w:sz="0" w:space="0" w:color="auto"/>
            <w:bottom w:val="none" w:sz="0" w:space="0" w:color="auto"/>
            <w:right w:val="none" w:sz="0" w:space="0" w:color="auto"/>
          </w:divBdr>
        </w:div>
        <w:div w:id="1513838572">
          <w:marLeft w:val="0"/>
          <w:marRight w:val="0"/>
          <w:marTop w:val="0"/>
          <w:marBottom w:val="0"/>
          <w:divBdr>
            <w:top w:val="none" w:sz="0" w:space="0" w:color="auto"/>
            <w:left w:val="none" w:sz="0" w:space="0" w:color="auto"/>
            <w:bottom w:val="none" w:sz="0" w:space="0" w:color="auto"/>
            <w:right w:val="none" w:sz="0" w:space="0" w:color="auto"/>
          </w:divBdr>
        </w:div>
        <w:div w:id="1515261819">
          <w:marLeft w:val="0"/>
          <w:marRight w:val="0"/>
          <w:marTop w:val="0"/>
          <w:marBottom w:val="0"/>
          <w:divBdr>
            <w:top w:val="none" w:sz="0" w:space="0" w:color="auto"/>
            <w:left w:val="none" w:sz="0" w:space="0" w:color="auto"/>
            <w:bottom w:val="none" w:sz="0" w:space="0" w:color="auto"/>
            <w:right w:val="none" w:sz="0" w:space="0" w:color="auto"/>
          </w:divBdr>
        </w:div>
        <w:div w:id="1520388862">
          <w:marLeft w:val="0"/>
          <w:marRight w:val="0"/>
          <w:marTop w:val="0"/>
          <w:marBottom w:val="0"/>
          <w:divBdr>
            <w:top w:val="none" w:sz="0" w:space="0" w:color="auto"/>
            <w:left w:val="none" w:sz="0" w:space="0" w:color="auto"/>
            <w:bottom w:val="none" w:sz="0" w:space="0" w:color="auto"/>
            <w:right w:val="none" w:sz="0" w:space="0" w:color="auto"/>
          </w:divBdr>
        </w:div>
        <w:div w:id="1528911727">
          <w:marLeft w:val="0"/>
          <w:marRight w:val="0"/>
          <w:marTop w:val="0"/>
          <w:marBottom w:val="0"/>
          <w:divBdr>
            <w:top w:val="none" w:sz="0" w:space="0" w:color="auto"/>
            <w:left w:val="none" w:sz="0" w:space="0" w:color="auto"/>
            <w:bottom w:val="none" w:sz="0" w:space="0" w:color="auto"/>
            <w:right w:val="none" w:sz="0" w:space="0" w:color="auto"/>
          </w:divBdr>
        </w:div>
        <w:div w:id="1545411406">
          <w:marLeft w:val="0"/>
          <w:marRight w:val="0"/>
          <w:marTop w:val="0"/>
          <w:marBottom w:val="0"/>
          <w:divBdr>
            <w:top w:val="none" w:sz="0" w:space="0" w:color="auto"/>
            <w:left w:val="none" w:sz="0" w:space="0" w:color="auto"/>
            <w:bottom w:val="none" w:sz="0" w:space="0" w:color="auto"/>
            <w:right w:val="none" w:sz="0" w:space="0" w:color="auto"/>
          </w:divBdr>
        </w:div>
        <w:div w:id="1558319148">
          <w:marLeft w:val="0"/>
          <w:marRight w:val="0"/>
          <w:marTop w:val="0"/>
          <w:marBottom w:val="0"/>
          <w:divBdr>
            <w:top w:val="none" w:sz="0" w:space="0" w:color="auto"/>
            <w:left w:val="none" w:sz="0" w:space="0" w:color="auto"/>
            <w:bottom w:val="none" w:sz="0" w:space="0" w:color="auto"/>
            <w:right w:val="none" w:sz="0" w:space="0" w:color="auto"/>
          </w:divBdr>
        </w:div>
        <w:div w:id="1655335369">
          <w:marLeft w:val="0"/>
          <w:marRight w:val="0"/>
          <w:marTop w:val="0"/>
          <w:marBottom w:val="0"/>
          <w:divBdr>
            <w:top w:val="none" w:sz="0" w:space="0" w:color="auto"/>
            <w:left w:val="none" w:sz="0" w:space="0" w:color="auto"/>
            <w:bottom w:val="none" w:sz="0" w:space="0" w:color="auto"/>
            <w:right w:val="none" w:sz="0" w:space="0" w:color="auto"/>
          </w:divBdr>
        </w:div>
        <w:div w:id="1658223194">
          <w:marLeft w:val="0"/>
          <w:marRight w:val="0"/>
          <w:marTop w:val="0"/>
          <w:marBottom w:val="0"/>
          <w:divBdr>
            <w:top w:val="none" w:sz="0" w:space="0" w:color="auto"/>
            <w:left w:val="none" w:sz="0" w:space="0" w:color="auto"/>
            <w:bottom w:val="none" w:sz="0" w:space="0" w:color="auto"/>
            <w:right w:val="none" w:sz="0" w:space="0" w:color="auto"/>
          </w:divBdr>
        </w:div>
        <w:div w:id="1672947168">
          <w:marLeft w:val="0"/>
          <w:marRight w:val="0"/>
          <w:marTop w:val="0"/>
          <w:marBottom w:val="0"/>
          <w:divBdr>
            <w:top w:val="none" w:sz="0" w:space="0" w:color="auto"/>
            <w:left w:val="none" w:sz="0" w:space="0" w:color="auto"/>
            <w:bottom w:val="none" w:sz="0" w:space="0" w:color="auto"/>
            <w:right w:val="none" w:sz="0" w:space="0" w:color="auto"/>
          </w:divBdr>
        </w:div>
        <w:div w:id="1693140347">
          <w:marLeft w:val="0"/>
          <w:marRight w:val="0"/>
          <w:marTop w:val="0"/>
          <w:marBottom w:val="0"/>
          <w:divBdr>
            <w:top w:val="none" w:sz="0" w:space="0" w:color="auto"/>
            <w:left w:val="none" w:sz="0" w:space="0" w:color="auto"/>
            <w:bottom w:val="none" w:sz="0" w:space="0" w:color="auto"/>
            <w:right w:val="none" w:sz="0" w:space="0" w:color="auto"/>
          </w:divBdr>
        </w:div>
        <w:div w:id="1693847253">
          <w:marLeft w:val="0"/>
          <w:marRight w:val="0"/>
          <w:marTop w:val="0"/>
          <w:marBottom w:val="0"/>
          <w:divBdr>
            <w:top w:val="none" w:sz="0" w:space="0" w:color="auto"/>
            <w:left w:val="none" w:sz="0" w:space="0" w:color="auto"/>
            <w:bottom w:val="none" w:sz="0" w:space="0" w:color="auto"/>
            <w:right w:val="none" w:sz="0" w:space="0" w:color="auto"/>
          </w:divBdr>
        </w:div>
        <w:div w:id="1707948782">
          <w:marLeft w:val="0"/>
          <w:marRight w:val="0"/>
          <w:marTop w:val="0"/>
          <w:marBottom w:val="0"/>
          <w:divBdr>
            <w:top w:val="none" w:sz="0" w:space="0" w:color="auto"/>
            <w:left w:val="none" w:sz="0" w:space="0" w:color="auto"/>
            <w:bottom w:val="none" w:sz="0" w:space="0" w:color="auto"/>
            <w:right w:val="none" w:sz="0" w:space="0" w:color="auto"/>
          </w:divBdr>
        </w:div>
        <w:div w:id="1716470947">
          <w:marLeft w:val="0"/>
          <w:marRight w:val="0"/>
          <w:marTop w:val="0"/>
          <w:marBottom w:val="0"/>
          <w:divBdr>
            <w:top w:val="none" w:sz="0" w:space="0" w:color="auto"/>
            <w:left w:val="none" w:sz="0" w:space="0" w:color="auto"/>
            <w:bottom w:val="none" w:sz="0" w:space="0" w:color="auto"/>
            <w:right w:val="none" w:sz="0" w:space="0" w:color="auto"/>
          </w:divBdr>
        </w:div>
        <w:div w:id="1721129759">
          <w:marLeft w:val="0"/>
          <w:marRight w:val="0"/>
          <w:marTop w:val="0"/>
          <w:marBottom w:val="0"/>
          <w:divBdr>
            <w:top w:val="none" w:sz="0" w:space="0" w:color="auto"/>
            <w:left w:val="none" w:sz="0" w:space="0" w:color="auto"/>
            <w:bottom w:val="none" w:sz="0" w:space="0" w:color="auto"/>
            <w:right w:val="none" w:sz="0" w:space="0" w:color="auto"/>
          </w:divBdr>
        </w:div>
        <w:div w:id="1724864570">
          <w:marLeft w:val="0"/>
          <w:marRight w:val="0"/>
          <w:marTop w:val="0"/>
          <w:marBottom w:val="0"/>
          <w:divBdr>
            <w:top w:val="none" w:sz="0" w:space="0" w:color="auto"/>
            <w:left w:val="none" w:sz="0" w:space="0" w:color="auto"/>
            <w:bottom w:val="none" w:sz="0" w:space="0" w:color="auto"/>
            <w:right w:val="none" w:sz="0" w:space="0" w:color="auto"/>
          </w:divBdr>
        </w:div>
        <w:div w:id="1743261501">
          <w:marLeft w:val="0"/>
          <w:marRight w:val="0"/>
          <w:marTop w:val="0"/>
          <w:marBottom w:val="0"/>
          <w:divBdr>
            <w:top w:val="none" w:sz="0" w:space="0" w:color="auto"/>
            <w:left w:val="none" w:sz="0" w:space="0" w:color="auto"/>
            <w:bottom w:val="none" w:sz="0" w:space="0" w:color="auto"/>
            <w:right w:val="none" w:sz="0" w:space="0" w:color="auto"/>
          </w:divBdr>
        </w:div>
        <w:div w:id="1759981282">
          <w:marLeft w:val="0"/>
          <w:marRight w:val="0"/>
          <w:marTop w:val="0"/>
          <w:marBottom w:val="0"/>
          <w:divBdr>
            <w:top w:val="none" w:sz="0" w:space="0" w:color="auto"/>
            <w:left w:val="none" w:sz="0" w:space="0" w:color="auto"/>
            <w:bottom w:val="none" w:sz="0" w:space="0" w:color="auto"/>
            <w:right w:val="none" w:sz="0" w:space="0" w:color="auto"/>
          </w:divBdr>
        </w:div>
        <w:div w:id="1771467458">
          <w:marLeft w:val="0"/>
          <w:marRight w:val="0"/>
          <w:marTop w:val="0"/>
          <w:marBottom w:val="0"/>
          <w:divBdr>
            <w:top w:val="none" w:sz="0" w:space="0" w:color="auto"/>
            <w:left w:val="none" w:sz="0" w:space="0" w:color="auto"/>
            <w:bottom w:val="none" w:sz="0" w:space="0" w:color="auto"/>
            <w:right w:val="none" w:sz="0" w:space="0" w:color="auto"/>
          </w:divBdr>
        </w:div>
        <w:div w:id="1780561522">
          <w:marLeft w:val="0"/>
          <w:marRight w:val="0"/>
          <w:marTop w:val="0"/>
          <w:marBottom w:val="0"/>
          <w:divBdr>
            <w:top w:val="none" w:sz="0" w:space="0" w:color="auto"/>
            <w:left w:val="none" w:sz="0" w:space="0" w:color="auto"/>
            <w:bottom w:val="none" w:sz="0" w:space="0" w:color="auto"/>
            <w:right w:val="none" w:sz="0" w:space="0" w:color="auto"/>
          </w:divBdr>
        </w:div>
        <w:div w:id="1784032403">
          <w:marLeft w:val="0"/>
          <w:marRight w:val="0"/>
          <w:marTop w:val="0"/>
          <w:marBottom w:val="0"/>
          <w:divBdr>
            <w:top w:val="none" w:sz="0" w:space="0" w:color="auto"/>
            <w:left w:val="none" w:sz="0" w:space="0" w:color="auto"/>
            <w:bottom w:val="none" w:sz="0" w:space="0" w:color="auto"/>
            <w:right w:val="none" w:sz="0" w:space="0" w:color="auto"/>
          </w:divBdr>
        </w:div>
        <w:div w:id="1788499258">
          <w:marLeft w:val="0"/>
          <w:marRight w:val="0"/>
          <w:marTop w:val="0"/>
          <w:marBottom w:val="0"/>
          <w:divBdr>
            <w:top w:val="none" w:sz="0" w:space="0" w:color="auto"/>
            <w:left w:val="none" w:sz="0" w:space="0" w:color="auto"/>
            <w:bottom w:val="none" w:sz="0" w:space="0" w:color="auto"/>
            <w:right w:val="none" w:sz="0" w:space="0" w:color="auto"/>
          </w:divBdr>
        </w:div>
        <w:div w:id="1804152117">
          <w:marLeft w:val="0"/>
          <w:marRight w:val="0"/>
          <w:marTop w:val="0"/>
          <w:marBottom w:val="0"/>
          <w:divBdr>
            <w:top w:val="none" w:sz="0" w:space="0" w:color="auto"/>
            <w:left w:val="none" w:sz="0" w:space="0" w:color="auto"/>
            <w:bottom w:val="none" w:sz="0" w:space="0" w:color="auto"/>
            <w:right w:val="none" w:sz="0" w:space="0" w:color="auto"/>
          </w:divBdr>
        </w:div>
        <w:div w:id="1828091222">
          <w:marLeft w:val="0"/>
          <w:marRight w:val="0"/>
          <w:marTop w:val="0"/>
          <w:marBottom w:val="0"/>
          <w:divBdr>
            <w:top w:val="none" w:sz="0" w:space="0" w:color="auto"/>
            <w:left w:val="none" w:sz="0" w:space="0" w:color="auto"/>
            <w:bottom w:val="none" w:sz="0" w:space="0" w:color="auto"/>
            <w:right w:val="none" w:sz="0" w:space="0" w:color="auto"/>
          </w:divBdr>
        </w:div>
        <w:div w:id="1828279907">
          <w:marLeft w:val="0"/>
          <w:marRight w:val="0"/>
          <w:marTop w:val="0"/>
          <w:marBottom w:val="0"/>
          <w:divBdr>
            <w:top w:val="none" w:sz="0" w:space="0" w:color="auto"/>
            <w:left w:val="none" w:sz="0" w:space="0" w:color="auto"/>
            <w:bottom w:val="none" w:sz="0" w:space="0" w:color="auto"/>
            <w:right w:val="none" w:sz="0" w:space="0" w:color="auto"/>
          </w:divBdr>
        </w:div>
        <w:div w:id="1868592220">
          <w:marLeft w:val="0"/>
          <w:marRight w:val="0"/>
          <w:marTop w:val="0"/>
          <w:marBottom w:val="0"/>
          <w:divBdr>
            <w:top w:val="none" w:sz="0" w:space="0" w:color="auto"/>
            <w:left w:val="none" w:sz="0" w:space="0" w:color="auto"/>
            <w:bottom w:val="none" w:sz="0" w:space="0" w:color="auto"/>
            <w:right w:val="none" w:sz="0" w:space="0" w:color="auto"/>
          </w:divBdr>
        </w:div>
        <w:div w:id="1874805034">
          <w:marLeft w:val="0"/>
          <w:marRight w:val="0"/>
          <w:marTop w:val="0"/>
          <w:marBottom w:val="0"/>
          <w:divBdr>
            <w:top w:val="none" w:sz="0" w:space="0" w:color="auto"/>
            <w:left w:val="none" w:sz="0" w:space="0" w:color="auto"/>
            <w:bottom w:val="none" w:sz="0" w:space="0" w:color="auto"/>
            <w:right w:val="none" w:sz="0" w:space="0" w:color="auto"/>
          </w:divBdr>
        </w:div>
        <w:div w:id="1885093552">
          <w:marLeft w:val="0"/>
          <w:marRight w:val="0"/>
          <w:marTop w:val="0"/>
          <w:marBottom w:val="0"/>
          <w:divBdr>
            <w:top w:val="none" w:sz="0" w:space="0" w:color="auto"/>
            <w:left w:val="none" w:sz="0" w:space="0" w:color="auto"/>
            <w:bottom w:val="none" w:sz="0" w:space="0" w:color="auto"/>
            <w:right w:val="none" w:sz="0" w:space="0" w:color="auto"/>
          </w:divBdr>
        </w:div>
        <w:div w:id="1891720262">
          <w:marLeft w:val="0"/>
          <w:marRight w:val="0"/>
          <w:marTop w:val="0"/>
          <w:marBottom w:val="0"/>
          <w:divBdr>
            <w:top w:val="none" w:sz="0" w:space="0" w:color="auto"/>
            <w:left w:val="none" w:sz="0" w:space="0" w:color="auto"/>
            <w:bottom w:val="none" w:sz="0" w:space="0" w:color="auto"/>
            <w:right w:val="none" w:sz="0" w:space="0" w:color="auto"/>
          </w:divBdr>
        </w:div>
        <w:div w:id="1903297657">
          <w:marLeft w:val="0"/>
          <w:marRight w:val="0"/>
          <w:marTop w:val="0"/>
          <w:marBottom w:val="0"/>
          <w:divBdr>
            <w:top w:val="none" w:sz="0" w:space="0" w:color="auto"/>
            <w:left w:val="none" w:sz="0" w:space="0" w:color="auto"/>
            <w:bottom w:val="none" w:sz="0" w:space="0" w:color="auto"/>
            <w:right w:val="none" w:sz="0" w:space="0" w:color="auto"/>
          </w:divBdr>
        </w:div>
        <w:div w:id="1940478122">
          <w:marLeft w:val="0"/>
          <w:marRight w:val="0"/>
          <w:marTop w:val="0"/>
          <w:marBottom w:val="0"/>
          <w:divBdr>
            <w:top w:val="none" w:sz="0" w:space="0" w:color="auto"/>
            <w:left w:val="none" w:sz="0" w:space="0" w:color="auto"/>
            <w:bottom w:val="none" w:sz="0" w:space="0" w:color="auto"/>
            <w:right w:val="none" w:sz="0" w:space="0" w:color="auto"/>
          </w:divBdr>
        </w:div>
        <w:div w:id="1950620208">
          <w:marLeft w:val="0"/>
          <w:marRight w:val="0"/>
          <w:marTop w:val="0"/>
          <w:marBottom w:val="0"/>
          <w:divBdr>
            <w:top w:val="none" w:sz="0" w:space="0" w:color="auto"/>
            <w:left w:val="none" w:sz="0" w:space="0" w:color="auto"/>
            <w:bottom w:val="none" w:sz="0" w:space="0" w:color="auto"/>
            <w:right w:val="none" w:sz="0" w:space="0" w:color="auto"/>
          </w:divBdr>
        </w:div>
        <w:div w:id="1971742767">
          <w:marLeft w:val="0"/>
          <w:marRight w:val="0"/>
          <w:marTop w:val="0"/>
          <w:marBottom w:val="0"/>
          <w:divBdr>
            <w:top w:val="none" w:sz="0" w:space="0" w:color="auto"/>
            <w:left w:val="none" w:sz="0" w:space="0" w:color="auto"/>
            <w:bottom w:val="none" w:sz="0" w:space="0" w:color="auto"/>
            <w:right w:val="none" w:sz="0" w:space="0" w:color="auto"/>
          </w:divBdr>
        </w:div>
        <w:div w:id="1983151521">
          <w:marLeft w:val="0"/>
          <w:marRight w:val="0"/>
          <w:marTop w:val="0"/>
          <w:marBottom w:val="0"/>
          <w:divBdr>
            <w:top w:val="none" w:sz="0" w:space="0" w:color="auto"/>
            <w:left w:val="none" w:sz="0" w:space="0" w:color="auto"/>
            <w:bottom w:val="none" w:sz="0" w:space="0" w:color="auto"/>
            <w:right w:val="none" w:sz="0" w:space="0" w:color="auto"/>
          </w:divBdr>
        </w:div>
        <w:div w:id="1984652772">
          <w:marLeft w:val="0"/>
          <w:marRight w:val="0"/>
          <w:marTop w:val="0"/>
          <w:marBottom w:val="0"/>
          <w:divBdr>
            <w:top w:val="none" w:sz="0" w:space="0" w:color="auto"/>
            <w:left w:val="none" w:sz="0" w:space="0" w:color="auto"/>
            <w:bottom w:val="none" w:sz="0" w:space="0" w:color="auto"/>
            <w:right w:val="none" w:sz="0" w:space="0" w:color="auto"/>
          </w:divBdr>
        </w:div>
        <w:div w:id="1987927817">
          <w:marLeft w:val="0"/>
          <w:marRight w:val="0"/>
          <w:marTop w:val="0"/>
          <w:marBottom w:val="0"/>
          <w:divBdr>
            <w:top w:val="none" w:sz="0" w:space="0" w:color="auto"/>
            <w:left w:val="none" w:sz="0" w:space="0" w:color="auto"/>
            <w:bottom w:val="none" w:sz="0" w:space="0" w:color="auto"/>
            <w:right w:val="none" w:sz="0" w:space="0" w:color="auto"/>
          </w:divBdr>
        </w:div>
        <w:div w:id="1989043733">
          <w:marLeft w:val="0"/>
          <w:marRight w:val="0"/>
          <w:marTop w:val="0"/>
          <w:marBottom w:val="0"/>
          <w:divBdr>
            <w:top w:val="none" w:sz="0" w:space="0" w:color="auto"/>
            <w:left w:val="none" w:sz="0" w:space="0" w:color="auto"/>
            <w:bottom w:val="none" w:sz="0" w:space="0" w:color="auto"/>
            <w:right w:val="none" w:sz="0" w:space="0" w:color="auto"/>
          </w:divBdr>
        </w:div>
        <w:div w:id="2024475456">
          <w:marLeft w:val="0"/>
          <w:marRight w:val="0"/>
          <w:marTop w:val="0"/>
          <w:marBottom w:val="0"/>
          <w:divBdr>
            <w:top w:val="none" w:sz="0" w:space="0" w:color="auto"/>
            <w:left w:val="none" w:sz="0" w:space="0" w:color="auto"/>
            <w:bottom w:val="none" w:sz="0" w:space="0" w:color="auto"/>
            <w:right w:val="none" w:sz="0" w:space="0" w:color="auto"/>
          </w:divBdr>
        </w:div>
        <w:div w:id="2035111635">
          <w:marLeft w:val="0"/>
          <w:marRight w:val="0"/>
          <w:marTop w:val="0"/>
          <w:marBottom w:val="0"/>
          <w:divBdr>
            <w:top w:val="none" w:sz="0" w:space="0" w:color="auto"/>
            <w:left w:val="none" w:sz="0" w:space="0" w:color="auto"/>
            <w:bottom w:val="none" w:sz="0" w:space="0" w:color="auto"/>
            <w:right w:val="none" w:sz="0" w:space="0" w:color="auto"/>
          </w:divBdr>
        </w:div>
        <w:div w:id="2050177847">
          <w:marLeft w:val="0"/>
          <w:marRight w:val="0"/>
          <w:marTop w:val="0"/>
          <w:marBottom w:val="0"/>
          <w:divBdr>
            <w:top w:val="none" w:sz="0" w:space="0" w:color="auto"/>
            <w:left w:val="none" w:sz="0" w:space="0" w:color="auto"/>
            <w:bottom w:val="none" w:sz="0" w:space="0" w:color="auto"/>
            <w:right w:val="none" w:sz="0" w:space="0" w:color="auto"/>
          </w:divBdr>
        </w:div>
        <w:div w:id="2066834250">
          <w:marLeft w:val="0"/>
          <w:marRight w:val="0"/>
          <w:marTop w:val="0"/>
          <w:marBottom w:val="0"/>
          <w:divBdr>
            <w:top w:val="none" w:sz="0" w:space="0" w:color="auto"/>
            <w:left w:val="none" w:sz="0" w:space="0" w:color="auto"/>
            <w:bottom w:val="none" w:sz="0" w:space="0" w:color="auto"/>
            <w:right w:val="none" w:sz="0" w:space="0" w:color="auto"/>
          </w:divBdr>
        </w:div>
        <w:div w:id="2077238310">
          <w:marLeft w:val="0"/>
          <w:marRight w:val="0"/>
          <w:marTop w:val="0"/>
          <w:marBottom w:val="0"/>
          <w:divBdr>
            <w:top w:val="none" w:sz="0" w:space="0" w:color="auto"/>
            <w:left w:val="none" w:sz="0" w:space="0" w:color="auto"/>
            <w:bottom w:val="none" w:sz="0" w:space="0" w:color="auto"/>
            <w:right w:val="none" w:sz="0" w:space="0" w:color="auto"/>
          </w:divBdr>
        </w:div>
        <w:div w:id="2085489480">
          <w:marLeft w:val="0"/>
          <w:marRight w:val="0"/>
          <w:marTop w:val="0"/>
          <w:marBottom w:val="0"/>
          <w:divBdr>
            <w:top w:val="none" w:sz="0" w:space="0" w:color="auto"/>
            <w:left w:val="none" w:sz="0" w:space="0" w:color="auto"/>
            <w:bottom w:val="none" w:sz="0" w:space="0" w:color="auto"/>
            <w:right w:val="none" w:sz="0" w:space="0" w:color="auto"/>
          </w:divBdr>
        </w:div>
        <w:div w:id="2088115175">
          <w:marLeft w:val="0"/>
          <w:marRight w:val="0"/>
          <w:marTop w:val="0"/>
          <w:marBottom w:val="0"/>
          <w:divBdr>
            <w:top w:val="none" w:sz="0" w:space="0" w:color="auto"/>
            <w:left w:val="none" w:sz="0" w:space="0" w:color="auto"/>
            <w:bottom w:val="none" w:sz="0" w:space="0" w:color="auto"/>
            <w:right w:val="none" w:sz="0" w:space="0" w:color="auto"/>
          </w:divBdr>
        </w:div>
        <w:div w:id="2100521045">
          <w:marLeft w:val="0"/>
          <w:marRight w:val="0"/>
          <w:marTop w:val="0"/>
          <w:marBottom w:val="0"/>
          <w:divBdr>
            <w:top w:val="none" w:sz="0" w:space="0" w:color="auto"/>
            <w:left w:val="none" w:sz="0" w:space="0" w:color="auto"/>
            <w:bottom w:val="none" w:sz="0" w:space="0" w:color="auto"/>
            <w:right w:val="none" w:sz="0" w:space="0" w:color="auto"/>
          </w:divBdr>
        </w:div>
        <w:div w:id="2103603364">
          <w:marLeft w:val="0"/>
          <w:marRight w:val="0"/>
          <w:marTop w:val="0"/>
          <w:marBottom w:val="0"/>
          <w:divBdr>
            <w:top w:val="none" w:sz="0" w:space="0" w:color="auto"/>
            <w:left w:val="none" w:sz="0" w:space="0" w:color="auto"/>
            <w:bottom w:val="none" w:sz="0" w:space="0" w:color="auto"/>
            <w:right w:val="none" w:sz="0" w:space="0" w:color="auto"/>
          </w:divBdr>
        </w:div>
        <w:div w:id="2106535262">
          <w:marLeft w:val="0"/>
          <w:marRight w:val="0"/>
          <w:marTop w:val="0"/>
          <w:marBottom w:val="0"/>
          <w:divBdr>
            <w:top w:val="none" w:sz="0" w:space="0" w:color="auto"/>
            <w:left w:val="none" w:sz="0" w:space="0" w:color="auto"/>
            <w:bottom w:val="none" w:sz="0" w:space="0" w:color="auto"/>
            <w:right w:val="none" w:sz="0" w:space="0" w:color="auto"/>
          </w:divBdr>
        </w:div>
        <w:div w:id="2115131724">
          <w:marLeft w:val="0"/>
          <w:marRight w:val="0"/>
          <w:marTop w:val="0"/>
          <w:marBottom w:val="0"/>
          <w:divBdr>
            <w:top w:val="none" w:sz="0" w:space="0" w:color="auto"/>
            <w:left w:val="none" w:sz="0" w:space="0" w:color="auto"/>
            <w:bottom w:val="none" w:sz="0" w:space="0" w:color="auto"/>
            <w:right w:val="none" w:sz="0" w:space="0" w:color="auto"/>
          </w:divBdr>
        </w:div>
        <w:div w:id="2121409168">
          <w:marLeft w:val="0"/>
          <w:marRight w:val="0"/>
          <w:marTop w:val="0"/>
          <w:marBottom w:val="0"/>
          <w:divBdr>
            <w:top w:val="none" w:sz="0" w:space="0" w:color="auto"/>
            <w:left w:val="none" w:sz="0" w:space="0" w:color="auto"/>
            <w:bottom w:val="none" w:sz="0" w:space="0" w:color="auto"/>
            <w:right w:val="none" w:sz="0" w:space="0" w:color="auto"/>
          </w:divBdr>
        </w:div>
      </w:divsChild>
    </w:div>
    <w:div w:id="1465734213">
      <w:bodyDiv w:val="1"/>
      <w:marLeft w:val="0"/>
      <w:marRight w:val="0"/>
      <w:marTop w:val="0"/>
      <w:marBottom w:val="0"/>
      <w:divBdr>
        <w:top w:val="none" w:sz="0" w:space="0" w:color="auto"/>
        <w:left w:val="none" w:sz="0" w:space="0" w:color="auto"/>
        <w:bottom w:val="none" w:sz="0" w:space="0" w:color="auto"/>
        <w:right w:val="none" w:sz="0" w:space="0" w:color="auto"/>
      </w:divBdr>
    </w:div>
    <w:div w:id="1471902072">
      <w:bodyDiv w:val="1"/>
      <w:marLeft w:val="0"/>
      <w:marRight w:val="0"/>
      <w:marTop w:val="0"/>
      <w:marBottom w:val="0"/>
      <w:divBdr>
        <w:top w:val="none" w:sz="0" w:space="0" w:color="auto"/>
        <w:left w:val="none" w:sz="0" w:space="0" w:color="auto"/>
        <w:bottom w:val="none" w:sz="0" w:space="0" w:color="auto"/>
        <w:right w:val="none" w:sz="0" w:space="0" w:color="auto"/>
      </w:divBdr>
    </w:div>
    <w:div w:id="1473716845">
      <w:bodyDiv w:val="1"/>
      <w:marLeft w:val="0"/>
      <w:marRight w:val="0"/>
      <w:marTop w:val="0"/>
      <w:marBottom w:val="0"/>
      <w:divBdr>
        <w:top w:val="none" w:sz="0" w:space="0" w:color="auto"/>
        <w:left w:val="none" w:sz="0" w:space="0" w:color="auto"/>
        <w:bottom w:val="none" w:sz="0" w:space="0" w:color="auto"/>
        <w:right w:val="none" w:sz="0" w:space="0" w:color="auto"/>
      </w:divBdr>
    </w:div>
    <w:div w:id="1475757209">
      <w:bodyDiv w:val="1"/>
      <w:marLeft w:val="0"/>
      <w:marRight w:val="0"/>
      <w:marTop w:val="0"/>
      <w:marBottom w:val="0"/>
      <w:divBdr>
        <w:top w:val="none" w:sz="0" w:space="0" w:color="auto"/>
        <w:left w:val="none" w:sz="0" w:space="0" w:color="auto"/>
        <w:bottom w:val="none" w:sz="0" w:space="0" w:color="auto"/>
        <w:right w:val="none" w:sz="0" w:space="0" w:color="auto"/>
      </w:divBdr>
    </w:div>
    <w:div w:id="1485926081">
      <w:bodyDiv w:val="1"/>
      <w:marLeft w:val="0"/>
      <w:marRight w:val="0"/>
      <w:marTop w:val="0"/>
      <w:marBottom w:val="0"/>
      <w:divBdr>
        <w:top w:val="none" w:sz="0" w:space="0" w:color="auto"/>
        <w:left w:val="none" w:sz="0" w:space="0" w:color="auto"/>
        <w:bottom w:val="none" w:sz="0" w:space="0" w:color="auto"/>
        <w:right w:val="none" w:sz="0" w:space="0" w:color="auto"/>
      </w:divBdr>
    </w:div>
    <w:div w:id="1486895715">
      <w:bodyDiv w:val="1"/>
      <w:marLeft w:val="0"/>
      <w:marRight w:val="0"/>
      <w:marTop w:val="0"/>
      <w:marBottom w:val="0"/>
      <w:divBdr>
        <w:top w:val="none" w:sz="0" w:space="0" w:color="auto"/>
        <w:left w:val="none" w:sz="0" w:space="0" w:color="auto"/>
        <w:bottom w:val="none" w:sz="0" w:space="0" w:color="auto"/>
        <w:right w:val="none" w:sz="0" w:space="0" w:color="auto"/>
      </w:divBdr>
    </w:div>
    <w:div w:id="1487239210">
      <w:bodyDiv w:val="1"/>
      <w:marLeft w:val="0"/>
      <w:marRight w:val="0"/>
      <w:marTop w:val="0"/>
      <w:marBottom w:val="0"/>
      <w:divBdr>
        <w:top w:val="none" w:sz="0" w:space="0" w:color="auto"/>
        <w:left w:val="none" w:sz="0" w:space="0" w:color="auto"/>
        <w:bottom w:val="none" w:sz="0" w:space="0" w:color="auto"/>
        <w:right w:val="none" w:sz="0" w:space="0" w:color="auto"/>
      </w:divBdr>
    </w:div>
    <w:div w:id="1488593806">
      <w:bodyDiv w:val="1"/>
      <w:marLeft w:val="0"/>
      <w:marRight w:val="0"/>
      <w:marTop w:val="0"/>
      <w:marBottom w:val="0"/>
      <w:divBdr>
        <w:top w:val="none" w:sz="0" w:space="0" w:color="auto"/>
        <w:left w:val="none" w:sz="0" w:space="0" w:color="auto"/>
        <w:bottom w:val="none" w:sz="0" w:space="0" w:color="auto"/>
        <w:right w:val="none" w:sz="0" w:space="0" w:color="auto"/>
      </w:divBdr>
    </w:div>
    <w:div w:id="1497191342">
      <w:bodyDiv w:val="1"/>
      <w:marLeft w:val="0"/>
      <w:marRight w:val="0"/>
      <w:marTop w:val="0"/>
      <w:marBottom w:val="0"/>
      <w:divBdr>
        <w:top w:val="none" w:sz="0" w:space="0" w:color="auto"/>
        <w:left w:val="none" w:sz="0" w:space="0" w:color="auto"/>
        <w:bottom w:val="none" w:sz="0" w:space="0" w:color="auto"/>
        <w:right w:val="none" w:sz="0" w:space="0" w:color="auto"/>
      </w:divBdr>
    </w:div>
    <w:div w:id="1498959367">
      <w:bodyDiv w:val="1"/>
      <w:marLeft w:val="0"/>
      <w:marRight w:val="0"/>
      <w:marTop w:val="0"/>
      <w:marBottom w:val="0"/>
      <w:divBdr>
        <w:top w:val="none" w:sz="0" w:space="0" w:color="auto"/>
        <w:left w:val="none" w:sz="0" w:space="0" w:color="auto"/>
        <w:bottom w:val="none" w:sz="0" w:space="0" w:color="auto"/>
        <w:right w:val="none" w:sz="0" w:space="0" w:color="auto"/>
      </w:divBdr>
    </w:div>
    <w:div w:id="1503625154">
      <w:bodyDiv w:val="1"/>
      <w:marLeft w:val="0"/>
      <w:marRight w:val="0"/>
      <w:marTop w:val="0"/>
      <w:marBottom w:val="0"/>
      <w:divBdr>
        <w:top w:val="none" w:sz="0" w:space="0" w:color="auto"/>
        <w:left w:val="none" w:sz="0" w:space="0" w:color="auto"/>
        <w:bottom w:val="none" w:sz="0" w:space="0" w:color="auto"/>
        <w:right w:val="none" w:sz="0" w:space="0" w:color="auto"/>
      </w:divBdr>
    </w:div>
    <w:div w:id="1506751446">
      <w:bodyDiv w:val="1"/>
      <w:marLeft w:val="0"/>
      <w:marRight w:val="0"/>
      <w:marTop w:val="0"/>
      <w:marBottom w:val="0"/>
      <w:divBdr>
        <w:top w:val="none" w:sz="0" w:space="0" w:color="auto"/>
        <w:left w:val="none" w:sz="0" w:space="0" w:color="auto"/>
        <w:bottom w:val="none" w:sz="0" w:space="0" w:color="auto"/>
        <w:right w:val="none" w:sz="0" w:space="0" w:color="auto"/>
      </w:divBdr>
    </w:div>
    <w:div w:id="1507548607">
      <w:bodyDiv w:val="1"/>
      <w:marLeft w:val="0"/>
      <w:marRight w:val="0"/>
      <w:marTop w:val="0"/>
      <w:marBottom w:val="0"/>
      <w:divBdr>
        <w:top w:val="none" w:sz="0" w:space="0" w:color="auto"/>
        <w:left w:val="none" w:sz="0" w:space="0" w:color="auto"/>
        <w:bottom w:val="none" w:sz="0" w:space="0" w:color="auto"/>
        <w:right w:val="none" w:sz="0" w:space="0" w:color="auto"/>
      </w:divBdr>
    </w:div>
    <w:div w:id="1511216017">
      <w:bodyDiv w:val="1"/>
      <w:marLeft w:val="0"/>
      <w:marRight w:val="0"/>
      <w:marTop w:val="0"/>
      <w:marBottom w:val="0"/>
      <w:divBdr>
        <w:top w:val="none" w:sz="0" w:space="0" w:color="auto"/>
        <w:left w:val="none" w:sz="0" w:space="0" w:color="auto"/>
        <w:bottom w:val="none" w:sz="0" w:space="0" w:color="auto"/>
        <w:right w:val="none" w:sz="0" w:space="0" w:color="auto"/>
      </w:divBdr>
    </w:div>
    <w:div w:id="1513841130">
      <w:bodyDiv w:val="1"/>
      <w:marLeft w:val="0"/>
      <w:marRight w:val="0"/>
      <w:marTop w:val="0"/>
      <w:marBottom w:val="0"/>
      <w:divBdr>
        <w:top w:val="none" w:sz="0" w:space="0" w:color="auto"/>
        <w:left w:val="none" w:sz="0" w:space="0" w:color="auto"/>
        <w:bottom w:val="none" w:sz="0" w:space="0" w:color="auto"/>
        <w:right w:val="none" w:sz="0" w:space="0" w:color="auto"/>
      </w:divBdr>
    </w:div>
    <w:div w:id="1517844266">
      <w:bodyDiv w:val="1"/>
      <w:marLeft w:val="0"/>
      <w:marRight w:val="0"/>
      <w:marTop w:val="0"/>
      <w:marBottom w:val="0"/>
      <w:divBdr>
        <w:top w:val="none" w:sz="0" w:space="0" w:color="auto"/>
        <w:left w:val="none" w:sz="0" w:space="0" w:color="auto"/>
        <w:bottom w:val="none" w:sz="0" w:space="0" w:color="auto"/>
        <w:right w:val="none" w:sz="0" w:space="0" w:color="auto"/>
      </w:divBdr>
    </w:div>
    <w:div w:id="1521233671">
      <w:bodyDiv w:val="1"/>
      <w:marLeft w:val="0"/>
      <w:marRight w:val="0"/>
      <w:marTop w:val="0"/>
      <w:marBottom w:val="0"/>
      <w:divBdr>
        <w:top w:val="none" w:sz="0" w:space="0" w:color="auto"/>
        <w:left w:val="none" w:sz="0" w:space="0" w:color="auto"/>
        <w:bottom w:val="none" w:sz="0" w:space="0" w:color="auto"/>
        <w:right w:val="none" w:sz="0" w:space="0" w:color="auto"/>
      </w:divBdr>
    </w:div>
    <w:div w:id="1530025439">
      <w:bodyDiv w:val="1"/>
      <w:marLeft w:val="0"/>
      <w:marRight w:val="0"/>
      <w:marTop w:val="0"/>
      <w:marBottom w:val="0"/>
      <w:divBdr>
        <w:top w:val="none" w:sz="0" w:space="0" w:color="auto"/>
        <w:left w:val="none" w:sz="0" w:space="0" w:color="auto"/>
        <w:bottom w:val="none" w:sz="0" w:space="0" w:color="auto"/>
        <w:right w:val="none" w:sz="0" w:space="0" w:color="auto"/>
      </w:divBdr>
    </w:div>
    <w:div w:id="1540241966">
      <w:bodyDiv w:val="1"/>
      <w:marLeft w:val="0"/>
      <w:marRight w:val="0"/>
      <w:marTop w:val="0"/>
      <w:marBottom w:val="0"/>
      <w:divBdr>
        <w:top w:val="none" w:sz="0" w:space="0" w:color="auto"/>
        <w:left w:val="none" w:sz="0" w:space="0" w:color="auto"/>
        <w:bottom w:val="none" w:sz="0" w:space="0" w:color="auto"/>
        <w:right w:val="none" w:sz="0" w:space="0" w:color="auto"/>
      </w:divBdr>
    </w:div>
    <w:div w:id="1540361177">
      <w:bodyDiv w:val="1"/>
      <w:marLeft w:val="0"/>
      <w:marRight w:val="0"/>
      <w:marTop w:val="0"/>
      <w:marBottom w:val="0"/>
      <w:divBdr>
        <w:top w:val="none" w:sz="0" w:space="0" w:color="auto"/>
        <w:left w:val="none" w:sz="0" w:space="0" w:color="auto"/>
        <w:bottom w:val="none" w:sz="0" w:space="0" w:color="auto"/>
        <w:right w:val="none" w:sz="0" w:space="0" w:color="auto"/>
      </w:divBdr>
    </w:div>
    <w:div w:id="1541284142">
      <w:bodyDiv w:val="1"/>
      <w:marLeft w:val="0"/>
      <w:marRight w:val="0"/>
      <w:marTop w:val="0"/>
      <w:marBottom w:val="0"/>
      <w:divBdr>
        <w:top w:val="none" w:sz="0" w:space="0" w:color="auto"/>
        <w:left w:val="none" w:sz="0" w:space="0" w:color="auto"/>
        <w:bottom w:val="none" w:sz="0" w:space="0" w:color="auto"/>
        <w:right w:val="none" w:sz="0" w:space="0" w:color="auto"/>
      </w:divBdr>
    </w:div>
    <w:div w:id="1544058265">
      <w:bodyDiv w:val="1"/>
      <w:marLeft w:val="0"/>
      <w:marRight w:val="0"/>
      <w:marTop w:val="0"/>
      <w:marBottom w:val="0"/>
      <w:divBdr>
        <w:top w:val="none" w:sz="0" w:space="0" w:color="auto"/>
        <w:left w:val="none" w:sz="0" w:space="0" w:color="auto"/>
        <w:bottom w:val="none" w:sz="0" w:space="0" w:color="auto"/>
        <w:right w:val="none" w:sz="0" w:space="0" w:color="auto"/>
      </w:divBdr>
    </w:div>
    <w:div w:id="1544246116">
      <w:bodyDiv w:val="1"/>
      <w:marLeft w:val="0"/>
      <w:marRight w:val="0"/>
      <w:marTop w:val="0"/>
      <w:marBottom w:val="0"/>
      <w:divBdr>
        <w:top w:val="none" w:sz="0" w:space="0" w:color="auto"/>
        <w:left w:val="none" w:sz="0" w:space="0" w:color="auto"/>
        <w:bottom w:val="none" w:sz="0" w:space="0" w:color="auto"/>
        <w:right w:val="none" w:sz="0" w:space="0" w:color="auto"/>
      </w:divBdr>
    </w:div>
    <w:div w:id="1545484341">
      <w:bodyDiv w:val="1"/>
      <w:marLeft w:val="0"/>
      <w:marRight w:val="0"/>
      <w:marTop w:val="0"/>
      <w:marBottom w:val="0"/>
      <w:divBdr>
        <w:top w:val="none" w:sz="0" w:space="0" w:color="auto"/>
        <w:left w:val="none" w:sz="0" w:space="0" w:color="auto"/>
        <w:bottom w:val="none" w:sz="0" w:space="0" w:color="auto"/>
        <w:right w:val="none" w:sz="0" w:space="0" w:color="auto"/>
      </w:divBdr>
    </w:div>
    <w:div w:id="1550803813">
      <w:bodyDiv w:val="1"/>
      <w:marLeft w:val="0"/>
      <w:marRight w:val="0"/>
      <w:marTop w:val="0"/>
      <w:marBottom w:val="0"/>
      <w:divBdr>
        <w:top w:val="none" w:sz="0" w:space="0" w:color="auto"/>
        <w:left w:val="none" w:sz="0" w:space="0" w:color="auto"/>
        <w:bottom w:val="none" w:sz="0" w:space="0" w:color="auto"/>
        <w:right w:val="none" w:sz="0" w:space="0" w:color="auto"/>
      </w:divBdr>
    </w:div>
    <w:div w:id="1562792631">
      <w:bodyDiv w:val="1"/>
      <w:marLeft w:val="0"/>
      <w:marRight w:val="0"/>
      <w:marTop w:val="0"/>
      <w:marBottom w:val="0"/>
      <w:divBdr>
        <w:top w:val="none" w:sz="0" w:space="0" w:color="auto"/>
        <w:left w:val="none" w:sz="0" w:space="0" w:color="auto"/>
        <w:bottom w:val="none" w:sz="0" w:space="0" w:color="auto"/>
        <w:right w:val="none" w:sz="0" w:space="0" w:color="auto"/>
      </w:divBdr>
    </w:div>
    <w:div w:id="1563054133">
      <w:bodyDiv w:val="1"/>
      <w:marLeft w:val="0"/>
      <w:marRight w:val="0"/>
      <w:marTop w:val="0"/>
      <w:marBottom w:val="0"/>
      <w:divBdr>
        <w:top w:val="none" w:sz="0" w:space="0" w:color="auto"/>
        <w:left w:val="none" w:sz="0" w:space="0" w:color="auto"/>
        <w:bottom w:val="none" w:sz="0" w:space="0" w:color="auto"/>
        <w:right w:val="none" w:sz="0" w:space="0" w:color="auto"/>
      </w:divBdr>
    </w:div>
    <w:div w:id="1566985396">
      <w:bodyDiv w:val="1"/>
      <w:marLeft w:val="0"/>
      <w:marRight w:val="0"/>
      <w:marTop w:val="0"/>
      <w:marBottom w:val="0"/>
      <w:divBdr>
        <w:top w:val="none" w:sz="0" w:space="0" w:color="auto"/>
        <w:left w:val="none" w:sz="0" w:space="0" w:color="auto"/>
        <w:bottom w:val="none" w:sz="0" w:space="0" w:color="auto"/>
        <w:right w:val="none" w:sz="0" w:space="0" w:color="auto"/>
      </w:divBdr>
    </w:div>
    <w:div w:id="1567834341">
      <w:bodyDiv w:val="1"/>
      <w:marLeft w:val="0"/>
      <w:marRight w:val="0"/>
      <w:marTop w:val="0"/>
      <w:marBottom w:val="0"/>
      <w:divBdr>
        <w:top w:val="none" w:sz="0" w:space="0" w:color="auto"/>
        <w:left w:val="none" w:sz="0" w:space="0" w:color="auto"/>
        <w:bottom w:val="none" w:sz="0" w:space="0" w:color="auto"/>
        <w:right w:val="none" w:sz="0" w:space="0" w:color="auto"/>
      </w:divBdr>
    </w:div>
    <w:div w:id="1583828406">
      <w:bodyDiv w:val="1"/>
      <w:marLeft w:val="0"/>
      <w:marRight w:val="0"/>
      <w:marTop w:val="0"/>
      <w:marBottom w:val="0"/>
      <w:divBdr>
        <w:top w:val="none" w:sz="0" w:space="0" w:color="auto"/>
        <w:left w:val="none" w:sz="0" w:space="0" w:color="auto"/>
        <w:bottom w:val="none" w:sz="0" w:space="0" w:color="auto"/>
        <w:right w:val="none" w:sz="0" w:space="0" w:color="auto"/>
      </w:divBdr>
    </w:div>
    <w:div w:id="1584072842">
      <w:bodyDiv w:val="1"/>
      <w:marLeft w:val="0"/>
      <w:marRight w:val="0"/>
      <w:marTop w:val="0"/>
      <w:marBottom w:val="0"/>
      <w:divBdr>
        <w:top w:val="none" w:sz="0" w:space="0" w:color="auto"/>
        <w:left w:val="none" w:sz="0" w:space="0" w:color="auto"/>
        <w:bottom w:val="none" w:sz="0" w:space="0" w:color="auto"/>
        <w:right w:val="none" w:sz="0" w:space="0" w:color="auto"/>
      </w:divBdr>
    </w:div>
    <w:div w:id="1585142674">
      <w:bodyDiv w:val="1"/>
      <w:marLeft w:val="0"/>
      <w:marRight w:val="0"/>
      <w:marTop w:val="0"/>
      <w:marBottom w:val="0"/>
      <w:divBdr>
        <w:top w:val="none" w:sz="0" w:space="0" w:color="auto"/>
        <w:left w:val="none" w:sz="0" w:space="0" w:color="auto"/>
        <w:bottom w:val="none" w:sz="0" w:space="0" w:color="auto"/>
        <w:right w:val="none" w:sz="0" w:space="0" w:color="auto"/>
      </w:divBdr>
    </w:div>
    <w:div w:id="1590040528">
      <w:bodyDiv w:val="1"/>
      <w:marLeft w:val="0"/>
      <w:marRight w:val="0"/>
      <w:marTop w:val="0"/>
      <w:marBottom w:val="0"/>
      <w:divBdr>
        <w:top w:val="none" w:sz="0" w:space="0" w:color="auto"/>
        <w:left w:val="none" w:sz="0" w:space="0" w:color="auto"/>
        <w:bottom w:val="none" w:sz="0" w:space="0" w:color="auto"/>
        <w:right w:val="none" w:sz="0" w:space="0" w:color="auto"/>
      </w:divBdr>
    </w:div>
    <w:div w:id="1595362225">
      <w:bodyDiv w:val="1"/>
      <w:marLeft w:val="0"/>
      <w:marRight w:val="0"/>
      <w:marTop w:val="0"/>
      <w:marBottom w:val="0"/>
      <w:divBdr>
        <w:top w:val="none" w:sz="0" w:space="0" w:color="auto"/>
        <w:left w:val="none" w:sz="0" w:space="0" w:color="auto"/>
        <w:bottom w:val="none" w:sz="0" w:space="0" w:color="auto"/>
        <w:right w:val="none" w:sz="0" w:space="0" w:color="auto"/>
      </w:divBdr>
    </w:div>
    <w:div w:id="1598831121">
      <w:bodyDiv w:val="1"/>
      <w:marLeft w:val="0"/>
      <w:marRight w:val="0"/>
      <w:marTop w:val="0"/>
      <w:marBottom w:val="0"/>
      <w:divBdr>
        <w:top w:val="none" w:sz="0" w:space="0" w:color="auto"/>
        <w:left w:val="none" w:sz="0" w:space="0" w:color="auto"/>
        <w:bottom w:val="none" w:sz="0" w:space="0" w:color="auto"/>
        <w:right w:val="none" w:sz="0" w:space="0" w:color="auto"/>
      </w:divBdr>
    </w:div>
    <w:div w:id="1606767034">
      <w:bodyDiv w:val="1"/>
      <w:marLeft w:val="0"/>
      <w:marRight w:val="0"/>
      <w:marTop w:val="0"/>
      <w:marBottom w:val="0"/>
      <w:divBdr>
        <w:top w:val="none" w:sz="0" w:space="0" w:color="auto"/>
        <w:left w:val="none" w:sz="0" w:space="0" w:color="auto"/>
        <w:bottom w:val="none" w:sz="0" w:space="0" w:color="auto"/>
        <w:right w:val="none" w:sz="0" w:space="0" w:color="auto"/>
      </w:divBdr>
    </w:div>
    <w:div w:id="1610622717">
      <w:bodyDiv w:val="1"/>
      <w:marLeft w:val="0"/>
      <w:marRight w:val="0"/>
      <w:marTop w:val="0"/>
      <w:marBottom w:val="0"/>
      <w:divBdr>
        <w:top w:val="none" w:sz="0" w:space="0" w:color="auto"/>
        <w:left w:val="none" w:sz="0" w:space="0" w:color="auto"/>
        <w:bottom w:val="none" w:sz="0" w:space="0" w:color="auto"/>
        <w:right w:val="none" w:sz="0" w:space="0" w:color="auto"/>
      </w:divBdr>
    </w:div>
    <w:div w:id="1620645048">
      <w:bodyDiv w:val="1"/>
      <w:marLeft w:val="0"/>
      <w:marRight w:val="0"/>
      <w:marTop w:val="0"/>
      <w:marBottom w:val="0"/>
      <w:divBdr>
        <w:top w:val="none" w:sz="0" w:space="0" w:color="auto"/>
        <w:left w:val="none" w:sz="0" w:space="0" w:color="auto"/>
        <w:bottom w:val="none" w:sz="0" w:space="0" w:color="auto"/>
        <w:right w:val="none" w:sz="0" w:space="0" w:color="auto"/>
      </w:divBdr>
    </w:div>
    <w:div w:id="1620798490">
      <w:bodyDiv w:val="1"/>
      <w:marLeft w:val="0"/>
      <w:marRight w:val="0"/>
      <w:marTop w:val="0"/>
      <w:marBottom w:val="0"/>
      <w:divBdr>
        <w:top w:val="none" w:sz="0" w:space="0" w:color="auto"/>
        <w:left w:val="none" w:sz="0" w:space="0" w:color="auto"/>
        <w:bottom w:val="none" w:sz="0" w:space="0" w:color="auto"/>
        <w:right w:val="none" w:sz="0" w:space="0" w:color="auto"/>
      </w:divBdr>
    </w:div>
    <w:div w:id="1629900104">
      <w:bodyDiv w:val="1"/>
      <w:marLeft w:val="0"/>
      <w:marRight w:val="0"/>
      <w:marTop w:val="0"/>
      <w:marBottom w:val="0"/>
      <w:divBdr>
        <w:top w:val="none" w:sz="0" w:space="0" w:color="auto"/>
        <w:left w:val="none" w:sz="0" w:space="0" w:color="auto"/>
        <w:bottom w:val="none" w:sz="0" w:space="0" w:color="auto"/>
        <w:right w:val="none" w:sz="0" w:space="0" w:color="auto"/>
      </w:divBdr>
    </w:div>
    <w:div w:id="1631322751">
      <w:bodyDiv w:val="1"/>
      <w:marLeft w:val="0"/>
      <w:marRight w:val="0"/>
      <w:marTop w:val="0"/>
      <w:marBottom w:val="0"/>
      <w:divBdr>
        <w:top w:val="none" w:sz="0" w:space="0" w:color="auto"/>
        <w:left w:val="none" w:sz="0" w:space="0" w:color="auto"/>
        <w:bottom w:val="none" w:sz="0" w:space="0" w:color="auto"/>
        <w:right w:val="none" w:sz="0" w:space="0" w:color="auto"/>
      </w:divBdr>
    </w:div>
    <w:div w:id="1638801064">
      <w:bodyDiv w:val="1"/>
      <w:marLeft w:val="0"/>
      <w:marRight w:val="0"/>
      <w:marTop w:val="0"/>
      <w:marBottom w:val="0"/>
      <w:divBdr>
        <w:top w:val="none" w:sz="0" w:space="0" w:color="auto"/>
        <w:left w:val="none" w:sz="0" w:space="0" w:color="auto"/>
        <w:bottom w:val="none" w:sz="0" w:space="0" w:color="auto"/>
        <w:right w:val="none" w:sz="0" w:space="0" w:color="auto"/>
      </w:divBdr>
    </w:div>
    <w:div w:id="1646547075">
      <w:bodyDiv w:val="1"/>
      <w:marLeft w:val="0"/>
      <w:marRight w:val="0"/>
      <w:marTop w:val="0"/>
      <w:marBottom w:val="0"/>
      <w:divBdr>
        <w:top w:val="none" w:sz="0" w:space="0" w:color="auto"/>
        <w:left w:val="none" w:sz="0" w:space="0" w:color="auto"/>
        <w:bottom w:val="none" w:sz="0" w:space="0" w:color="auto"/>
        <w:right w:val="none" w:sz="0" w:space="0" w:color="auto"/>
      </w:divBdr>
    </w:div>
    <w:div w:id="1660233252">
      <w:bodyDiv w:val="1"/>
      <w:marLeft w:val="0"/>
      <w:marRight w:val="0"/>
      <w:marTop w:val="0"/>
      <w:marBottom w:val="0"/>
      <w:divBdr>
        <w:top w:val="none" w:sz="0" w:space="0" w:color="auto"/>
        <w:left w:val="none" w:sz="0" w:space="0" w:color="auto"/>
        <w:bottom w:val="none" w:sz="0" w:space="0" w:color="auto"/>
        <w:right w:val="none" w:sz="0" w:space="0" w:color="auto"/>
      </w:divBdr>
    </w:div>
    <w:div w:id="1665863909">
      <w:bodyDiv w:val="1"/>
      <w:marLeft w:val="0"/>
      <w:marRight w:val="0"/>
      <w:marTop w:val="0"/>
      <w:marBottom w:val="0"/>
      <w:divBdr>
        <w:top w:val="none" w:sz="0" w:space="0" w:color="auto"/>
        <w:left w:val="none" w:sz="0" w:space="0" w:color="auto"/>
        <w:bottom w:val="none" w:sz="0" w:space="0" w:color="auto"/>
        <w:right w:val="none" w:sz="0" w:space="0" w:color="auto"/>
      </w:divBdr>
    </w:div>
    <w:div w:id="1670214692">
      <w:bodyDiv w:val="1"/>
      <w:marLeft w:val="0"/>
      <w:marRight w:val="0"/>
      <w:marTop w:val="0"/>
      <w:marBottom w:val="0"/>
      <w:divBdr>
        <w:top w:val="none" w:sz="0" w:space="0" w:color="auto"/>
        <w:left w:val="none" w:sz="0" w:space="0" w:color="auto"/>
        <w:bottom w:val="none" w:sz="0" w:space="0" w:color="auto"/>
        <w:right w:val="none" w:sz="0" w:space="0" w:color="auto"/>
      </w:divBdr>
    </w:div>
    <w:div w:id="1671562289">
      <w:bodyDiv w:val="1"/>
      <w:marLeft w:val="0"/>
      <w:marRight w:val="0"/>
      <w:marTop w:val="0"/>
      <w:marBottom w:val="0"/>
      <w:divBdr>
        <w:top w:val="none" w:sz="0" w:space="0" w:color="auto"/>
        <w:left w:val="none" w:sz="0" w:space="0" w:color="auto"/>
        <w:bottom w:val="none" w:sz="0" w:space="0" w:color="auto"/>
        <w:right w:val="none" w:sz="0" w:space="0" w:color="auto"/>
      </w:divBdr>
    </w:div>
    <w:div w:id="1679305555">
      <w:bodyDiv w:val="1"/>
      <w:marLeft w:val="0"/>
      <w:marRight w:val="0"/>
      <w:marTop w:val="0"/>
      <w:marBottom w:val="0"/>
      <w:divBdr>
        <w:top w:val="none" w:sz="0" w:space="0" w:color="auto"/>
        <w:left w:val="none" w:sz="0" w:space="0" w:color="auto"/>
        <w:bottom w:val="none" w:sz="0" w:space="0" w:color="auto"/>
        <w:right w:val="none" w:sz="0" w:space="0" w:color="auto"/>
      </w:divBdr>
    </w:div>
    <w:div w:id="1688023384">
      <w:bodyDiv w:val="1"/>
      <w:marLeft w:val="0"/>
      <w:marRight w:val="0"/>
      <w:marTop w:val="0"/>
      <w:marBottom w:val="0"/>
      <w:divBdr>
        <w:top w:val="none" w:sz="0" w:space="0" w:color="auto"/>
        <w:left w:val="none" w:sz="0" w:space="0" w:color="auto"/>
        <w:bottom w:val="none" w:sz="0" w:space="0" w:color="auto"/>
        <w:right w:val="none" w:sz="0" w:space="0" w:color="auto"/>
      </w:divBdr>
    </w:div>
    <w:div w:id="1696299301">
      <w:bodyDiv w:val="1"/>
      <w:marLeft w:val="0"/>
      <w:marRight w:val="0"/>
      <w:marTop w:val="0"/>
      <w:marBottom w:val="0"/>
      <w:divBdr>
        <w:top w:val="none" w:sz="0" w:space="0" w:color="auto"/>
        <w:left w:val="none" w:sz="0" w:space="0" w:color="auto"/>
        <w:bottom w:val="none" w:sz="0" w:space="0" w:color="auto"/>
        <w:right w:val="none" w:sz="0" w:space="0" w:color="auto"/>
      </w:divBdr>
    </w:div>
    <w:div w:id="1705593827">
      <w:bodyDiv w:val="1"/>
      <w:marLeft w:val="0"/>
      <w:marRight w:val="0"/>
      <w:marTop w:val="0"/>
      <w:marBottom w:val="0"/>
      <w:divBdr>
        <w:top w:val="none" w:sz="0" w:space="0" w:color="auto"/>
        <w:left w:val="none" w:sz="0" w:space="0" w:color="auto"/>
        <w:bottom w:val="none" w:sz="0" w:space="0" w:color="auto"/>
        <w:right w:val="none" w:sz="0" w:space="0" w:color="auto"/>
      </w:divBdr>
    </w:div>
    <w:div w:id="1707101929">
      <w:bodyDiv w:val="1"/>
      <w:marLeft w:val="0"/>
      <w:marRight w:val="0"/>
      <w:marTop w:val="0"/>
      <w:marBottom w:val="0"/>
      <w:divBdr>
        <w:top w:val="none" w:sz="0" w:space="0" w:color="auto"/>
        <w:left w:val="none" w:sz="0" w:space="0" w:color="auto"/>
        <w:bottom w:val="none" w:sz="0" w:space="0" w:color="auto"/>
        <w:right w:val="none" w:sz="0" w:space="0" w:color="auto"/>
      </w:divBdr>
    </w:div>
    <w:div w:id="1714649688">
      <w:bodyDiv w:val="1"/>
      <w:marLeft w:val="0"/>
      <w:marRight w:val="0"/>
      <w:marTop w:val="0"/>
      <w:marBottom w:val="0"/>
      <w:divBdr>
        <w:top w:val="none" w:sz="0" w:space="0" w:color="auto"/>
        <w:left w:val="none" w:sz="0" w:space="0" w:color="auto"/>
        <w:bottom w:val="none" w:sz="0" w:space="0" w:color="auto"/>
        <w:right w:val="none" w:sz="0" w:space="0" w:color="auto"/>
      </w:divBdr>
    </w:div>
    <w:div w:id="1715155898">
      <w:bodyDiv w:val="1"/>
      <w:marLeft w:val="0"/>
      <w:marRight w:val="0"/>
      <w:marTop w:val="0"/>
      <w:marBottom w:val="0"/>
      <w:divBdr>
        <w:top w:val="none" w:sz="0" w:space="0" w:color="auto"/>
        <w:left w:val="none" w:sz="0" w:space="0" w:color="auto"/>
        <w:bottom w:val="none" w:sz="0" w:space="0" w:color="auto"/>
        <w:right w:val="none" w:sz="0" w:space="0" w:color="auto"/>
      </w:divBdr>
    </w:div>
    <w:div w:id="1715887891">
      <w:bodyDiv w:val="1"/>
      <w:marLeft w:val="0"/>
      <w:marRight w:val="0"/>
      <w:marTop w:val="0"/>
      <w:marBottom w:val="0"/>
      <w:divBdr>
        <w:top w:val="none" w:sz="0" w:space="0" w:color="auto"/>
        <w:left w:val="none" w:sz="0" w:space="0" w:color="auto"/>
        <w:bottom w:val="none" w:sz="0" w:space="0" w:color="auto"/>
        <w:right w:val="none" w:sz="0" w:space="0" w:color="auto"/>
      </w:divBdr>
      <w:divsChild>
        <w:div w:id="2442951">
          <w:marLeft w:val="0"/>
          <w:marRight w:val="0"/>
          <w:marTop w:val="0"/>
          <w:marBottom w:val="0"/>
          <w:divBdr>
            <w:top w:val="none" w:sz="0" w:space="0" w:color="auto"/>
            <w:left w:val="none" w:sz="0" w:space="0" w:color="auto"/>
            <w:bottom w:val="none" w:sz="0" w:space="0" w:color="auto"/>
            <w:right w:val="none" w:sz="0" w:space="0" w:color="auto"/>
          </w:divBdr>
        </w:div>
        <w:div w:id="19165411">
          <w:marLeft w:val="0"/>
          <w:marRight w:val="0"/>
          <w:marTop w:val="0"/>
          <w:marBottom w:val="0"/>
          <w:divBdr>
            <w:top w:val="none" w:sz="0" w:space="0" w:color="auto"/>
            <w:left w:val="none" w:sz="0" w:space="0" w:color="auto"/>
            <w:bottom w:val="none" w:sz="0" w:space="0" w:color="auto"/>
            <w:right w:val="none" w:sz="0" w:space="0" w:color="auto"/>
          </w:divBdr>
        </w:div>
        <w:div w:id="25566350">
          <w:marLeft w:val="0"/>
          <w:marRight w:val="0"/>
          <w:marTop w:val="0"/>
          <w:marBottom w:val="0"/>
          <w:divBdr>
            <w:top w:val="none" w:sz="0" w:space="0" w:color="auto"/>
            <w:left w:val="none" w:sz="0" w:space="0" w:color="auto"/>
            <w:bottom w:val="none" w:sz="0" w:space="0" w:color="auto"/>
            <w:right w:val="none" w:sz="0" w:space="0" w:color="auto"/>
          </w:divBdr>
        </w:div>
        <w:div w:id="46494135">
          <w:marLeft w:val="0"/>
          <w:marRight w:val="0"/>
          <w:marTop w:val="0"/>
          <w:marBottom w:val="0"/>
          <w:divBdr>
            <w:top w:val="none" w:sz="0" w:space="0" w:color="auto"/>
            <w:left w:val="none" w:sz="0" w:space="0" w:color="auto"/>
            <w:bottom w:val="none" w:sz="0" w:space="0" w:color="auto"/>
            <w:right w:val="none" w:sz="0" w:space="0" w:color="auto"/>
          </w:divBdr>
        </w:div>
        <w:div w:id="54356900">
          <w:marLeft w:val="0"/>
          <w:marRight w:val="0"/>
          <w:marTop w:val="0"/>
          <w:marBottom w:val="0"/>
          <w:divBdr>
            <w:top w:val="none" w:sz="0" w:space="0" w:color="auto"/>
            <w:left w:val="none" w:sz="0" w:space="0" w:color="auto"/>
            <w:bottom w:val="none" w:sz="0" w:space="0" w:color="auto"/>
            <w:right w:val="none" w:sz="0" w:space="0" w:color="auto"/>
          </w:divBdr>
        </w:div>
        <w:div w:id="84376435">
          <w:marLeft w:val="0"/>
          <w:marRight w:val="0"/>
          <w:marTop w:val="0"/>
          <w:marBottom w:val="0"/>
          <w:divBdr>
            <w:top w:val="none" w:sz="0" w:space="0" w:color="auto"/>
            <w:left w:val="none" w:sz="0" w:space="0" w:color="auto"/>
            <w:bottom w:val="none" w:sz="0" w:space="0" w:color="auto"/>
            <w:right w:val="none" w:sz="0" w:space="0" w:color="auto"/>
          </w:divBdr>
        </w:div>
        <w:div w:id="93668731">
          <w:marLeft w:val="0"/>
          <w:marRight w:val="0"/>
          <w:marTop w:val="0"/>
          <w:marBottom w:val="0"/>
          <w:divBdr>
            <w:top w:val="none" w:sz="0" w:space="0" w:color="auto"/>
            <w:left w:val="none" w:sz="0" w:space="0" w:color="auto"/>
            <w:bottom w:val="none" w:sz="0" w:space="0" w:color="auto"/>
            <w:right w:val="none" w:sz="0" w:space="0" w:color="auto"/>
          </w:divBdr>
        </w:div>
        <w:div w:id="103311761">
          <w:marLeft w:val="0"/>
          <w:marRight w:val="0"/>
          <w:marTop w:val="0"/>
          <w:marBottom w:val="0"/>
          <w:divBdr>
            <w:top w:val="none" w:sz="0" w:space="0" w:color="auto"/>
            <w:left w:val="none" w:sz="0" w:space="0" w:color="auto"/>
            <w:bottom w:val="none" w:sz="0" w:space="0" w:color="auto"/>
            <w:right w:val="none" w:sz="0" w:space="0" w:color="auto"/>
          </w:divBdr>
        </w:div>
        <w:div w:id="143280374">
          <w:marLeft w:val="0"/>
          <w:marRight w:val="0"/>
          <w:marTop w:val="0"/>
          <w:marBottom w:val="0"/>
          <w:divBdr>
            <w:top w:val="none" w:sz="0" w:space="0" w:color="auto"/>
            <w:left w:val="none" w:sz="0" w:space="0" w:color="auto"/>
            <w:bottom w:val="none" w:sz="0" w:space="0" w:color="auto"/>
            <w:right w:val="none" w:sz="0" w:space="0" w:color="auto"/>
          </w:divBdr>
        </w:div>
        <w:div w:id="146869751">
          <w:marLeft w:val="0"/>
          <w:marRight w:val="0"/>
          <w:marTop w:val="0"/>
          <w:marBottom w:val="0"/>
          <w:divBdr>
            <w:top w:val="none" w:sz="0" w:space="0" w:color="auto"/>
            <w:left w:val="none" w:sz="0" w:space="0" w:color="auto"/>
            <w:bottom w:val="none" w:sz="0" w:space="0" w:color="auto"/>
            <w:right w:val="none" w:sz="0" w:space="0" w:color="auto"/>
          </w:divBdr>
        </w:div>
        <w:div w:id="154996821">
          <w:marLeft w:val="0"/>
          <w:marRight w:val="0"/>
          <w:marTop w:val="0"/>
          <w:marBottom w:val="0"/>
          <w:divBdr>
            <w:top w:val="none" w:sz="0" w:space="0" w:color="auto"/>
            <w:left w:val="none" w:sz="0" w:space="0" w:color="auto"/>
            <w:bottom w:val="none" w:sz="0" w:space="0" w:color="auto"/>
            <w:right w:val="none" w:sz="0" w:space="0" w:color="auto"/>
          </w:divBdr>
        </w:div>
        <w:div w:id="157431733">
          <w:marLeft w:val="0"/>
          <w:marRight w:val="0"/>
          <w:marTop w:val="0"/>
          <w:marBottom w:val="0"/>
          <w:divBdr>
            <w:top w:val="none" w:sz="0" w:space="0" w:color="auto"/>
            <w:left w:val="none" w:sz="0" w:space="0" w:color="auto"/>
            <w:bottom w:val="none" w:sz="0" w:space="0" w:color="auto"/>
            <w:right w:val="none" w:sz="0" w:space="0" w:color="auto"/>
          </w:divBdr>
        </w:div>
        <w:div w:id="168563167">
          <w:marLeft w:val="0"/>
          <w:marRight w:val="0"/>
          <w:marTop w:val="0"/>
          <w:marBottom w:val="0"/>
          <w:divBdr>
            <w:top w:val="none" w:sz="0" w:space="0" w:color="auto"/>
            <w:left w:val="none" w:sz="0" w:space="0" w:color="auto"/>
            <w:bottom w:val="none" w:sz="0" w:space="0" w:color="auto"/>
            <w:right w:val="none" w:sz="0" w:space="0" w:color="auto"/>
          </w:divBdr>
        </w:div>
        <w:div w:id="172961682">
          <w:marLeft w:val="0"/>
          <w:marRight w:val="0"/>
          <w:marTop w:val="0"/>
          <w:marBottom w:val="0"/>
          <w:divBdr>
            <w:top w:val="none" w:sz="0" w:space="0" w:color="auto"/>
            <w:left w:val="none" w:sz="0" w:space="0" w:color="auto"/>
            <w:bottom w:val="none" w:sz="0" w:space="0" w:color="auto"/>
            <w:right w:val="none" w:sz="0" w:space="0" w:color="auto"/>
          </w:divBdr>
        </w:div>
        <w:div w:id="215120013">
          <w:marLeft w:val="0"/>
          <w:marRight w:val="0"/>
          <w:marTop w:val="0"/>
          <w:marBottom w:val="0"/>
          <w:divBdr>
            <w:top w:val="none" w:sz="0" w:space="0" w:color="auto"/>
            <w:left w:val="none" w:sz="0" w:space="0" w:color="auto"/>
            <w:bottom w:val="none" w:sz="0" w:space="0" w:color="auto"/>
            <w:right w:val="none" w:sz="0" w:space="0" w:color="auto"/>
          </w:divBdr>
        </w:div>
        <w:div w:id="220361727">
          <w:marLeft w:val="0"/>
          <w:marRight w:val="0"/>
          <w:marTop w:val="0"/>
          <w:marBottom w:val="0"/>
          <w:divBdr>
            <w:top w:val="none" w:sz="0" w:space="0" w:color="auto"/>
            <w:left w:val="none" w:sz="0" w:space="0" w:color="auto"/>
            <w:bottom w:val="none" w:sz="0" w:space="0" w:color="auto"/>
            <w:right w:val="none" w:sz="0" w:space="0" w:color="auto"/>
          </w:divBdr>
        </w:div>
        <w:div w:id="225655251">
          <w:marLeft w:val="0"/>
          <w:marRight w:val="0"/>
          <w:marTop w:val="0"/>
          <w:marBottom w:val="0"/>
          <w:divBdr>
            <w:top w:val="none" w:sz="0" w:space="0" w:color="auto"/>
            <w:left w:val="none" w:sz="0" w:space="0" w:color="auto"/>
            <w:bottom w:val="none" w:sz="0" w:space="0" w:color="auto"/>
            <w:right w:val="none" w:sz="0" w:space="0" w:color="auto"/>
          </w:divBdr>
        </w:div>
        <w:div w:id="226767010">
          <w:marLeft w:val="0"/>
          <w:marRight w:val="0"/>
          <w:marTop w:val="0"/>
          <w:marBottom w:val="0"/>
          <w:divBdr>
            <w:top w:val="none" w:sz="0" w:space="0" w:color="auto"/>
            <w:left w:val="none" w:sz="0" w:space="0" w:color="auto"/>
            <w:bottom w:val="none" w:sz="0" w:space="0" w:color="auto"/>
            <w:right w:val="none" w:sz="0" w:space="0" w:color="auto"/>
          </w:divBdr>
        </w:div>
        <w:div w:id="237446040">
          <w:marLeft w:val="0"/>
          <w:marRight w:val="0"/>
          <w:marTop w:val="0"/>
          <w:marBottom w:val="0"/>
          <w:divBdr>
            <w:top w:val="none" w:sz="0" w:space="0" w:color="auto"/>
            <w:left w:val="none" w:sz="0" w:space="0" w:color="auto"/>
            <w:bottom w:val="none" w:sz="0" w:space="0" w:color="auto"/>
            <w:right w:val="none" w:sz="0" w:space="0" w:color="auto"/>
          </w:divBdr>
        </w:div>
        <w:div w:id="240261312">
          <w:marLeft w:val="0"/>
          <w:marRight w:val="0"/>
          <w:marTop w:val="0"/>
          <w:marBottom w:val="0"/>
          <w:divBdr>
            <w:top w:val="none" w:sz="0" w:space="0" w:color="auto"/>
            <w:left w:val="none" w:sz="0" w:space="0" w:color="auto"/>
            <w:bottom w:val="none" w:sz="0" w:space="0" w:color="auto"/>
            <w:right w:val="none" w:sz="0" w:space="0" w:color="auto"/>
          </w:divBdr>
        </w:div>
        <w:div w:id="246114574">
          <w:marLeft w:val="0"/>
          <w:marRight w:val="0"/>
          <w:marTop w:val="0"/>
          <w:marBottom w:val="0"/>
          <w:divBdr>
            <w:top w:val="none" w:sz="0" w:space="0" w:color="auto"/>
            <w:left w:val="none" w:sz="0" w:space="0" w:color="auto"/>
            <w:bottom w:val="none" w:sz="0" w:space="0" w:color="auto"/>
            <w:right w:val="none" w:sz="0" w:space="0" w:color="auto"/>
          </w:divBdr>
        </w:div>
        <w:div w:id="253053271">
          <w:marLeft w:val="0"/>
          <w:marRight w:val="0"/>
          <w:marTop w:val="0"/>
          <w:marBottom w:val="0"/>
          <w:divBdr>
            <w:top w:val="none" w:sz="0" w:space="0" w:color="auto"/>
            <w:left w:val="none" w:sz="0" w:space="0" w:color="auto"/>
            <w:bottom w:val="none" w:sz="0" w:space="0" w:color="auto"/>
            <w:right w:val="none" w:sz="0" w:space="0" w:color="auto"/>
          </w:divBdr>
        </w:div>
        <w:div w:id="286278696">
          <w:marLeft w:val="0"/>
          <w:marRight w:val="0"/>
          <w:marTop w:val="0"/>
          <w:marBottom w:val="0"/>
          <w:divBdr>
            <w:top w:val="none" w:sz="0" w:space="0" w:color="auto"/>
            <w:left w:val="none" w:sz="0" w:space="0" w:color="auto"/>
            <w:bottom w:val="none" w:sz="0" w:space="0" w:color="auto"/>
            <w:right w:val="none" w:sz="0" w:space="0" w:color="auto"/>
          </w:divBdr>
        </w:div>
        <w:div w:id="288055918">
          <w:marLeft w:val="0"/>
          <w:marRight w:val="0"/>
          <w:marTop w:val="0"/>
          <w:marBottom w:val="0"/>
          <w:divBdr>
            <w:top w:val="none" w:sz="0" w:space="0" w:color="auto"/>
            <w:left w:val="none" w:sz="0" w:space="0" w:color="auto"/>
            <w:bottom w:val="none" w:sz="0" w:space="0" w:color="auto"/>
            <w:right w:val="none" w:sz="0" w:space="0" w:color="auto"/>
          </w:divBdr>
        </w:div>
        <w:div w:id="307130815">
          <w:marLeft w:val="0"/>
          <w:marRight w:val="0"/>
          <w:marTop w:val="0"/>
          <w:marBottom w:val="0"/>
          <w:divBdr>
            <w:top w:val="none" w:sz="0" w:space="0" w:color="auto"/>
            <w:left w:val="none" w:sz="0" w:space="0" w:color="auto"/>
            <w:bottom w:val="none" w:sz="0" w:space="0" w:color="auto"/>
            <w:right w:val="none" w:sz="0" w:space="0" w:color="auto"/>
          </w:divBdr>
        </w:div>
        <w:div w:id="319162116">
          <w:marLeft w:val="0"/>
          <w:marRight w:val="0"/>
          <w:marTop w:val="0"/>
          <w:marBottom w:val="0"/>
          <w:divBdr>
            <w:top w:val="none" w:sz="0" w:space="0" w:color="auto"/>
            <w:left w:val="none" w:sz="0" w:space="0" w:color="auto"/>
            <w:bottom w:val="none" w:sz="0" w:space="0" w:color="auto"/>
            <w:right w:val="none" w:sz="0" w:space="0" w:color="auto"/>
          </w:divBdr>
        </w:div>
        <w:div w:id="334765938">
          <w:marLeft w:val="0"/>
          <w:marRight w:val="0"/>
          <w:marTop w:val="0"/>
          <w:marBottom w:val="0"/>
          <w:divBdr>
            <w:top w:val="none" w:sz="0" w:space="0" w:color="auto"/>
            <w:left w:val="none" w:sz="0" w:space="0" w:color="auto"/>
            <w:bottom w:val="none" w:sz="0" w:space="0" w:color="auto"/>
            <w:right w:val="none" w:sz="0" w:space="0" w:color="auto"/>
          </w:divBdr>
        </w:div>
        <w:div w:id="374621874">
          <w:marLeft w:val="0"/>
          <w:marRight w:val="0"/>
          <w:marTop w:val="0"/>
          <w:marBottom w:val="0"/>
          <w:divBdr>
            <w:top w:val="none" w:sz="0" w:space="0" w:color="auto"/>
            <w:left w:val="none" w:sz="0" w:space="0" w:color="auto"/>
            <w:bottom w:val="none" w:sz="0" w:space="0" w:color="auto"/>
            <w:right w:val="none" w:sz="0" w:space="0" w:color="auto"/>
          </w:divBdr>
        </w:div>
        <w:div w:id="384915456">
          <w:marLeft w:val="0"/>
          <w:marRight w:val="0"/>
          <w:marTop w:val="0"/>
          <w:marBottom w:val="0"/>
          <w:divBdr>
            <w:top w:val="none" w:sz="0" w:space="0" w:color="auto"/>
            <w:left w:val="none" w:sz="0" w:space="0" w:color="auto"/>
            <w:bottom w:val="none" w:sz="0" w:space="0" w:color="auto"/>
            <w:right w:val="none" w:sz="0" w:space="0" w:color="auto"/>
          </w:divBdr>
        </w:div>
        <w:div w:id="387265100">
          <w:marLeft w:val="0"/>
          <w:marRight w:val="0"/>
          <w:marTop w:val="0"/>
          <w:marBottom w:val="0"/>
          <w:divBdr>
            <w:top w:val="none" w:sz="0" w:space="0" w:color="auto"/>
            <w:left w:val="none" w:sz="0" w:space="0" w:color="auto"/>
            <w:bottom w:val="none" w:sz="0" w:space="0" w:color="auto"/>
            <w:right w:val="none" w:sz="0" w:space="0" w:color="auto"/>
          </w:divBdr>
        </w:div>
        <w:div w:id="394817102">
          <w:marLeft w:val="0"/>
          <w:marRight w:val="0"/>
          <w:marTop w:val="0"/>
          <w:marBottom w:val="0"/>
          <w:divBdr>
            <w:top w:val="none" w:sz="0" w:space="0" w:color="auto"/>
            <w:left w:val="none" w:sz="0" w:space="0" w:color="auto"/>
            <w:bottom w:val="none" w:sz="0" w:space="0" w:color="auto"/>
            <w:right w:val="none" w:sz="0" w:space="0" w:color="auto"/>
          </w:divBdr>
        </w:div>
        <w:div w:id="397441891">
          <w:marLeft w:val="0"/>
          <w:marRight w:val="0"/>
          <w:marTop w:val="0"/>
          <w:marBottom w:val="0"/>
          <w:divBdr>
            <w:top w:val="none" w:sz="0" w:space="0" w:color="auto"/>
            <w:left w:val="none" w:sz="0" w:space="0" w:color="auto"/>
            <w:bottom w:val="none" w:sz="0" w:space="0" w:color="auto"/>
            <w:right w:val="none" w:sz="0" w:space="0" w:color="auto"/>
          </w:divBdr>
        </w:div>
        <w:div w:id="407265251">
          <w:marLeft w:val="0"/>
          <w:marRight w:val="0"/>
          <w:marTop w:val="0"/>
          <w:marBottom w:val="0"/>
          <w:divBdr>
            <w:top w:val="none" w:sz="0" w:space="0" w:color="auto"/>
            <w:left w:val="none" w:sz="0" w:space="0" w:color="auto"/>
            <w:bottom w:val="none" w:sz="0" w:space="0" w:color="auto"/>
            <w:right w:val="none" w:sz="0" w:space="0" w:color="auto"/>
          </w:divBdr>
        </w:div>
        <w:div w:id="443691435">
          <w:marLeft w:val="0"/>
          <w:marRight w:val="0"/>
          <w:marTop w:val="0"/>
          <w:marBottom w:val="0"/>
          <w:divBdr>
            <w:top w:val="none" w:sz="0" w:space="0" w:color="auto"/>
            <w:left w:val="none" w:sz="0" w:space="0" w:color="auto"/>
            <w:bottom w:val="none" w:sz="0" w:space="0" w:color="auto"/>
            <w:right w:val="none" w:sz="0" w:space="0" w:color="auto"/>
          </w:divBdr>
        </w:div>
        <w:div w:id="461919899">
          <w:marLeft w:val="0"/>
          <w:marRight w:val="0"/>
          <w:marTop w:val="0"/>
          <w:marBottom w:val="0"/>
          <w:divBdr>
            <w:top w:val="none" w:sz="0" w:space="0" w:color="auto"/>
            <w:left w:val="none" w:sz="0" w:space="0" w:color="auto"/>
            <w:bottom w:val="none" w:sz="0" w:space="0" w:color="auto"/>
            <w:right w:val="none" w:sz="0" w:space="0" w:color="auto"/>
          </w:divBdr>
        </w:div>
        <w:div w:id="474760181">
          <w:marLeft w:val="0"/>
          <w:marRight w:val="0"/>
          <w:marTop w:val="0"/>
          <w:marBottom w:val="0"/>
          <w:divBdr>
            <w:top w:val="none" w:sz="0" w:space="0" w:color="auto"/>
            <w:left w:val="none" w:sz="0" w:space="0" w:color="auto"/>
            <w:bottom w:val="none" w:sz="0" w:space="0" w:color="auto"/>
            <w:right w:val="none" w:sz="0" w:space="0" w:color="auto"/>
          </w:divBdr>
        </w:div>
        <w:div w:id="487283616">
          <w:marLeft w:val="0"/>
          <w:marRight w:val="0"/>
          <w:marTop w:val="0"/>
          <w:marBottom w:val="0"/>
          <w:divBdr>
            <w:top w:val="none" w:sz="0" w:space="0" w:color="auto"/>
            <w:left w:val="none" w:sz="0" w:space="0" w:color="auto"/>
            <w:bottom w:val="none" w:sz="0" w:space="0" w:color="auto"/>
            <w:right w:val="none" w:sz="0" w:space="0" w:color="auto"/>
          </w:divBdr>
        </w:div>
        <w:div w:id="500195281">
          <w:marLeft w:val="0"/>
          <w:marRight w:val="0"/>
          <w:marTop w:val="0"/>
          <w:marBottom w:val="0"/>
          <w:divBdr>
            <w:top w:val="none" w:sz="0" w:space="0" w:color="auto"/>
            <w:left w:val="none" w:sz="0" w:space="0" w:color="auto"/>
            <w:bottom w:val="none" w:sz="0" w:space="0" w:color="auto"/>
            <w:right w:val="none" w:sz="0" w:space="0" w:color="auto"/>
          </w:divBdr>
        </w:div>
        <w:div w:id="501237705">
          <w:marLeft w:val="0"/>
          <w:marRight w:val="0"/>
          <w:marTop w:val="0"/>
          <w:marBottom w:val="0"/>
          <w:divBdr>
            <w:top w:val="none" w:sz="0" w:space="0" w:color="auto"/>
            <w:left w:val="none" w:sz="0" w:space="0" w:color="auto"/>
            <w:bottom w:val="none" w:sz="0" w:space="0" w:color="auto"/>
            <w:right w:val="none" w:sz="0" w:space="0" w:color="auto"/>
          </w:divBdr>
        </w:div>
        <w:div w:id="553470145">
          <w:marLeft w:val="0"/>
          <w:marRight w:val="0"/>
          <w:marTop w:val="0"/>
          <w:marBottom w:val="0"/>
          <w:divBdr>
            <w:top w:val="none" w:sz="0" w:space="0" w:color="auto"/>
            <w:left w:val="none" w:sz="0" w:space="0" w:color="auto"/>
            <w:bottom w:val="none" w:sz="0" w:space="0" w:color="auto"/>
            <w:right w:val="none" w:sz="0" w:space="0" w:color="auto"/>
          </w:divBdr>
        </w:div>
        <w:div w:id="562717274">
          <w:marLeft w:val="0"/>
          <w:marRight w:val="0"/>
          <w:marTop w:val="0"/>
          <w:marBottom w:val="0"/>
          <w:divBdr>
            <w:top w:val="none" w:sz="0" w:space="0" w:color="auto"/>
            <w:left w:val="none" w:sz="0" w:space="0" w:color="auto"/>
            <w:bottom w:val="none" w:sz="0" w:space="0" w:color="auto"/>
            <w:right w:val="none" w:sz="0" w:space="0" w:color="auto"/>
          </w:divBdr>
        </w:div>
        <w:div w:id="562983024">
          <w:marLeft w:val="0"/>
          <w:marRight w:val="0"/>
          <w:marTop w:val="0"/>
          <w:marBottom w:val="0"/>
          <w:divBdr>
            <w:top w:val="none" w:sz="0" w:space="0" w:color="auto"/>
            <w:left w:val="none" w:sz="0" w:space="0" w:color="auto"/>
            <w:bottom w:val="none" w:sz="0" w:space="0" w:color="auto"/>
            <w:right w:val="none" w:sz="0" w:space="0" w:color="auto"/>
          </w:divBdr>
        </w:div>
        <w:div w:id="578640403">
          <w:marLeft w:val="0"/>
          <w:marRight w:val="0"/>
          <w:marTop w:val="0"/>
          <w:marBottom w:val="0"/>
          <w:divBdr>
            <w:top w:val="none" w:sz="0" w:space="0" w:color="auto"/>
            <w:left w:val="none" w:sz="0" w:space="0" w:color="auto"/>
            <w:bottom w:val="none" w:sz="0" w:space="0" w:color="auto"/>
            <w:right w:val="none" w:sz="0" w:space="0" w:color="auto"/>
          </w:divBdr>
        </w:div>
        <w:div w:id="584261843">
          <w:marLeft w:val="0"/>
          <w:marRight w:val="0"/>
          <w:marTop w:val="0"/>
          <w:marBottom w:val="0"/>
          <w:divBdr>
            <w:top w:val="none" w:sz="0" w:space="0" w:color="auto"/>
            <w:left w:val="none" w:sz="0" w:space="0" w:color="auto"/>
            <w:bottom w:val="none" w:sz="0" w:space="0" w:color="auto"/>
            <w:right w:val="none" w:sz="0" w:space="0" w:color="auto"/>
          </w:divBdr>
        </w:div>
        <w:div w:id="608780163">
          <w:marLeft w:val="0"/>
          <w:marRight w:val="0"/>
          <w:marTop w:val="0"/>
          <w:marBottom w:val="0"/>
          <w:divBdr>
            <w:top w:val="none" w:sz="0" w:space="0" w:color="auto"/>
            <w:left w:val="none" w:sz="0" w:space="0" w:color="auto"/>
            <w:bottom w:val="none" w:sz="0" w:space="0" w:color="auto"/>
            <w:right w:val="none" w:sz="0" w:space="0" w:color="auto"/>
          </w:divBdr>
        </w:div>
        <w:div w:id="610823773">
          <w:marLeft w:val="0"/>
          <w:marRight w:val="0"/>
          <w:marTop w:val="0"/>
          <w:marBottom w:val="0"/>
          <w:divBdr>
            <w:top w:val="none" w:sz="0" w:space="0" w:color="auto"/>
            <w:left w:val="none" w:sz="0" w:space="0" w:color="auto"/>
            <w:bottom w:val="none" w:sz="0" w:space="0" w:color="auto"/>
            <w:right w:val="none" w:sz="0" w:space="0" w:color="auto"/>
          </w:divBdr>
        </w:div>
        <w:div w:id="626667119">
          <w:marLeft w:val="0"/>
          <w:marRight w:val="0"/>
          <w:marTop w:val="0"/>
          <w:marBottom w:val="0"/>
          <w:divBdr>
            <w:top w:val="none" w:sz="0" w:space="0" w:color="auto"/>
            <w:left w:val="none" w:sz="0" w:space="0" w:color="auto"/>
            <w:bottom w:val="none" w:sz="0" w:space="0" w:color="auto"/>
            <w:right w:val="none" w:sz="0" w:space="0" w:color="auto"/>
          </w:divBdr>
        </w:div>
        <w:div w:id="676663391">
          <w:marLeft w:val="0"/>
          <w:marRight w:val="0"/>
          <w:marTop w:val="0"/>
          <w:marBottom w:val="0"/>
          <w:divBdr>
            <w:top w:val="none" w:sz="0" w:space="0" w:color="auto"/>
            <w:left w:val="none" w:sz="0" w:space="0" w:color="auto"/>
            <w:bottom w:val="none" w:sz="0" w:space="0" w:color="auto"/>
            <w:right w:val="none" w:sz="0" w:space="0" w:color="auto"/>
          </w:divBdr>
        </w:div>
        <w:div w:id="684863172">
          <w:marLeft w:val="0"/>
          <w:marRight w:val="0"/>
          <w:marTop w:val="0"/>
          <w:marBottom w:val="0"/>
          <w:divBdr>
            <w:top w:val="none" w:sz="0" w:space="0" w:color="auto"/>
            <w:left w:val="none" w:sz="0" w:space="0" w:color="auto"/>
            <w:bottom w:val="none" w:sz="0" w:space="0" w:color="auto"/>
            <w:right w:val="none" w:sz="0" w:space="0" w:color="auto"/>
          </w:divBdr>
        </w:div>
        <w:div w:id="714277504">
          <w:marLeft w:val="0"/>
          <w:marRight w:val="0"/>
          <w:marTop w:val="0"/>
          <w:marBottom w:val="0"/>
          <w:divBdr>
            <w:top w:val="none" w:sz="0" w:space="0" w:color="auto"/>
            <w:left w:val="none" w:sz="0" w:space="0" w:color="auto"/>
            <w:bottom w:val="none" w:sz="0" w:space="0" w:color="auto"/>
            <w:right w:val="none" w:sz="0" w:space="0" w:color="auto"/>
          </w:divBdr>
        </w:div>
        <w:div w:id="728504485">
          <w:marLeft w:val="0"/>
          <w:marRight w:val="0"/>
          <w:marTop w:val="0"/>
          <w:marBottom w:val="0"/>
          <w:divBdr>
            <w:top w:val="none" w:sz="0" w:space="0" w:color="auto"/>
            <w:left w:val="none" w:sz="0" w:space="0" w:color="auto"/>
            <w:bottom w:val="none" w:sz="0" w:space="0" w:color="auto"/>
            <w:right w:val="none" w:sz="0" w:space="0" w:color="auto"/>
          </w:divBdr>
        </w:div>
        <w:div w:id="729621015">
          <w:marLeft w:val="0"/>
          <w:marRight w:val="0"/>
          <w:marTop w:val="0"/>
          <w:marBottom w:val="0"/>
          <w:divBdr>
            <w:top w:val="none" w:sz="0" w:space="0" w:color="auto"/>
            <w:left w:val="none" w:sz="0" w:space="0" w:color="auto"/>
            <w:bottom w:val="none" w:sz="0" w:space="0" w:color="auto"/>
            <w:right w:val="none" w:sz="0" w:space="0" w:color="auto"/>
          </w:divBdr>
        </w:div>
        <w:div w:id="742679058">
          <w:marLeft w:val="0"/>
          <w:marRight w:val="0"/>
          <w:marTop w:val="0"/>
          <w:marBottom w:val="0"/>
          <w:divBdr>
            <w:top w:val="none" w:sz="0" w:space="0" w:color="auto"/>
            <w:left w:val="none" w:sz="0" w:space="0" w:color="auto"/>
            <w:bottom w:val="none" w:sz="0" w:space="0" w:color="auto"/>
            <w:right w:val="none" w:sz="0" w:space="0" w:color="auto"/>
          </w:divBdr>
        </w:div>
        <w:div w:id="744838231">
          <w:marLeft w:val="0"/>
          <w:marRight w:val="0"/>
          <w:marTop w:val="0"/>
          <w:marBottom w:val="0"/>
          <w:divBdr>
            <w:top w:val="none" w:sz="0" w:space="0" w:color="auto"/>
            <w:left w:val="none" w:sz="0" w:space="0" w:color="auto"/>
            <w:bottom w:val="none" w:sz="0" w:space="0" w:color="auto"/>
            <w:right w:val="none" w:sz="0" w:space="0" w:color="auto"/>
          </w:divBdr>
        </w:div>
        <w:div w:id="750925658">
          <w:marLeft w:val="0"/>
          <w:marRight w:val="0"/>
          <w:marTop w:val="0"/>
          <w:marBottom w:val="0"/>
          <w:divBdr>
            <w:top w:val="none" w:sz="0" w:space="0" w:color="auto"/>
            <w:left w:val="none" w:sz="0" w:space="0" w:color="auto"/>
            <w:bottom w:val="none" w:sz="0" w:space="0" w:color="auto"/>
            <w:right w:val="none" w:sz="0" w:space="0" w:color="auto"/>
          </w:divBdr>
        </w:div>
        <w:div w:id="764543006">
          <w:marLeft w:val="0"/>
          <w:marRight w:val="0"/>
          <w:marTop w:val="0"/>
          <w:marBottom w:val="0"/>
          <w:divBdr>
            <w:top w:val="none" w:sz="0" w:space="0" w:color="auto"/>
            <w:left w:val="none" w:sz="0" w:space="0" w:color="auto"/>
            <w:bottom w:val="none" w:sz="0" w:space="0" w:color="auto"/>
            <w:right w:val="none" w:sz="0" w:space="0" w:color="auto"/>
          </w:divBdr>
        </w:div>
        <w:div w:id="786436270">
          <w:marLeft w:val="0"/>
          <w:marRight w:val="0"/>
          <w:marTop w:val="0"/>
          <w:marBottom w:val="0"/>
          <w:divBdr>
            <w:top w:val="none" w:sz="0" w:space="0" w:color="auto"/>
            <w:left w:val="none" w:sz="0" w:space="0" w:color="auto"/>
            <w:bottom w:val="none" w:sz="0" w:space="0" w:color="auto"/>
            <w:right w:val="none" w:sz="0" w:space="0" w:color="auto"/>
          </w:divBdr>
        </w:div>
        <w:div w:id="787312799">
          <w:marLeft w:val="0"/>
          <w:marRight w:val="0"/>
          <w:marTop w:val="0"/>
          <w:marBottom w:val="0"/>
          <w:divBdr>
            <w:top w:val="none" w:sz="0" w:space="0" w:color="auto"/>
            <w:left w:val="none" w:sz="0" w:space="0" w:color="auto"/>
            <w:bottom w:val="none" w:sz="0" w:space="0" w:color="auto"/>
            <w:right w:val="none" w:sz="0" w:space="0" w:color="auto"/>
          </w:divBdr>
        </w:div>
        <w:div w:id="802885229">
          <w:marLeft w:val="0"/>
          <w:marRight w:val="0"/>
          <w:marTop w:val="0"/>
          <w:marBottom w:val="0"/>
          <w:divBdr>
            <w:top w:val="none" w:sz="0" w:space="0" w:color="auto"/>
            <w:left w:val="none" w:sz="0" w:space="0" w:color="auto"/>
            <w:bottom w:val="none" w:sz="0" w:space="0" w:color="auto"/>
            <w:right w:val="none" w:sz="0" w:space="0" w:color="auto"/>
          </w:divBdr>
        </w:div>
        <w:div w:id="807865184">
          <w:marLeft w:val="0"/>
          <w:marRight w:val="0"/>
          <w:marTop w:val="0"/>
          <w:marBottom w:val="0"/>
          <w:divBdr>
            <w:top w:val="none" w:sz="0" w:space="0" w:color="auto"/>
            <w:left w:val="none" w:sz="0" w:space="0" w:color="auto"/>
            <w:bottom w:val="none" w:sz="0" w:space="0" w:color="auto"/>
            <w:right w:val="none" w:sz="0" w:space="0" w:color="auto"/>
          </w:divBdr>
        </w:div>
        <w:div w:id="816537476">
          <w:marLeft w:val="0"/>
          <w:marRight w:val="0"/>
          <w:marTop w:val="0"/>
          <w:marBottom w:val="0"/>
          <w:divBdr>
            <w:top w:val="none" w:sz="0" w:space="0" w:color="auto"/>
            <w:left w:val="none" w:sz="0" w:space="0" w:color="auto"/>
            <w:bottom w:val="none" w:sz="0" w:space="0" w:color="auto"/>
            <w:right w:val="none" w:sz="0" w:space="0" w:color="auto"/>
          </w:divBdr>
        </w:div>
        <w:div w:id="824201488">
          <w:marLeft w:val="0"/>
          <w:marRight w:val="0"/>
          <w:marTop w:val="0"/>
          <w:marBottom w:val="0"/>
          <w:divBdr>
            <w:top w:val="none" w:sz="0" w:space="0" w:color="auto"/>
            <w:left w:val="none" w:sz="0" w:space="0" w:color="auto"/>
            <w:bottom w:val="none" w:sz="0" w:space="0" w:color="auto"/>
            <w:right w:val="none" w:sz="0" w:space="0" w:color="auto"/>
          </w:divBdr>
        </w:div>
        <w:div w:id="829247780">
          <w:marLeft w:val="0"/>
          <w:marRight w:val="0"/>
          <w:marTop w:val="0"/>
          <w:marBottom w:val="0"/>
          <w:divBdr>
            <w:top w:val="none" w:sz="0" w:space="0" w:color="auto"/>
            <w:left w:val="none" w:sz="0" w:space="0" w:color="auto"/>
            <w:bottom w:val="none" w:sz="0" w:space="0" w:color="auto"/>
            <w:right w:val="none" w:sz="0" w:space="0" w:color="auto"/>
          </w:divBdr>
        </w:div>
        <w:div w:id="843592898">
          <w:marLeft w:val="0"/>
          <w:marRight w:val="0"/>
          <w:marTop w:val="0"/>
          <w:marBottom w:val="0"/>
          <w:divBdr>
            <w:top w:val="none" w:sz="0" w:space="0" w:color="auto"/>
            <w:left w:val="none" w:sz="0" w:space="0" w:color="auto"/>
            <w:bottom w:val="none" w:sz="0" w:space="0" w:color="auto"/>
            <w:right w:val="none" w:sz="0" w:space="0" w:color="auto"/>
          </w:divBdr>
        </w:div>
        <w:div w:id="859900948">
          <w:marLeft w:val="0"/>
          <w:marRight w:val="0"/>
          <w:marTop w:val="0"/>
          <w:marBottom w:val="0"/>
          <w:divBdr>
            <w:top w:val="none" w:sz="0" w:space="0" w:color="auto"/>
            <w:left w:val="none" w:sz="0" w:space="0" w:color="auto"/>
            <w:bottom w:val="none" w:sz="0" w:space="0" w:color="auto"/>
            <w:right w:val="none" w:sz="0" w:space="0" w:color="auto"/>
          </w:divBdr>
        </w:div>
        <w:div w:id="874004975">
          <w:marLeft w:val="0"/>
          <w:marRight w:val="0"/>
          <w:marTop w:val="0"/>
          <w:marBottom w:val="0"/>
          <w:divBdr>
            <w:top w:val="none" w:sz="0" w:space="0" w:color="auto"/>
            <w:left w:val="none" w:sz="0" w:space="0" w:color="auto"/>
            <w:bottom w:val="none" w:sz="0" w:space="0" w:color="auto"/>
            <w:right w:val="none" w:sz="0" w:space="0" w:color="auto"/>
          </w:divBdr>
        </w:div>
        <w:div w:id="885023935">
          <w:marLeft w:val="0"/>
          <w:marRight w:val="0"/>
          <w:marTop w:val="0"/>
          <w:marBottom w:val="0"/>
          <w:divBdr>
            <w:top w:val="none" w:sz="0" w:space="0" w:color="auto"/>
            <w:left w:val="none" w:sz="0" w:space="0" w:color="auto"/>
            <w:bottom w:val="none" w:sz="0" w:space="0" w:color="auto"/>
            <w:right w:val="none" w:sz="0" w:space="0" w:color="auto"/>
          </w:divBdr>
        </w:div>
        <w:div w:id="897863856">
          <w:marLeft w:val="0"/>
          <w:marRight w:val="0"/>
          <w:marTop w:val="0"/>
          <w:marBottom w:val="0"/>
          <w:divBdr>
            <w:top w:val="none" w:sz="0" w:space="0" w:color="auto"/>
            <w:left w:val="none" w:sz="0" w:space="0" w:color="auto"/>
            <w:bottom w:val="none" w:sz="0" w:space="0" w:color="auto"/>
            <w:right w:val="none" w:sz="0" w:space="0" w:color="auto"/>
          </w:divBdr>
        </w:div>
        <w:div w:id="905457831">
          <w:marLeft w:val="0"/>
          <w:marRight w:val="0"/>
          <w:marTop w:val="0"/>
          <w:marBottom w:val="0"/>
          <w:divBdr>
            <w:top w:val="none" w:sz="0" w:space="0" w:color="auto"/>
            <w:left w:val="none" w:sz="0" w:space="0" w:color="auto"/>
            <w:bottom w:val="none" w:sz="0" w:space="0" w:color="auto"/>
            <w:right w:val="none" w:sz="0" w:space="0" w:color="auto"/>
          </w:divBdr>
        </w:div>
        <w:div w:id="955526595">
          <w:marLeft w:val="0"/>
          <w:marRight w:val="0"/>
          <w:marTop w:val="0"/>
          <w:marBottom w:val="0"/>
          <w:divBdr>
            <w:top w:val="none" w:sz="0" w:space="0" w:color="auto"/>
            <w:left w:val="none" w:sz="0" w:space="0" w:color="auto"/>
            <w:bottom w:val="none" w:sz="0" w:space="0" w:color="auto"/>
            <w:right w:val="none" w:sz="0" w:space="0" w:color="auto"/>
          </w:divBdr>
        </w:div>
        <w:div w:id="993994756">
          <w:marLeft w:val="0"/>
          <w:marRight w:val="0"/>
          <w:marTop w:val="0"/>
          <w:marBottom w:val="0"/>
          <w:divBdr>
            <w:top w:val="none" w:sz="0" w:space="0" w:color="auto"/>
            <w:left w:val="none" w:sz="0" w:space="0" w:color="auto"/>
            <w:bottom w:val="none" w:sz="0" w:space="0" w:color="auto"/>
            <w:right w:val="none" w:sz="0" w:space="0" w:color="auto"/>
          </w:divBdr>
        </w:div>
        <w:div w:id="1006981292">
          <w:marLeft w:val="0"/>
          <w:marRight w:val="0"/>
          <w:marTop w:val="0"/>
          <w:marBottom w:val="0"/>
          <w:divBdr>
            <w:top w:val="none" w:sz="0" w:space="0" w:color="auto"/>
            <w:left w:val="none" w:sz="0" w:space="0" w:color="auto"/>
            <w:bottom w:val="none" w:sz="0" w:space="0" w:color="auto"/>
            <w:right w:val="none" w:sz="0" w:space="0" w:color="auto"/>
          </w:divBdr>
        </w:div>
        <w:div w:id="1012224842">
          <w:marLeft w:val="0"/>
          <w:marRight w:val="0"/>
          <w:marTop w:val="0"/>
          <w:marBottom w:val="0"/>
          <w:divBdr>
            <w:top w:val="none" w:sz="0" w:space="0" w:color="auto"/>
            <w:left w:val="none" w:sz="0" w:space="0" w:color="auto"/>
            <w:bottom w:val="none" w:sz="0" w:space="0" w:color="auto"/>
            <w:right w:val="none" w:sz="0" w:space="0" w:color="auto"/>
          </w:divBdr>
        </w:div>
        <w:div w:id="1015956724">
          <w:marLeft w:val="0"/>
          <w:marRight w:val="0"/>
          <w:marTop w:val="0"/>
          <w:marBottom w:val="0"/>
          <w:divBdr>
            <w:top w:val="none" w:sz="0" w:space="0" w:color="auto"/>
            <w:left w:val="none" w:sz="0" w:space="0" w:color="auto"/>
            <w:bottom w:val="none" w:sz="0" w:space="0" w:color="auto"/>
            <w:right w:val="none" w:sz="0" w:space="0" w:color="auto"/>
          </w:divBdr>
        </w:div>
        <w:div w:id="1030641270">
          <w:marLeft w:val="0"/>
          <w:marRight w:val="0"/>
          <w:marTop w:val="0"/>
          <w:marBottom w:val="0"/>
          <w:divBdr>
            <w:top w:val="none" w:sz="0" w:space="0" w:color="auto"/>
            <w:left w:val="none" w:sz="0" w:space="0" w:color="auto"/>
            <w:bottom w:val="none" w:sz="0" w:space="0" w:color="auto"/>
            <w:right w:val="none" w:sz="0" w:space="0" w:color="auto"/>
          </w:divBdr>
        </w:div>
        <w:div w:id="1068922004">
          <w:marLeft w:val="0"/>
          <w:marRight w:val="0"/>
          <w:marTop w:val="0"/>
          <w:marBottom w:val="0"/>
          <w:divBdr>
            <w:top w:val="none" w:sz="0" w:space="0" w:color="auto"/>
            <w:left w:val="none" w:sz="0" w:space="0" w:color="auto"/>
            <w:bottom w:val="none" w:sz="0" w:space="0" w:color="auto"/>
            <w:right w:val="none" w:sz="0" w:space="0" w:color="auto"/>
          </w:divBdr>
        </w:div>
        <w:div w:id="1095398371">
          <w:marLeft w:val="0"/>
          <w:marRight w:val="0"/>
          <w:marTop w:val="0"/>
          <w:marBottom w:val="0"/>
          <w:divBdr>
            <w:top w:val="none" w:sz="0" w:space="0" w:color="auto"/>
            <w:left w:val="none" w:sz="0" w:space="0" w:color="auto"/>
            <w:bottom w:val="none" w:sz="0" w:space="0" w:color="auto"/>
            <w:right w:val="none" w:sz="0" w:space="0" w:color="auto"/>
          </w:divBdr>
        </w:div>
        <w:div w:id="1117528642">
          <w:marLeft w:val="0"/>
          <w:marRight w:val="0"/>
          <w:marTop w:val="0"/>
          <w:marBottom w:val="0"/>
          <w:divBdr>
            <w:top w:val="none" w:sz="0" w:space="0" w:color="auto"/>
            <w:left w:val="none" w:sz="0" w:space="0" w:color="auto"/>
            <w:bottom w:val="none" w:sz="0" w:space="0" w:color="auto"/>
            <w:right w:val="none" w:sz="0" w:space="0" w:color="auto"/>
          </w:divBdr>
        </w:div>
        <w:div w:id="1118060485">
          <w:marLeft w:val="0"/>
          <w:marRight w:val="0"/>
          <w:marTop w:val="0"/>
          <w:marBottom w:val="0"/>
          <w:divBdr>
            <w:top w:val="none" w:sz="0" w:space="0" w:color="auto"/>
            <w:left w:val="none" w:sz="0" w:space="0" w:color="auto"/>
            <w:bottom w:val="none" w:sz="0" w:space="0" w:color="auto"/>
            <w:right w:val="none" w:sz="0" w:space="0" w:color="auto"/>
          </w:divBdr>
        </w:div>
        <w:div w:id="1171994678">
          <w:marLeft w:val="0"/>
          <w:marRight w:val="0"/>
          <w:marTop w:val="0"/>
          <w:marBottom w:val="0"/>
          <w:divBdr>
            <w:top w:val="none" w:sz="0" w:space="0" w:color="auto"/>
            <w:left w:val="none" w:sz="0" w:space="0" w:color="auto"/>
            <w:bottom w:val="none" w:sz="0" w:space="0" w:color="auto"/>
            <w:right w:val="none" w:sz="0" w:space="0" w:color="auto"/>
          </w:divBdr>
        </w:div>
        <w:div w:id="1197695189">
          <w:marLeft w:val="0"/>
          <w:marRight w:val="0"/>
          <w:marTop w:val="0"/>
          <w:marBottom w:val="0"/>
          <w:divBdr>
            <w:top w:val="none" w:sz="0" w:space="0" w:color="auto"/>
            <w:left w:val="none" w:sz="0" w:space="0" w:color="auto"/>
            <w:bottom w:val="none" w:sz="0" w:space="0" w:color="auto"/>
            <w:right w:val="none" w:sz="0" w:space="0" w:color="auto"/>
          </w:divBdr>
        </w:div>
        <w:div w:id="1213886213">
          <w:marLeft w:val="0"/>
          <w:marRight w:val="0"/>
          <w:marTop w:val="0"/>
          <w:marBottom w:val="0"/>
          <w:divBdr>
            <w:top w:val="none" w:sz="0" w:space="0" w:color="auto"/>
            <w:left w:val="none" w:sz="0" w:space="0" w:color="auto"/>
            <w:bottom w:val="none" w:sz="0" w:space="0" w:color="auto"/>
            <w:right w:val="none" w:sz="0" w:space="0" w:color="auto"/>
          </w:divBdr>
        </w:div>
        <w:div w:id="1247885826">
          <w:marLeft w:val="0"/>
          <w:marRight w:val="0"/>
          <w:marTop w:val="0"/>
          <w:marBottom w:val="0"/>
          <w:divBdr>
            <w:top w:val="none" w:sz="0" w:space="0" w:color="auto"/>
            <w:left w:val="none" w:sz="0" w:space="0" w:color="auto"/>
            <w:bottom w:val="none" w:sz="0" w:space="0" w:color="auto"/>
            <w:right w:val="none" w:sz="0" w:space="0" w:color="auto"/>
          </w:divBdr>
        </w:div>
        <w:div w:id="1268003091">
          <w:marLeft w:val="0"/>
          <w:marRight w:val="0"/>
          <w:marTop w:val="0"/>
          <w:marBottom w:val="0"/>
          <w:divBdr>
            <w:top w:val="none" w:sz="0" w:space="0" w:color="auto"/>
            <w:left w:val="none" w:sz="0" w:space="0" w:color="auto"/>
            <w:bottom w:val="none" w:sz="0" w:space="0" w:color="auto"/>
            <w:right w:val="none" w:sz="0" w:space="0" w:color="auto"/>
          </w:divBdr>
        </w:div>
        <w:div w:id="1273897700">
          <w:marLeft w:val="0"/>
          <w:marRight w:val="0"/>
          <w:marTop w:val="0"/>
          <w:marBottom w:val="0"/>
          <w:divBdr>
            <w:top w:val="none" w:sz="0" w:space="0" w:color="auto"/>
            <w:left w:val="none" w:sz="0" w:space="0" w:color="auto"/>
            <w:bottom w:val="none" w:sz="0" w:space="0" w:color="auto"/>
            <w:right w:val="none" w:sz="0" w:space="0" w:color="auto"/>
          </w:divBdr>
        </w:div>
        <w:div w:id="1358772221">
          <w:marLeft w:val="0"/>
          <w:marRight w:val="0"/>
          <w:marTop w:val="0"/>
          <w:marBottom w:val="0"/>
          <w:divBdr>
            <w:top w:val="none" w:sz="0" w:space="0" w:color="auto"/>
            <w:left w:val="none" w:sz="0" w:space="0" w:color="auto"/>
            <w:bottom w:val="none" w:sz="0" w:space="0" w:color="auto"/>
            <w:right w:val="none" w:sz="0" w:space="0" w:color="auto"/>
          </w:divBdr>
        </w:div>
        <w:div w:id="1367677144">
          <w:marLeft w:val="0"/>
          <w:marRight w:val="0"/>
          <w:marTop w:val="0"/>
          <w:marBottom w:val="0"/>
          <w:divBdr>
            <w:top w:val="none" w:sz="0" w:space="0" w:color="auto"/>
            <w:left w:val="none" w:sz="0" w:space="0" w:color="auto"/>
            <w:bottom w:val="none" w:sz="0" w:space="0" w:color="auto"/>
            <w:right w:val="none" w:sz="0" w:space="0" w:color="auto"/>
          </w:divBdr>
        </w:div>
        <w:div w:id="1389955825">
          <w:marLeft w:val="0"/>
          <w:marRight w:val="0"/>
          <w:marTop w:val="0"/>
          <w:marBottom w:val="0"/>
          <w:divBdr>
            <w:top w:val="none" w:sz="0" w:space="0" w:color="auto"/>
            <w:left w:val="none" w:sz="0" w:space="0" w:color="auto"/>
            <w:bottom w:val="none" w:sz="0" w:space="0" w:color="auto"/>
            <w:right w:val="none" w:sz="0" w:space="0" w:color="auto"/>
          </w:divBdr>
        </w:div>
        <w:div w:id="1404327797">
          <w:marLeft w:val="0"/>
          <w:marRight w:val="0"/>
          <w:marTop w:val="0"/>
          <w:marBottom w:val="0"/>
          <w:divBdr>
            <w:top w:val="none" w:sz="0" w:space="0" w:color="auto"/>
            <w:left w:val="none" w:sz="0" w:space="0" w:color="auto"/>
            <w:bottom w:val="none" w:sz="0" w:space="0" w:color="auto"/>
            <w:right w:val="none" w:sz="0" w:space="0" w:color="auto"/>
          </w:divBdr>
        </w:div>
        <w:div w:id="1413352797">
          <w:marLeft w:val="0"/>
          <w:marRight w:val="0"/>
          <w:marTop w:val="0"/>
          <w:marBottom w:val="0"/>
          <w:divBdr>
            <w:top w:val="none" w:sz="0" w:space="0" w:color="auto"/>
            <w:left w:val="none" w:sz="0" w:space="0" w:color="auto"/>
            <w:bottom w:val="none" w:sz="0" w:space="0" w:color="auto"/>
            <w:right w:val="none" w:sz="0" w:space="0" w:color="auto"/>
          </w:divBdr>
        </w:div>
        <w:div w:id="1427965639">
          <w:marLeft w:val="0"/>
          <w:marRight w:val="0"/>
          <w:marTop w:val="0"/>
          <w:marBottom w:val="0"/>
          <w:divBdr>
            <w:top w:val="none" w:sz="0" w:space="0" w:color="auto"/>
            <w:left w:val="none" w:sz="0" w:space="0" w:color="auto"/>
            <w:bottom w:val="none" w:sz="0" w:space="0" w:color="auto"/>
            <w:right w:val="none" w:sz="0" w:space="0" w:color="auto"/>
          </w:divBdr>
        </w:div>
        <w:div w:id="1439258572">
          <w:marLeft w:val="0"/>
          <w:marRight w:val="0"/>
          <w:marTop w:val="0"/>
          <w:marBottom w:val="0"/>
          <w:divBdr>
            <w:top w:val="none" w:sz="0" w:space="0" w:color="auto"/>
            <w:left w:val="none" w:sz="0" w:space="0" w:color="auto"/>
            <w:bottom w:val="none" w:sz="0" w:space="0" w:color="auto"/>
            <w:right w:val="none" w:sz="0" w:space="0" w:color="auto"/>
          </w:divBdr>
        </w:div>
        <w:div w:id="1507405148">
          <w:marLeft w:val="0"/>
          <w:marRight w:val="0"/>
          <w:marTop w:val="0"/>
          <w:marBottom w:val="0"/>
          <w:divBdr>
            <w:top w:val="none" w:sz="0" w:space="0" w:color="auto"/>
            <w:left w:val="none" w:sz="0" w:space="0" w:color="auto"/>
            <w:bottom w:val="none" w:sz="0" w:space="0" w:color="auto"/>
            <w:right w:val="none" w:sz="0" w:space="0" w:color="auto"/>
          </w:divBdr>
        </w:div>
        <w:div w:id="1512186084">
          <w:marLeft w:val="0"/>
          <w:marRight w:val="0"/>
          <w:marTop w:val="0"/>
          <w:marBottom w:val="0"/>
          <w:divBdr>
            <w:top w:val="none" w:sz="0" w:space="0" w:color="auto"/>
            <w:left w:val="none" w:sz="0" w:space="0" w:color="auto"/>
            <w:bottom w:val="none" w:sz="0" w:space="0" w:color="auto"/>
            <w:right w:val="none" w:sz="0" w:space="0" w:color="auto"/>
          </w:divBdr>
        </w:div>
        <w:div w:id="1514222979">
          <w:marLeft w:val="0"/>
          <w:marRight w:val="0"/>
          <w:marTop w:val="0"/>
          <w:marBottom w:val="0"/>
          <w:divBdr>
            <w:top w:val="none" w:sz="0" w:space="0" w:color="auto"/>
            <w:left w:val="none" w:sz="0" w:space="0" w:color="auto"/>
            <w:bottom w:val="none" w:sz="0" w:space="0" w:color="auto"/>
            <w:right w:val="none" w:sz="0" w:space="0" w:color="auto"/>
          </w:divBdr>
        </w:div>
        <w:div w:id="1517305727">
          <w:marLeft w:val="0"/>
          <w:marRight w:val="0"/>
          <w:marTop w:val="0"/>
          <w:marBottom w:val="0"/>
          <w:divBdr>
            <w:top w:val="none" w:sz="0" w:space="0" w:color="auto"/>
            <w:left w:val="none" w:sz="0" w:space="0" w:color="auto"/>
            <w:bottom w:val="none" w:sz="0" w:space="0" w:color="auto"/>
            <w:right w:val="none" w:sz="0" w:space="0" w:color="auto"/>
          </w:divBdr>
        </w:div>
        <w:div w:id="1525513984">
          <w:marLeft w:val="0"/>
          <w:marRight w:val="0"/>
          <w:marTop w:val="0"/>
          <w:marBottom w:val="0"/>
          <w:divBdr>
            <w:top w:val="none" w:sz="0" w:space="0" w:color="auto"/>
            <w:left w:val="none" w:sz="0" w:space="0" w:color="auto"/>
            <w:bottom w:val="none" w:sz="0" w:space="0" w:color="auto"/>
            <w:right w:val="none" w:sz="0" w:space="0" w:color="auto"/>
          </w:divBdr>
        </w:div>
        <w:div w:id="1536849030">
          <w:marLeft w:val="0"/>
          <w:marRight w:val="0"/>
          <w:marTop w:val="0"/>
          <w:marBottom w:val="0"/>
          <w:divBdr>
            <w:top w:val="none" w:sz="0" w:space="0" w:color="auto"/>
            <w:left w:val="none" w:sz="0" w:space="0" w:color="auto"/>
            <w:bottom w:val="none" w:sz="0" w:space="0" w:color="auto"/>
            <w:right w:val="none" w:sz="0" w:space="0" w:color="auto"/>
          </w:divBdr>
        </w:div>
        <w:div w:id="1547720412">
          <w:marLeft w:val="0"/>
          <w:marRight w:val="0"/>
          <w:marTop w:val="0"/>
          <w:marBottom w:val="0"/>
          <w:divBdr>
            <w:top w:val="none" w:sz="0" w:space="0" w:color="auto"/>
            <w:left w:val="none" w:sz="0" w:space="0" w:color="auto"/>
            <w:bottom w:val="none" w:sz="0" w:space="0" w:color="auto"/>
            <w:right w:val="none" w:sz="0" w:space="0" w:color="auto"/>
          </w:divBdr>
        </w:div>
        <w:div w:id="1557276824">
          <w:marLeft w:val="0"/>
          <w:marRight w:val="0"/>
          <w:marTop w:val="0"/>
          <w:marBottom w:val="0"/>
          <w:divBdr>
            <w:top w:val="none" w:sz="0" w:space="0" w:color="auto"/>
            <w:left w:val="none" w:sz="0" w:space="0" w:color="auto"/>
            <w:bottom w:val="none" w:sz="0" w:space="0" w:color="auto"/>
            <w:right w:val="none" w:sz="0" w:space="0" w:color="auto"/>
          </w:divBdr>
        </w:div>
        <w:div w:id="1570267279">
          <w:marLeft w:val="0"/>
          <w:marRight w:val="0"/>
          <w:marTop w:val="0"/>
          <w:marBottom w:val="0"/>
          <w:divBdr>
            <w:top w:val="none" w:sz="0" w:space="0" w:color="auto"/>
            <w:left w:val="none" w:sz="0" w:space="0" w:color="auto"/>
            <w:bottom w:val="none" w:sz="0" w:space="0" w:color="auto"/>
            <w:right w:val="none" w:sz="0" w:space="0" w:color="auto"/>
          </w:divBdr>
        </w:div>
        <w:div w:id="1579436310">
          <w:marLeft w:val="0"/>
          <w:marRight w:val="0"/>
          <w:marTop w:val="0"/>
          <w:marBottom w:val="0"/>
          <w:divBdr>
            <w:top w:val="none" w:sz="0" w:space="0" w:color="auto"/>
            <w:left w:val="none" w:sz="0" w:space="0" w:color="auto"/>
            <w:bottom w:val="none" w:sz="0" w:space="0" w:color="auto"/>
            <w:right w:val="none" w:sz="0" w:space="0" w:color="auto"/>
          </w:divBdr>
        </w:div>
        <w:div w:id="1586762400">
          <w:marLeft w:val="0"/>
          <w:marRight w:val="0"/>
          <w:marTop w:val="0"/>
          <w:marBottom w:val="0"/>
          <w:divBdr>
            <w:top w:val="none" w:sz="0" w:space="0" w:color="auto"/>
            <w:left w:val="none" w:sz="0" w:space="0" w:color="auto"/>
            <w:bottom w:val="none" w:sz="0" w:space="0" w:color="auto"/>
            <w:right w:val="none" w:sz="0" w:space="0" w:color="auto"/>
          </w:divBdr>
        </w:div>
        <w:div w:id="1608539559">
          <w:marLeft w:val="0"/>
          <w:marRight w:val="0"/>
          <w:marTop w:val="0"/>
          <w:marBottom w:val="0"/>
          <w:divBdr>
            <w:top w:val="none" w:sz="0" w:space="0" w:color="auto"/>
            <w:left w:val="none" w:sz="0" w:space="0" w:color="auto"/>
            <w:bottom w:val="none" w:sz="0" w:space="0" w:color="auto"/>
            <w:right w:val="none" w:sz="0" w:space="0" w:color="auto"/>
          </w:divBdr>
        </w:div>
        <w:div w:id="1613442403">
          <w:marLeft w:val="0"/>
          <w:marRight w:val="0"/>
          <w:marTop w:val="0"/>
          <w:marBottom w:val="0"/>
          <w:divBdr>
            <w:top w:val="none" w:sz="0" w:space="0" w:color="auto"/>
            <w:left w:val="none" w:sz="0" w:space="0" w:color="auto"/>
            <w:bottom w:val="none" w:sz="0" w:space="0" w:color="auto"/>
            <w:right w:val="none" w:sz="0" w:space="0" w:color="auto"/>
          </w:divBdr>
        </w:div>
        <w:div w:id="1631128424">
          <w:marLeft w:val="0"/>
          <w:marRight w:val="0"/>
          <w:marTop w:val="0"/>
          <w:marBottom w:val="0"/>
          <w:divBdr>
            <w:top w:val="none" w:sz="0" w:space="0" w:color="auto"/>
            <w:left w:val="none" w:sz="0" w:space="0" w:color="auto"/>
            <w:bottom w:val="none" w:sz="0" w:space="0" w:color="auto"/>
            <w:right w:val="none" w:sz="0" w:space="0" w:color="auto"/>
          </w:divBdr>
        </w:div>
        <w:div w:id="1634169730">
          <w:marLeft w:val="0"/>
          <w:marRight w:val="0"/>
          <w:marTop w:val="0"/>
          <w:marBottom w:val="0"/>
          <w:divBdr>
            <w:top w:val="none" w:sz="0" w:space="0" w:color="auto"/>
            <w:left w:val="none" w:sz="0" w:space="0" w:color="auto"/>
            <w:bottom w:val="none" w:sz="0" w:space="0" w:color="auto"/>
            <w:right w:val="none" w:sz="0" w:space="0" w:color="auto"/>
          </w:divBdr>
        </w:div>
        <w:div w:id="1639217220">
          <w:marLeft w:val="0"/>
          <w:marRight w:val="0"/>
          <w:marTop w:val="0"/>
          <w:marBottom w:val="0"/>
          <w:divBdr>
            <w:top w:val="none" w:sz="0" w:space="0" w:color="auto"/>
            <w:left w:val="none" w:sz="0" w:space="0" w:color="auto"/>
            <w:bottom w:val="none" w:sz="0" w:space="0" w:color="auto"/>
            <w:right w:val="none" w:sz="0" w:space="0" w:color="auto"/>
          </w:divBdr>
        </w:div>
        <w:div w:id="1687946987">
          <w:marLeft w:val="0"/>
          <w:marRight w:val="0"/>
          <w:marTop w:val="0"/>
          <w:marBottom w:val="0"/>
          <w:divBdr>
            <w:top w:val="none" w:sz="0" w:space="0" w:color="auto"/>
            <w:left w:val="none" w:sz="0" w:space="0" w:color="auto"/>
            <w:bottom w:val="none" w:sz="0" w:space="0" w:color="auto"/>
            <w:right w:val="none" w:sz="0" w:space="0" w:color="auto"/>
          </w:divBdr>
        </w:div>
        <w:div w:id="1695692300">
          <w:marLeft w:val="0"/>
          <w:marRight w:val="0"/>
          <w:marTop w:val="0"/>
          <w:marBottom w:val="0"/>
          <w:divBdr>
            <w:top w:val="none" w:sz="0" w:space="0" w:color="auto"/>
            <w:left w:val="none" w:sz="0" w:space="0" w:color="auto"/>
            <w:bottom w:val="none" w:sz="0" w:space="0" w:color="auto"/>
            <w:right w:val="none" w:sz="0" w:space="0" w:color="auto"/>
          </w:divBdr>
        </w:div>
        <w:div w:id="1727800198">
          <w:marLeft w:val="0"/>
          <w:marRight w:val="0"/>
          <w:marTop w:val="0"/>
          <w:marBottom w:val="0"/>
          <w:divBdr>
            <w:top w:val="none" w:sz="0" w:space="0" w:color="auto"/>
            <w:left w:val="none" w:sz="0" w:space="0" w:color="auto"/>
            <w:bottom w:val="none" w:sz="0" w:space="0" w:color="auto"/>
            <w:right w:val="none" w:sz="0" w:space="0" w:color="auto"/>
          </w:divBdr>
        </w:div>
        <w:div w:id="1743677085">
          <w:marLeft w:val="0"/>
          <w:marRight w:val="0"/>
          <w:marTop w:val="0"/>
          <w:marBottom w:val="0"/>
          <w:divBdr>
            <w:top w:val="none" w:sz="0" w:space="0" w:color="auto"/>
            <w:left w:val="none" w:sz="0" w:space="0" w:color="auto"/>
            <w:bottom w:val="none" w:sz="0" w:space="0" w:color="auto"/>
            <w:right w:val="none" w:sz="0" w:space="0" w:color="auto"/>
          </w:divBdr>
        </w:div>
        <w:div w:id="1751078752">
          <w:marLeft w:val="0"/>
          <w:marRight w:val="0"/>
          <w:marTop w:val="0"/>
          <w:marBottom w:val="0"/>
          <w:divBdr>
            <w:top w:val="none" w:sz="0" w:space="0" w:color="auto"/>
            <w:left w:val="none" w:sz="0" w:space="0" w:color="auto"/>
            <w:bottom w:val="none" w:sz="0" w:space="0" w:color="auto"/>
            <w:right w:val="none" w:sz="0" w:space="0" w:color="auto"/>
          </w:divBdr>
        </w:div>
        <w:div w:id="1800298464">
          <w:marLeft w:val="0"/>
          <w:marRight w:val="0"/>
          <w:marTop w:val="0"/>
          <w:marBottom w:val="0"/>
          <w:divBdr>
            <w:top w:val="none" w:sz="0" w:space="0" w:color="auto"/>
            <w:left w:val="none" w:sz="0" w:space="0" w:color="auto"/>
            <w:bottom w:val="none" w:sz="0" w:space="0" w:color="auto"/>
            <w:right w:val="none" w:sz="0" w:space="0" w:color="auto"/>
          </w:divBdr>
        </w:div>
        <w:div w:id="1816288437">
          <w:marLeft w:val="0"/>
          <w:marRight w:val="0"/>
          <w:marTop w:val="0"/>
          <w:marBottom w:val="0"/>
          <w:divBdr>
            <w:top w:val="none" w:sz="0" w:space="0" w:color="auto"/>
            <w:left w:val="none" w:sz="0" w:space="0" w:color="auto"/>
            <w:bottom w:val="none" w:sz="0" w:space="0" w:color="auto"/>
            <w:right w:val="none" w:sz="0" w:space="0" w:color="auto"/>
          </w:divBdr>
        </w:div>
        <w:div w:id="1823547542">
          <w:marLeft w:val="0"/>
          <w:marRight w:val="0"/>
          <w:marTop w:val="0"/>
          <w:marBottom w:val="0"/>
          <w:divBdr>
            <w:top w:val="none" w:sz="0" w:space="0" w:color="auto"/>
            <w:left w:val="none" w:sz="0" w:space="0" w:color="auto"/>
            <w:bottom w:val="none" w:sz="0" w:space="0" w:color="auto"/>
            <w:right w:val="none" w:sz="0" w:space="0" w:color="auto"/>
          </w:divBdr>
        </w:div>
        <w:div w:id="1862548545">
          <w:marLeft w:val="0"/>
          <w:marRight w:val="0"/>
          <w:marTop w:val="0"/>
          <w:marBottom w:val="0"/>
          <w:divBdr>
            <w:top w:val="none" w:sz="0" w:space="0" w:color="auto"/>
            <w:left w:val="none" w:sz="0" w:space="0" w:color="auto"/>
            <w:bottom w:val="none" w:sz="0" w:space="0" w:color="auto"/>
            <w:right w:val="none" w:sz="0" w:space="0" w:color="auto"/>
          </w:divBdr>
        </w:div>
        <w:div w:id="1868636536">
          <w:marLeft w:val="0"/>
          <w:marRight w:val="0"/>
          <w:marTop w:val="0"/>
          <w:marBottom w:val="0"/>
          <w:divBdr>
            <w:top w:val="none" w:sz="0" w:space="0" w:color="auto"/>
            <w:left w:val="none" w:sz="0" w:space="0" w:color="auto"/>
            <w:bottom w:val="none" w:sz="0" w:space="0" w:color="auto"/>
            <w:right w:val="none" w:sz="0" w:space="0" w:color="auto"/>
          </w:divBdr>
        </w:div>
        <w:div w:id="1888369174">
          <w:marLeft w:val="0"/>
          <w:marRight w:val="0"/>
          <w:marTop w:val="0"/>
          <w:marBottom w:val="0"/>
          <w:divBdr>
            <w:top w:val="none" w:sz="0" w:space="0" w:color="auto"/>
            <w:left w:val="none" w:sz="0" w:space="0" w:color="auto"/>
            <w:bottom w:val="none" w:sz="0" w:space="0" w:color="auto"/>
            <w:right w:val="none" w:sz="0" w:space="0" w:color="auto"/>
          </w:divBdr>
        </w:div>
        <w:div w:id="1891844703">
          <w:marLeft w:val="0"/>
          <w:marRight w:val="0"/>
          <w:marTop w:val="0"/>
          <w:marBottom w:val="0"/>
          <w:divBdr>
            <w:top w:val="none" w:sz="0" w:space="0" w:color="auto"/>
            <w:left w:val="none" w:sz="0" w:space="0" w:color="auto"/>
            <w:bottom w:val="none" w:sz="0" w:space="0" w:color="auto"/>
            <w:right w:val="none" w:sz="0" w:space="0" w:color="auto"/>
          </w:divBdr>
        </w:div>
        <w:div w:id="1898778689">
          <w:marLeft w:val="0"/>
          <w:marRight w:val="0"/>
          <w:marTop w:val="0"/>
          <w:marBottom w:val="0"/>
          <w:divBdr>
            <w:top w:val="none" w:sz="0" w:space="0" w:color="auto"/>
            <w:left w:val="none" w:sz="0" w:space="0" w:color="auto"/>
            <w:bottom w:val="none" w:sz="0" w:space="0" w:color="auto"/>
            <w:right w:val="none" w:sz="0" w:space="0" w:color="auto"/>
          </w:divBdr>
        </w:div>
        <w:div w:id="1909535545">
          <w:marLeft w:val="0"/>
          <w:marRight w:val="0"/>
          <w:marTop w:val="0"/>
          <w:marBottom w:val="0"/>
          <w:divBdr>
            <w:top w:val="none" w:sz="0" w:space="0" w:color="auto"/>
            <w:left w:val="none" w:sz="0" w:space="0" w:color="auto"/>
            <w:bottom w:val="none" w:sz="0" w:space="0" w:color="auto"/>
            <w:right w:val="none" w:sz="0" w:space="0" w:color="auto"/>
          </w:divBdr>
        </w:div>
        <w:div w:id="1910268066">
          <w:marLeft w:val="0"/>
          <w:marRight w:val="0"/>
          <w:marTop w:val="0"/>
          <w:marBottom w:val="0"/>
          <w:divBdr>
            <w:top w:val="none" w:sz="0" w:space="0" w:color="auto"/>
            <w:left w:val="none" w:sz="0" w:space="0" w:color="auto"/>
            <w:bottom w:val="none" w:sz="0" w:space="0" w:color="auto"/>
            <w:right w:val="none" w:sz="0" w:space="0" w:color="auto"/>
          </w:divBdr>
        </w:div>
        <w:div w:id="1916548814">
          <w:marLeft w:val="0"/>
          <w:marRight w:val="0"/>
          <w:marTop w:val="0"/>
          <w:marBottom w:val="0"/>
          <w:divBdr>
            <w:top w:val="none" w:sz="0" w:space="0" w:color="auto"/>
            <w:left w:val="none" w:sz="0" w:space="0" w:color="auto"/>
            <w:bottom w:val="none" w:sz="0" w:space="0" w:color="auto"/>
            <w:right w:val="none" w:sz="0" w:space="0" w:color="auto"/>
          </w:divBdr>
        </w:div>
        <w:div w:id="1932859589">
          <w:marLeft w:val="0"/>
          <w:marRight w:val="0"/>
          <w:marTop w:val="0"/>
          <w:marBottom w:val="0"/>
          <w:divBdr>
            <w:top w:val="none" w:sz="0" w:space="0" w:color="auto"/>
            <w:left w:val="none" w:sz="0" w:space="0" w:color="auto"/>
            <w:bottom w:val="none" w:sz="0" w:space="0" w:color="auto"/>
            <w:right w:val="none" w:sz="0" w:space="0" w:color="auto"/>
          </w:divBdr>
        </w:div>
        <w:div w:id="1955162829">
          <w:marLeft w:val="0"/>
          <w:marRight w:val="0"/>
          <w:marTop w:val="0"/>
          <w:marBottom w:val="0"/>
          <w:divBdr>
            <w:top w:val="none" w:sz="0" w:space="0" w:color="auto"/>
            <w:left w:val="none" w:sz="0" w:space="0" w:color="auto"/>
            <w:bottom w:val="none" w:sz="0" w:space="0" w:color="auto"/>
            <w:right w:val="none" w:sz="0" w:space="0" w:color="auto"/>
          </w:divBdr>
        </w:div>
        <w:div w:id="2048869384">
          <w:marLeft w:val="0"/>
          <w:marRight w:val="0"/>
          <w:marTop w:val="0"/>
          <w:marBottom w:val="0"/>
          <w:divBdr>
            <w:top w:val="none" w:sz="0" w:space="0" w:color="auto"/>
            <w:left w:val="none" w:sz="0" w:space="0" w:color="auto"/>
            <w:bottom w:val="none" w:sz="0" w:space="0" w:color="auto"/>
            <w:right w:val="none" w:sz="0" w:space="0" w:color="auto"/>
          </w:divBdr>
        </w:div>
        <w:div w:id="2053380753">
          <w:marLeft w:val="0"/>
          <w:marRight w:val="0"/>
          <w:marTop w:val="0"/>
          <w:marBottom w:val="0"/>
          <w:divBdr>
            <w:top w:val="none" w:sz="0" w:space="0" w:color="auto"/>
            <w:left w:val="none" w:sz="0" w:space="0" w:color="auto"/>
            <w:bottom w:val="none" w:sz="0" w:space="0" w:color="auto"/>
            <w:right w:val="none" w:sz="0" w:space="0" w:color="auto"/>
          </w:divBdr>
        </w:div>
        <w:div w:id="2056813135">
          <w:marLeft w:val="0"/>
          <w:marRight w:val="0"/>
          <w:marTop w:val="0"/>
          <w:marBottom w:val="0"/>
          <w:divBdr>
            <w:top w:val="none" w:sz="0" w:space="0" w:color="auto"/>
            <w:left w:val="none" w:sz="0" w:space="0" w:color="auto"/>
            <w:bottom w:val="none" w:sz="0" w:space="0" w:color="auto"/>
            <w:right w:val="none" w:sz="0" w:space="0" w:color="auto"/>
          </w:divBdr>
        </w:div>
        <w:div w:id="2078624242">
          <w:marLeft w:val="0"/>
          <w:marRight w:val="0"/>
          <w:marTop w:val="0"/>
          <w:marBottom w:val="0"/>
          <w:divBdr>
            <w:top w:val="none" w:sz="0" w:space="0" w:color="auto"/>
            <w:left w:val="none" w:sz="0" w:space="0" w:color="auto"/>
            <w:bottom w:val="none" w:sz="0" w:space="0" w:color="auto"/>
            <w:right w:val="none" w:sz="0" w:space="0" w:color="auto"/>
          </w:divBdr>
        </w:div>
        <w:div w:id="2083601191">
          <w:marLeft w:val="0"/>
          <w:marRight w:val="0"/>
          <w:marTop w:val="0"/>
          <w:marBottom w:val="0"/>
          <w:divBdr>
            <w:top w:val="none" w:sz="0" w:space="0" w:color="auto"/>
            <w:left w:val="none" w:sz="0" w:space="0" w:color="auto"/>
            <w:bottom w:val="none" w:sz="0" w:space="0" w:color="auto"/>
            <w:right w:val="none" w:sz="0" w:space="0" w:color="auto"/>
          </w:divBdr>
        </w:div>
        <w:div w:id="2086950491">
          <w:marLeft w:val="0"/>
          <w:marRight w:val="0"/>
          <w:marTop w:val="0"/>
          <w:marBottom w:val="0"/>
          <w:divBdr>
            <w:top w:val="none" w:sz="0" w:space="0" w:color="auto"/>
            <w:left w:val="none" w:sz="0" w:space="0" w:color="auto"/>
            <w:bottom w:val="none" w:sz="0" w:space="0" w:color="auto"/>
            <w:right w:val="none" w:sz="0" w:space="0" w:color="auto"/>
          </w:divBdr>
        </w:div>
        <w:div w:id="2090617456">
          <w:marLeft w:val="0"/>
          <w:marRight w:val="0"/>
          <w:marTop w:val="0"/>
          <w:marBottom w:val="0"/>
          <w:divBdr>
            <w:top w:val="none" w:sz="0" w:space="0" w:color="auto"/>
            <w:left w:val="none" w:sz="0" w:space="0" w:color="auto"/>
            <w:bottom w:val="none" w:sz="0" w:space="0" w:color="auto"/>
            <w:right w:val="none" w:sz="0" w:space="0" w:color="auto"/>
          </w:divBdr>
        </w:div>
        <w:div w:id="2092388360">
          <w:marLeft w:val="0"/>
          <w:marRight w:val="0"/>
          <w:marTop w:val="0"/>
          <w:marBottom w:val="0"/>
          <w:divBdr>
            <w:top w:val="none" w:sz="0" w:space="0" w:color="auto"/>
            <w:left w:val="none" w:sz="0" w:space="0" w:color="auto"/>
            <w:bottom w:val="none" w:sz="0" w:space="0" w:color="auto"/>
            <w:right w:val="none" w:sz="0" w:space="0" w:color="auto"/>
          </w:divBdr>
        </w:div>
        <w:div w:id="2134209497">
          <w:marLeft w:val="0"/>
          <w:marRight w:val="0"/>
          <w:marTop w:val="0"/>
          <w:marBottom w:val="0"/>
          <w:divBdr>
            <w:top w:val="none" w:sz="0" w:space="0" w:color="auto"/>
            <w:left w:val="none" w:sz="0" w:space="0" w:color="auto"/>
            <w:bottom w:val="none" w:sz="0" w:space="0" w:color="auto"/>
            <w:right w:val="none" w:sz="0" w:space="0" w:color="auto"/>
          </w:divBdr>
        </w:div>
      </w:divsChild>
    </w:div>
    <w:div w:id="1716007802">
      <w:bodyDiv w:val="1"/>
      <w:marLeft w:val="0"/>
      <w:marRight w:val="0"/>
      <w:marTop w:val="0"/>
      <w:marBottom w:val="0"/>
      <w:divBdr>
        <w:top w:val="none" w:sz="0" w:space="0" w:color="auto"/>
        <w:left w:val="none" w:sz="0" w:space="0" w:color="auto"/>
        <w:bottom w:val="none" w:sz="0" w:space="0" w:color="auto"/>
        <w:right w:val="none" w:sz="0" w:space="0" w:color="auto"/>
      </w:divBdr>
    </w:div>
    <w:div w:id="1720206109">
      <w:bodyDiv w:val="1"/>
      <w:marLeft w:val="0"/>
      <w:marRight w:val="0"/>
      <w:marTop w:val="0"/>
      <w:marBottom w:val="0"/>
      <w:divBdr>
        <w:top w:val="none" w:sz="0" w:space="0" w:color="auto"/>
        <w:left w:val="none" w:sz="0" w:space="0" w:color="auto"/>
        <w:bottom w:val="none" w:sz="0" w:space="0" w:color="auto"/>
        <w:right w:val="none" w:sz="0" w:space="0" w:color="auto"/>
      </w:divBdr>
    </w:div>
    <w:div w:id="1726179488">
      <w:bodyDiv w:val="1"/>
      <w:marLeft w:val="0"/>
      <w:marRight w:val="0"/>
      <w:marTop w:val="0"/>
      <w:marBottom w:val="0"/>
      <w:divBdr>
        <w:top w:val="none" w:sz="0" w:space="0" w:color="auto"/>
        <w:left w:val="none" w:sz="0" w:space="0" w:color="auto"/>
        <w:bottom w:val="none" w:sz="0" w:space="0" w:color="auto"/>
        <w:right w:val="none" w:sz="0" w:space="0" w:color="auto"/>
      </w:divBdr>
    </w:div>
    <w:div w:id="1728724181">
      <w:bodyDiv w:val="1"/>
      <w:marLeft w:val="0"/>
      <w:marRight w:val="0"/>
      <w:marTop w:val="0"/>
      <w:marBottom w:val="0"/>
      <w:divBdr>
        <w:top w:val="none" w:sz="0" w:space="0" w:color="auto"/>
        <w:left w:val="none" w:sz="0" w:space="0" w:color="auto"/>
        <w:bottom w:val="none" w:sz="0" w:space="0" w:color="auto"/>
        <w:right w:val="none" w:sz="0" w:space="0" w:color="auto"/>
      </w:divBdr>
    </w:div>
    <w:div w:id="1731689347">
      <w:bodyDiv w:val="1"/>
      <w:marLeft w:val="0"/>
      <w:marRight w:val="0"/>
      <w:marTop w:val="0"/>
      <w:marBottom w:val="0"/>
      <w:divBdr>
        <w:top w:val="none" w:sz="0" w:space="0" w:color="auto"/>
        <w:left w:val="none" w:sz="0" w:space="0" w:color="auto"/>
        <w:bottom w:val="none" w:sz="0" w:space="0" w:color="auto"/>
        <w:right w:val="none" w:sz="0" w:space="0" w:color="auto"/>
      </w:divBdr>
      <w:divsChild>
        <w:div w:id="38212930">
          <w:marLeft w:val="0"/>
          <w:marRight w:val="0"/>
          <w:marTop w:val="0"/>
          <w:marBottom w:val="0"/>
          <w:divBdr>
            <w:top w:val="none" w:sz="0" w:space="0" w:color="auto"/>
            <w:left w:val="none" w:sz="0" w:space="0" w:color="auto"/>
            <w:bottom w:val="none" w:sz="0" w:space="0" w:color="auto"/>
            <w:right w:val="none" w:sz="0" w:space="0" w:color="auto"/>
          </w:divBdr>
        </w:div>
        <w:div w:id="102191873">
          <w:marLeft w:val="0"/>
          <w:marRight w:val="0"/>
          <w:marTop w:val="0"/>
          <w:marBottom w:val="0"/>
          <w:divBdr>
            <w:top w:val="none" w:sz="0" w:space="0" w:color="auto"/>
            <w:left w:val="none" w:sz="0" w:space="0" w:color="auto"/>
            <w:bottom w:val="none" w:sz="0" w:space="0" w:color="auto"/>
            <w:right w:val="none" w:sz="0" w:space="0" w:color="auto"/>
          </w:divBdr>
        </w:div>
        <w:div w:id="104010097">
          <w:marLeft w:val="0"/>
          <w:marRight w:val="0"/>
          <w:marTop w:val="0"/>
          <w:marBottom w:val="0"/>
          <w:divBdr>
            <w:top w:val="none" w:sz="0" w:space="0" w:color="auto"/>
            <w:left w:val="none" w:sz="0" w:space="0" w:color="auto"/>
            <w:bottom w:val="none" w:sz="0" w:space="0" w:color="auto"/>
            <w:right w:val="none" w:sz="0" w:space="0" w:color="auto"/>
          </w:divBdr>
        </w:div>
        <w:div w:id="105852371">
          <w:marLeft w:val="0"/>
          <w:marRight w:val="0"/>
          <w:marTop w:val="0"/>
          <w:marBottom w:val="0"/>
          <w:divBdr>
            <w:top w:val="none" w:sz="0" w:space="0" w:color="auto"/>
            <w:left w:val="none" w:sz="0" w:space="0" w:color="auto"/>
            <w:bottom w:val="none" w:sz="0" w:space="0" w:color="auto"/>
            <w:right w:val="none" w:sz="0" w:space="0" w:color="auto"/>
          </w:divBdr>
        </w:div>
        <w:div w:id="114451991">
          <w:marLeft w:val="0"/>
          <w:marRight w:val="0"/>
          <w:marTop w:val="0"/>
          <w:marBottom w:val="0"/>
          <w:divBdr>
            <w:top w:val="none" w:sz="0" w:space="0" w:color="auto"/>
            <w:left w:val="none" w:sz="0" w:space="0" w:color="auto"/>
            <w:bottom w:val="none" w:sz="0" w:space="0" w:color="auto"/>
            <w:right w:val="none" w:sz="0" w:space="0" w:color="auto"/>
          </w:divBdr>
        </w:div>
        <w:div w:id="116066467">
          <w:marLeft w:val="0"/>
          <w:marRight w:val="0"/>
          <w:marTop w:val="0"/>
          <w:marBottom w:val="0"/>
          <w:divBdr>
            <w:top w:val="none" w:sz="0" w:space="0" w:color="auto"/>
            <w:left w:val="none" w:sz="0" w:space="0" w:color="auto"/>
            <w:bottom w:val="none" w:sz="0" w:space="0" w:color="auto"/>
            <w:right w:val="none" w:sz="0" w:space="0" w:color="auto"/>
          </w:divBdr>
        </w:div>
        <w:div w:id="126365631">
          <w:marLeft w:val="0"/>
          <w:marRight w:val="0"/>
          <w:marTop w:val="0"/>
          <w:marBottom w:val="0"/>
          <w:divBdr>
            <w:top w:val="none" w:sz="0" w:space="0" w:color="auto"/>
            <w:left w:val="none" w:sz="0" w:space="0" w:color="auto"/>
            <w:bottom w:val="none" w:sz="0" w:space="0" w:color="auto"/>
            <w:right w:val="none" w:sz="0" w:space="0" w:color="auto"/>
          </w:divBdr>
        </w:div>
        <w:div w:id="174157026">
          <w:marLeft w:val="0"/>
          <w:marRight w:val="0"/>
          <w:marTop w:val="0"/>
          <w:marBottom w:val="0"/>
          <w:divBdr>
            <w:top w:val="none" w:sz="0" w:space="0" w:color="auto"/>
            <w:left w:val="none" w:sz="0" w:space="0" w:color="auto"/>
            <w:bottom w:val="none" w:sz="0" w:space="0" w:color="auto"/>
            <w:right w:val="none" w:sz="0" w:space="0" w:color="auto"/>
          </w:divBdr>
        </w:div>
        <w:div w:id="190802288">
          <w:marLeft w:val="0"/>
          <w:marRight w:val="0"/>
          <w:marTop w:val="0"/>
          <w:marBottom w:val="0"/>
          <w:divBdr>
            <w:top w:val="none" w:sz="0" w:space="0" w:color="auto"/>
            <w:left w:val="none" w:sz="0" w:space="0" w:color="auto"/>
            <w:bottom w:val="none" w:sz="0" w:space="0" w:color="auto"/>
            <w:right w:val="none" w:sz="0" w:space="0" w:color="auto"/>
          </w:divBdr>
        </w:div>
        <w:div w:id="217983601">
          <w:marLeft w:val="0"/>
          <w:marRight w:val="0"/>
          <w:marTop w:val="0"/>
          <w:marBottom w:val="0"/>
          <w:divBdr>
            <w:top w:val="none" w:sz="0" w:space="0" w:color="auto"/>
            <w:left w:val="none" w:sz="0" w:space="0" w:color="auto"/>
            <w:bottom w:val="none" w:sz="0" w:space="0" w:color="auto"/>
            <w:right w:val="none" w:sz="0" w:space="0" w:color="auto"/>
          </w:divBdr>
        </w:div>
        <w:div w:id="232930420">
          <w:marLeft w:val="0"/>
          <w:marRight w:val="0"/>
          <w:marTop w:val="0"/>
          <w:marBottom w:val="0"/>
          <w:divBdr>
            <w:top w:val="none" w:sz="0" w:space="0" w:color="auto"/>
            <w:left w:val="none" w:sz="0" w:space="0" w:color="auto"/>
            <w:bottom w:val="none" w:sz="0" w:space="0" w:color="auto"/>
            <w:right w:val="none" w:sz="0" w:space="0" w:color="auto"/>
          </w:divBdr>
        </w:div>
        <w:div w:id="250435265">
          <w:marLeft w:val="0"/>
          <w:marRight w:val="0"/>
          <w:marTop w:val="0"/>
          <w:marBottom w:val="0"/>
          <w:divBdr>
            <w:top w:val="none" w:sz="0" w:space="0" w:color="auto"/>
            <w:left w:val="none" w:sz="0" w:space="0" w:color="auto"/>
            <w:bottom w:val="none" w:sz="0" w:space="0" w:color="auto"/>
            <w:right w:val="none" w:sz="0" w:space="0" w:color="auto"/>
          </w:divBdr>
        </w:div>
        <w:div w:id="318653914">
          <w:marLeft w:val="0"/>
          <w:marRight w:val="0"/>
          <w:marTop w:val="0"/>
          <w:marBottom w:val="0"/>
          <w:divBdr>
            <w:top w:val="none" w:sz="0" w:space="0" w:color="auto"/>
            <w:left w:val="none" w:sz="0" w:space="0" w:color="auto"/>
            <w:bottom w:val="none" w:sz="0" w:space="0" w:color="auto"/>
            <w:right w:val="none" w:sz="0" w:space="0" w:color="auto"/>
          </w:divBdr>
        </w:div>
        <w:div w:id="344481800">
          <w:marLeft w:val="0"/>
          <w:marRight w:val="0"/>
          <w:marTop w:val="0"/>
          <w:marBottom w:val="0"/>
          <w:divBdr>
            <w:top w:val="none" w:sz="0" w:space="0" w:color="auto"/>
            <w:left w:val="none" w:sz="0" w:space="0" w:color="auto"/>
            <w:bottom w:val="none" w:sz="0" w:space="0" w:color="auto"/>
            <w:right w:val="none" w:sz="0" w:space="0" w:color="auto"/>
          </w:divBdr>
        </w:div>
        <w:div w:id="383525615">
          <w:marLeft w:val="0"/>
          <w:marRight w:val="0"/>
          <w:marTop w:val="0"/>
          <w:marBottom w:val="0"/>
          <w:divBdr>
            <w:top w:val="none" w:sz="0" w:space="0" w:color="auto"/>
            <w:left w:val="none" w:sz="0" w:space="0" w:color="auto"/>
            <w:bottom w:val="none" w:sz="0" w:space="0" w:color="auto"/>
            <w:right w:val="none" w:sz="0" w:space="0" w:color="auto"/>
          </w:divBdr>
        </w:div>
        <w:div w:id="385640031">
          <w:marLeft w:val="0"/>
          <w:marRight w:val="0"/>
          <w:marTop w:val="0"/>
          <w:marBottom w:val="0"/>
          <w:divBdr>
            <w:top w:val="none" w:sz="0" w:space="0" w:color="auto"/>
            <w:left w:val="none" w:sz="0" w:space="0" w:color="auto"/>
            <w:bottom w:val="none" w:sz="0" w:space="0" w:color="auto"/>
            <w:right w:val="none" w:sz="0" w:space="0" w:color="auto"/>
          </w:divBdr>
        </w:div>
        <w:div w:id="387147745">
          <w:marLeft w:val="0"/>
          <w:marRight w:val="0"/>
          <w:marTop w:val="0"/>
          <w:marBottom w:val="0"/>
          <w:divBdr>
            <w:top w:val="none" w:sz="0" w:space="0" w:color="auto"/>
            <w:left w:val="none" w:sz="0" w:space="0" w:color="auto"/>
            <w:bottom w:val="none" w:sz="0" w:space="0" w:color="auto"/>
            <w:right w:val="none" w:sz="0" w:space="0" w:color="auto"/>
          </w:divBdr>
        </w:div>
        <w:div w:id="389577885">
          <w:marLeft w:val="0"/>
          <w:marRight w:val="0"/>
          <w:marTop w:val="0"/>
          <w:marBottom w:val="0"/>
          <w:divBdr>
            <w:top w:val="none" w:sz="0" w:space="0" w:color="auto"/>
            <w:left w:val="none" w:sz="0" w:space="0" w:color="auto"/>
            <w:bottom w:val="none" w:sz="0" w:space="0" w:color="auto"/>
            <w:right w:val="none" w:sz="0" w:space="0" w:color="auto"/>
          </w:divBdr>
        </w:div>
        <w:div w:id="433789555">
          <w:marLeft w:val="0"/>
          <w:marRight w:val="0"/>
          <w:marTop w:val="0"/>
          <w:marBottom w:val="0"/>
          <w:divBdr>
            <w:top w:val="none" w:sz="0" w:space="0" w:color="auto"/>
            <w:left w:val="none" w:sz="0" w:space="0" w:color="auto"/>
            <w:bottom w:val="none" w:sz="0" w:space="0" w:color="auto"/>
            <w:right w:val="none" w:sz="0" w:space="0" w:color="auto"/>
          </w:divBdr>
        </w:div>
        <w:div w:id="436291485">
          <w:marLeft w:val="0"/>
          <w:marRight w:val="0"/>
          <w:marTop w:val="0"/>
          <w:marBottom w:val="0"/>
          <w:divBdr>
            <w:top w:val="none" w:sz="0" w:space="0" w:color="auto"/>
            <w:left w:val="none" w:sz="0" w:space="0" w:color="auto"/>
            <w:bottom w:val="none" w:sz="0" w:space="0" w:color="auto"/>
            <w:right w:val="none" w:sz="0" w:space="0" w:color="auto"/>
          </w:divBdr>
        </w:div>
        <w:div w:id="451166635">
          <w:marLeft w:val="0"/>
          <w:marRight w:val="0"/>
          <w:marTop w:val="0"/>
          <w:marBottom w:val="0"/>
          <w:divBdr>
            <w:top w:val="none" w:sz="0" w:space="0" w:color="auto"/>
            <w:left w:val="none" w:sz="0" w:space="0" w:color="auto"/>
            <w:bottom w:val="none" w:sz="0" w:space="0" w:color="auto"/>
            <w:right w:val="none" w:sz="0" w:space="0" w:color="auto"/>
          </w:divBdr>
        </w:div>
        <w:div w:id="452093964">
          <w:marLeft w:val="0"/>
          <w:marRight w:val="0"/>
          <w:marTop w:val="0"/>
          <w:marBottom w:val="0"/>
          <w:divBdr>
            <w:top w:val="none" w:sz="0" w:space="0" w:color="auto"/>
            <w:left w:val="none" w:sz="0" w:space="0" w:color="auto"/>
            <w:bottom w:val="none" w:sz="0" w:space="0" w:color="auto"/>
            <w:right w:val="none" w:sz="0" w:space="0" w:color="auto"/>
          </w:divBdr>
        </w:div>
        <w:div w:id="471139157">
          <w:marLeft w:val="0"/>
          <w:marRight w:val="0"/>
          <w:marTop w:val="0"/>
          <w:marBottom w:val="0"/>
          <w:divBdr>
            <w:top w:val="none" w:sz="0" w:space="0" w:color="auto"/>
            <w:left w:val="none" w:sz="0" w:space="0" w:color="auto"/>
            <w:bottom w:val="none" w:sz="0" w:space="0" w:color="auto"/>
            <w:right w:val="none" w:sz="0" w:space="0" w:color="auto"/>
          </w:divBdr>
        </w:div>
        <w:div w:id="510265012">
          <w:marLeft w:val="0"/>
          <w:marRight w:val="0"/>
          <w:marTop w:val="0"/>
          <w:marBottom w:val="0"/>
          <w:divBdr>
            <w:top w:val="none" w:sz="0" w:space="0" w:color="auto"/>
            <w:left w:val="none" w:sz="0" w:space="0" w:color="auto"/>
            <w:bottom w:val="none" w:sz="0" w:space="0" w:color="auto"/>
            <w:right w:val="none" w:sz="0" w:space="0" w:color="auto"/>
          </w:divBdr>
        </w:div>
        <w:div w:id="531844796">
          <w:marLeft w:val="0"/>
          <w:marRight w:val="0"/>
          <w:marTop w:val="0"/>
          <w:marBottom w:val="0"/>
          <w:divBdr>
            <w:top w:val="none" w:sz="0" w:space="0" w:color="auto"/>
            <w:left w:val="none" w:sz="0" w:space="0" w:color="auto"/>
            <w:bottom w:val="none" w:sz="0" w:space="0" w:color="auto"/>
            <w:right w:val="none" w:sz="0" w:space="0" w:color="auto"/>
          </w:divBdr>
        </w:div>
        <w:div w:id="550653641">
          <w:marLeft w:val="0"/>
          <w:marRight w:val="0"/>
          <w:marTop w:val="0"/>
          <w:marBottom w:val="0"/>
          <w:divBdr>
            <w:top w:val="none" w:sz="0" w:space="0" w:color="auto"/>
            <w:left w:val="none" w:sz="0" w:space="0" w:color="auto"/>
            <w:bottom w:val="none" w:sz="0" w:space="0" w:color="auto"/>
            <w:right w:val="none" w:sz="0" w:space="0" w:color="auto"/>
          </w:divBdr>
        </w:div>
        <w:div w:id="559024117">
          <w:marLeft w:val="0"/>
          <w:marRight w:val="0"/>
          <w:marTop w:val="0"/>
          <w:marBottom w:val="0"/>
          <w:divBdr>
            <w:top w:val="none" w:sz="0" w:space="0" w:color="auto"/>
            <w:left w:val="none" w:sz="0" w:space="0" w:color="auto"/>
            <w:bottom w:val="none" w:sz="0" w:space="0" w:color="auto"/>
            <w:right w:val="none" w:sz="0" w:space="0" w:color="auto"/>
          </w:divBdr>
        </w:div>
        <w:div w:id="560748424">
          <w:marLeft w:val="0"/>
          <w:marRight w:val="0"/>
          <w:marTop w:val="0"/>
          <w:marBottom w:val="0"/>
          <w:divBdr>
            <w:top w:val="none" w:sz="0" w:space="0" w:color="auto"/>
            <w:left w:val="none" w:sz="0" w:space="0" w:color="auto"/>
            <w:bottom w:val="none" w:sz="0" w:space="0" w:color="auto"/>
            <w:right w:val="none" w:sz="0" w:space="0" w:color="auto"/>
          </w:divBdr>
        </w:div>
        <w:div w:id="573318156">
          <w:marLeft w:val="0"/>
          <w:marRight w:val="0"/>
          <w:marTop w:val="0"/>
          <w:marBottom w:val="0"/>
          <w:divBdr>
            <w:top w:val="none" w:sz="0" w:space="0" w:color="auto"/>
            <w:left w:val="none" w:sz="0" w:space="0" w:color="auto"/>
            <w:bottom w:val="none" w:sz="0" w:space="0" w:color="auto"/>
            <w:right w:val="none" w:sz="0" w:space="0" w:color="auto"/>
          </w:divBdr>
        </w:div>
        <w:div w:id="580064683">
          <w:marLeft w:val="0"/>
          <w:marRight w:val="0"/>
          <w:marTop w:val="0"/>
          <w:marBottom w:val="0"/>
          <w:divBdr>
            <w:top w:val="none" w:sz="0" w:space="0" w:color="auto"/>
            <w:left w:val="none" w:sz="0" w:space="0" w:color="auto"/>
            <w:bottom w:val="none" w:sz="0" w:space="0" w:color="auto"/>
            <w:right w:val="none" w:sz="0" w:space="0" w:color="auto"/>
          </w:divBdr>
        </w:div>
        <w:div w:id="634721284">
          <w:marLeft w:val="0"/>
          <w:marRight w:val="0"/>
          <w:marTop w:val="0"/>
          <w:marBottom w:val="0"/>
          <w:divBdr>
            <w:top w:val="none" w:sz="0" w:space="0" w:color="auto"/>
            <w:left w:val="none" w:sz="0" w:space="0" w:color="auto"/>
            <w:bottom w:val="none" w:sz="0" w:space="0" w:color="auto"/>
            <w:right w:val="none" w:sz="0" w:space="0" w:color="auto"/>
          </w:divBdr>
        </w:div>
        <w:div w:id="634795403">
          <w:marLeft w:val="0"/>
          <w:marRight w:val="0"/>
          <w:marTop w:val="0"/>
          <w:marBottom w:val="0"/>
          <w:divBdr>
            <w:top w:val="none" w:sz="0" w:space="0" w:color="auto"/>
            <w:left w:val="none" w:sz="0" w:space="0" w:color="auto"/>
            <w:bottom w:val="none" w:sz="0" w:space="0" w:color="auto"/>
            <w:right w:val="none" w:sz="0" w:space="0" w:color="auto"/>
          </w:divBdr>
        </w:div>
        <w:div w:id="679739948">
          <w:marLeft w:val="0"/>
          <w:marRight w:val="0"/>
          <w:marTop w:val="0"/>
          <w:marBottom w:val="0"/>
          <w:divBdr>
            <w:top w:val="none" w:sz="0" w:space="0" w:color="auto"/>
            <w:left w:val="none" w:sz="0" w:space="0" w:color="auto"/>
            <w:bottom w:val="none" w:sz="0" w:space="0" w:color="auto"/>
            <w:right w:val="none" w:sz="0" w:space="0" w:color="auto"/>
          </w:divBdr>
        </w:div>
        <w:div w:id="694230826">
          <w:marLeft w:val="0"/>
          <w:marRight w:val="0"/>
          <w:marTop w:val="0"/>
          <w:marBottom w:val="0"/>
          <w:divBdr>
            <w:top w:val="none" w:sz="0" w:space="0" w:color="auto"/>
            <w:left w:val="none" w:sz="0" w:space="0" w:color="auto"/>
            <w:bottom w:val="none" w:sz="0" w:space="0" w:color="auto"/>
            <w:right w:val="none" w:sz="0" w:space="0" w:color="auto"/>
          </w:divBdr>
        </w:div>
        <w:div w:id="698626020">
          <w:marLeft w:val="0"/>
          <w:marRight w:val="0"/>
          <w:marTop w:val="0"/>
          <w:marBottom w:val="0"/>
          <w:divBdr>
            <w:top w:val="none" w:sz="0" w:space="0" w:color="auto"/>
            <w:left w:val="none" w:sz="0" w:space="0" w:color="auto"/>
            <w:bottom w:val="none" w:sz="0" w:space="0" w:color="auto"/>
            <w:right w:val="none" w:sz="0" w:space="0" w:color="auto"/>
          </w:divBdr>
        </w:div>
        <w:div w:id="730621959">
          <w:marLeft w:val="0"/>
          <w:marRight w:val="0"/>
          <w:marTop w:val="0"/>
          <w:marBottom w:val="0"/>
          <w:divBdr>
            <w:top w:val="none" w:sz="0" w:space="0" w:color="auto"/>
            <w:left w:val="none" w:sz="0" w:space="0" w:color="auto"/>
            <w:bottom w:val="none" w:sz="0" w:space="0" w:color="auto"/>
            <w:right w:val="none" w:sz="0" w:space="0" w:color="auto"/>
          </w:divBdr>
        </w:div>
        <w:div w:id="745301471">
          <w:marLeft w:val="0"/>
          <w:marRight w:val="0"/>
          <w:marTop w:val="0"/>
          <w:marBottom w:val="0"/>
          <w:divBdr>
            <w:top w:val="none" w:sz="0" w:space="0" w:color="auto"/>
            <w:left w:val="none" w:sz="0" w:space="0" w:color="auto"/>
            <w:bottom w:val="none" w:sz="0" w:space="0" w:color="auto"/>
            <w:right w:val="none" w:sz="0" w:space="0" w:color="auto"/>
          </w:divBdr>
        </w:div>
        <w:div w:id="748040047">
          <w:marLeft w:val="0"/>
          <w:marRight w:val="0"/>
          <w:marTop w:val="0"/>
          <w:marBottom w:val="0"/>
          <w:divBdr>
            <w:top w:val="none" w:sz="0" w:space="0" w:color="auto"/>
            <w:left w:val="none" w:sz="0" w:space="0" w:color="auto"/>
            <w:bottom w:val="none" w:sz="0" w:space="0" w:color="auto"/>
            <w:right w:val="none" w:sz="0" w:space="0" w:color="auto"/>
          </w:divBdr>
        </w:div>
        <w:div w:id="748312471">
          <w:marLeft w:val="0"/>
          <w:marRight w:val="0"/>
          <w:marTop w:val="0"/>
          <w:marBottom w:val="0"/>
          <w:divBdr>
            <w:top w:val="none" w:sz="0" w:space="0" w:color="auto"/>
            <w:left w:val="none" w:sz="0" w:space="0" w:color="auto"/>
            <w:bottom w:val="none" w:sz="0" w:space="0" w:color="auto"/>
            <w:right w:val="none" w:sz="0" w:space="0" w:color="auto"/>
          </w:divBdr>
        </w:div>
        <w:div w:id="764111146">
          <w:marLeft w:val="0"/>
          <w:marRight w:val="0"/>
          <w:marTop w:val="0"/>
          <w:marBottom w:val="0"/>
          <w:divBdr>
            <w:top w:val="none" w:sz="0" w:space="0" w:color="auto"/>
            <w:left w:val="none" w:sz="0" w:space="0" w:color="auto"/>
            <w:bottom w:val="none" w:sz="0" w:space="0" w:color="auto"/>
            <w:right w:val="none" w:sz="0" w:space="0" w:color="auto"/>
          </w:divBdr>
        </w:div>
        <w:div w:id="764695535">
          <w:marLeft w:val="0"/>
          <w:marRight w:val="0"/>
          <w:marTop w:val="0"/>
          <w:marBottom w:val="0"/>
          <w:divBdr>
            <w:top w:val="none" w:sz="0" w:space="0" w:color="auto"/>
            <w:left w:val="none" w:sz="0" w:space="0" w:color="auto"/>
            <w:bottom w:val="none" w:sz="0" w:space="0" w:color="auto"/>
            <w:right w:val="none" w:sz="0" w:space="0" w:color="auto"/>
          </w:divBdr>
        </w:div>
        <w:div w:id="769207318">
          <w:marLeft w:val="0"/>
          <w:marRight w:val="0"/>
          <w:marTop w:val="0"/>
          <w:marBottom w:val="0"/>
          <w:divBdr>
            <w:top w:val="none" w:sz="0" w:space="0" w:color="auto"/>
            <w:left w:val="none" w:sz="0" w:space="0" w:color="auto"/>
            <w:bottom w:val="none" w:sz="0" w:space="0" w:color="auto"/>
            <w:right w:val="none" w:sz="0" w:space="0" w:color="auto"/>
          </w:divBdr>
        </w:div>
        <w:div w:id="790824368">
          <w:marLeft w:val="0"/>
          <w:marRight w:val="0"/>
          <w:marTop w:val="0"/>
          <w:marBottom w:val="0"/>
          <w:divBdr>
            <w:top w:val="none" w:sz="0" w:space="0" w:color="auto"/>
            <w:left w:val="none" w:sz="0" w:space="0" w:color="auto"/>
            <w:bottom w:val="none" w:sz="0" w:space="0" w:color="auto"/>
            <w:right w:val="none" w:sz="0" w:space="0" w:color="auto"/>
          </w:divBdr>
        </w:div>
        <w:div w:id="811681404">
          <w:marLeft w:val="0"/>
          <w:marRight w:val="0"/>
          <w:marTop w:val="0"/>
          <w:marBottom w:val="0"/>
          <w:divBdr>
            <w:top w:val="none" w:sz="0" w:space="0" w:color="auto"/>
            <w:left w:val="none" w:sz="0" w:space="0" w:color="auto"/>
            <w:bottom w:val="none" w:sz="0" w:space="0" w:color="auto"/>
            <w:right w:val="none" w:sz="0" w:space="0" w:color="auto"/>
          </w:divBdr>
        </w:div>
        <w:div w:id="822696748">
          <w:marLeft w:val="0"/>
          <w:marRight w:val="0"/>
          <w:marTop w:val="0"/>
          <w:marBottom w:val="0"/>
          <w:divBdr>
            <w:top w:val="none" w:sz="0" w:space="0" w:color="auto"/>
            <w:left w:val="none" w:sz="0" w:space="0" w:color="auto"/>
            <w:bottom w:val="none" w:sz="0" w:space="0" w:color="auto"/>
            <w:right w:val="none" w:sz="0" w:space="0" w:color="auto"/>
          </w:divBdr>
        </w:div>
        <w:div w:id="828669840">
          <w:marLeft w:val="0"/>
          <w:marRight w:val="0"/>
          <w:marTop w:val="0"/>
          <w:marBottom w:val="0"/>
          <w:divBdr>
            <w:top w:val="none" w:sz="0" w:space="0" w:color="auto"/>
            <w:left w:val="none" w:sz="0" w:space="0" w:color="auto"/>
            <w:bottom w:val="none" w:sz="0" w:space="0" w:color="auto"/>
            <w:right w:val="none" w:sz="0" w:space="0" w:color="auto"/>
          </w:divBdr>
        </w:div>
        <w:div w:id="838034250">
          <w:marLeft w:val="0"/>
          <w:marRight w:val="0"/>
          <w:marTop w:val="0"/>
          <w:marBottom w:val="0"/>
          <w:divBdr>
            <w:top w:val="none" w:sz="0" w:space="0" w:color="auto"/>
            <w:left w:val="none" w:sz="0" w:space="0" w:color="auto"/>
            <w:bottom w:val="none" w:sz="0" w:space="0" w:color="auto"/>
            <w:right w:val="none" w:sz="0" w:space="0" w:color="auto"/>
          </w:divBdr>
        </w:div>
        <w:div w:id="886987056">
          <w:marLeft w:val="0"/>
          <w:marRight w:val="0"/>
          <w:marTop w:val="0"/>
          <w:marBottom w:val="0"/>
          <w:divBdr>
            <w:top w:val="none" w:sz="0" w:space="0" w:color="auto"/>
            <w:left w:val="none" w:sz="0" w:space="0" w:color="auto"/>
            <w:bottom w:val="none" w:sz="0" w:space="0" w:color="auto"/>
            <w:right w:val="none" w:sz="0" w:space="0" w:color="auto"/>
          </w:divBdr>
        </w:div>
        <w:div w:id="896087665">
          <w:marLeft w:val="0"/>
          <w:marRight w:val="0"/>
          <w:marTop w:val="0"/>
          <w:marBottom w:val="0"/>
          <w:divBdr>
            <w:top w:val="none" w:sz="0" w:space="0" w:color="auto"/>
            <w:left w:val="none" w:sz="0" w:space="0" w:color="auto"/>
            <w:bottom w:val="none" w:sz="0" w:space="0" w:color="auto"/>
            <w:right w:val="none" w:sz="0" w:space="0" w:color="auto"/>
          </w:divBdr>
        </w:div>
        <w:div w:id="906263044">
          <w:marLeft w:val="0"/>
          <w:marRight w:val="0"/>
          <w:marTop w:val="0"/>
          <w:marBottom w:val="0"/>
          <w:divBdr>
            <w:top w:val="none" w:sz="0" w:space="0" w:color="auto"/>
            <w:left w:val="none" w:sz="0" w:space="0" w:color="auto"/>
            <w:bottom w:val="none" w:sz="0" w:space="0" w:color="auto"/>
            <w:right w:val="none" w:sz="0" w:space="0" w:color="auto"/>
          </w:divBdr>
        </w:div>
        <w:div w:id="930313791">
          <w:marLeft w:val="0"/>
          <w:marRight w:val="0"/>
          <w:marTop w:val="0"/>
          <w:marBottom w:val="0"/>
          <w:divBdr>
            <w:top w:val="none" w:sz="0" w:space="0" w:color="auto"/>
            <w:left w:val="none" w:sz="0" w:space="0" w:color="auto"/>
            <w:bottom w:val="none" w:sz="0" w:space="0" w:color="auto"/>
            <w:right w:val="none" w:sz="0" w:space="0" w:color="auto"/>
          </w:divBdr>
        </w:div>
        <w:div w:id="942105448">
          <w:marLeft w:val="0"/>
          <w:marRight w:val="0"/>
          <w:marTop w:val="0"/>
          <w:marBottom w:val="0"/>
          <w:divBdr>
            <w:top w:val="none" w:sz="0" w:space="0" w:color="auto"/>
            <w:left w:val="none" w:sz="0" w:space="0" w:color="auto"/>
            <w:bottom w:val="none" w:sz="0" w:space="0" w:color="auto"/>
            <w:right w:val="none" w:sz="0" w:space="0" w:color="auto"/>
          </w:divBdr>
        </w:div>
        <w:div w:id="942423695">
          <w:marLeft w:val="0"/>
          <w:marRight w:val="0"/>
          <w:marTop w:val="0"/>
          <w:marBottom w:val="0"/>
          <w:divBdr>
            <w:top w:val="none" w:sz="0" w:space="0" w:color="auto"/>
            <w:left w:val="none" w:sz="0" w:space="0" w:color="auto"/>
            <w:bottom w:val="none" w:sz="0" w:space="0" w:color="auto"/>
            <w:right w:val="none" w:sz="0" w:space="0" w:color="auto"/>
          </w:divBdr>
        </w:div>
        <w:div w:id="943806919">
          <w:marLeft w:val="0"/>
          <w:marRight w:val="0"/>
          <w:marTop w:val="0"/>
          <w:marBottom w:val="0"/>
          <w:divBdr>
            <w:top w:val="none" w:sz="0" w:space="0" w:color="auto"/>
            <w:left w:val="none" w:sz="0" w:space="0" w:color="auto"/>
            <w:bottom w:val="none" w:sz="0" w:space="0" w:color="auto"/>
            <w:right w:val="none" w:sz="0" w:space="0" w:color="auto"/>
          </w:divBdr>
        </w:div>
        <w:div w:id="944652657">
          <w:marLeft w:val="0"/>
          <w:marRight w:val="0"/>
          <w:marTop w:val="0"/>
          <w:marBottom w:val="0"/>
          <w:divBdr>
            <w:top w:val="none" w:sz="0" w:space="0" w:color="auto"/>
            <w:left w:val="none" w:sz="0" w:space="0" w:color="auto"/>
            <w:bottom w:val="none" w:sz="0" w:space="0" w:color="auto"/>
            <w:right w:val="none" w:sz="0" w:space="0" w:color="auto"/>
          </w:divBdr>
        </w:div>
        <w:div w:id="949969902">
          <w:marLeft w:val="0"/>
          <w:marRight w:val="0"/>
          <w:marTop w:val="0"/>
          <w:marBottom w:val="0"/>
          <w:divBdr>
            <w:top w:val="none" w:sz="0" w:space="0" w:color="auto"/>
            <w:left w:val="none" w:sz="0" w:space="0" w:color="auto"/>
            <w:bottom w:val="none" w:sz="0" w:space="0" w:color="auto"/>
            <w:right w:val="none" w:sz="0" w:space="0" w:color="auto"/>
          </w:divBdr>
        </w:div>
        <w:div w:id="959647170">
          <w:marLeft w:val="0"/>
          <w:marRight w:val="0"/>
          <w:marTop w:val="0"/>
          <w:marBottom w:val="0"/>
          <w:divBdr>
            <w:top w:val="none" w:sz="0" w:space="0" w:color="auto"/>
            <w:left w:val="none" w:sz="0" w:space="0" w:color="auto"/>
            <w:bottom w:val="none" w:sz="0" w:space="0" w:color="auto"/>
            <w:right w:val="none" w:sz="0" w:space="0" w:color="auto"/>
          </w:divBdr>
        </w:div>
        <w:div w:id="973294818">
          <w:marLeft w:val="0"/>
          <w:marRight w:val="0"/>
          <w:marTop w:val="0"/>
          <w:marBottom w:val="0"/>
          <w:divBdr>
            <w:top w:val="none" w:sz="0" w:space="0" w:color="auto"/>
            <w:left w:val="none" w:sz="0" w:space="0" w:color="auto"/>
            <w:bottom w:val="none" w:sz="0" w:space="0" w:color="auto"/>
            <w:right w:val="none" w:sz="0" w:space="0" w:color="auto"/>
          </w:divBdr>
        </w:div>
        <w:div w:id="988754257">
          <w:marLeft w:val="0"/>
          <w:marRight w:val="0"/>
          <w:marTop w:val="0"/>
          <w:marBottom w:val="0"/>
          <w:divBdr>
            <w:top w:val="none" w:sz="0" w:space="0" w:color="auto"/>
            <w:left w:val="none" w:sz="0" w:space="0" w:color="auto"/>
            <w:bottom w:val="none" w:sz="0" w:space="0" w:color="auto"/>
            <w:right w:val="none" w:sz="0" w:space="0" w:color="auto"/>
          </w:divBdr>
        </w:div>
        <w:div w:id="1039431026">
          <w:marLeft w:val="0"/>
          <w:marRight w:val="0"/>
          <w:marTop w:val="0"/>
          <w:marBottom w:val="0"/>
          <w:divBdr>
            <w:top w:val="none" w:sz="0" w:space="0" w:color="auto"/>
            <w:left w:val="none" w:sz="0" w:space="0" w:color="auto"/>
            <w:bottom w:val="none" w:sz="0" w:space="0" w:color="auto"/>
            <w:right w:val="none" w:sz="0" w:space="0" w:color="auto"/>
          </w:divBdr>
        </w:div>
        <w:div w:id="1046413935">
          <w:marLeft w:val="0"/>
          <w:marRight w:val="0"/>
          <w:marTop w:val="0"/>
          <w:marBottom w:val="0"/>
          <w:divBdr>
            <w:top w:val="none" w:sz="0" w:space="0" w:color="auto"/>
            <w:left w:val="none" w:sz="0" w:space="0" w:color="auto"/>
            <w:bottom w:val="none" w:sz="0" w:space="0" w:color="auto"/>
            <w:right w:val="none" w:sz="0" w:space="0" w:color="auto"/>
          </w:divBdr>
        </w:div>
        <w:div w:id="1050618160">
          <w:marLeft w:val="0"/>
          <w:marRight w:val="0"/>
          <w:marTop w:val="0"/>
          <w:marBottom w:val="0"/>
          <w:divBdr>
            <w:top w:val="none" w:sz="0" w:space="0" w:color="auto"/>
            <w:left w:val="none" w:sz="0" w:space="0" w:color="auto"/>
            <w:bottom w:val="none" w:sz="0" w:space="0" w:color="auto"/>
            <w:right w:val="none" w:sz="0" w:space="0" w:color="auto"/>
          </w:divBdr>
        </w:div>
        <w:div w:id="1154102333">
          <w:marLeft w:val="0"/>
          <w:marRight w:val="0"/>
          <w:marTop w:val="0"/>
          <w:marBottom w:val="0"/>
          <w:divBdr>
            <w:top w:val="none" w:sz="0" w:space="0" w:color="auto"/>
            <w:left w:val="none" w:sz="0" w:space="0" w:color="auto"/>
            <w:bottom w:val="none" w:sz="0" w:space="0" w:color="auto"/>
            <w:right w:val="none" w:sz="0" w:space="0" w:color="auto"/>
          </w:divBdr>
        </w:div>
        <w:div w:id="1159077288">
          <w:marLeft w:val="0"/>
          <w:marRight w:val="0"/>
          <w:marTop w:val="0"/>
          <w:marBottom w:val="0"/>
          <w:divBdr>
            <w:top w:val="none" w:sz="0" w:space="0" w:color="auto"/>
            <w:left w:val="none" w:sz="0" w:space="0" w:color="auto"/>
            <w:bottom w:val="none" w:sz="0" w:space="0" w:color="auto"/>
            <w:right w:val="none" w:sz="0" w:space="0" w:color="auto"/>
          </w:divBdr>
        </w:div>
        <w:div w:id="1199973497">
          <w:marLeft w:val="0"/>
          <w:marRight w:val="0"/>
          <w:marTop w:val="0"/>
          <w:marBottom w:val="0"/>
          <w:divBdr>
            <w:top w:val="none" w:sz="0" w:space="0" w:color="auto"/>
            <w:left w:val="none" w:sz="0" w:space="0" w:color="auto"/>
            <w:bottom w:val="none" w:sz="0" w:space="0" w:color="auto"/>
            <w:right w:val="none" w:sz="0" w:space="0" w:color="auto"/>
          </w:divBdr>
        </w:div>
        <w:div w:id="1209875681">
          <w:marLeft w:val="0"/>
          <w:marRight w:val="0"/>
          <w:marTop w:val="0"/>
          <w:marBottom w:val="0"/>
          <w:divBdr>
            <w:top w:val="none" w:sz="0" w:space="0" w:color="auto"/>
            <w:left w:val="none" w:sz="0" w:space="0" w:color="auto"/>
            <w:bottom w:val="none" w:sz="0" w:space="0" w:color="auto"/>
            <w:right w:val="none" w:sz="0" w:space="0" w:color="auto"/>
          </w:divBdr>
        </w:div>
        <w:div w:id="1257206017">
          <w:marLeft w:val="0"/>
          <w:marRight w:val="0"/>
          <w:marTop w:val="0"/>
          <w:marBottom w:val="0"/>
          <w:divBdr>
            <w:top w:val="none" w:sz="0" w:space="0" w:color="auto"/>
            <w:left w:val="none" w:sz="0" w:space="0" w:color="auto"/>
            <w:bottom w:val="none" w:sz="0" w:space="0" w:color="auto"/>
            <w:right w:val="none" w:sz="0" w:space="0" w:color="auto"/>
          </w:divBdr>
        </w:div>
        <w:div w:id="1275286865">
          <w:marLeft w:val="0"/>
          <w:marRight w:val="0"/>
          <w:marTop w:val="0"/>
          <w:marBottom w:val="0"/>
          <w:divBdr>
            <w:top w:val="none" w:sz="0" w:space="0" w:color="auto"/>
            <w:left w:val="none" w:sz="0" w:space="0" w:color="auto"/>
            <w:bottom w:val="none" w:sz="0" w:space="0" w:color="auto"/>
            <w:right w:val="none" w:sz="0" w:space="0" w:color="auto"/>
          </w:divBdr>
        </w:div>
        <w:div w:id="1275945002">
          <w:marLeft w:val="0"/>
          <w:marRight w:val="0"/>
          <w:marTop w:val="0"/>
          <w:marBottom w:val="0"/>
          <w:divBdr>
            <w:top w:val="none" w:sz="0" w:space="0" w:color="auto"/>
            <w:left w:val="none" w:sz="0" w:space="0" w:color="auto"/>
            <w:bottom w:val="none" w:sz="0" w:space="0" w:color="auto"/>
            <w:right w:val="none" w:sz="0" w:space="0" w:color="auto"/>
          </w:divBdr>
        </w:div>
        <w:div w:id="1307510002">
          <w:marLeft w:val="0"/>
          <w:marRight w:val="0"/>
          <w:marTop w:val="0"/>
          <w:marBottom w:val="0"/>
          <w:divBdr>
            <w:top w:val="none" w:sz="0" w:space="0" w:color="auto"/>
            <w:left w:val="none" w:sz="0" w:space="0" w:color="auto"/>
            <w:bottom w:val="none" w:sz="0" w:space="0" w:color="auto"/>
            <w:right w:val="none" w:sz="0" w:space="0" w:color="auto"/>
          </w:divBdr>
        </w:div>
        <w:div w:id="1353264023">
          <w:marLeft w:val="0"/>
          <w:marRight w:val="0"/>
          <w:marTop w:val="0"/>
          <w:marBottom w:val="0"/>
          <w:divBdr>
            <w:top w:val="none" w:sz="0" w:space="0" w:color="auto"/>
            <w:left w:val="none" w:sz="0" w:space="0" w:color="auto"/>
            <w:bottom w:val="none" w:sz="0" w:space="0" w:color="auto"/>
            <w:right w:val="none" w:sz="0" w:space="0" w:color="auto"/>
          </w:divBdr>
        </w:div>
        <w:div w:id="1353804429">
          <w:marLeft w:val="0"/>
          <w:marRight w:val="0"/>
          <w:marTop w:val="0"/>
          <w:marBottom w:val="0"/>
          <w:divBdr>
            <w:top w:val="none" w:sz="0" w:space="0" w:color="auto"/>
            <w:left w:val="none" w:sz="0" w:space="0" w:color="auto"/>
            <w:bottom w:val="none" w:sz="0" w:space="0" w:color="auto"/>
            <w:right w:val="none" w:sz="0" w:space="0" w:color="auto"/>
          </w:divBdr>
        </w:div>
        <w:div w:id="1370304822">
          <w:marLeft w:val="0"/>
          <w:marRight w:val="0"/>
          <w:marTop w:val="0"/>
          <w:marBottom w:val="0"/>
          <w:divBdr>
            <w:top w:val="none" w:sz="0" w:space="0" w:color="auto"/>
            <w:left w:val="none" w:sz="0" w:space="0" w:color="auto"/>
            <w:bottom w:val="none" w:sz="0" w:space="0" w:color="auto"/>
            <w:right w:val="none" w:sz="0" w:space="0" w:color="auto"/>
          </w:divBdr>
        </w:div>
        <w:div w:id="1431850067">
          <w:marLeft w:val="0"/>
          <w:marRight w:val="0"/>
          <w:marTop w:val="0"/>
          <w:marBottom w:val="0"/>
          <w:divBdr>
            <w:top w:val="none" w:sz="0" w:space="0" w:color="auto"/>
            <w:left w:val="none" w:sz="0" w:space="0" w:color="auto"/>
            <w:bottom w:val="none" w:sz="0" w:space="0" w:color="auto"/>
            <w:right w:val="none" w:sz="0" w:space="0" w:color="auto"/>
          </w:divBdr>
        </w:div>
        <w:div w:id="1432356949">
          <w:marLeft w:val="0"/>
          <w:marRight w:val="0"/>
          <w:marTop w:val="0"/>
          <w:marBottom w:val="0"/>
          <w:divBdr>
            <w:top w:val="none" w:sz="0" w:space="0" w:color="auto"/>
            <w:left w:val="none" w:sz="0" w:space="0" w:color="auto"/>
            <w:bottom w:val="none" w:sz="0" w:space="0" w:color="auto"/>
            <w:right w:val="none" w:sz="0" w:space="0" w:color="auto"/>
          </w:divBdr>
        </w:div>
        <w:div w:id="1435902104">
          <w:marLeft w:val="0"/>
          <w:marRight w:val="0"/>
          <w:marTop w:val="0"/>
          <w:marBottom w:val="0"/>
          <w:divBdr>
            <w:top w:val="none" w:sz="0" w:space="0" w:color="auto"/>
            <w:left w:val="none" w:sz="0" w:space="0" w:color="auto"/>
            <w:bottom w:val="none" w:sz="0" w:space="0" w:color="auto"/>
            <w:right w:val="none" w:sz="0" w:space="0" w:color="auto"/>
          </w:divBdr>
        </w:div>
        <w:div w:id="1450276949">
          <w:marLeft w:val="0"/>
          <w:marRight w:val="0"/>
          <w:marTop w:val="0"/>
          <w:marBottom w:val="0"/>
          <w:divBdr>
            <w:top w:val="none" w:sz="0" w:space="0" w:color="auto"/>
            <w:left w:val="none" w:sz="0" w:space="0" w:color="auto"/>
            <w:bottom w:val="none" w:sz="0" w:space="0" w:color="auto"/>
            <w:right w:val="none" w:sz="0" w:space="0" w:color="auto"/>
          </w:divBdr>
        </w:div>
        <w:div w:id="1450511003">
          <w:marLeft w:val="0"/>
          <w:marRight w:val="0"/>
          <w:marTop w:val="0"/>
          <w:marBottom w:val="0"/>
          <w:divBdr>
            <w:top w:val="none" w:sz="0" w:space="0" w:color="auto"/>
            <w:left w:val="none" w:sz="0" w:space="0" w:color="auto"/>
            <w:bottom w:val="none" w:sz="0" w:space="0" w:color="auto"/>
            <w:right w:val="none" w:sz="0" w:space="0" w:color="auto"/>
          </w:divBdr>
        </w:div>
        <w:div w:id="1457215679">
          <w:marLeft w:val="0"/>
          <w:marRight w:val="0"/>
          <w:marTop w:val="0"/>
          <w:marBottom w:val="0"/>
          <w:divBdr>
            <w:top w:val="none" w:sz="0" w:space="0" w:color="auto"/>
            <w:left w:val="none" w:sz="0" w:space="0" w:color="auto"/>
            <w:bottom w:val="none" w:sz="0" w:space="0" w:color="auto"/>
            <w:right w:val="none" w:sz="0" w:space="0" w:color="auto"/>
          </w:divBdr>
        </w:div>
        <w:div w:id="1464540621">
          <w:marLeft w:val="0"/>
          <w:marRight w:val="0"/>
          <w:marTop w:val="0"/>
          <w:marBottom w:val="0"/>
          <w:divBdr>
            <w:top w:val="none" w:sz="0" w:space="0" w:color="auto"/>
            <w:left w:val="none" w:sz="0" w:space="0" w:color="auto"/>
            <w:bottom w:val="none" w:sz="0" w:space="0" w:color="auto"/>
            <w:right w:val="none" w:sz="0" w:space="0" w:color="auto"/>
          </w:divBdr>
        </w:div>
        <w:div w:id="1471049976">
          <w:marLeft w:val="0"/>
          <w:marRight w:val="0"/>
          <w:marTop w:val="0"/>
          <w:marBottom w:val="0"/>
          <w:divBdr>
            <w:top w:val="none" w:sz="0" w:space="0" w:color="auto"/>
            <w:left w:val="none" w:sz="0" w:space="0" w:color="auto"/>
            <w:bottom w:val="none" w:sz="0" w:space="0" w:color="auto"/>
            <w:right w:val="none" w:sz="0" w:space="0" w:color="auto"/>
          </w:divBdr>
        </w:div>
        <w:div w:id="1478184045">
          <w:marLeft w:val="0"/>
          <w:marRight w:val="0"/>
          <w:marTop w:val="0"/>
          <w:marBottom w:val="0"/>
          <w:divBdr>
            <w:top w:val="none" w:sz="0" w:space="0" w:color="auto"/>
            <w:left w:val="none" w:sz="0" w:space="0" w:color="auto"/>
            <w:bottom w:val="none" w:sz="0" w:space="0" w:color="auto"/>
            <w:right w:val="none" w:sz="0" w:space="0" w:color="auto"/>
          </w:divBdr>
        </w:div>
        <w:div w:id="1478492341">
          <w:marLeft w:val="0"/>
          <w:marRight w:val="0"/>
          <w:marTop w:val="0"/>
          <w:marBottom w:val="0"/>
          <w:divBdr>
            <w:top w:val="none" w:sz="0" w:space="0" w:color="auto"/>
            <w:left w:val="none" w:sz="0" w:space="0" w:color="auto"/>
            <w:bottom w:val="none" w:sz="0" w:space="0" w:color="auto"/>
            <w:right w:val="none" w:sz="0" w:space="0" w:color="auto"/>
          </w:divBdr>
        </w:div>
        <w:div w:id="1480150754">
          <w:marLeft w:val="0"/>
          <w:marRight w:val="0"/>
          <w:marTop w:val="0"/>
          <w:marBottom w:val="0"/>
          <w:divBdr>
            <w:top w:val="none" w:sz="0" w:space="0" w:color="auto"/>
            <w:left w:val="none" w:sz="0" w:space="0" w:color="auto"/>
            <w:bottom w:val="none" w:sz="0" w:space="0" w:color="auto"/>
            <w:right w:val="none" w:sz="0" w:space="0" w:color="auto"/>
          </w:divBdr>
        </w:div>
        <w:div w:id="1484737102">
          <w:marLeft w:val="0"/>
          <w:marRight w:val="0"/>
          <w:marTop w:val="0"/>
          <w:marBottom w:val="0"/>
          <w:divBdr>
            <w:top w:val="none" w:sz="0" w:space="0" w:color="auto"/>
            <w:left w:val="none" w:sz="0" w:space="0" w:color="auto"/>
            <w:bottom w:val="none" w:sz="0" w:space="0" w:color="auto"/>
            <w:right w:val="none" w:sz="0" w:space="0" w:color="auto"/>
          </w:divBdr>
        </w:div>
        <w:div w:id="1497267024">
          <w:marLeft w:val="0"/>
          <w:marRight w:val="0"/>
          <w:marTop w:val="0"/>
          <w:marBottom w:val="0"/>
          <w:divBdr>
            <w:top w:val="none" w:sz="0" w:space="0" w:color="auto"/>
            <w:left w:val="none" w:sz="0" w:space="0" w:color="auto"/>
            <w:bottom w:val="none" w:sz="0" w:space="0" w:color="auto"/>
            <w:right w:val="none" w:sz="0" w:space="0" w:color="auto"/>
          </w:divBdr>
        </w:div>
        <w:div w:id="1501001045">
          <w:marLeft w:val="0"/>
          <w:marRight w:val="0"/>
          <w:marTop w:val="0"/>
          <w:marBottom w:val="0"/>
          <w:divBdr>
            <w:top w:val="none" w:sz="0" w:space="0" w:color="auto"/>
            <w:left w:val="none" w:sz="0" w:space="0" w:color="auto"/>
            <w:bottom w:val="none" w:sz="0" w:space="0" w:color="auto"/>
            <w:right w:val="none" w:sz="0" w:space="0" w:color="auto"/>
          </w:divBdr>
        </w:div>
        <w:div w:id="1508397042">
          <w:marLeft w:val="0"/>
          <w:marRight w:val="0"/>
          <w:marTop w:val="0"/>
          <w:marBottom w:val="0"/>
          <w:divBdr>
            <w:top w:val="none" w:sz="0" w:space="0" w:color="auto"/>
            <w:left w:val="none" w:sz="0" w:space="0" w:color="auto"/>
            <w:bottom w:val="none" w:sz="0" w:space="0" w:color="auto"/>
            <w:right w:val="none" w:sz="0" w:space="0" w:color="auto"/>
          </w:divBdr>
        </w:div>
        <w:div w:id="1523200989">
          <w:marLeft w:val="0"/>
          <w:marRight w:val="0"/>
          <w:marTop w:val="0"/>
          <w:marBottom w:val="0"/>
          <w:divBdr>
            <w:top w:val="none" w:sz="0" w:space="0" w:color="auto"/>
            <w:left w:val="none" w:sz="0" w:space="0" w:color="auto"/>
            <w:bottom w:val="none" w:sz="0" w:space="0" w:color="auto"/>
            <w:right w:val="none" w:sz="0" w:space="0" w:color="auto"/>
          </w:divBdr>
        </w:div>
        <w:div w:id="1523669378">
          <w:marLeft w:val="0"/>
          <w:marRight w:val="0"/>
          <w:marTop w:val="0"/>
          <w:marBottom w:val="0"/>
          <w:divBdr>
            <w:top w:val="none" w:sz="0" w:space="0" w:color="auto"/>
            <w:left w:val="none" w:sz="0" w:space="0" w:color="auto"/>
            <w:bottom w:val="none" w:sz="0" w:space="0" w:color="auto"/>
            <w:right w:val="none" w:sz="0" w:space="0" w:color="auto"/>
          </w:divBdr>
        </w:div>
        <w:div w:id="1526485156">
          <w:marLeft w:val="0"/>
          <w:marRight w:val="0"/>
          <w:marTop w:val="0"/>
          <w:marBottom w:val="0"/>
          <w:divBdr>
            <w:top w:val="none" w:sz="0" w:space="0" w:color="auto"/>
            <w:left w:val="none" w:sz="0" w:space="0" w:color="auto"/>
            <w:bottom w:val="none" w:sz="0" w:space="0" w:color="auto"/>
            <w:right w:val="none" w:sz="0" w:space="0" w:color="auto"/>
          </w:divBdr>
        </w:div>
        <w:div w:id="1529294491">
          <w:marLeft w:val="0"/>
          <w:marRight w:val="0"/>
          <w:marTop w:val="0"/>
          <w:marBottom w:val="0"/>
          <w:divBdr>
            <w:top w:val="none" w:sz="0" w:space="0" w:color="auto"/>
            <w:left w:val="none" w:sz="0" w:space="0" w:color="auto"/>
            <w:bottom w:val="none" w:sz="0" w:space="0" w:color="auto"/>
            <w:right w:val="none" w:sz="0" w:space="0" w:color="auto"/>
          </w:divBdr>
        </w:div>
        <w:div w:id="1549610320">
          <w:marLeft w:val="0"/>
          <w:marRight w:val="0"/>
          <w:marTop w:val="0"/>
          <w:marBottom w:val="0"/>
          <w:divBdr>
            <w:top w:val="none" w:sz="0" w:space="0" w:color="auto"/>
            <w:left w:val="none" w:sz="0" w:space="0" w:color="auto"/>
            <w:bottom w:val="none" w:sz="0" w:space="0" w:color="auto"/>
            <w:right w:val="none" w:sz="0" w:space="0" w:color="auto"/>
          </w:divBdr>
        </w:div>
        <w:div w:id="1550721594">
          <w:marLeft w:val="0"/>
          <w:marRight w:val="0"/>
          <w:marTop w:val="0"/>
          <w:marBottom w:val="0"/>
          <w:divBdr>
            <w:top w:val="none" w:sz="0" w:space="0" w:color="auto"/>
            <w:left w:val="none" w:sz="0" w:space="0" w:color="auto"/>
            <w:bottom w:val="none" w:sz="0" w:space="0" w:color="auto"/>
            <w:right w:val="none" w:sz="0" w:space="0" w:color="auto"/>
          </w:divBdr>
        </w:div>
        <w:div w:id="1551068341">
          <w:marLeft w:val="0"/>
          <w:marRight w:val="0"/>
          <w:marTop w:val="0"/>
          <w:marBottom w:val="0"/>
          <w:divBdr>
            <w:top w:val="none" w:sz="0" w:space="0" w:color="auto"/>
            <w:left w:val="none" w:sz="0" w:space="0" w:color="auto"/>
            <w:bottom w:val="none" w:sz="0" w:space="0" w:color="auto"/>
            <w:right w:val="none" w:sz="0" w:space="0" w:color="auto"/>
          </w:divBdr>
        </w:div>
        <w:div w:id="1551451637">
          <w:marLeft w:val="0"/>
          <w:marRight w:val="0"/>
          <w:marTop w:val="0"/>
          <w:marBottom w:val="0"/>
          <w:divBdr>
            <w:top w:val="none" w:sz="0" w:space="0" w:color="auto"/>
            <w:left w:val="none" w:sz="0" w:space="0" w:color="auto"/>
            <w:bottom w:val="none" w:sz="0" w:space="0" w:color="auto"/>
            <w:right w:val="none" w:sz="0" w:space="0" w:color="auto"/>
          </w:divBdr>
        </w:div>
        <w:div w:id="1566718088">
          <w:marLeft w:val="0"/>
          <w:marRight w:val="0"/>
          <w:marTop w:val="0"/>
          <w:marBottom w:val="0"/>
          <w:divBdr>
            <w:top w:val="none" w:sz="0" w:space="0" w:color="auto"/>
            <w:left w:val="none" w:sz="0" w:space="0" w:color="auto"/>
            <w:bottom w:val="none" w:sz="0" w:space="0" w:color="auto"/>
            <w:right w:val="none" w:sz="0" w:space="0" w:color="auto"/>
          </w:divBdr>
        </w:div>
        <w:div w:id="1570731952">
          <w:marLeft w:val="0"/>
          <w:marRight w:val="0"/>
          <w:marTop w:val="0"/>
          <w:marBottom w:val="0"/>
          <w:divBdr>
            <w:top w:val="none" w:sz="0" w:space="0" w:color="auto"/>
            <w:left w:val="none" w:sz="0" w:space="0" w:color="auto"/>
            <w:bottom w:val="none" w:sz="0" w:space="0" w:color="auto"/>
            <w:right w:val="none" w:sz="0" w:space="0" w:color="auto"/>
          </w:divBdr>
        </w:div>
        <w:div w:id="1573617225">
          <w:marLeft w:val="0"/>
          <w:marRight w:val="0"/>
          <w:marTop w:val="0"/>
          <w:marBottom w:val="0"/>
          <w:divBdr>
            <w:top w:val="none" w:sz="0" w:space="0" w:color="auto"/>
            <w:left w:val="none" w:sz="0" w:space="0" w:color="auto"/>
            <w:bottom w:val="none" w:sz="0" w:space="0" w:color="auto"/>
            <w:right w:val="none" w:sz="0" w:space="0" w:color="auto"/>
          </w:divBdr>
        </w:div>
        <w:div w:id="1578513832">
          <w:marLeft w:val="0"/>
          <w:marRight w:val="0"/>
          <w:marTop w:val="0"/>
          <w:marBottom w:val="0"/>
          <w:divBdr>
            <w:top w:val="none" w:sz="0" w:space="0" w:color="auto"/>
            <w:left w:val="none" w:sz="0" w:space="0" w:color="auto"/>
            <w:bottom w:val="none" w:sz="0" w:space="0" w:color="auto"/>
            <w:right w:val="none" w:sz="0" w:space="0" w:color="auto"/>
          </w:divBdr>
        </w:div>
        <w:div w:id="1586956702">
          <w:marLeft w:val="0"/>
          <w:marRight w:val="0"/>
          <w:marTop w:val="0"/>
          <w:marBottom w:val="0"/>
          <w:divBdr>
            <w:top w:val="none" w:sz="0" w:space="0" w:color="auto"/>
            <w:left w:val="none" w:sz="0" w:space="0" w:color="auto"/>
            <w:bottom w:val="none" w:sz="0" w:space="0" w:color="auto"/>
            <w:right w:val="none" w:sz="0" w:space="0" w:color="auto"/>
          </w:divBdr>
        </w:div>
        <w:div w:id="1588147254">
          <w:marLeft w:val="0"/>
          <w:marRight w:val="0"/>
          <w:marTop w:val="0"/>
          <w:marBottom w:val="0"/>
          <w:divBdr>
            <w:top w:val="none" w:sz="0" w:space="0" w:color="auto"/>
            <w:left w:val="none" w:sz="0" w:space="0" w:color="auto"/>
            <w:bottom w:val="none" w:sz="0" w:space="0" w:color="auto"/>
            <w:right w:val="none" w:sz="0" w:space="0" w:color="auto"/>
          </w:divBdr>
        </w:div>
        <w:div w:id="1603495304">
          <w:marLeft w:val="0"/>
          <w:marRight w:val="0"/>
          <w:marTop w:val="0"/>
          <w:marBottom w:val="0"/>
          <w:divBdr>
            <w:top w:val="none" w:sz="0" w:space="0" w:color="auto"/>
            <w:left w:val="none" w:sz="0" w:space="0" w:color="auto"/>
            <w:bottom w:val="none" w:sz="0" w:space="0" w:color="auto"/>
            <w:right w:val="none" w:sz="0" w:space="0" w:color="auto"/>
          </w:divBdr>
        </w:div>
        <w:div w:id="1610121147">
          <w:marLeft w:val="0"/>
          <w:marRight w:val="0"/>
          <w:marTop w:val="0"/>
          <w:marBottom w:val="0"/>
          <w:divBdr>
            <w:top w:val="none" w:sz="0" w:space="0" w:color="auto"/>
            <w:left w:val="none" w:sz="0" w:space="0" w:color="auto"/>
            <w:bottom w:val="none" w:sz="0" w:space="0" w:color="auto"/>
            <w:right w:val="none" w:sz="0" w:space="0" w:color="auto"/>
          </w:divBdr>
        </w:div>
        <w:div w:id="1612974610">
          <w:marLeft w:val="0"/>
          <w:marRight w:val="0"/>
          <w:marTop w:val="0"/>
          <w:marBottom w:val="0"/>
          <w:divBdr>
            <w:top w:val="none" w:sz="0" w:space="0" w:color="auto"/>
            <w:left w:val="none" w:sz="0" w:space="0" w:color="auto"/>
            <w:bottom w:val="none" w:sz="0" w:space="0" w:color="auto"/>
            <w:right w:val="none" w:sz="0" w:space="0" w:color="auto"/>
          </w:divBdr>
        </w:div>
        <w:div w:id="1619099426">
          <w:marLeft w:val="0"/>
          <w:marRight w:val="0"/>
          <w:marTop w:val="0"/>
          <w:marBottom w:val="0"/>
          <w:divBdr>
            <w:top w:val="none" w:sz="0" w:space="0" w:color="auto"/>
            <w:left w:val="none" w:sz="0" w:space="0" w:color="auto"/>
            <w:bottom w:val="none" w:sz="0" w:space="0" w:color="auto"/>
            <w:right w:val="none" w:sz="0" w:space="0" w:color="auto"/>
          </w:divBdr>
        </w:div>
        <w:div w:id="1631978779">
          <w:marLeft w:val="0"/>
          <w:marRight w:val="0"/>
          <w:marTop w:val="0"/>
          <w:marBottom w:val="0"/>
          <w:divBdr>
            <w:top w:val="none" w:sz="0" w:space="0" w:color="auto"/>
            <w:left w:val="none" w:sz="0" w:space="0" w:color="auto"/>
            <w:bottom w:val="none" w:sz="0" w:space="0" w:color="auto"/>
            <w:right w:val="none" w:sz="0" w:space="0" w:color="auto"/>
          </w:divBdr>
        </w:div>
        <w:div w:id="1642419214">
          <w:marLeft w:val="0"/>
          <w:marRight w:val="0"/>
          <w:marTop w:val="0"/>
          <w:marBottom w:val="0"/>
          <w:divBdr>
            <w:top w:val="none" w:sz="0" w:space="0" w:color="auto"/>
            <w:left w:val="none" w:sz="0" w:space="0" w:color="auto"/>
            <w:bottom w:val="none" w:sz="0" w:space="0" w:color="auto"/>
            <w:right w:val="none" w:sz="0" w:space="0" w:color="auto"/>
          </w:divBdr>
        </w:div>
        <w:div w:id="1663385667">
          <w:marLeft w:val="0"/>
          <w:marRight w:val="0"/>
          <w:marTop w:val="0"/>
          <w:marBottom w:val="0"/>
          <w:divBdr>
            <w:top w:val="none" w:sz="0" w:space="0" w:color="auto"/>
            <w:left w:val="none" w:sz="0" w:space="0" w:color="auto"/>
            <w:bottom w:val="none" w:sz="0" w:space="0" w:color="auto"/>
            <w:right w:val="none" w:sz="0" w:space="0" w:color="auto"/>
          </w:divBdr>
        </w:div>
        <w:div w:id="1666280817">
          <w:marLeft w:val="0"/>
          <w:marRight w:val="0"/>
          <w:marTop w:val="0"/>
          <w:marBottom w:val="0"/>
          <w:divBdr>
            <w:top w:val="none" w:sz="0" w:space="0" w:color="auto"/>
            <w:left w:val="none" w:sz="0" w:space="0" w:color="auto"/>
            <w:bottom w:val="none" w:sz="0" w:space="0" w:color="auto"/>
            <w:right w:val="none" w:sz="0" w:space="0" w:color="auto"/>
          </w:divBdr>
        </w:div>
        <w:div w:id="1703433071">
          <w:marLeft w:val="0"/>
          <w:marRight w:val="0"/>
          <w:marTop w:val="0"/>
          <w:marBottom w:val="0"/>
          <w:divBdr>
            <w:top w:val="none" w:sz="0" w:space="0" w:color="auto"/>
            <w:left w:val="none" w:sz="0" w:space="0" w:color="auto"/>
            <w:bottom w:val="none" w:sz="0" w:space="0" w:color="auto"/>
            <w:right w:val="none" w:sz="0" w:space="0" w:color="auto"/>
          </w:divBdr>
        </w:div>
        <w:div w:id="1705792410">
          <w:marLeft w:val="0"/>
          <w:marRight w:val="0"/>
          <w:marTop w:val="0"/>
          <w:marBottom w:val="0"/>
          <w:divBdr>
            <w:top w:val="none" w:sz="0" w:space="0" w:color="auto"/>
            <w:left w:val="none" w:sz="0" w:space="0" w:color="auto"/>
            <w:bottom w:val="none" w:sz="0" w:space="0" w:color="auto"/>
            <w:right w:val="none" w:sz="0" w:space="0" w:color="auto"/>
          </w:divBdr>
        </w:div>
        <w:div w:id="1711494489">
          <w:marLeft w:val="0"/>
          <w:marRight w:val="0"/>
          <w:marTop w:val="0"/>
          <w:marBottom w:val="0"/>
          <w:divBdr>
            <w:top w:val="none" w:sz="0" w:space="0" w:color="auto"/>
            <w:left w:val="none" w:sz="0" w:space="0" w:color="auto"/>
            <w:bottom w:val="none" w:sz="0" w:space="0" w:color="auto"/>
            <w:right w:val="none" w:sz="0" w:space="0" w:color="auto"/>
          </w:divBdr>
        </w:div>
        <w:div w:id="1714112861">
          <w:marLeft w:val="0"/>
          <w:marRight w:val="0"/>
          <w:marTop w:val="0"/>
          <w:marBottom w:val="0"/>
          <w:divBdr>
            <w:top w:val="none" w:sz="0" w:space="0" w:color="auto"/>
            <w:left w:val="none" w:sz="0" w:space="0" w:color="auto"/>
            <w:bottom w:val="none" w:sz="0" w:space="0" w:color="auto"/>
            <w:right w:val="none" w:sz="0" w:space="0" w:color="auto"/>
          </w:divBdr>
        </w:div>
        <w:div w:id="1716614208">
          <w:marLeft w:val="0"/>
          <w:marRight w:val="0"/>
          <w:marTop w:val="0"/>
          <w:marBottom w:val="0"/>
          <w:divBdr>
            <w:top w:val="none" w:sz="0" w:space="0" w:color="auto"/>
            <w:left w:val="none" w:sz="0" w:space="0" w:color="auto"/>
            <w:bottom w:val="none" w:sz="0" w:space="0" w:color="auto"/>
            <w:right w:val="none" w:sz="0" w:space="0" w:color="auto"/>
          </w:divBdr>
        </w:div>
        <w:div w:id="1716929740">
          <w:marLeft w:val="0"/>
          <w:marRight w:val="0"/>
          <w:marTop w:val="0"/>
          <w:marBottom w:val="0"/>
          <w:divBdr>
            <w:top w:val="none" w:sz="0" w:space="0" w:color="auto"/>
            <w:left w:val="none" w:sz="0" w:space="0" w:color="auto"/>
            <w:bottom w:val="none" w:sz="0" w:space="0" w:color="auto"/>
            <w:right w:val="none" w:sz="0" w:space="0" w:color="auto"/>
          </w:divBdr>
        </w:div>
        <w:div w:id="1723170686">
          <w:marLeft w:val="0"/>
          <w:marRight w:val="0"/>
          <w:marTop w:val="0"/>
          <w:marBottom w:val="0"/>
          <w:divBdr>
            <w:top w:val="none" w:sz="0" w:space="0" w:color="auto"/>
            <w:left w:val="none" w:sz="0" w:space="0" w:color="auto"/>
            <w:bottom w:val="none" w:sz="0" w:space="0" w:color="auto"/>
            <w:right w:val="none" w:sz="0" w:space="0" w:color="auto"/>
          </w:divBdr>
        </w:div>
        <w:div w:id="1725330217">
          <w:marLeft w:val="0"/>
          <w:marRight w:val="0"/>
          <w:marTop w:val="0"/>
          <w:marBottom w:val="0"/>
          <w:divBdr>
            <w:top w:val="none" w:sz="0" w:space="0" w:color="auto"/>
            <w:left w:val="none" w:sz="0" w:space="0" w:color="auto"/>
            <w:bottom w:val="none" w:sz="0" w:space="0" w:color="auto"/>
            <w:right w:val="none" w:sz="0" w:space="0" w:color="auto"/>
          </w:divBdr>
        </w:div>
        <w:div w:id="1764959560">
          <w:marLeft w:val="0"/>
          <w:marRight w:val="0"/>
          <w:marTop w:val="0"/>
          <w:marBottom w:val="0"/>
          <w:divBdr>
            <w:top w:val="none" w:sz="0" w:space="0" w:color="auto"/>
            <w:left w:val="none" w:sz="0" w:space="0" w:color="auto"/>
            <w:bottom w:val="none" w:sz="0" w:space="0" w:color="auto"/>
            <w:right w:val="none" w:sz="0" w:space="0" w:color="auto"/>
          </w:divBdr>
        </w:div>
        <w:div w:id="1775587656">
          <w:marLeft w:val="0"/>
          <w:marRight w:val="0"/>
          <w:marTop w:val="0"/>
          <w:marBottom w:val="0"/>
          <w:divBdr>
            <w:top w:val="none" w:sz="0" w:space="0" w:color="auto"/>
            <w:left w:val="none" w:sz="0" w:space="0" w:color="auto"/>
            <w:bottom w:val="none" w:sz="0" w:space="0" w:color="auto"/>
            <w:right w:val="none" w:sz="0" w:space="0" w:color="auto"/>
          </w:divBdr>
        </w:div>
        <w:div w:id="1795752721">
          <w:marLeft w:val="0"/>
          <w:marRight w:val="0"/>
          <w:marTop w:val="0"/>
          <w:marBottom w:val="0"/>
          <w:divBdr>
            <w:top w:val="none" w:sz="0" w:space="0" w:color="auto"/>
            <w:left w:val="none" w:sz="0" w:space="0" w:color="auto"/>
            <w:bottom w:val="none" w:sz="0" w:space="0" w:color="auto"/>
            <w:right w:val="none" w:sz="0" w:space="0" w:color="auto"/>
          </w:divBdr>
        </w:div>
        <w:div w:id="1827550452">
          <w:marLeft w:val="0"/>
          <w:marRight w:val="0"/>
          <w:marTop w:val="0"/>
          <w:marBottom w:val="0"/>
          <w:divBdr>
            <w:top w:val="none" w:sz="0" w:space="0" w:color="auto"/>
            <w:left w:val="none" w:sz="0" w:space="0" w:color="auto"/>
            <w:bottom w:val="none" w:sz="0" w:space="0" w:color="auto"/>
            <w:right w:val="none" w:sz="0" w:space="0" w:color="auto"/>
          </w:divBdr>
        </w:div>
        <w:div w:id="1870754443">
          <w:marLeft w:val="0"/>
          <w:marRight w:val="0"/>
          <w:marTop w:val="0"/>
          <w:marBottom w:val="0"/>
          <w:divBdr>
            <w:top w:val="none" w:sz="0" w:space="0" w:color="auto"/>
            <w:left w:val="none" w:sz="0" w:space="0" w:color="auto"/>
            <w:bottom w:val="none" w:sz="0" w:space="0" w:color="auto"/>
            <w:right w:val="none" w:sz="0" w:space="0" w:color="auto"/>
          </w:divBdr>
        </w:div>
        <w:div w:id="1896697927">
          <w:marLeft w:val="0"/>
          <w:marRight w:val="0"/>
          <w:marTop w:val="0"/>
          <w:marBottom w:val="0"/>
          <w:divBdr>
            <w:top w:val="none" w:sz="0" w:space="0" w:color="auto"/>
            <w:left w:val="none" w:sz="0" w:space="0" w:color="auto"/>
            <w:bottom w:val="none" w:sz="0" w:space="0" w:color="auto"/>
            <w:right w:val="none" w:sz="0" w:space="0" w:color="auto"/>
          </w:divBdr>
        </w:div>
        <w:div w:id="1976327111">
          <w:marLeft w:val="0"/>
          <w:marRight w:val="0"/>
          <w:marTop w:val="0"/>
          <w:marBottom w:val="0"/>
          <w:divBdr>
            <w:top w:val="none" w:sz="0" w:space="0" w:color="auto"/>
            <w:left w:val="none" w:sz="0" w:space="0" w:color="auto"/>
            <w:bottom w:val="none" w:sz="0" w:space="0" w:color="auto"/>
            <w:right w:val="none" w:sz="0" w:space="0" w:color="auto"/>
          </w:divBdr>
        </w:div>
        <w:div w:id="1985504986">
          <w:marLeft w:val="0"/>
          <w:marRight w:val="0"/>
          <w:marTop w:val="0"/>
          <w:marBottom w:val="0"/>
          <w:divBdr>
            <w:top w:val="none" w:sz="0" w:space="0" w:color="auto"/>
            <w:left w:val="none" w:sz="0" w:space="0" w:color="auto"/>
            <w:bottom w:val="none" w:sz="0" w:space="0" w:color="auto"/>
            <w:right w:val="none" w:sz="0" w:space="0" w:color="auto"/>
          </w:divBdr>
        </w:div>
        <w:div w:id="1993634480">
          <w:marLeft w:val="0"/>
          <w:marRight w:val="0"/>
          <w:marTop w:val="0"/>
          <w:marBottom w:val="0"/>
          <w:divBdr>
            <w:top w:val="none" w:sz="0" w:space="0" w:color="auto"/>
            <w:left w:val="none" w:sz="0" w:space="0" w:color="auto"/>
            <w:bottom w:val="none" w:sz="0" w:space="0" w:color="auto"/>
            <w:right w:val="none" w:sz="0" w:space="0" w:color="auto"/>
          </w:divBdr>
        </w:div>
        <w:div w:id="2001081481">
          <w:marLeft w:val="0"/>
          <w:marRight w:val="0"/>
          <w:marTop w:val="0"/>
          <w:marBottom w:val="0"/>
          <w:divBdr>
            <w:top w:val="none" w:sz="0" w:space="0" w:color="auto"/>
            <w:left w:val="none" w:sz="0" w:space="0" w:color="auto"/>
            <w:bottom w:val="none" w:sz="0" w:space="0" w:color="auto"/>
            <w:right w:val="none" w:sz="0" w:space="0" w:color="auto"/>
          </w:divBdr>
        </w:div>
        <w:div w:id="2016686424">
          <w:marLeft w:val="0"/>
          <w:marRight w:val="0"/>
          <w:marTop w:val="0"/>
          <w:marBottom w:val="0"/>
          <w:divBdr>
            <w:top w:val="none" w:sz="0" w:space="0" w:color="auto"/>
            <w:left w:val="none" w:sz="0" w:space="0" w:color="auto"/>
            <w:bottom w:val="none" w:sz="0" w:space="0" w:color="auto"/>
            <w:right w:val="none" w:sz="0" w:space="0" w:color="auto"/>
          </w:divBdr>
        </w:div>
        <w:div w:id="2017804960">
          <w:marLeft w:val="0"/>
          <w:marRight w:val="0"/>
          <w:marTop w:val="0"/>
          <w:marBottom w:val="0"/>
          <w:divBdr>
            <w:top w:val="none" w:sz="0" w:space="0" w:color="auto"/>
            <w:left w:val="none" w:sz="0" w:space="0" w:color="auto"/>
            <w:bottom w:val="none" w:sz="0" w:space="0" w:color="auto"/>
            <w:right w:val="none" w:sz="0" w:space="0" w:color="auto"/>
          </w:divBdr>
        </w:div>
        <w:div w:id="2046516800">
          <w:marLeft w:val="0"/>
          <w:marRight w:val="0"/>
          <w:marTop w:val="0"/>
          <w:marBottom w:val="0"/>
          <w:divBdr>
            <w:top w:val="none" w:sz="0" w:space="0" w:color="auto"/>
            <w:left w:val="none" w:sz="0" w:space="0" w:color="auto"/>
            <w:bottom w:val="none" w:sz="0" w:space="0" w:color="auto"/>
            <w:right w:val="none" w:sz="0" w:space="0" w:color="auto"/>
          </w:divBdr>
        </w:div>
        <w:div w:id="2086493443">
          <w:marLeft w:val="0"/>
          <w:marRight w:val="0"/>
          <w:marTop w:val="0"/>
          <w:marBottom w:val="0"/>
          <w:divBdr>
            <w:top w:val="none" w:sz="0" w:space="0" w:color="auto"/>
            <w:left w:val="none" w:sz="0" w:space="0" w:color="auto"/>
            <w:bottom w:val="none" w:sz="0" w:space="0" w:color="auto"/>
            <w:right w:val="none" w:sz="0" w:space="0" w:color="auto"/>
          </w:divBdr>
        </w:div>
        <w:div w:id="2088190283">
          <w:marLeft w:val="0"/>
          <w:marRight w:val="0"/>
          <w:marTop w:val="0"/>
          <w:marBottom w:val="0"/>
          <w:divBdr>
            <w:top w:val="none" w:sz="0" w:space="0" w:color="auto"/>
            <w:left w:val="none" w:sz="0" w:space="0" w:color="auto"/>
            <w:bottom w:val="none" w:sz="0" w:space="0" w:color="auto"/>
            <w:right w:val="none" w:sz="0" w:space="0" w:color="auto"/>
          </w:divBdr>
        </w:div>
        <w:div w:id="2121291551">
          <w:marLeft w:val="0"/>
          <w:marRight w:val="0"/>
          <w:marTop w:val="0"/>
          <w:marBottom w:val="0"/>
          <w:divBdr>
            <w:top w:val="none" w:sz="0" w:space="0" w:color="auto"/>
            <w:left w:val="none" w:sz="0" w:space="0" w:color="auto"/>
            <w:bottom w:val="none" w:sz="0" w:space="0" w:color="auto"/>
            <w:right w:val="none" w:sz="0" w:space="0" w:color="auto"/>
          </w:divBdr>
        </w:div>
        <w:div w:id="2141193052">
          <w:marLeft w:val="0"/>
          <w:marRight w:val="0"/>
          <w:marTop w:val="0"/>
          <w:marBottom w:val="0"/>
          <w:divBdr>
            <w:top w:val="none" w:sz="0" w:space="0" w:color="auto"/>
            <w:left w:val="none" w:sz="0" w:space="0" w:color="auto"/>
            <w:bottom w:val="none" w:sz="0" w:space="0" w:color="auto"/>
            <w:right w:val="none" w:sz="0" w:space="0" w:color="auto"/>
          </w:divBdr>
        </w:div>
        <w:div w:id="2145584517">
          <w:marLeft w:val="0"/>
          <w:marRight w:val="0"/>
          <w:marTop w:val="0"/>
          <w:marBottom w:val="0"/>
          <w:divBdr>
            <w:top w:val="none" w:sz="0" w:space="0" w:color="auto"/>
            <w:left w:val="none" w:sz="0" w:space="0" w:color="auto"/>
            <w:bottom w:val="none" w:sz="0" w:space="0" w:color="auto"/>
            <w:right w:val="none" w:sz="0" w:space="0" w:color="auto"/>
          </w:divBdr>
        </w:div>
      </w:divsChild>
    </w:div>
    <w:div w:id="1736470792">
      <w:bodyDiv w:val="1"/>
      <w:marLeft w:val="0"/>
      <w:marRight w:val="0"/>
      <w:marTop w:val="0"/>
      <w:marBottom w:val="0"/>
      <w:divBdr>
        <w:top w:val="none" w:sz="0" w:space="0" w:color="auto"/>
        <w:left w:val="none" w:sz="0" w:space="0" w:color="auto"/>
        <w:bottom w:val="none" w:sz="0" w:space="0" w:color="auto"/>
        <w:right w:val="none" w:sz="0" w:space="0" w:color="auto"/>
      </w:divBdr>
    </w:div>
    <w:div w:id="1739161353">
      <w:bodyDiv w:val="1"/>
      <w:marLeft w:val="0"/>
      <w:marRight w:val="0"/>
      <w:marTop w:val="0"/>
      <w:marBottom w:val="0"/>
      <w:divBdr>
        <w:top w:val="none" w:sz="0" w:space="0" w:color="auto"/>
        <w:left w:val="none" w:sz="0" w:space="0" w:color="auto"/>
        <w:bottom w:val="none" w:sz="0" w:space="0" w:color="auto"/>
        <w:right w:val="none" w:sz="0" w:space="0" w:color="auto"/>
      </w:divBdr>
    </w:div>
    <w:div w:id="1742362457">
      <w:bodyDiv w:val="1"/>
      <w:marLeft w:val="0"/>
      <w:marRight w:val="0"/>
      <w:marTop w:val="0"/>
      <w:marBottom w:val="0"/>
      <w:divBdr>
        <w:top w:val="none" w:sz="0" w:space="0" w:color="auto"/>
        <w:left w:val="none" w:sz="0" w:space="0" w:color="auto"/>
        <w:bottom w:val="none" w:sz="0" w:space="0" w:color="auto"/>
        <w:right w:val="none" w:sz="0" w:space="0" w:color="auto"/>
      </w:divBdr>
    </w:div>
    <w:div w:id="1746564490">
      <w:bodyDiv w:val="1"/>
      <w:marLeft w:val="0"/>
      <w:marRight w:val="0"/>
      <w:marTop w:val="0"/>
      <w:marBottom w:val="0"/>
      <w:divBdr>
        <w:top w:val="none" w:sz="0" w:space="0" w:color="auto"/>
        <w:left w:val="none" w:sz="0" w:space="0" w:color="auto"/>
        <w:bottom w:val="none" w:sz="0" w:space="0" w:color="auto"/>
        <w:right w:val="none" w:sz="0" w:space="0" w:color="auto"/>
      </w:divBdr>
    </w:div>
    <w:div w:id="1749497046">
      <w:bodyDiv w:val="1"/>
      <w:marLeft w:val="0"/>
      <w:marRight w:val="0"/>
      <w:marTop w:val="0"/>
      <w:marBottom w:val="0"/>
      <w:divBdr>
        <w:top w:val="none" w:sz="0" w:space="0" w:color="auto"/>
        <w:left w:val="none" w:sz="0" w:space="0" w:color="auto"/>
        <w:bottom w:val="none" w:sz="0" w:space="0" w:color="auto"/>
        <w:right w:val="none" w:sz="0" w:space="0" w:color="auto"/>
      </w:divBdr>
    </w:div>
    <w:div w:id="1757751733">
      <w:bodyDiv w:val="1"/>
      <w:marLeft w:val="0"/>
      <w:marRight w:val="0"/>
      <w:marTop w:val="0"/>
      <w:marBottom w:val="0"/>
      <w:divBdr>
        <w:top w:val="none" w:sz="0" w:space="0" w:color="auto"/>
        <w:left w:val="none" w:sz="0" w:space="0" w:color="auto"/>
        <w:bottom w:val="none" w:sz="0" w:space="0" w:color="auto"/>
        <w:right w:val="none" w:sz="0" w:space="0" w:color="auto"/>
      </w:divBdr>
    </w:div>
    <w:div w:id="1760908722">
      <w:bodyDiv w:val="1"/>
      <w:marLeft w:val="0"/>
      <w:marRight w:val="0"/>
      <w:marTop w:val="0"/>
      <w:marBottom w:val="0"/>
      <w:divBdr>
        <w:top w:val="none" w:sz="0" w:space="0" w:color="auto"/>
        <w:left w:val="none" w:sz="0" w:space="0" w:color="auto"/>
        <w:bottom w:val="none" w:sz="0" w:space="0" w:color="auto"/>
        <w:right w:val="none" w:sz="0" w:space="0" w:color="auto"/>
      </w:divBdr>
    </w:div>
    <w:div w:id="1761103399">
      <w:bodyDiv w:val="1"/>
      <w:marLeft w:val="0"/>
      <w:marRight w:val="0"/>
      <w:marTop w:val="0"/>
      <w:marBottom w:val="0"/>
      <w:divBdr>
        <w:top w:val="none" w:sz="0" w:space="0" w:color="auto"/>
        <w:left w:val="none" w:sz="0" w:space="0" w:color="auto"/>
        <w:bottom w:val="none" w:sz="0" w:space="0" w:color="auto"/>
        <w:right w:val="none" w:sz="0" w:space="0" w:color="auto"/>
      </w:divBdr>
    </w:div>
    <w:div w:id="1770353175">
      <w:bodyDiv w:val="1"/>
      <w:marLeft w:val="0"/>
      <w:marRight w:val="0"/>
      <w:marTop w:val="0"/>
      <w:marBottom w:val="0"/>
      <w:divBdr>
        <w:top w:val="none" w:sz="0" w:space="0" w:color="auto"/>
        <w:left w:val="none" w:sz="0" w:space="0" w:color="auto"/>
        <w:bottom w:val="none" w:sz="0" w:space="0" w:color="auto"/>
        <w:right w:val="none" w:sz="0" w:space="0" w:color="auto"/>
      </w:divBdr>
    </w:div>
    <w:div w:id="1773863310">
      <w:bodyDiv w:val="1"/>
      <w:marLeft w:val="0"/>
      <w:marRight w:val="0"/>
      <w:marTop w:val="0"/>
      <w:marBottom w:val="0"/>
      <w:divBdr>
        <w:top w:val="none" w:sz="0" w:space="0" w:color="auto"/>
        <w:left w:val="none" w:sz="0" w:space="0" w:color="auto"/>
        <w:bottom w:val="none" w:sz="0" w:space="0" w:color="auto"/>
        <w:right w:val="none" w:sz="0" w:space="0" w:color="auto"/>
      </w:divBdr>
    </w:div>
    <w:div w:id="1782651452">
      <w:bodyDiv w:val="1"/>
      <w:marLeft w:val="0"/>
      <w:marRight w:val="0"/>
      <w:marTop w:val="0"/>
      <w:marBottom w:val="0"/>
      <w:divBdr>
        <w:top w:val="none" w:sz="0" w:space="0" w:color="auto"/>
        <w:left w:val="none" w:sz="0" w:space="0" w:color="auto"/>
        <w:bottom w:val="none" w:sz="0" w:space="0" w:color="auto"/>
        <w:right w:val="none" w:sz="0" w:space="0" w:color="auto"/>
      </w:divBdr>
    </w:div>
    <w:div w:id="1784571785">
      <w:bodyDiv w:val="1"/>
      <w:marLeft w:val="0"/>
      <w:marRight w:val="0"/>
      <w:marTop w:val="0"/>
      <w:marBottom w:val="0"/>
      <w:divBdr>
        <w:top w:val="none" w:sz="0" w:space="0" w:color="auto"/>
        <w:left w:val="none" w:sz="0" w:space="0" w:color="auto"/>
        <w:bottom w:val="none" w:sz="0" w:space="0" w:color="auto"/>
        <w:right w:val="none" w:sz="0" w:space="0" w:color="auto"/>
      </w:divBdr>
    </w:div>
    <w:div w:id="1785072475">
      <w:bodyDiv w:val="1"/>
      <w:marLeft w:val="0"/>
      <w:marRight w:val="0"/>
      <w:marTop w:val="0"/>
      <w:marBottom w:val="0"/>
      <w:divBdr>
        <w:top w:val="none" w:sz="0" w:space="0" w:color="auto"/>
        <w:left w:val="none" w:sz="0" w:space="0" w:color="auto"/>
        <w:bottom w:val="none" w:sz="0" w:space="0" w:color="auto"/>
        <w:right w:val="none" w:sz="0" w:space="0" w:color="auto"/>
      </w:divBdr>
    </w:div>
    <w:div w:id="1790927694">
      <w:bodyDiv w:val="1"/>
      <w:marLeft w:val="0"/>
      <w:marRight w:val="0"/>
      <w:marTop w:val="0"/>
      <w:marBottom w:val="0"/>
      <w:divBdr>
        <w:top w:val="none" w:sz="0" w:space="0" w:color="auto"/>
        <w:left w:val="none" w:sz="0" w:space="0" w:color="auto"/>
        <w:bottom w:val="none" w:sz="0" w:space="0" w:color="auto"/>
        <w:right w:val="none" w:sz="0" w:space="0" w:color="auto"/>
      </w:divBdr>
    </w:div>
    <w:div w:id="1793278682">
      <w:bodyDiv w:val="1"/>
      <w:marLeft w:val="0"/>
      <w:marRight w:val="0"/>
      <w:marTop w:val="0"/>
      <w:marBottom w:val="0"/>
      <w:divBdr>
        <w:top w:val="none" w:sz="0" w:space="0" w:color="auto"/>
        <w:left w:val="none" w:sz="0" w:space="0" w:color="auto"/>
        <w:bottom w:val="none" w:sz="0" w:space="0" w:color="auto"/>
        <w:right w:val="none" w:sz="0" w:space="0" w:color="auto"/>
      </w:divBdr>
    </w:div>
    <w:div w:id="1813516871">
      <w:bodyDiv w:val="1"/>
      <w:marLeft w:val="0"/>
      <w:marRight w:val="0"/>
      <w:marTop w:val="0"/>
      <w:marBottom w:val="0"/>
      <w:divBdr>
        <w:top w:val="none" w:sz="0" w:space="0" w:color="auto"/>
        <w:left w:val="none" w:sz="0" w:space="0" w:color="auto"/>
        <w:bottom w:val="none" w:sz="0" w:space="0" w:color="auto"/>
        <w:right w:val="none" w:sz="0" w:space="0" w:color="auto"/>
      </w:divBdr>
    </w:div>
    <w:div w:id="1815368776">
      <w:bodyDiv w:val="1"/>
      <w:marLeft w:val="0"/>
      <w:marRight w:val="0"/>
      <w:marTop w:val="0"/>
      <w:marBottom w:val="0"/>
      <w:divBdr>
        <w:top w:val="none" w:sz="0" w:space="0" w:color="auto"/>
        <w:left w:val="none" w:sz="0" w:space="0" w:color="auto"/>
        <w:bottom w:val="none" w:sz="0" w:space="0" w:color="auto"/>
        <w:right w:val="none" w:sz="0" w:space="0" w:color="auto"/>
      </w:divBdr>
    </w:div>
    <w:div w:id="1815440802">
      <w:bodyDiv w:val="1"/>
      <w:marLeft w:val="0"/>
      <w:marRight w:val="0"/>
      <w:marTop w:val="0"/>
      <w:marBottom w:val="0"/>
      <w:divBdr>
        <w:top w:val="none" w:sz="0" w:space="0" w:color="auto"/>
        <w:left w:val="none" w:sz="0" w:space="0" w:color="auto"/>
        <w:bottom w:val="none" w:sz="0" w:space="0" w:color="auto"/>
        <w:right w:val="none" w:sz="0" w:space="0" w:color="auto"/>
      </w:divBdr>
      <w:divsChild>
        <w:div w:id="1284270220">
          <w:marLeft w:val="0"/>
          <w:marRight w:val="0"/>
          <w:marTop w:val="0"/>
          <w:marBottom w:val="0"/>
          <w:divBdr>
            <w:top w:val="none" w:sz="0" w:space="0" w:color="auto"/>
            <w:left w:val="none" w:sz="0" w:space="0" w:color="auto"/>
            <w:bottom w:val="none" w:sz="0" w:space="0" w:color="auto"/>
            <w:right w:val="none" w:sz="0" w:space="0" w:color="auto"/>
          </w:divBdr>
          <w:divsChild>
            <w:div w:id="69498782">
              <w:marLeft w:val="0"/>
              <w:marRight w:val="0"/>
              <w:marTop w:val="0"/>
              <w:marBottom w:val="0"/>
              <w:divBdr>
                <w:top w:val="none" w:sz="0" w:space="0" w:color="auto"/>
                <w:left w:val="none" w:sz="0" w:space="0" w:color="auto"/>
                <w:bottom w:val="none" w:sz="0" w:space="0" w:color="auto"/>
                <w:right w:val="none" w:sz="0" w:space="0" w:color="auto"/>
              </w:divBdr>
            </w:div>
            <w:div w:id="76439832">
              <w:marLeft w:val="0"/>
              <w:marRight w:val="0"/>
              <w:marTop w:val="0"/>
              <w:marBottom w:val="0"/>
              <w:divBdr>
                <w:top w:val="none" w:sz="0" w:space="0" w:color="auto"/>
                <w:left w:val="none" w:sz="0" w:space="0" w:color="auto"/>
                <w:bottom w:val="none" w:sz="0" w:space="0" w:color="auto"/>
                <w:right w:val="none" w:sz="0" w:space="0" w:color="auto"/>
              </w:divBdr>
            </w:div>
            <w:div w:id="117727481">
              <w:marLeft w:val="0"/>
              <w:marRight w:val="0"/>
              <w:marTop w:val="0"/>
              <w:marBottom w:val="0"/>
              <w:divBdr>
                <w:top w:val="none" w:sz="0" w:space="0" w:color="auto"/>
                <w:left w:val="none" w:sz="0" w:space="0" w:color="auto"/>
                <w:bottom w:val="none" w:sz="0" w:space="0" w:color="auto"/>
                <w:right w:val="none" w:sz="0" w:space="0" w:color="auto"/>
              </w:divBdr>
            </w:div>
            <w:div w:id="270864672">
              <w:marLeft w:val="0"/>
              <w:marRight w:val="0"/>
              <w:marTop w:val="0"/>
              <w:marBottom w:val="0"/>
              <w:divBdr>
                <w:top w:val="none" w:sz="0" w:space="0" w:color="auto"/>
                <w:left w:val="none" w:sz="0" w:space="0" w:color="auto"/>
                <w:bottom w:val="none" w:sz="0" w:space="0" w:color="auto"/>
                <w:right w:val="none" w:sz="0" w:space="0" w:color="auto"/>
              </w:divBdr>
            </w:div>
            <w:div w:id="279528622">
              <w:marLeft w:val="0"/>
              <w:marRight w:val="0"/>
              <w:marTop w:val="0"/>
              <w:marBottom w:val="0"/>
              <w:divBdr>
                <w:top w:val="none" w:sz="0" w:space="0" w:color="auto"/>
                <w:left w:val="none" w:sz="0" w:space="0" w:color="auto"/>
                <w:bottom w:val="none" w:sz="0" w:space="0" w:color="auto"/>
                <w:right w:val="none" w:sz="0" w:space="0" w:color="auto"/>
              </w:divBdr>
            </w:div>
            <w:div w:id="370812956">
              <w:marLeft w:val="0"/>
              <w:marRight w:val="0"/>
              <w:marTop w:val="0"/>
              <w:marBottom w:val="0"/>
              <w:divBdr>
                <w:top w:val="none" w:sz="0" w:space="0" w:color="auto"/>
                <w:left w:val="none" w:sz="0" w:space="0" w:color="auto"/>
                <w:bottom w:val="none" w:sz="0" w:space="0" w:color="auto"/>
                <w:right w:val="none" w:sz="0" w:space="0" w:color="auto"/>
              </w:divBdr>
            </w:div>
            <w:div w:id="413161688">
              <w:marLeft w:val="0"/>
              <w:marRight w:val="0"/>
              <w:marTop w:val="0"/>
              <w:marBottom w:val="0"/>
              <w:divBdr>
                <w:top w:val="none" w:sz="0" w:space="0" w:color="auto"/>
                <w:left w:val="none" w:sz="0" w:space="0" w:color="auto"/>
                <w:bottom w:val="none" w:sz="0" w:space="0" w:color="auto"/>
                <w:right w:val="none" w:sz="0" w:space="0" w:color="auto"/>
              </w:divBdr>
            </w:div>
            <w:div w:id="487863173">
              <w:marLeft w:val="0"/>
              <w:marRight w:val="0"/>
              <w:marTop w:val="0"/>
              <w:marBottom w:val="0"/>
              <w:divBdr>
                <w:top w:val="none" w:sz="0" w:space="0" w:color="auto"/>
                <w:left w:val="none" w:sz="0" w:space="0" w:color="auto"/>
                <w:bottom w:val="none" w:sz="0" w:space="0" w:color="auto"/>
                <w:right w:val="none" w:sz="0" w:space="0" w:color="auto"/>
              </w:divBdr>
            </w:div>
            <w:div w:id="598485764">
              <w:marLeft w:val="0"/>
              <w:marRight w:val="0"/>
              <w:marTop w:val="0"/>
              <w:marBottom w:val="0"/>
              <w:divBdr>
                <w:top w:val="none" w:sz="0" w:space="0" w:color="auto"/>
                <w:left w:val="none" w:sz="0" w:space="0" w:color="auto"/>
                <w:bottom w:val="none" w:sz="0" w:space="0" w:color="auto"/>
                <w:right w:val="none" w:sz="0" w:space="0" w:color="auto"/>
              </w:divBdr>
            </w:div>
            <w:div w:id="705520158">
              <w:marLeft w:val="0"/>
              <w:marRight w:val="0"/>
              <w:marTop w:val="0"/>
              <w:marBottom w:val="0"/>
              <w:divBdr>
                <w:top w:val="none" w:sz="0" w:space="0" w:color="auto"/>
                <w:left w:val="none" w:sz="0" w:space="0" w:color="auto"/>
                <w:bottom w:val="none" w:sz="0" w:space="0" w:color="auto"/>
                <w:right w:val="none" w:sz="0" w:space="0" w:color="auto"/>
              </w:divBdr>
            </w:div>
            <w:div w:id="711004784">
              <w:marLeft w:val="0"/>
              <w:marRight w:val="0"/>
              <w:marTop w:val="0"/>
              <w:marBottom w:val="0"/>
              <w:divBdr>
                <w:top w:val="none" w:sz="0" w:space="0" w:color="auto"/>
                <w:left w:val="none" w:sz="0" w:space="0" w:color="auto"/>
                <w:bottom w:val="none" w:sz="0" w:space="0" w:color="auto"/>
                <w:right w:val="none" w:sz="0" w:space="0" w:color="auto"/>
              </w:divBdr>
            </w:div>
            <w:div w:id="904337978">
              <w:marLeft w:val="0"/>
              <w:marRight w:val="0"/>
              <w:marTop w:val="0"/>
              <w:marBottom w:val="0"/>
              <w:divBdr>
                <w:top w:val="none" w:sz="0" w:space="0" w:color="auto"/>
                <w:left w:val="none" w:sz="0" w:space="0" w:color="auto"/>
                <w:bottom w:val="none" w:sz="0" w:space="0" w:color="auto"/>
                <w:right w:val="none" w:sz="0" w:space="0" w:color="auto"/>
              </w:divBdr>
            </w:div>
            <w:div w:id="917011485">
              <w:marLeft w:val="0"/>
              <w:marRight w:val="0"/>
              <w:marTop w:val="0"/>
              <w:marBottom w:val="0"/>
              <w:divBdr>
                <w:top w:val="none" w:sz="0" w:space="0" w:color="auto"/>
                <w:left w:val="none" w:sz="0" w:space="0" w:color="auto"/>
                <w:bottom w:val="none" w:sz="0" w:space="0" w:color="auto"/>
                <w:right w:val="none" w:sz="0" w:space="0" w:color="auto"/>
              </w:divBdr>
            </w:div>
            <w:div w:id="969748551">
              <w:marLeft w:val="0"/>
              <w:marRight w:val="0"/>
              <w:marTop w:val="0"/>
              <w:marBottom w:val="0"/>
              <w:divBdr>
                <w:top w:val="none" w:sz="0" w:space="0" w:color="auto"/>
                <w:left w:val="none" w:sz="0" w:space="0" w:color="auto"/>
                <w:bottom w:val="none" w:sz="0" w:space="0" w:color="auto"/>
                <w:right w:val="none" w:sz="0" w:space="0" w:color="auto"/>
              </w:divBdr>
            </w:div>
            <w:div w:id="986207594">
              <w:marLeft w:val="0"/>
              <w:marRight w:val="0"/>
              <w:marTop w:val="0"/>
              <w:marBottom w:val="0"/>
              <w:divBdr>
                <w:top w:val="none" w:sz="0" w:space="0" w:color="auto"/>
                <w:left w:val="none" w:sz="0" w:space="0" w:color="auto"/>
                <w:bottom w:val="none" w:sz="0" w:space="0" w:color="auto"/>
                <w:right w:val="none" w:sz="0" w:space="0" w:color="auto"/>
              </w:divBdr>
            </w:div>
            <w:div w:id="1220170011">
              <w:marLeft w:val="0"/>
              <w:marRight w:val="0"/>
              <w:marTop w:val="0"/>
              <w:marBottom w:val="0"/>
              <w:divBdr>
                <w:top w:val="none" w:sz="0" w:space="0" w:color="auto"/>
                <w:left w:val="none" w:sz="0" w:space="0" w:color="auto"/>
                <w:bottom w:val="none" w:sz="0" w:space="0" w:color="auto"/>
                <w:right w:val="none" w:sz="0" w:space="0" w:color="auto"/>
              </w:divBdr>
            </w:div>
            <w:div w:id="1227374784">
              <w:marLeft w:val="0"/>
              <w:marRight w:val="0"/>
              <w:marTop w:val="0"/>
              <w:marBottom w:val="0"/>
              <w:divBdr>
                <w:top w:val="none" w:sz="0" w:space="0" w:color="auto"/>
                <w:left w:val="none" w:sz="0" w:space="0" w:color="auto"/>
                <w:bottom w:val="none" w:sz="0" w:space="0" w:color="auto"/>
                <w:right w:val="none" w:sz="0" w:space="0" w:color="auto"/>
              </w:divBdr>
            </w:div>
            <w:div w:id="1259481913">
              <w:marLeft w:val="0"/>
              <w:marRight w:val="0"/>
              <w:marTop w:val="0"/>
              <w:marBottom w:val="0"/>
              <w:divBdr>
                <w:top w:val="none" w:sz="0" w:space="0" w:color="auto"/>
                <w:left w:val="none" w:sz="0" w:space="0" w:color="auto"/>
                <w:bottom w:val="none" w:sz="0" w:space="0" w:color="auto"/>
                <w:right w:val="none" w:sz="0" w:space="0" w:color="auto"/>
              </w:divBdr>
            </w:div>
            <w:div w:id="1277984743">
              <w:marLeft w:val="0"/>
              <w:marRight w:val="0"/>
              <w:marTop w:val="0"/>
              <w:marBottom w:val="0"/>
              <w:divBdr>
                <w:top w:val="none" w:sz="0" w:space="0" w:color="auto"/>
                <w:left w:val="none" w:sz="0" w:space="0" w:color="auto"/>
                <w:bottom w:val="none" w:sz="0" w:space="0" w:color="auto"/>
                <w:right w:val="none" w:sz="0" w:space="0" w:color="auto"/>
              </w:divBdr>
            </w:div>
            <w:div w:id="1341812209">
              <w:marLeft w:val="0"/>
              <w:marRight w:val="0"/>
              <w:marTop w:val="0"/>
              <w:marBottom w:val="0"/>
              <w:divBdr>
                <w:top w:val="none" w:sz="0" w:space="0" w:color="auto"/>
                <w:left w:val="none" w:sz="0" w:space="0" w:color="auto"/>
                <w:bottom w:val="none" w:sz="0" w:space="0" w:color="auto"/>
                <w:right w:val="none" w:sz="0" w:space="0" w:color="auto"/>
              </w:divBdr>
            </w:div>
            <w:div w:id="1354041563">
              <w:marLeft w:val="0"/>
              <w:marRight w:val="0"/>
              <w:marTop w:val="0"/>
              <w:marBottom w:val="0"/>
              <w:divBdr>
                <w:top w:val="none" w:sz="0" w:space="0" w:color="auto"/>
                <w:left w:val="none" w:sz="0" w:space="0" w:color="auto"/>
                <w:bottom w:val="none" w:sz="0" w:space="0" w:color="auto"/>
                <w:right w:val="none" w:sz="0" w:space="0" w:color="auto"/>
              </w:divBdr>
            </w:div>
            <w:div w:id="1429890891">
              <w:marLeft w:val="0"/>
              <w:marRight w:val="0"/>
              <w:marTop w:val="0"/>
              <w:marBottom w:val="0"/>
              <w:divBdr>
                <w:top w:val="none" w:sz="0" w:space="0" w:color="auto"/>
                <w:left w:val="none" w:sz="0" w:space="0" w:color="auto"/>
                <w:bottom w:val="none" w:sz="0" w:space="0" w:color="auto"/>
                <w:right w:val="none" w:sz="0" w:space="0" w:color="auto"/>
              </w:divBdr>
            </w:div>
            <w:div w:id="1439837508">
              <w:marLeft w:val="0"/>
              <w:marRight w:val="0"/>
              <w:marTop w:val="0"/>
              <w:marBottom w:val="0"/>
              <w:divBdr>
                <w:top w:val="none" w:sz="0" w:space="0" w:color="auto"/>
                <w:left w:val="none" w:sz="0" w:space="0" w:color="auto"/>
                <w:bottom w:val="none" w:sz="0" w:space="0" w:color="auto"/>
                <w:right w:val="none" w:sz="0" w:space="0" w:color="auto"/>
              </w:divBdr>
            </w:div>
            <w:div w:id="1566407074">
              <w:marLeft w:val="0"/>
              <w:marRight w:val="0"/>
              <w:marTop w:val="0"/>
              <w:marBottom w:val="0"/>
              <w:divBdr>
                <w:top w:val="none" w:sz="0" w:space="0" w:color="auto"/>
                <w:left w:val="none" w:sz="0" w:space="0" w:color="auto"/>
                <w:bottom w:val="none" w:sz="0" w:space="0" w:color="auto"/>
                <w:right w:val="none" w:sz="0" w:space="0" w:color="auto"/>
              </w:divBdr>
            </w:div>
            <w:div w:id="1768237074">
              <w:marLeft w:val="0"/>
              <w:marRight w:val="0"/>
              <w:marTop w:val="0"/>
              <w:marBottom w:val="0"/>
              <w:divBdr>
                <w:top w:val="none" w:sz="0" w:space="0" w:color="auto"/>
                <w:left w:val="none" w:sz="0" w:space="0" w:color="auto"/>
                <w:bottom w:val="none" w:sz="0" w:space="0" w:color="auto"/>
                <w:right w:val="none" w:sz="0" w:space="0" w:color="auto"/>
              </w:divBdr>
            </w:div>
            <w:div w:id="1788428113">
              <w:marLeft w:val="0"/>
              <w:marRight w:val="0"/>
              <w:marTop w:val="0"/>
              <w:marBottom w:val="0"/>
              <w:divBdr>
                <w:top w:val="none" w:sz="0" w:space="0" w:color="auto"/>
                <w:left w:val="none" w:sz="0" w:space="0" w:color="auto"/>
                <w:bottom w:val="none" w:sz="0" w:space="0" w:color="auto"/>
                <w:right w:val="none" w:sz="0" w:space="0" w:color="auto"/>
              </w:divBdr>
            </w:div>
            <w:div w:id="1848864852">
              <w:marLeft w:val="0"/>
              <w:marRight w:val="0"/>
              <w:marTop w:val="0"/>
              <w:marBottom w:val="0"/>
              <w:divBdr>
                <w:top w:val="none" w:sz="0" w:space="0" w:color="auto"/>
                <w:left w:val="none" w:sz="0" w:space="0" w:color="auto"/>
                <w:bottom w:val="none" w:sz="0" w:space="0" w:color="auto"/>
                <w:right w:val="none" w:sz="0" w:space="0" w:color="auto"/>
              </w:divBdr>
            </w:div>
            <w:div w:id="1860268338">
              <w:marLeft w:val="0"/>
              <w:marRight w:val="0"/>
              <w:marTop w:val="0"/>
              <w:marBottom w:val="0"/>
              <w:divBdr>
                <w:top w:val="none" w:sz="0" w:space="0" w:color="auto"/>
                <w:left w:val="none" w:sz="0" w:space="0" w:color="auto"/>
                <w:bottom w:val="none" w:sz="0" w:space="0" w:color="auto"/>
                <w:right w:val="none" w:sz="0" w:space="0" w:color="auto"/>
              </w:divBdr>
            </w:div>
            <w:div w:id="1951548521">
              <w:marLeft w:val="0"/>
              <w:marRight w:val="0"/>
              <w:marTop w:val="0"/>
              <w:marBottom w:val="0"/>
              <w:divBdr>
                <w:top w:val="none" w:sz="0" w:space="0" w:color="auto"/>
                <w:left w:val="none" w:sz="0" w:space="0" w:color="auto"/>
                <w:bottom w:val="none" w:sz="0" w:space="0" w:color="auto"/>
                <w:right w:val="none" w:sz="0" w:space="0" w:color="auto"/>
              </w:divBdr>
            </w:div>
            <w:div w:id="1969509088">
              <w:marLeft w:val="0"/>
              <w:marRight w:val="0"/>
              <w:marTop w:val="0"/>
              <w:marBottom w:val="0"/>
              <w:divBdr>
                <w:top w:val="none" w:sz="0" w:space="0" w:color="auto"/>
                <w:left w:val="none" w:sz="0" w:space="0" w:color="auto"/>
                <w:bottom w:val="none" w:sz="0" w:space="0" w:color="auto"/>
                <w:right w:val="none" w:sz="0" w:space="0" w:color="auto"/>
              </w:divBdr>
            </w:div>
            <w:div w:id="2037847181">
              <w:marLeft w:val="0"/>
              <w:marRight w:val="0"/>
              <w:marTop w:val="0"/>
              <w:marBottom w:val="0"/>
              <w:divBdr>
                <w:top w:val="none" w:sz="0" w:space="0" w:color="auto"/>
                <w:left w:val="none" w:sz="0" w:space="0" w:color="auto"/>
                <w:bottom w:val="none" w:sz="0" w:space="0" w:color="auto"/>
                <w:right w:val="none" w:sz="0" w:space="0" w:color="auto"/>
              </w:divBdr>
            </w:div>
            <w:div w:id="2055081471">
              <w:marLeft w:val="0"/>
              <w:marRight w:val="0"/>
              <w:marTop w:val="0"/>
              <w:marBottom w:val="0"/>
              <w:divBdr>
                <w:top w:val="none" w:sz="0" w:space="0" w:color="auto"/>
                <w:left w:val="none" w:sz="0" w:space="0" w:color="auto"/>
                <w:bottom w:val="none" w:sz="0" w:space="0" w:color="auto"/>
                <w:right w:val="none" w:sz="0" w:space="0" w:color="auto"/>
              </w:divBdr>
            </w:div>
            <w:div w:id="206448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3964078">
      <w:bodyDiv w:val="1"/>
      <w:marLeft w:val="0"/>
      <w:marRight w:val="0"/>
      <w:marTop w:val="0"/>
      <w:marBottom w:val="0"/>
      <w:divBdr>
        <w:top w:val="none" w:sz="0" w:space="0" w:color="auto"/>
        <w:left w:val="none" w:sz="0" w:space="0" w:color="auto"/>
        <w:bottom w:val="none" w:sz="0" w:space="0" w:color="auto"/>
        <w:right w:val="none" w:sz="0" w:space="0" w:color="auto"/>
      </w:divBdr>
    </w:div>
    <w:div w:id="1827090714">
      <w:bodyDiv w:val="1"/>
      <w:marLeft w:val="0"/>
      <w:marRight w:val="0"/>
      <w:marTop w:val="0"/>
      <w:marBottom w:val="0"/>
      <w:divBdr>
        <w:top w:val="none" w:sz="0" w:space="0" w:color="auto"/>
        <w:left w:val="none" w:sz="0" w:space="0" w:color="auto"/>
        <w:bottom w:val="none" w:sz="0" w:space="0" w:color="auto"/>
        <w:right w:val="none" w:sz="0" w:space="0" w:color="auto"/>
      </w:divBdr>
    </w:div>
    <w:div w:id="1833449364">
      <w:bodyDiv w:val="1"/>
      <w:marLeft w:val="0"/>
      <w:marRight w:val="0"/>
      <w:marTop w:val="0"/>
      <w:marBottom w:val="0"/>
      <w:divBdr>
        <w:top w:val="none" w:sz="0" w:space="0" w:color="auto"/>
        <w:left w:val="none" w:sz="0" w:space="0" w:color="auto"/>
        <w:bottom w:val="none" w:sz="0" w:space="0" w:color="auto"/>
        <w:right w:val="none" w:sz="0" w:space="0" w:color="auto"/>
      </w:divBdr>
    </w:div>
    <w:div w:id="1834176329">
      <w:bodyDiv w:val="1"/>
      <w:marLeft w:val="0"/>
      <w:marRight w:val="0"/>
      <w:marTop w:val="0"/>
      <w:marBottom w:val="0"/>
      <w:divBdr>
        <w:top w:val="none" w:sz="0" w:space="0" w:color="auto"/>
        <w:left w:val="none" w:sz="0" w:space="0" w:color="auto"/>
        <w:bottom w:val="none" w:sz="0" w:space="0" w:color="auto"/>
        <w:right w:val="none" w:sz="0" w:space="0" w:color="auto"/>
      </w:divBdr>
    </w:div>
    <w:div w:id="1843664472">
      <w:bodyDiv w:val="1"/>
      <w:marLeft w:val="0"/>
      <w:marRight w:val="0"/>
      <w:marTop w:val="0"/>
      <w:marBottom w:val="0"/>
      <w:divBdr>
        <w:top w:val="none" w:sz="0" w:space="0" w:color="auto"/>
        <w:left w:val="none" w:sz="0" w:space="0" w:color="auto"/>
        <w:bottom w:val="none" w:sz="0" w:space="0" w:color="auto"/>
        <w:right w:val="none" w:sz="0" w:space="0" w:color="auto"/>
      </w:divBdr>
    </w:div>
    <w:div w:id="1847093220">
      <w:bodyDiv w:val="1"/>
      <w:marLeft w:val="0"/>
      <w:marRight w:val="0"/>
      <w:marTop w:val="0"/>
      <w:marBottom w:val="0"/>
      <w:divBdr>
        <w:top w:val="none" w:sz="0" w:space="0" w:color="auto"/>
        <w:left w:val="none" w:sz="0" w:space="0" w:color="auto"/>
        <w:bottom w:val="none" w:sz="0" w:space="0" w:color="auto"/>
        <w:right w:val="none" w:sz="0" w:space="0" w:color="auto"/>
      </w:divBdr>
    </w:div>
    <w:div w:id="1847279217">
      <w:bodyDiv w:val="1"/>
      <w:marLeft w:val="0"/>
      <w:marRight w:val="0"/>
      <w:marTop w:val="0"/>
      <w:marBottom w:val="0"/>
      <w:divBdr>
        <w:top w:val="none" w:sz="0" w:space="0" w:color="auto"/>
        <w:left w:val="none" w:sz="0" w:space="0" w:color="auto"/>
        <w:bottom w:val="none" w:sz="0" w:space="0" w:color="auto"/>
        <w:right w:val="none" w:sz="0" w:space="0" w:color="auto"/>
      </w:divBdr>
    </w:div>
    <w:div w:id="1849757531">
      <w:bodyDiv w:val="1"/>
      <w:marLeft w:val="0"/>
      <w:marRight w:val="0"/>
      <w:marTop w:val="0"/>
      <w:marBottom w:val="0"/>
      <w:divBdr>
        <w:top w:val="none" w:sz="0" w:space="0" w:color="auto"/>
        <w:left w:val="none" w:sz="0" w:space="0" w:color="auto"/>
        <w:bottom w:val="none" w:sz="0" w:space="0" w:color="auto"/>
        <w:right w:val="none" w:sz="0" w:space="0" w:color="auto"/>
      </w:divBdr>
    </w:div>
    <w:div w:id="1850868899">
      <w:bodyDiv w:val="1"/>
      <w:marLeft w:val="0"/>
      <w:marRight w:val="0"/>
      <w:marTop w:val="0"/>
      <w:marBottom w:val="0"/>
      <w:divBdr>
        <w:top w:val="none" w:sz="0" w:space="0" w:color="auto"/>
        <w:left w:val="none" w:sz="0" w:space="0" w:color="auto"/>
        <w:bottom w:val="none" w:sz="0" w:space="0" w:color="auto"/>
        <w:right w:val="none" w:sz="0" w:space="0" w:color="auto"/>
      </w:divBdr>
    </w:div>
    <w:div w:id="1856189594">
      <w:bodyDiv w:val="1"/>
      <w:marLeft w:val="0"/>
      <w:marRight w:val="0"/>
      <w:marTop w:val="0"/>
      <w:marBottom w:val="0"/>
      <w:divBdr>
        <w:top w:val="none" w:sz="0" w:space="0" w:color="auto"/>
        <w:left w:val="none" w:sz="0" w:space="0" w:color="auto"/>
        <w:bottom w:val="none" w:sz="0" w:space="0" w:color="auto"/>
        <w:right w:val="none" w:sz="0" w:space="0" w:color="auto"/>
      </w:divBdr>
    </w:div>
    <w:div w:id="1858956259">
      <w:bodyDiv w:val="1"/>
      <w:marLeft w:val="0"/>
      <w:marRight w:val="0"/>
      <w:marTop w:val="0"/>
      <w:marBottom w:val="0"/>
      <w:divBdr>
        <w:top w:val="none" w:sz="0" w:space="0" w:color="auto"/>
        <w:left w:val="none" w:sz="0" w:space="0" w:color="auto"/>
        <w:bottom w:val="none" w:sz="0" w:space="0" w:color="auto"/>
        <w:right w:val="none" w:sz="0" w:space="0" w:color="auto"/>
      </w:divBdr>
    </w:div>
    <w:div w:id="1864978272">
      <w:bodyDiv w:val="1"/>
      <w:marLeft w:val="0"/>
      <w:marRight w:val="0"/>
      <w:marTop w:val="0"/>
      <w:marBottom w:val="0"/>
      <w:divBdr>
        <w:top w:val="none" w:sz="0" w:space="0" w:color="auto"/>
        <w:left w:val="none" w:sz="0" w:space="0" w:color="auto"/>
        <w:bottom w:val="none" w:sz="0" w:space="0" w:color="auto"/>
        <w:right w:val="none" w:sz="0" w:space="0" w:color="auto"/>
      </w:divBdr>
    </w:div>
    <w:div w:id="1865050611">
      <w:bodyDiv w:val="1"/>
      <w:marLeft w:val="0"/>
      <w:marRight w:val="0"/>
      <w:marTop w:val="0"/>
      <w:marBottom w:val="0"/>
      <w:divBdr>
        <w:top w:val="none" w:sz="0" w:space="0" w:color="auto"/>
        <w:left w:val="none" w:sz="0" w:space="0" w:color="auto"/>
        <w:bottom w:val="none" w:sz="0" w:space="0" w:color="auto"/>
        <w:right w:val="none" w:sz="0" w:space="0" w:color="auto"/>
      </w:divBdr>
    </w:div>
    <w:div w:id="1869560242">
      <w:bodyDiv w:val="1"/>
      <w:marLeft w:val="0"/>
      <w:marRight w:val="0"/>
      <w:marTop w:val="0"/>
      <w:marBottom w:val="0"/>
      <w:divBdr>
        <w:top w:val="none" w:sz="0" w:space="0" w:color="auto"/>
        <w:left w:val="none" w:sz="0" w:space="0" w:color="auto"/>
        <w:bottom w:val="none" w:sz="0" w:space="0" w:color="auto"/>
        <w:right w:val="none" w:sz="0" w:space="0" w:color="auto"/>
      </w:divBdr>
    </w:div>
    <w:div w:id="1873420886">
      <w:bodyDiv w:val="1"/>
      <w:marLeft w:val="0"/>
      <w:marRight w:val="0"/>
      <w:marTop w:val="0"/>
      <w:marBottom w:val="0"/>
      <w:divBdr>
        <w:top w:val="none" w:sz="0" w:space="0" w:color="auto"/>
        <w:left w:val="none" w:sz="0" w:space="0" w:color="auto"/>
        <w:bottom w:val="none" w:sz="0" w:space="0" w:color="auto"/>
        <w:right w:val="none" w:sz="0" w:space="0" w:color="auto"/>
      </w:divBdr>
    </w:div>
    <w:div w:id="1877162306">
      <w:bodyDiv w:val="1"/>
      <w:marLeft w:val="0"/>
      <w:marRight w:val="0"/>
      <w:marTop w:val="0"/>
      <w:marBottom w:val="0"/>
      <w:divBdr>
        <w:top w:val="none" w:sz="0" w:space="0" w:color="auto"/>
        <w:left w:val="none" w:sz="0" w:space="0" w:color="auto"/>
        <w:bottom w:val="none" w:sz="0" w:space="0" w:color="auto"/>
        <w:right w:val="none" w:sz="0" w:space="0" w:color="auto"/>
      </w:divBdr>
    </w:div>
    <w:div w:id="1879196019">
      <w:bodyDiv w:val="1"/>
      <w:marLeft w:val="0"/>
      <w:marRight w:val="0"/>
      <w:marTop w:val="0"/>
      <w:marBottom w:val="0"/>
      <w:divBdr>
        <w:top w:val="none" w:sz="0" w:space="0" w:color="auto"/>
        <w:left w:val="none" w:sz="0" w:space="0" w:color="auto"/>
        <w:bottom w:val="none" w:sz="0" w:space="0" w:color="auto"/>
        <w:right w:val="none" w:sz="0" w:space="0" w:color="auto"/>
      </w:divBdr>
    </w:div>
    <w:div w:id="1880391461">
      <w:bodyDiv w:val="1"/>
      <w:marLeft w:val="0"/>
      <w:marRight w:val="0"/>
      <w:marTop w:val="0"/>
      <w:marBottom w:val="0"/>
      <w:divBdr>
        <w:top w:val="none" w:sz="0" w:space="0" w:color="auto"/>
        <w:left w:val="none" w:sz="0" w:space="0" w:color="auto"/>
        <w:bottom w:val="none" w:sz="0" w:space="0" w:color="auto"/>
        <w:right w:val="none" w:sz="0" w:space="0" w:color="auto"/>
      </w:divBdr>
    </w:div>
    <w:div w:id="1883444992">
      <w:bodyDiv w:val="1"/>
      <w:marLeft w:val="0"/>
      <w:marRight w:val="0"/>
      <w:marTop w:val="0"/>
      <w:marBottom w:val="0"/>
      <w:divBdr>
        <w:top w:val="none" w:sz="0" w:space="0" w:color="auto"/>
        <w:left w:val="none" w:sz="0" w:space="0" w:color="auto"/>
        <w:bottom w:val="none" w:sz="0" w:space="0" w:color="auto"/>
        <w:right w:val="none" w:sz="0" w:space="0" w:color="auto"/>
      </w:divBdr>
    </w:div>
    <w:div w:id="1884436873">
      <w:bodyDiv w:val="1"/>
      <w:marLeft w:val="0"/>
      <w:marRight w:val="0"/>
      <w:marTop w:val="0"/>
      <w:marBottom w:val="0"/>
      <w:divBdr>
        <w:top w:val="none" w:sz="0" w:space="0" w:color="auto"/>
        <w:left w:val="none" w:sz="0" w:space="0" w:color="auto"/>
        <w:bottom w:val="none" w:sz="0" w:space="0" w:color="auto"/>
        <w:right w:val="none" w:sz="0" w:space="0" w:color="auto"/>
      </w:divBdr>
    </w:div>
    <w:div w:id="1886985356">
      <w:bodyDiv w:val="1"/>
      <w:marLeft w:val="0"/>
      <w:marRight w:val="0"/>
      <w:marTop w:val="0"/>
      <w:marBottom w:val="0"/>
      <w:divBdr>
        <w:top w:val="none" w:sz="0" w:space="0" w:color="auto"/>
        <w:left w:val="none" w:sz="0" w:space="0" w:color="auto"/>
        <w:bottom w:val="none" w:sz="0" w:space="0" w:color="auto"/>
        <w:right w:val="none" w:sz="0" w:space="0" w:color="auto"/>
      </w:divBdr>
    </w:div>
    <w:div w:id="1887373273">
      <w:bodyDiv w:val="1"/>
      <w:marLeft w:val="0"/>
      <w:marRight w:val="0"/>
      <w:marTop w:val="0"/>
      <w:marBottom w:val="0"/>
      <w:divBdr>
        <w:top w:val="none" w:sz="0" w:space="0" w:color="auto"/>
        <w:left w:val="none" w:sz="0" w:space="0" w:color="auto"/>
        <w:bottom w:val="none" w:sz="0" w:space="0" w:color="auto"/>
        <w:right w:val="none" w:sz="0" w:space="0" w:color="auto"/>
      </w:divBdr>
    </w:div>
    <w:div w:id="1895578767">
      <w:bodyDiv w:val="1"/>
      <w:marLeft w:val="0"/>
      <w:marRight w:val="0"/>
      <w:marTop w:val="0"/>
      <w:marBottom w:val="0"/>
      <w:divBdr>
        <w:top w:val="none" w:sz="0" w:space="0" w:color="auto"/>
        <w:left w:val="none" w:sz="0" w:space="0" w:color="auto"/>
        <w:bottom w:val="none" w:sz="0" w:space="0" w:color="auto"/>
        <w:right w:val="none" w:sz="0" w:space="0" w:color="auto"/>
      </w:divBdr>
    </w:div>
    <w:div w:id="1900045797">
      <w:bodyDiv w:val="1"/>
      <w:marLeft w:val="0"/>
      <w:marRight w:val="0"/>
      <w:marTop w:val="0"/>
      <w:marBottom w:val="0"/>
      <w:divBdr>
        <w:top w:val="none" w:sz="0" w:space="0" w:color="auto"/>
        <w:left w:val="none" w:sz="0" w:space="0" w:color="auto"/>
        <w:bottom w:val="none" w:sz="0" w:space="0" w:color="auto"/>
        <w:right w:val="none" w:sz="0" w:space="0" w:color="auto"/>
      </w:divBdr>
    </w:div>
    <w:div w:id="1906842126">
      <w:bodyDiv w:val="1"/>
      <w:marLeft w:val="0"/>
      <w:marRight w:val="0"/>
      <w:marTop w:val="0"/>
      <w:marBottom w:val="0"/>
      <w:divBdr>
        <w:top w:val="none" w:sz="0" w:space="0" w:color="auto"/>
        <w:left w:val="none" w:sz="0" w:space="0" w:color="auto"/>
        <w:bottom w:val="none" w:sz="0" w:space="0" w:color="auto"/>
        <w:right w:val="none" w:sz="0" w:space="0" w:color="auto"/>
      </w:divBdr>
    </w:div>
    <w:div w:id="1907911742">
      <w:bodyDiv w:val="1"/>
      <w:marLeft w:val="0"/>
      <w:marRight w:val="0"/>
      <w:marTop w:val="0"/>
      <w:marBottom w:val="0"/>
      <w:divBdr>
        <w:top w:val="none" w:sz="0" w:space="0" w:color="auto"/>
        <w:left w:val="none" w:sz="0" w:space="0" w:color="auto"/>
        <w:bottom w:val="none" w:sz="0" w:space="0" w:color="auto"/>
        <w:right w:val="none" w:sz="0" w:space="0" w:color="auto"/>
      </w:divBdr>
    </w:div>
    <w:div w:id="1908613717">
      <w:bodyDiv w:val="1"/>
      <w:marLeft w:val="0"/>
      <w:marRight w:val="0"/>
      <w:marTop w:val="0"/>
      <w:marBottom w:val="0"/>
      <w:divBdr>
        <w:top w:val="none" w:sz="0" w:space="0" w:color="auto"/>
        <w:left w:val="none" w:sz="0" w:space="0" w:color="auto"/>
        <w:bottom w:val="none" w:sz="0" w:space="0" w:color="auto"/>
        <w:right w:val="none" w:sz="0" w:space="0" w:color="auto"/>
      </w:divBdr>
    </w:div>
    <w:div w:id="1910190060">
      <w:bodyDiv w:val="1"/>
      <w:marLeft w:val="0"/>
      <w:marRight w:val="0"/>
      <w:marTop w:val="0"/>
      <w:marBottom w:val="0"/>
      <w:divBdr>
        <w:top w:val="none" w:sz="0" w:space="0" w:color="auto"/>
        <w:left w:val="none" w:sz="0" w:space="0" w:color="auto"/>
        <w:bottom w:val="none" w:sz="0" w:space="0" w:color="auto"/>
        <w:right w:val="none" w:sz="0" w:space="0" w:color="auto"/>
      </w:divBdr>
    </w:div>
    <w:div w:id="1921601291">
      <w:bodyDiv w:val="1"/>
      <w:marLeft w:val="0"/>
      <w:marRight w:val="0"/>
      <w:marTop w:val="0"/>
      <w:marBottom w:val="0"/>
      <w:divBdr>
        <w:top w:val="none" w:sz="0" w:space="0" w:color="auto"/>
        <w:left w:val="none" w:sz="0" w:space="0" w:color="auto"/>
        <w:bottom w:val="none" w:sz="0" w:space="0" w:color="auto"/>
        <w:right w:val="none" w:sz="0" w:space="0" w:color="auto"/>
      </w:divBdr>
    </w:div>
    <w:div w:id="1924954295">
      <w:bodyDiv w:val="1"/>
      <w:marLeft w:val="0"/>
      <w:marRight w:val="0"/>
      <w:marTop w:val="0"/>
      <w:marBottom w:val="0"/>
      <w:divBdr>
        <w:top w:val="none" w:sz="0" w:space="0" w:color="auto"/>
        <w:left w:val="none" w:sz="0" w:space="0" w:color="auto"/>
        <w:bottom w:val="none" w:sz="0" w:space="0" w:color="auto"/>
        <w:right w:val="none" w:sz="0" w:space="0" w:color="auto"/>
      </w:divBdr>
    </w:div>
    <w:div w:id="1929927655">
      <w:bodyDiv w:val="1"/>
      <w:marLeft w:val="0"/>
      <w:marRight w:val="0"/>
      <w:marTop w:val="0"/>
      <w:marBottom w:val="0"/>
      <w:divBdr>
        <w:top w:val="none" w:sz="0" w:space="0" w:color="auto"/>
        <w:left w:val="none" w:sz="0" w:space="0" w:color="auto"/>
        <w:bottom w:val="none" w:sz="0" w:space="0" w:color="auto"/>
        <w:right w:val="none" w:sz="0" w:space="0" w:color="auto"/>
      </w:divBdr>
    </w:div>
    <w:div w:id="1941139604">
      <w:bodyDiv w:val="1"/>
      <w:marLeft w:val="0"/>
      <w:marRight w:val="0"/>
      <w:marTop w:val="0"/>
      <w:marBottom w:val="0"/>
      <w:divBdr>
        <w:top w:val="none" w:sz="0" w:space="0" w:color="auto"/>
        <w:left w:val="none" w:sz="0" w:space="0" w:color="auto"/>
        <w:bottom w:val="none" w:sz="0" w:space="0" w:color="auto"/>
        <w:right w:val="none" w:sz="0" w:space="0" w:color="auto"/>
      </w:divBdr>
    </w:div>
    <w:div w:id="1945572139">
      <w:bodyDiv w:val="1"/>
      <w:marLeft w:val="0"/>
      <w:marRight w:val="0"/>
      <w:marTop w:val="0"/>
      <w:marBottom w:val="0"/>
      <w:divBdr>
        <w:top w:val="none" w:sz="0" w:space="0" w:color="auto"/>
        <w:left w:val="none" w:sz="0" w:space="0" w:color="auto"/>
        <w:bottom w:val="none" w:sz="0" w:space="0" w:color="auto"/>
        <w:right w:val="none" w:sz="0" w:space="0" w:color="auto"/>
      </w:divBdr>
    </w:div>
    <w:div w:id="1946106920">
      <w:bodyDiv w:val="1"/>
      <w:marLeft w:val="0"/>
      <w:marRight w:val="0"/>
      <w:marTop w:val="0"/>
      <w:marBottom w:val="0"/>
      <w:divBdr>
        <w:top w:val="none" w:sz="0" w:space="0" w:color="auto"/>
        <w:left w:val="none" w:sz="0" w:space="0" w:color="auto"/>
        <w:bottom w:val="none" w:sz="0" w:space="0" w:color="auto"/>
        <w:right w:val="none" w:sz="0" w:space="0" w:color="auto"/>
      </w:divBdr>
    </w:div>
    <w:div w:id="1955818374">
      <w:bodyDiv w:val="1"/>
      <w:marLeft w:val="0"/>
      <w:marRight w:val="0"/>
      <w:marTop w:val="0"/>
      <w:marBottom w:val="0"/>
      <w:divBdr>
        <w:top w:val="none" w:sz="0" w:space="0" w:color="auto"/>
        <w:left w:val="none" w:sz="0" w:space="0" w:color="auto"/>
        <w:bottom w:val="none" w:sz="0" w:space="0" w:color="auto"/>
        <w:right w:val="none" w:sz="0" w:space="0" w:color="auto"/>
      </w:divBdr>
    </w:div>
    <w:div w:id="1964921669">
      <w:bodyDiv w:val="1"/>
      <w:marLeft w:val="0"/>
      <w:marRight w:val="0"/>
      <w:marTop w:val="0"/>
      <w:marBottom w:val="0"/>
      <w:divBdr>
        <w:top w:val="none" w:sz="0" w:space="0" w:color="auto"/>
        <w:left w:val="none" w:sz="0" w:space="0" w:color="auto"/>
        <w:bottom w:val="none" w:sz="0" w:space="0" w:color="auto"/>
        <w:right w:val="none" w:sz="0" w:space="0" w:color="auto"/>
      </w:divBdr>
    </w:div>
    <w:div w:id="1968579676">
      <w:bodyDiv w:val="1"/>
      <w:marLeft w:val="0"/>
      <w:marRight w:val="0"/>
      <w:marTop w:val="0"/>
      <w:marBottom w:val="0"/>
      <w:divBdr>
        <w:top w:val="none" w:sz="0" w:space="0" w:color="auto"/>
        <w:left w:val="none" w:sz="0" w:space="0" w:color="auto"/>
        <w:bottom w:val="none" w:sz="0" w:space="0" w:color="auto"/>
        <w:right w:val="none" w:sz="0" w:space="0" w:color="auto"/>
      </w:divBdr>
    </w:div>
    <w:div w:id="1979606479">
      <w:bodyDiv w:val="1"/>
      <w:marLeft w:val="0"/>
      <w:marRight w:val="0"/>
      <w:marTop w:val="0"/>
      <w:marBottom w:val="0"/>
      <w:divBdr>
        <w:top w:val="none" w:sz="0" w:space="0" w:color="auto"/>
        <w:left w:val="none" w:sz="0" w:space="0" w:color="auto"/>
        <w:bottom w:val="none" w:sz="0" w:space="0" w:color="auto"/>
        <w:right w:val="none" w:sz="0" w:space="0" w:color="auto"/>
      </w:divBdr>
    </w:div>
    <w:div w:id="1985156653">
      <w:bodyDiv w:val="1"/>
      <w:marLeft w:val="0"/>
      <w:marRight w:val="0"/>
      <w:marTop w:val="0"/>
      <w:marBottom w:val="0"/>
      <w:divBdr>
        <w:top w:val="none" w:sz="0" w:space="0" w:color="auto"/>
        <w:left w:val="none" w:sz="0" w:space="0" w:color="auto"/>
        <w:bottom w:val="none" w:sz="0" w:space="0" w:color="auto"/>
        <w:right w:val="none" w:sz="0" w:space="0" w:color="auto"/>
      </w:divBdr>
    </w:div>
    <w:div w:id="1990549269">
      <w:bodyDiv w:val="1"/>
      <w:marLeft w:val="0"/>
      <w:marRight w:val="0"/>
      <w:marTop w:val="0"/>
      <w:marBottom w:val="0"/>
      <w:divBdr>
        <w:top w:val="none" w:sz="0" w:space="0" w:color="auto"/>
        <w:left w:val="none" w:sz="0" w:space="0" w:color="auto"/>
        <w:bottom w:val="none" w:sz="0" w:space="0" w:color="auto"/>
        <w:right w:val="none" w:sz="0" w:space="0" w:color="auto"/>
      </w:divBdr>
    </w:div>
    <w:div w:id="2006862660">
      <w:bodyDiv w:val="1"/>
      <w:marLeft w:val="0"/>
      <w:marRight w:val="0"/>
      <w:marTop w:val="0"/>
      <w:marBottom w:val="0"/>
      <w:divBdr>
        <w:top w:val="none" w:sz="0" w:space="0" w:color="auto"/>
        <w:left w:val="none" w:sz="0" w:space="0" w:color="auto"/>
        <w:bottom w:val="none" w:sz="0" w:space="0" w:color="auto"/>
        <w:right w:val="none" w:sz="0" w:space="0" w:color="auto"/>
      </w:divBdr>
    </w:div>
    <w:div w:id="2011716901">
      <w:bodyDiv w:val="1"/>
      <w:marLeft w:val="0"/>
      <w:marRight w:val="0"/>
      <w:marTop w:val="0"/>
      <w:marBottom w:val="0"/>
      <w:divBdr>
        <w:top w:val="none" w:sz="0" w:space="0" w:color="auto"/>
        <w:left w:val="none" w:sz="0" w:space="0" w:color="auto"/>
        <w:bottom w:val="none" w:sz="0" w:space="0" w:color="auto"/>
        <w:right w:val="none" w:sz="0" w:space="0" w:color="auto"/>
      </w:divBdr>
    </w:div>
    <w:div w:id="2011986805">
      <w:bodyDiv w:val="1"/>
      <w:marLeft w:val="0"/>
      <w:marRight w:val="0"/>
      <w:marTop w:val="0"/>
      <w:marBottom w:val="0"/>
      <w:divBdr>
        <w:top w:val="none" w:sz="0" w:space="0" w:color="auto"/>
        <w:left w:val="none" w:sz="0" w:space="0" w:color="auto"/>
        <w:bottom w:val="none" w:sz="0" w:space="0" w:color="auto"/>
        <w:right w:val="none" w:sz="0" w:space="0" w:color="auto"/>
      </w:divBdr>
    </w:div>
    <w:div w:id="2014407426">
      <w:bodyDiv w:val="1"/>
      <w:marLeft w:val="0"/>
      <w:marRight w:val="0"/>
      <w:marTop w:val="0"/>
      <w:marBottom w:val="0"/>
      <w:divBdr>
        <w:top w:val="none" w:sz="0" w:space="0" w:color="auto"/>
        <w:left w:val="none" w:sz="0" w:space="0" w:color="auto"/>
        <w:bottom w:val="none" w:sz="0" w:space="0" w:color="auto"/>
        <w:right w:val="none" w:sz="0" w:space="0" w:color="auto"/>
      </w:divBdr>
    </w:div>
    <w:div w:id="2018580411">
      <w:bodyDiv w:val="1"/>
      <w:marLeft w:val="0"/>
      <w:marRight w:val="0"/>
      <w:marTop w:val="0"/>
      <w:marBottom w:val="0"/>
      <w:divBdr>
        <w:top w:val="none" w:sz="0" w:space="0" w:color="auto"/>
        <w:left w:val="none" w:sz="0" w:space="0" w:color="auto"/>
        <w:bottom w:val="none" w:sz="0" w:space="0" w:color="auto"/>
        <w:right w:val="none" w:sz="0" w:space="0" w:color="auto"/>
      </w:divBdr>
    </w:div>
    <w:div w:id="2019649046">
      <w:bodyDiv w:val="1"/>
      <w:marLeft w:val="0"/>
      <w:marRight w:val="0"/>
      <w:marTop w:val="0"/>
      <w:marBottom w:val="0"/>
      <w:divBdr>
        <w:top w:val="none" w:sz="0" w:space="0" w:color="auto"/>
        <w:left w:val="none" w:sz="0" w:space="0" w:color="auto"/>
        <w:bottom w:val="none" w:sz="0" w:space="0" w:color="auto"/>
        <w:right w:val="none" w:sz="0" w:space="0" w:color="auto"/>
      </w:divBdr>
    </w:div>
    <w:div w:id="2022121931">
      <w:bodyDiv w:val="1"/>
      <w:marLeft w:val="0"/>
      <w:marRight w:val="0"/>
      <w:marTop w:val="0"/>
      <w:marBottom w:val="0"/>
      <w:divBdr>
        <w:top w:val="none" w:sz="0" w:space="0" w:color="auto"/>
        <w:left w:val="none" w:sz="0" w:space="0" w:color="auto"/>
        <w:bottom w:val="none" w:sz="0" w:space="0" w:color="auto"/>
        <w:right w:val="none" w:sz="0" w:space="0" w:color="auto"/>
      </w:divBdr>
    </w:div>
    <w:div w:id="2025159303">
      <w:bodyDiv w:val="1"/>
      <w:marLeft w:val="0"/>
      <w:marRight w:val="0"/>
      <w:marTop w:val="0"/>
      <w:marBottom w:val="0"/>
      <w:divBdr>
        <w:top w:val="none" w:sz="0" w:space="0" w:color="auto"/>
        <w:left w:val="none" w:sz="0" w:space="0" w:color="auto"/>
        <w:bottom w:val="none" w:sz="0" w:space="0" w:color="auto"/>
        <w:right w:val="none" w:sz="0" w:space="0" w:color="auto"/>
      </w:divBdr>
    </w:div>
    <w:div w:id="2040004957">
      <w:bodyDiv w:val="1"/>
      <w:marLeft w:val="0"/>
      <w:marRight w:val="0"/>
      <w:marTop w:val="0"/>
      <w:marBottom w:val="0"/>
      <w:divBdr>
        <w:top w:val="none" w:sz="0" w:space="0" w:color="auto"/>
        <w:left w:val="none" w:sz="0" w:space="0" w:color="auto"/>
        <w:bottom w:val="none" w:sz="0" w:space="0" w:color="auto"/>
        <w:right w:val="none" w:sz="0" w:space="0" w:color="auto"/>
      </w:divBdr>
    </w:div>
    <w:div w:id="2040620817">
      <w:bodyDiv w:val="1"/>
      <w:marLeft w:val="0"/>
      <w:marRight w:val="0"/>
      <w:marTop w:val="0"/>
      <w:marBottom w:val="0"/>
      <w:divBdr>
        <w:top w:val="none" w:sz="0" w:space="0" w:color="auto"/>
        <w:left w:val="none" w:sz="0" w:space="0" w:color="auto"/>
        <w:bottom w:val="none" w:sz="0" w:space="0" w:color="auto"/>
        <w:right w:val="none" w:sz="0" w:space="0" w:color="auto"/>
      </w:divBdr>
    </w:div>
    <w:div w:id="2045934432">
      <w:bodyDiv w:val="1"/>
      <w:marLeft w:val="0"/>
      <w:marRight w:val="0"/>
      <w:marTop w:val="0"/>
      <w:marBottom w:val="0"/>
      <w:divBdr>
        <w:top w:val="none" w:sz="0" w:space="0" w:color="auto"/>
        <w:left w:val="none" w:sz="0" w:space="0" w:color="auto"/>
        <w:bottom w:val="none" w:sz="0" w:space="0" w:color="auto"/>
        <w:right w:val="none" w:sz="0" w:space="0" w:color="auto"/>
      </w:divBdr>
    </w:div>
    <w:div w:id="2046367133">
      <w:bodyDiv w:val="1"/>
      <w:marLeft w:val="0"/>
      <w:marRight w:val="0"/>
      <w:marTop w:val="0"/>
      <w:marBottom w:val="0"/>
      <w:divBdr>
        <w:top w:val="none" w:sz="0" w:space="0" w:color="auto"/>
        <w:left w:val="none" w:sz="0" w:space="0" w:color="auto"/>
        <w:bottom w:val="none" w:sz="0" w:space="0" w:color="auto"/>
        <w:right w:val="none" w:sz="0" w:space="0" w:color="auto"/>
      </w:divBdr>
    </w:div>
    <w:div w:id="2047872558">
      <w:bodyDiv w:val="1"/>
      <w:marLeft w:val="0"/>
      <w:marRight w:val="0"/>
      <w:marTop w:val="0"/>
      <w:marBottom w:val="0"/>
      <w:divBdr>
        <w:top w:val="none" w:sz="0" w:space="0" w:color="auto"/>
        <w:left w:val="none" w:sz="0" w:space="0" w:color="auto"/>
        <w:bottom w:val="none" w:sz="0" w:space="0" w:color="auto"/>
        <w:right w:val="none" w:sz="0" w:space="0" w:color="auto"/>
      </w:divBdr>
    </w:div>
    <w:div w:id="2049915707">
      <w:bodyDiv w:val="1"/>
      <w:marLeft w:val="0"/>
      <w:marRight w:val="0"/>
      <w:marTop w:val="0"/>
      <w:marBottom w:val="0"/>
      <w:divBdr>
        <w:top w:val="none" w:sz="0" w:space="0" w:color="auto"/>
        <w:left w:val="none" w:sz="0" w:space="0" w:color="auto"/>
        <w:bottom w:val="none" w:sz="0" w:space="0" w:color="auto"/>
        <w:right w:val="none" w:sz="0" w:space="0" w:color="auto"/>
      </w:divBdr>
    </w:div>
    <w:div w:id="2050177411">
      <w:bodyDiv w:val="1"/>
      <w:marLeft w:val="0"/>
      <w:marRight w:val="0"/>
      <w:marTop w:val="0"/>
      <w:marBottom w:val="0"/>
      <w:divBdr>
        <w:top w:val="none" w:sz="0" w:space="0" w:color="auto"/>
        <w:left w:val="none" w:sz="0" w:space="0" w:color="auto"/>
        <w:bottom w:val="none" w:sz="0" w:space="0" w:color="auto"/>
        <w:right w:val="none" w:sz="0" w:space="0" w:color="auto"/>
      </w:divBdr>
    </w:div>
    <w:div w:id="2053114065">
      <w:bodyDiv w:val="1"/>
      <w:marLeft w:val="0"/>
      <w:marRight w:val="0"/>
      <w:marTop w:val="0"/>
      <w:marBottom w:val="0"/>
      <w:divBdr>
        <w:top w:val="none" w:sz="0" w:space="0" w:color="auto"/>
        <w:left w:val="none" w:sz="0" w:space="0" w:color="auto"/>
        <w:bottom w:val="none" w:sz="0" w:space="0" w:color="auto"/>
        <w:right w:val="none" w:sz="0" w:space="0" w:color="auto"/>
      </w:divBdr>
    </w:div>
    <w:div w:id="2059552512">
      <w:bodyDiv w:val="1"/>
      <w:marLeft w:val="0"/>
      <w:marRight w:val="0"/>
      <w:marTop w:val="0"/>
      <w:marBottom w:val="0"/>
      <w:divBdr>
        <w:top w:val="none" w:sz="0" w:space="0" w:color="auto"/>
        <w:left w:val="none" w:sz="0" w:space="0" w:color="auto"/>
        <w:bottom w:val="none" w:sz="0" w:space="0" w:color="auto"/>
        <w:right w:val="none" w:sz="0" w:space="0" w:color="auto"/>
      </w:divBdr>
    </w:div>
    <w:div w:id="2059931464">
      <w:bodyDiv w:val="1"/>
      <w:marLeft w:val="0"/>
      <w:marRight w:val="0"/>
      <w:marTop w:val="0"/>
      <w:marBottom w:val="0"/>
      <w:divBdr>
        <w:top w:val="none" w:sz="0" w:space="0" w:color="auto"/>
        <w:left w:val="none" w:sz="0" w:space="0" w:color="auto"/>
        <w:bottom w:val="none" w:sz="0" w:space="0" w:color="auto"/>
        <w:right w:val="none" w:sz="0" w:space="0" w:color="auto"/>
      </w:divBdr>
    </w:div>
    <w:div w:id="2068186295">
      <w:bodyDiv w:val="1"/>
      <w:marLeft w:val="0"/>
      <w:marRight w:val="0"/>
      <w:marTop w:val="0"/>
      <w:marBottom w:val="0"/>
      <w:divBdr>
        <w:top w:val="none" w:sz="0" w:space="0" w:color="auto"/>
        <w:left w:val="none" w:sz="0" w:space="0" w:color="auto"/>
        <w:bottom w:val="none" w:sz="0" w:space="0" w:color="auto"/>
        <w:right w:val="none" w:sz="0" w:space="0" w:color="auto"/>
      </w:divBdr>
    </w:div>
    <w:div w:id="2069643536">
      <w:bodyDiv w:val="1"/>
      <w:marLeft w:val="0"/>
      <w:marRight w:val="0"/>
      <w:marTop w:val="0"/>
      <w:marBottom w:val="0"/>
      <w:divBdr>
        <w:top w:val="none" w:sz="0" w:space="0" w:color="auto"/>
        <w:left w:val="none" w:sz="0" w:space="0" w:color="auto"/>
        <w:bottom w:val="none" w:sz="0" w:space="0" w:color="auto"/>
        <w:right w:val="none" w:sz="0" w:space="0" w:color="auto"/>
      </w:divBdr>
    </w:div>
    <w:div w:id="2071923447">
      <w:bodyDiv w:val="1"/>
      <w:marLeft w:val="0"/>
      <w:marRight w:val="0"/>
      <w:marTop w:val="0"/>
      <w:marBottom w:val="0"/>
      <w:divBdr>
        <w:top w:val="none" w:sz="0" w:space="0" w:color="auto"/>
        <w:left w:val="none" w:sz="0" w:space="0" w:color="auto"/>
        <w:bottom w:val="none" w:sz="0" w:space="0" w:color="auto"/>
        <w:right w:val="none" w:sz="0" w:space="0" w:color="auto"/>
      </w:divBdr>
    </w:div>
    <w:div w:id="2077119620">
      <w:bodyDiv w:val="1"/>
      <w:marLeft w:val="0"/>
      <w:marRight w:val="0"/>
      <w:marTop w:val="0"/>
      <w:marBottom w:val="0"/>
      <w:divBdr>
        <w:top w:val="none" w:sz="0" w:space="0" w:color="auto"/>
        <w:left w:val="none" w:sz="0" w:space="0" w:color="auto"/>
        <w:bottom w:val="none" w:sz="0" w:space="0" w:color="auto"/>
        <w:right w:val="none" w:sz="0" w:space="0" w:color="auto"/>
      </w:divBdr>
    </w:div>
    <w:div w:id="2077194932">
      <w:bodyDiv w:val="1"/>
      <w:marLeft w:val="0"/>
      <w:marRight w:val="0"/>
      <w:marTop w:val="0"/>
      <w:marBottom w:val="0"/>
      <w:divBdr>
        <w:top w:val="none" w:sz="0" w:space="0" w:color="auto"/>
        <w:left w:val="none" w:sz="0" w:space="0" w:color="auto"/>
        <w:bottom w:val="none" w:sz="0" w:space="0" w:color="auto"/>
        <w:right w:val="none" w:sz="0" w:space="0" w:color="auto"/>
      </w:divBdr>
    </w:div>
    <w:div w:id="2080395851">
      <w:bodyDiv w:val="1"/>
      <w:marLeft w:val="0"/>
      <w:marRight w:val="0"/>
      <w:marTop w:val="0"/>
      <w:marBottom w:val="0"/>
      <w:divBdr>
        <w:top w:val="none" w:sz="0" w:space="0" w:color="auto"/>
        <w:left w:val="none" w:sz="0" w:space="0" w:color="auto"/>
        <w:bottom w:val="none" w:sz="0" w:space="0" w:color="auto"/>
        <w:right w:val="none" w:sz="0" w:space="0" w:color="auto"/>
      </w:divBdr>
    </w:div>
    <w:div w:id="2086101670">
      <w:bodyDiv w:val="1"/>
      <w:marLeft w:val="0"/>
      <w:marRight w:val="0"/>
      <w:marTop w:val="0"/>
      <w:marBottom w:val="0"/>
      <w:divBdr>
        <w:top w:val="none" w:sz="0" w:space="0" w:color="auto"/>
        <w:left w:val="none" w:sz="0" w:space="0" w:color="auto"/>
        <w:bottom w:val="none" w:sz="0" w:space="0" w:color="auto"/>
        <w:right w:val="none" w:sz="0" w:space="0" w:color="auto"/>
      </w:divBdr>
    </w:div>
    <w:div w:id="2087846164">
      <w:bodyDiv w:val="1"/>
      <w:marLeft w:val="0"/>
      <w:marRight w:val="0"/>
      <w:marTop w:val="0"/>
      <w:marBottom w:val="0"/>
      <w:divBdr>
        <w:top w:val="none" w:sz="0" w:space="0" w:color="auto"/>
        <w:left w:val="none" w:sz="0" w:space="0" w:color="auto"/>
        <w:bottom w:val="none" w:sz="0" w:space="0" w:color="auto"/>
        <w:right w:val="none" w:sz="0" w:space="0" w:color="auto"/>
      </w:divBdr>
    </w:div>
    <w:div w:id="2091804456">
      <w:bodyDiv w:val="1"/>
      <w:marLeft w:val="0"/>
      <w:marRight w:val="0"/>
      <w:marTop w:val="0"/>
      <w:marBottom w:val="0"/>
      <w:divBdr>
        <w:top w:val="none" w:sz="0" w:space="0" w:color="auto"/>
        <w:left w:val="none" w:sz="0" w:space="0" w:color="auto"/>
        <w:bottom w:val="none" w:sz="0" w:space="0" w:color="auto"/>
        <w:right w:val="none" w:sz="0" w:space="0" w:color="auto"/>
      </w:divBdr>
    </w:div>
    <w:div w:id="2097676387">
      <w:bodyDiv w:val="1"/>
      <w:marLeft w:val="0"/>
      <w:marRight w:val="0"/>
      <w:marTop w:val="0"/>
      <w:marBottom w:val="0"/>
      <w:divBdr>
        <w:top w:val="none" w:sz="0" w:space="0" w:color="auto"/>
        <w:left w:val="none" w:sz="0" w:space="0" w:color="auto"/>
        <w:bottom w:val="none" w:sz="0" w:space="0" w:color="auto"/>
        <w:right w:val="none" w:sz="0" w:space="0" w:color="auto"/>
      </w:divBdr>
    </w:div>
    <w:div w:id="2100247946">
      <w:bodyDiv w:val="1"/>
      <w:marLeft w:val="0"/>
      <w:marRight w:val="0"/>
      <w:marTop w:val="0"/>
      <w:marBottom w:val="0"/>
      <w:divBdr>
        <w:top w:val="none" w:sz="0" w:space="0" w:color="auto"/>
        <w:left w:val="none" w:sz="0" w:space="0" w:color="auto"/>
        <w:bottom w:val="none" w:sz="0" w:space="0" w:color="auto"/>
        <w:right w:val="none" w:sz="0" w:space="0" w:color="auto"/>
      </w:divBdr>
    </w:div>
    <w:div w:id="2104451052">
      <w:bodyDiv w:val="1"/>
      <w:marLeft w:val="0"/>
      <w:marRight w:val="0"/>
      <w:marTop w:val="0"/>
      <w:marBottom w:val="0"/>
      <w:divBdr>
        <w:top w:val="none" w:sz="0" w:space="0" w:color="auto"/>
        <w:left w:val="none" w:sz="0" w:space="0" w:color="auto"/>
        <w:bottom w:val="none" w:sz="0" w:space="0" w:color="auto"/>
        <w:right w:val="none" w:sz="0" w:space="0" w:color="auto"/>
      </w:divBdr>
    </w:div>
    <w:div w:id="2106228255">
      <w:bodyDiv w:val="1"/>
      <w:marLeft w:val="0"/>
      <w:marRight w:val="0"/>
      <w:marTop w:val="0"/>
      <w:marBottom w:val="0"/>
      <w:divBdr>
        <w:top w:val="none" w:sz="0" w:space="0" w:color="auto"/>
        <w:left w:val="none" w:sz="0" w:space="0" w:color="auto"/>
        <w:bottom w:val="none" w:sz="0" w:space="0" w:color="auto"/>
        <w:right w:val="none" w:sz="0" w:space="0" w:color="auto"/>
      </w:divBdr>
    </w:div>
    <w:div w:id="2115243247">
      <w:bodyDiv w:val="1"/>
      <w:marLeft w:val="0"/>
      <w:marRight w:val="0"/>
      <w:marTop w:val="0"/>
      <w:marBottom w:val="0"/>
      <w:divBdr>
        <w:top w:val="none" w:sz="0" w:space="0" w:color="auto"/>
        <w:left w:val="none" w:sz="0" w:space="0" w:color="auto"/>
        <w:bottom w:val="none" w:sz="0" w:space="0" w:color="auto"/>
        <w:right w:val="none" w:sz="0" w:space="0" w:color="auto"/>
      </w:divBdr>
    </w:div>
    <w:div w:id="2117672411">
      <w:bodyDiv w:val="1"/>
      <w:marLeft w:val="0"/>
      <w:marRight w:val="0"/>
      <w:marTop w:val="0"/>
      <w:marBottom w:val="0"/>
      <w:divBdr>
        <w:top w:val="none" w:sz="0" w:space="0" w:color="auto"/>
        <w:left w:val="none" w:sz="0" w:space="0" w:color="auto"/>
        <w:bottom w:val="none" w:sz="0" w:space="0" w:color="auto"/>
        <w:right w:val="none" w:sz="0" w:space="0" w:color="auto"/>
      </w:divBdr>
    </w:div>
    <w:div w:id="2128692829">
      <w:bodyDiv w:val="1"/>
      <w:marLeft w:val="0"/>
      <w:marRight w:val="0"/>
      <w:marTop w:val="0"/>
      <w:marBottom w:val="0"/>
      <w:divBdr>
        <w:top w:val="none" w:sz="0" w:space="0" w:color="auto"/>
        <w:left w:val="none" w:sz="0" w:space="0" w:color="auto"/>
        <w:bottom w:val="none" w:sz="0" w:space="0" w:color="auto"/>
        <w:right w:val="none" w:sz="0" w:space="0" w:color="auto"/>
      </w:divBdr>
    </w:div>
    <w:div w:id="2131046682">
      <w:bodyDiv w:val="1"/>
      <w:marLeft w:val="0"/>
      <w:marRight w:val="0"/>
      <w:marTop w:val="0"/>
      <w:marBottom w:val="0"/>
      <w:divBdr>
        <w:top w:val="none" w:sz="0" w:space="0" w:color="auto"/>
        <w:left w:val="none" w:sz="0" w:space="0" w:color="auto"/>
        <w:bottom w:val="none" w:sz="0" w:space="0" w:color="auto"/>
        <w:right w:val="none" w:sz="0" w:space="0" w:color="auto"/>
      </w:divBdr>
    </w:div>
    <w:div w:id="2136370091">
      <w:bodyDiv w:val="1"/>
      <w:marLeft w:val="0"/>
      <w:marRight w:val="0"/>
      <w:marTop w:val="0"/>
      <w:marBottom w:val="0"/>
      <w:divBdr>
        <w:top w:val="none" w:sz="0" w:space="0" w:color="auto"/>
        <w:left w:val="none" w:sz="0" w:space="0" w:color="auto"/>
        <w:bottom w:val="none" w:sz="0" w:space="0" w:color="auto"/>
        <w:right w:val="none" w:sz="0" w:space="0" w:color="auto"/>
      </w:divBdr>
    </w:div>
    <w:div w:id="2139762488">
      <w:bodyDiv w:val="1"/>
      <w:marLeft w:val="0"/>
      <w:marRight w:val="0"/>
      <w:marTop w:val="0"/>
      <w:marBottom w:val="0"/>
      <w:divBdr>
        <w:top w:val="none" w:sz="0" w:space="0" w:color="auto"/>
        <w:left w:val="none" w:sz="0" w:space="0" w:color="auto"/>
        <w:bottom w:val="none" w:sz="0" w:space="0" w:color="auto"/>
        <w:right w:val="none" w:sz="0" w:space="0" w:color="auto"/>
      </w:divBdr>
    </w:div>
    <w:div w:id="2147314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3.jpeg"/><Relationship Id="rId26" Type="http://schemas.openxmlformats.org/officeDocument/2006/relationships/header" Target="header8.xml"/><Relationship Id="rId39" Type="http://schemas.openxmlformats.org/officeDocument/2006/relationships/image" Target="media/image11.jpeg"/><Relationship Id="rId21" Type="http://schemas.openxmlformats.org/officeDocument/2006/relationships/header" Target="header6.xml"/><Relationship Id="rId34" Type="http://schemas.openxmlformats.org/officeDocument/2006/relationships/header" Target="header11.xml"/><Relationship Id="rId42" Type="http://schemas.openxmlformats.org/officeDocument/2006/relationships/image" Target="media/image14.png"/><Relationship Id="rId47" Type="http://schemas.openxmlformats.org/officeDocument/2006/relationships/image" Target="media/image19.png"/><Relationship Id="rId50" Type="http://schemas.openxmlformats.org/officeDocument/2006/relationships/image" Target="media/image22.png"/><Relationship Id="rId55" Type="http://schemas.openxmlformats.org/officeDocument/2006/relationships/image" Target="media/image27.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header" Target="header5.xml"/><Relationship Id="rId29" Type="http://schemas.openxmlformats.org/officeDocument/2006/relationships/header" Target="header9.xml"/><Relationship Id="rId41" Type="http://schemas.openxmlformats.org/officeDocument/2006/relationships/image" Target="media/image13.png"/><Relationship Id="rId54"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7.xml"/><Relationship Id="rId32" Type="http://schemas.openxmlformats.org/officeDocument/2006/relationships/footer" Target="footer7.xml"/><Relationship Id="rId37" Type="http://schemas.openxmlformats.org/officeDocument/2006/relationships/image" Target="media/image9.png"/><Relationship Id="rId40" Type="http://schemas.openxmlformats.org/officeDocument/2006/relationships/image" Target="media/image12.png"/><Relationship Id="rId45" Type="http://schemas.openxmlformats.org/officeDocument/2006/relationships/image" Target="media/image17.png"/><Relationship Id="rId53" Type="http://schemas.openxmlformats.org/officeDocument/2006/relationships/image" Target="media/image25.jpeg"/><Relationship Id="rId58" Type="http://schemas.openxmlformats.org/officeDocument/2006/relationships/image" Target="media/image30.jpeg"/><Relationship Id="rId5"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image" Target="media/image6.png"/><Relationship Id="rId28" Type="http://schemas.openxmlformats.org/officeDocument/2006/relationships/hyperlink" Target="http://www.vashdom.ru/gost/22101-95/" TargetMode="External"/><Relationship Id="rId36" Type="http://schemas.openxmlformats.org/officeDocument/2006/relationships/image" Target="media/image8.png"/><Relationship Id="rId49" Type="http://schemas.openxmlformats.org/officeDocument/2006/relationships/image" Target="media/image21.png"/><Relationship Id="rId57" Type="http://schemas.openxmlformats.org/officeDocument/2006/relationships/image" Target="media/image29.jpeg"/><Relationship Id="rId61"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4.jpeg"/><Relationship Id="rId31" Type="http://schemas.openxmlformats.org/officeDocument/2006/relationships/header" Target="header10.xml"/><Relationship Id="rId44" Type="http://schemas.openxmlformats.org/officeDocument/2006/relationships/image" Target="media/image16.png"/><Relationship Id="rId52" Type="http://schemas.openxmlformats.org/officeDocument/2006/relationships/image" Target="media/image24.jpeg"/><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2.xml"/><Relationship Id="rId22" Type="http://schemas.openxmlformats.org/officeDocument/2006/relationships/image" Target="media/image5.png"/><Relationship Id="rId27" Type="http://schemas.openxmlformats.org/officeDocument/2006/relationships/footer" Target="footer5.xml"/><Relationship Id="rId30" Type="http://schemas.openxmlformats.org/officeDocument/2006/relationships/footer" Target="footer6.xml"/><Relationship Id="rId35" Type="http://schemas.openxmlformats.org/officeDocument/2006/relationships/footer" Target="footer8.xml"/><Relationship Id="rId43" Type="http://schemas.openxmlformats.org/officeDocument/2006/relationships/image" Target="media/image15.png"/><Relationship Id="rId48" Type="http://schemas.openxmlformats.org/officeDocument/2006/relationships/image" Target="media/image20.png"/><Relationship Id="rId56" Type="http://schemas.openxmlformats.org/officeDocument/2006/relationships/image" Target="media/image28.jpeg"/><Relationship Id="rId8" Type="http://schemas.openxmlformats.org/officeDocument/2006/relationships/endnotes" Target="endnotes.xml"/><Relationship Id="rId51"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2.jpeg"/><Relationship Id="rId25" Type="http://schemas.openxmlformats.org/officeDocument/2006/relationships/footer" Target="footer4.xml"/><Relationship Id="rId33" Type="http://schemas.openxmlformats.org/officeDocument/2006/relationships/image" Target="media/image7.png"/><Relationship Id="rId38" Type="http://schemas.openxmlformats.org/officeDocument/2006/relationships/image" Target="media/image10.png"/><Relationship Id="rId46" Type="http://schemas.openxmlformats.org/officeDocument/2006/relationships/image" Target="media/image18.png"/><Relationship Id="rId59" Type="http://schemas.openxmlformats.org/officeDocument/2006/relationships/image" Target="media/image3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F2EDDE-DA9A-4BD4-9BB0-311AEED59E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1041</TotalTime>
  <Pages>110</Pages>
  <Words>36142</Words>
  <Characters>206015</Characters>
  <Application>Microsoft Office Word</Application>
  <DocSecurity>0</DocSecurity>
  <Lines>1716</Lines>
  <Paragraphs>483</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241674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НОС</cp:lastModifiedBy>
  <cp:revision>61</cp:revision>
  <cp:lastPrinted>2019-12-26T07:15:00Z</cp:lastPrinted>
  <dcterms:created xsi:type="dcterms:W3CDTF">2024-03-07T04:42:00Z</dcterms:created>
  <dcterms:modified xsi:type="dcterms:W3CDTF">2024-10-07T06:23:00Z</dcterms:modified>
</cp:coreProperties>
</file>