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86326" w14:textId="77777777"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Заключение о результатах </w:t>
      </w:r>
    </w:p>
    <w:p w14:paraId="63D06A11" w14:textId="77777777" w:rsidR="008D4641" w:rsidRPr="008D4641" w:rsidRDefault="008D4641" w:rsidP="008D4641">
      <w:pPr>
        <w:ind w:left="-567" w:right="-425" w:firstLine="0"/>
        <w:jc w:val="center"/>
        <w:rPr>
          <w:rFonts w:eastAsiaTheme="minorHAnsi"/>
          <w:b/>
          <w:lang w:eastAsia="en-US"/>
        </w:rPr>
      </w:pPr>
      <w:r w:rsidRPr="008D4641">
        <w:rPr>
          <w:rFonts w:eastAsiaTheme="minorHAnsi"/>
          <w:b/>
          <w:lang w:eastAsia="en-US"/>
        </w:rPr>
        <w:t xml:space="preserve">публичных слушаний по проекту решения </w:t>
      </w:r>
    </w:p>
    <w:p w14:paraId="4D81F008" w14:textId="77777777" w:rsidR="008D4641" w:rsidRPr="008D4641" w:rsidRDefault="005755F4" w:rsidP="008D4641">
      <w:pPr>
        <w:ind w:left="-567" w:right="-425" w:firstLine="0"/>
        <w:jc w:val="center"/>
        <w:rPr>
          <w:rFonts w:eastAsiaTheme="minorHAnsi"/>
          <w:b/>
          <w:noProof/>
          <w:lang w:eastAsia="en-US"/>
        </w:rPr>
      </w:pPr>
      <w:r w:rsidRPr="005755F4">
        <w:rPr>
          <w:rFonts w:eastAsiaTheme="minorHAnsi"/>
          <w:b/>
          <w:lang w:eastAsia="en-US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D4641" w:rsidRPr="008D4641">
        <w:rPr>
          <w:rFonts w:eastAsiaTheme="minorHAnsi"/>
          <w:b/>
          <w:lang w:eastAsia="en-US"/>
        </w:rPr>
        <w:t xml:space="preserve"> </w:t>
      </w:r>
    </w:p>
    <w:p w14:paraId="0CE2454A" w14:textId="77777777"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noProof/>
        </w:rPr>
      </w:pPr>
      <w:r w:rsidRPr="008D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F7E6B" wp14:editId="7DE1B79E">
                <wp:simplePos x="0" y="0"/>
                <wp:positionH relativeFrom="column">
                  <wp:posOffset>3677285</wp:posOffset>
                </wp:positionH>
                <wp:positionV relativeFrom="paragraph">
                  <wp:posOffset>10795</wp:posOffset>
                </wp:positionV>
                <wp:extent cx="2324100" cy="390525"/>
                <wp:effectExtent l="0" t="0" r="24130" b="266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2634" w14:textId="41FDB4D1"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"</w:t>
                            </w:r>
                            <w:r w:rsidR="00AF6DB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3434E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" </w:t>
                            </w:r>
                            <w:r w:rsidR="00A3434E">
                              <w:rPr>
                                <w:sz w:val="20"/>
                                <w:szCs w:val="20"/>
                              </w:rPr>
                              <w:t>октября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AF6DB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года</w:t>
                            </w:r>
                          </w:p>
                          <w:p w14:paraId="6C1C71D4" w14:textId="77777777" w:rsidR="008D4641" w:rsidRDefault="008D4641" w:rsidP="008D46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9.55pt;margin-top:.85pt;width:183pt;height:30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" strokecolor="window">
                <v:textbox style="mso-fit-shape-to-text:t">
                  <w:txbxContent>
                    <w:p w14:paraId="574E2634" w14:textId="41FDB4D1"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"</w:t>
                      </w:r>
                      <w:r w:rsidR="00AF6DB6">
                        <w:rPr>
                          <w:sz w:val="20"/>
                          <w:szCs w:val="20"/>
                        </w:rPr>
                        <w:t>1</w:t>
                      </w:r>
                      <w:r w:rsidR="00A3434E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 xml:space="preserve">" </w:t>
                      </w:r>
                      <w:r w:rsidR="00A3434E">
                        <w:rPr>
                          <w:sz w:val="20"/>
                          <w:szCs w:val="20"/>
                        </w:rPr>
                        <w:t>октября</w:t>
                      </w:r>
                      <w:r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AF6DB6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года</w:t>
                      </w:r>
                    </w:p>
                    <w:p w14:paraId="6C1C71D4" w14:textId="77777777" w:rsidR="008D4641" w:rsidRDefault="008D4641" w:rsidP="008D46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4641">
        <w:rPr>
          <w:noProof/>
        </w:rPr>
        <w:t xml:space="preserve">                                                                             </w:t>
      </w:r>
    </w:p>
    <w:p w14:paraId="5F88EE50" w14:textId="77777777" w:rsidR="008D4641" w:rsidRPr="008D4641" w:rsidRDefault="008D4641" w:rsidP="008D4641">
      <w:pPr>
        <w:widowControl w:val="0"/>
        <w:autoSpaceDE w:val="0"/>
        <w:autoSpaceDN w:val="0"/>
        <w:adjustRightInd w:val="0"/>
        <w:ind w:left="-567" w:right="-425" w:firstLine="0"/>
        <w:jc w:val="left"/>
        <w:rPr>
          <w:b/>
          <w:noProof/>
        </w:rPr>
      </w:pPr>
      <w:r w:rsidRPr="008D4641">
        <w:rPr>
          <w:b/>
          <w:noProof/>
        </w:rPr>
        <w:tab/>
      </w:r>
    </w:p>
    <w:p w14:paraId="232B6960" w14:textId="77777777"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Настоящее заключение подготовлено </w:t>
      </w:r>
      <w:r w:rsidRPr="008D4641">
        <w:rPr>
          <w:rFonts w:eastAsiaTheme="minorHAnsi"/>
          <w:u w:val="single"/>
          <w:lang w:eastAsia="en-US"/>
        </w:rPr>
        <w:t>Администрацией Хомутовского муниципального образования</w:t>
      </w:r>
      <w:r w:rsidRPr="008D4641">
        <w:rPr>
          <w:rFonts w:eastAsiaTheme="minorHAnsi"/>
          <w:lang w:eastAsia="en-US"/>
        </w:rPr>
        <w:t xml:space="preserve"> </w:t>
      </w:r>
    </w:p>
    <w:p w14:paraId="53765A72" w14:textId="77777777" w:rsidR="008D4641" w:rsidRPr="008D4641" w:rsidRDefault="008D4641" w:rsidP="008D4641">
      <w:pPr>
        <w:pBdr>
          <w:bottom w:val="single" w:sz="4" w:space="1" w:color="auto"/>
        </w:pBdr>
        <w:ind w:left="-567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(наименование организатора публичных слушаний)</w:t>
      </w:r>
    </w:p>
    <w:p w14:paraId="4149AD63" w14:textId="140F6826" w:rsidR="00AF6DB6" w:rsidRDefault="008D4641" w:rsidP="00A3434E">
      <w:pPr>
        <w:pBdr>
          <w:bottom w:val="single" w:sz="4" w:space="1" w:color="auto"/>
        </w:pBdr>
        <w:ind w:left="-567" w:right="-425" w:firstLine="0"/>
        <w:rPr>
          <w:rFonts w:eastAsiaTheme="minorHAnsi"/>
          <w:lang w:eastAsia="en-US"/>
        </w:rPr>
      </w:pPr>
      <w:proofErr w:type="gramStart"/>
      <w:r w:rsidRPr="008D4641">
        <w:rPr>
          <w:rFonts w:eastAsiaTheme="minorHAnsi"/>
          <w:lang w:eastAsia="en-US"/>
        </w:rPr>
        <w:t>на основании протокола публичных слушаний от «</w:t>
      </w:r>
      <w:r w:rsidR="00AF6DB6">
        <w:rPr>
          <w:rFonts w:eastAsiaTheme="minorHAnsi"/>
          <w:lang w:eastAsia="en-US"/>
        </w:rPr>
        <w:t>1</w:t>
      </w:r>
      <w:r w:rsidR="00A3434E">
        <w:rPr>
          <w:rFonts w:eastAsiaTheme="minorHAnsi"/>
          <w:lang w:eastAsia="en-US"/>
        </w:rPr>
        <w:t>7</w:t>
      </w:r>
      <w:r w:rsidRPr="008D4641">
        <w:rPr>
          <w:rFonts w:eastAsiaTheme="minorHAnsi"/>
          <w:lang w:eastAsia="en-US"/>
        </w:rPr>
        <w:t xml:space="preserve">» </w:t>
      </w:r>
      <w:r w:rsidR="00A3434E">
        <w:rPr>
          <w:rFonts w:eastAsiaTheme="minorHAnsi"/>
          <w:lang w:eastAsia="en-US"/>
        </w:rPr>
        <w:t>октября</w:t>
      </w:r>
      <w:r w:rsidRPr="008D4641">
        <w:rPr>
          <w:rFonts w:eastAsiaTheme="minorHAnsi"/>
          <w:lang w:eastAsia="en-US"/>
        </w:rPr>
        <w:t xml:space="preserve"> 202</w:t>
      </w:r>
      <w:r w:rsidR="00AF6DB6">
        <w:rPr>
          <w:rFonts w:eastAsiaTheme="minorHAnsi"/>
          <w:lang w:eastAsia="en-US"/>
        </w:rPr>
        <w:t>4</w:t>
      </w:r>
      <w:r w:rsidRPr="008D4641">
        <w:rPr>
          <w:rFonts w:eastAsiaTheme="minorHAnsi"/>
          <w:lang w:eastAsia="en-US"/>
        </w:rPr>
        <w:t xml:space="preserve"> г. по проекту решения</w:t>
      </w:r>
      <w:r w:rsidR="00AF6DB6">
        <w:rPr>
          <w:rFonts w:eastAsiaTheme="minorHAnsi"/>
          <w:lang w:eastAsia="en-US"/>
        </w:rPr>
        <w:t>:</w:t>
      </w:r>
      <w:r w:rsidRPr="008D4641">
        <w:rPr>
          <w:rFonts w:eastAsiaTheme="minorHAnsi"/>
          <w:lang w:eastAsia="en-US"/>
        </w:rPr>
        <w:t xml:space="preserve"> </w:t>
      </w:r>
      <w:r w:rsidR="00A3434E" w:rsidRPr="00A3434E">
        <w:rPr>
          <w:rFonts w:eastAsiaTheme="minorHAnsi"/>
          <w:lang w:eastAsia="en-US"/>
        </w:rPr>
        <w:t>предоставлени</w:t>
      </w:r>
      <w:r w:rsidR="00A3434E">
        <w:rPr>
          <w:rFonts w:eastAsiaTheme="minorHAnsi"/>
          <w:lang w:eastAsia="en-US"/>
        </w:rPr>
        <w:t>я</w:t>
      </w:r>
      <w:r w:rsidR="00A3434E" w:rsidRPr="00A3434E">
        <w:rPr>
          <w:rFonts w:eastAsiaTheme="minorHAnsi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установленных в градостроительном регламенте с основным видом разрешенного использования земельного участка - «Для индивидуального жилищного строительства», в части: уменьшения минимального отступа от границ земельного участка до основного строения с северо-восточной стороны с 3 м. до</w:t>
      </w:r>
      <w:proofErr w:type="gramEnd"/>
      <w:r w:rsidR="00A3434E" w:rsidRPr="00A3434E">
        <w:rPr>
          <w:rFonts w:eastAsiaTheme="minorHAnsi"/>
          <w:lang w:eastAsia="en-US"/>
        </w:rPr>
        <w:t xml:space="preserve"> 1 м., в отношении земельного участка с кадастровым номером 38:06:100301:2814 площадью 1173 </w:t>
      </w:r>
      <w:proofErr w:type="spellStart"/>
      <w:r w:rsidR="00A3434E" w:rsidRPr="00A3434E">
        <w:rPr>
          <w:rFonts w:eastAsiaTheme="minorHAnsi"/>
          <w:lang w:eastAsia="en-US"/>
        </w:rPr>
        <w:t>кв.м</w:t>
      </w:r>
      <w:proofErr w:type="spellEnd"/>
      <w:r w:rsidR="00A3434E" w:rsidRPr="00A3434E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A3434E" w:rsidRPr="00A3434E">
        <w:rPr>
          <w:rFonts w:eastAsiaTheme="minorHAnsi"/>
          <w:lang w:eastAsia="en-US"/>
        </w:rPr>
        <w:t>Хомутовское</w:t>
      </w:r>
      <w:proofErr w:type="spellEnd"/>
      <w:r w:rsidR="00A3434E" w:rsidRPr="00A3434E">
        <w:rPr>
          <w:rFonts w:eastAsiaTheme="minorHAnsi"/>
          <w:lang w:eastAsia="en-US"/>
        </w:rPr>
        <w:t>, деревня</w:t>
      </w:r>
      <w:proofErr w:type="gramStart"/>
      <w:r w:rsidR="00A3434E" w:rsidRPr="00A3434E">
        <w:rPr>
          <w:rFonts w:eastAsiaTheme="minorHAnsi"/>
          <w:lang w:eastAsia="en-US"/>
        </w:rPr>
        <w:t xml:space="preserve"> К</w:t>
      </w:r>
      <w:proofErr w:type="gramEnd"/>
      <w:r w:rsidR="00A3434E" w:rsidRPr="00A3434E">
        <w:rPr>
          <w:rFonts w:eastAsiaTheme="minorHAnsi"/>
          <w:lang w:eastAsia="en-US"/>
        </w:rPr>
        <w:t>уда, улица Подгорная, земельный участок 64А.</w:t>
      </w:r>
      <w:bookmarkStart w:id="0" w:name="_GoBack"/>
      <w:bookmarkEnd w:id="0"/>
    </w:p>
    <w:p w14:paraId="51BEB881" w14:textId="5DC0CDB1" w:rsidR="008D4641" w:rsidRPr="008D4641" w:rsidRDefault="008D4641" w:rsidP="00AF6DB6">
      <w:pPr>
        <w:pBdr>
          <w:bottom w:val="single" w:sz="4" w:space="1" w:color="auto"/>
        </w:pBdr>
        <w:ind w:left="-567" w:right="-425" w:firstLine="0"/>
        <w:jc w:val="center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(наименование проекта, рассмотренного </w:t>
      </w:r>
      <w:proofErr w:type="gramStart"/>
      <w:r w:rsidRPr="008D4641">
        <w:rPr>
          <w:rFonts w:eastAsiaTheme="minorHAnsi"/>
          <w:i/>
          <w:lang w:eastAsia="en-US"/>
        </w:rPr>
        <w:t>на</w:t>
      </w:r>
      <w:proofErr w:type="gramEnd"/>
      <w:r w:rsidRPr="008D4641">
        <w:rPr>
          <w:rFonts w:eastAsiaTheme="minorHAnsi"/>
          <w:i/>
          <w:lang w:eastAsia="en-US"/>
        </w:rPr>
        <w:t xml:space="preserve"> публичных слушаний)</w:t>
      </w:r>
    </w:p>
    <w:p w14:paraId="1CB91B63" w14:textId="77777777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Количество участников публичных слушаний, принявших участие </w:t>
      </w:r>
      <w:proofErr w:type="gramStart"/>
      <w:r w:rsidRPr="008D4641">
        <w:rPr>
          <w:rFonts w:eastAsiaTheme="minorHAnsi"/>
          <w:lang w:eastAsia="en-US"/>
        </w:rPr>
        <w:t>в</w:t>
      </w:r>
      <w:proofErr w:type="gramEnd"/>
      <w:r w:rsidRPr="008D4641">
        <w:rPr>
          <w:rFonts w:eastAsiaTheme="minorHAnsi"/>
          <w:lang w:eastAsia="en-US"/>
        </w:rPr>
        <w:t xml:space="preserve"> публичных слушаний составило: 0.</w:t>
      </w:r>
    </w:p>
    <w:p w14:paraId="045C555F" w14:textId="77777777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участников публичных слушаний, постоянно проживающих на территории, в пределах которой проведены публичные слушания, установлено: замечания и предложения поступал</w:t>
      </w:r>
      <w:r>
        <w:rPr>
          <w:rFonts w:eastAsiaTheme="minorHAnsi"/>
          <w:lang w:eastAsia="en-US"/>
        </w:rPr>
        <w:t>и</w:t>
      </w:r>
    </w:p>
    <w:tbl>
      <w:tblPr>
        <w:tblStyle w:val="108"/>
        <w:tblW w:w="10206" w:type="dxa"/>
        <w:tblInd w:w="-409" w:type="dxa"/>
        <w:tblLook w:val="04A0" w:firstRow="1" w:lastRow="0" w:firstColumn="1" w:lastColumn="0" w:noHBand="0" w:noVBand="1"/>
      </w:tblPr>
      <w:tblGrid>
        <w:gridCol w:w="709"/>
        <w:gridCol w:w="2892"/>
        <w:gridCol w:w="2879"/>
        <w:gridCol w:w="3726"/>
      </w:tblGrid>
      <w:tr w:rsidR="008D4641" w:rsidRPr="008D4641" w14:paraId="6D3CFA52" w14:textId="77777777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DE06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7514" w14:textId="77777777" w:rsidR="008D4641" w:rsidRPr="008D4641" w:rsidRDefault="008D4641" w:rsidP="008D4641">
            <w:pPr>
              <w:ind w:left="0" w:right="61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657F" w14:textId="77777777" w:rsidR="008D4641" w:rsidRPr="008D4641" w:rsidRDefault="008D4641" w:rsidP="008D4641">
            <w:pPr>
              <w:ind w:left="89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участников публичных слушаний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7BE6" w14:textId="77777777" w:rsidR="008D4641" w:rsidRPr="008D4641" w:rsidRDefault="008D4641" w:rsidP="008D4641">
            <w:pPr>
              <w:tabs>
                <w:tab w:val="left" w:pos="3154"/>
              </w:tabs>
              <w:ind w:left="45" w:right="1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14:paraId="4FB6A34A" w14:textId="77777777" w:rsidTr="00E9500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1ED6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C1C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505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928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  <w:tr w:rsidR="008D4641" w:rsidRPr="008D4641" w14:paraId="321E0F90" w14:textId="77777777" w:rsidTr="008D464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2CF8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CD4" w14:textId="77777777" w:rsidR="008D4641" w:rsidRDefault="008D4641" w:rsidP="008D4641">
            <w:pPr>
              <w:ind w:left="4" w:firstLine="0"/>
              <w:jc w:val="center"/>
              <w:rPr>
                <w:rFonts w:eastAsiaTheme="minorEastAsi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67A" w14:textId="77777777" w:rsid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7867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</w:tr>
    </w:tbl>
    <w:p w14:paraId="4647E2CD" w14:textId="77777777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По результатам рассмотрения замечаний и предложений иных участников публичных слушаний установлено:</w:t>
      </w:r>
    </w:p>
    <w:tbl>
      <w:tblPr>
        <w:tblStyle w:val="108"/>
        <w:tblW w:w="0" w:type="auto"/>
        <w:tblLook w:val="04A0" w:firstRow="1" w:lastRow="0" w:firstColumn="1" w:lastColumn="0" w:noHBand="0" w:noVBand="1"/>
      </w:tblPr>
      <w:tblGrid>
        <w:gridCol w:w="541"/>
        <w:gridCol w:w="2687"/>
        <w:gridCol w:w="3035"/>
        <w:gridCol w:w="3408"/>
      </w:tblGrid>
      <w:tr w:rsidR="008D4641" w:rsidRPr="008D4641" w14:paraId="5F8BCA0D" w14:textId="77777777" w:rsidTr="008D4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A3FE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3917" w14:textId="77777777" w:rsidR="008D4641" w:rsidRPr="008D4641" w:rsidRDefault="008D4641" w:rsidP="008D4641">
            <w:pPr>
              <w:ind w:left="-232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Содержание внесённых предложений/замечаний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FDD3" w14:textId="77777777" w:rsidR="008D4641" w:rsidRPr="008D4641" w:rsidRDefault="008D4641" w:rsidP="008D4641">
            <w:pPr>
              <w:ind w:left="76" w:right="77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Выводы по результатам рассмотрения предложения, поступившего от участника публичных слушаний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52A7" w14:textId="77777777" w:rsidR="008D4641" w:rsidRPr="008D4641" w:rsidRDefault="008D4641" w:rsidP="008D4641">
            <w:pPr>
              <w:tabs>
                <w:tab w:val="left" w:pos="3154"/>
              </w:tabs>
              <w:ind w:left="66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Аргументированные рекомендации организатора публичных слушаний о целесообразности (нецелесообразности) учета внесённых предложений и замечаний</w:t>
            </w:r>
          </w:p>
        </w:tc>
      </w:tr>
      <w:tr w:rsidR="008D4641" w:rsidRPr="008D4641" w14:paraId="11AA500C" w14:textId="77777777" w:rsidTr="008D46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3875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AEB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  <w:p w14:paraId="5EC30581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FF2D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4EF7" w14:textId="77777777" w:rsidR="008D4641" w:rsidRPr="008D4641" w:rsidRDefault="008D4641" w:rsidP="008D4641">
            <w:pPr>
              <w:ind w:left="-567" w:right="-425" w:firstLine="0"/>
              <w:jc w:val="center"/>
              <w:rPr>
                <w:rFonts w:eastAsiaTheme="minorEastAsia"/>
              </w:rPr>
            </w:pPr>
            <w:r w:rsidRPr="008D4641">
              <w:rPr>
                <w:rFonts w:eastAsiaTheme="minorEastAsia"/>
              </w:rPr>
              <w:t>-</w:t>
            </w:r>
          </w:p>
        </w:tc>
      </w:tr>
    </w:tbl>
    <w:p w14:paraId="4DCD8891" w14:textId="77777777" w:rsidR="008D4641" w:rsidRPr="008D4641" w:rsidRDefault="008D4641" w:rsidP="008D4641">
      <w:pPr>
        <w:ind w:left="-567" w:right="-425" w:firstLine="0"/>
        <w:jc w:val="right"/>
        <w:rPr>
          <w:rFonts w:eastAsiaTheme="minorHAnsi"/>
          <w:b/>
          <w:lang w:eastAsia="en-US"/>
        </w:rPr>
      </w:pPr>
    </w:p>
    <w:p w14:paraId="60FD02F5" w14:textId="465EF976" w:rsidR="008D4641" w:rsidRPr="008D4641" w:rsidRDefault="008D4641" w:rsidP="00A3434E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  <w:proofErr w:type="gramStart"/>
      <w:r w:rsidRPr="008D4641">
        <w:rPr>
          <w:rFonts w:eastAsiaTheme="minorHAnsi"/>
          <w:lang w:eastAsia="en-US"/>
        </w:rPr>
        <w:t>Выводы: в ходе проведения п</w:t>
      </w:r>
      <w:r w:rsidR="00A3434E">
        <w:rPr>
          <w:rFonts w:eastAsiaTheme="minorHAnsi"/>
          <w:lang w:eastAsia="en-US"/>
        </w:rPr>
        <w:t xml:space="preserve">убличных слушаний предложение </w:t>
      </w:r>
      <w:r w:rsidR="00A3434E" w:rsidRPr="00A3434E">
        <w:rPr>
          <w:rFonts w:eastAsiaTheme="minorHAnsi"/>
          <w:lang w:eastAsia="en-US"/>
        </w:rPr>
        <w:t>предоставлени</w:t>
      </w:r>
      <w:r w:rsidR="00A3434E">
        <w:rPr>
          <w:rFonts w:eastAsiaTheme="minorHAnsi"/>
          <w:lang w:eastAsia="en-US"/>
        </w:rPr>
        <w:t>я</w:t>
      </w:r>
      <w:r w:rsidR="00A3434E" w:rsidRPr="00A3434E">
        <w:rPr>
          <w:rFonts w:eastAsiaTheme="minorHAnsi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установленных в градостроительном регламенте с основным видом разрешенного использования земельного участка - «Для индивидуального жилищного строительства», в части: уменьшения минимального отступа от границ земельного участка до основного строения с северо-восточной стороны с 3 м. до 1 м., в отношении земельного участка</w:t>
      </w:r>
      <w:proofErr w:type="gramEnd"/>
      <w:r w:rsidR="00A3434E" w:rsidRPr="00A3434E">
        <w:rPr>
          <w:rFonts w:eastAsiaTheme="minorHAnsi"/>
          <w:lang w:eastAsia="en-US"/>
        </w:rPr>
        <w:t xml:space="preserve"> с кадастровым номером 38:06:100301:2814 площадью 1173 </w:t>
      </w:r>
      <w:proofErr w:type="spellStart"/>
      <w:r w:rsidR="00A3434E" w:rsidRPr="00A3434E">
        <w:rPr>
          <w:rFonts w:eastAsiaTheme="minorHAnsi"/>
          <w:lang w:eastAsia="en-US"/>
        </w:rPr>
        <w:t>кв.м</w:t>
      </w:r>
      <w:proofErr w:type="spellEnd"/>
      <w:r w:rsidR="00A3434E" w:rsidRPr="00A3434E">
        <w:rPr>
          <w:rFonts w:eastAsiaTheme="minorHAnsi"/>
          <w:lang w:eastAsia="en-US"/>
        </w:rPr>
        <w:t xml:space="preserve">., </w:t>
      </w:r>
      <w:proofErr w:type="gramStart"/>
      <w:r w:rsidR="00A3434E" w:rsidRPr="00A3434E">
        <w:rPr>
          <w:rFonts w:eastAsiaTheme="minorHAnsi"/>
          <w:lang w:eastAsia="en-US"/>
        </w:rPr>
        <w:t>расположенного</w:t>
      </w:r>
      <w:proofErr w:type="gramEnd"/>
      <w:r w:rsidR="00A3434E" w:rsidRPr="00A3434E">
        <w:rPr>
          <w:rFonts w:eastAsiaTheme="minorHAnsi"/>
          <w:lang w:eastAsia="en-US"/>
        </w:rPr>
        <w:t xml:space="preserve"> по адресу: Российская Федерация, Иркутская область, муниципальный район Иркутский, сельское поселение </w:t>
      </w:r>
      <w:proofErr w:type="spellStart"/>
      <w:r w:rsidR="00A3434E" w:rsidRPr="00A3434E">
        <w:rPr>
          <w:rFonts w:eastAsiaTheme="minorHAnsi"/>
          <w:lang w:eastAsia="en-US"/>
        </w:rPr>
        <w:lastRenderedPageBreak/>
        <w:t>Хомутовское</w:t>
      </w:r>
      <w:proofErr w:type="spellEnd"/>
      <w:r w:rsidR="00A3434E" w:rsidRPr="00A3434E">
        <w:rPr>
          <w:rFonts w:eastAsiaTheme="minorHAnsi"/>
          <w:lang w:eastAsia="en-US"/>
        </w:rPr>
        <w:t>, деревня</w:t>
      </w:r>
      <w:proofErr w:type="gramStart"/>
      <w:r w:rsidR="00A3434E" w:rsidRPr="00A3434E">
        <w:rPr>
          <w:rFonts w:eastAsiaTheme="minorHAnsi"/>
          <w:lang w:eastAsia="en-US"/>
        </w:rPr>
        <w:t xml:space="preserve"> К</w:t>
      </w:r>
      <w:proofErr w:type="gramEnd"/>
      <w:r w:rsidR="00A3434E" w:rsidRPr="00A3434E">
        <w:rPr>
          <w:rFonts w:eastAsiaTheme="minorHAnsi"/>
          <w:lang w:eastAsia="en-US"/>
        </w:rPr>
        <w:t>уда, улица П</w:t>
      </w:r>
      <w:r w:rsidR="00A3434E">
        <w:rPr>
          <w:rFonts w:eastAsiaTheme="minorHAnsi"/>
          <w:lang w:eastAsia="en-US"/>
        </w:rPr>
        <w:t>одгорная, земельный участок 64А</w:t>
      </w:r>
      <w:r w:rsidRPr="008D4641">
        <w:rPr>
          <w:rFonts w:eastAsiaTheme="minorHAnsi"/>
          <w:lang w:eastAsia="en-US"/>
        </w:rPr>
        <w:t xml:space="preserve">, </w:t>
      </w:r>
      <w:r w:rsidR="00E95007">
        <w:rPr>
          <w:rFonts w:eastAsiaTheme="minorHAnsi"/>
          <w:lang w:eastAsia="en-US"/>
        </w:rPr>
        <w:t xml:space="preserve">отрицательных предложений не поступало, </w:t>
      </w:r>
      <w:r>
        <w:rPr>
          <w:rFonts w:eastAsiaTheme="minorHAnsi"/>
          <w:lang w:eastAsia="en-US"/>
        </w:rPr>
        <w:t xml:space="preserve">соответственно </w:t>
      </w:r>
      <w:r w:rsidR="00E95007">
        <w:rPr>
          <w:rFonts w:eastAsiaTheme="minorHAnsi"/>
          <w:lang w:eastAsia="en-US"/>
        </w:rPr>
        <w:t>данные земельные участки</w:t>
      </w:r>
      <w:r>
        <w:rPr>
          <w:rFonts w:eastAsiaTheme="minorHAnsi"/>
          <w:lang w:eastAsia="en-US"/>
        </w:rPr>
        <w:t xml:space="preserve"> </w:t>
      </w:r>
      <w:r w:rsidRPr="008D4641">
        <w:rPr>
          <w:rFonts w:eastAsiaTheme="minorHAnsi"/>
          <w:lang w:eastAsia="en-US"/>
        </w:rPr>
        <w:t xml:space="preserve"> негативного влияния на смежные земельные участки</w:t>
      </w:r>
      <w:r w:rsidR="00E95007">
        <w:rPr>
          <w:rFonts w:eastAsiaTheme="minorHAnsi"/>
          <w:lang w:eastAsia="en-US"/>
        </w:rPr>
        <w:t xml:space="preserve"> не образуют</w:t>
      </w:r>
      <w:r w:rsidRPr="008D4641">
        <w:rPr>
          <w:rFonts w:eastAsiaTheme="minorHAnsi"/>
          <w:lang w:eastAsia="en-US"/>
        </w:rPr>
        <w:t xml:space="preserve">. </w:t>
      </w:r>
    </w:p>
    <w:p w14:paraId="65675A80" w14:textId="77777777" w:rsidR="008D4641" w:rsidRPr="008D4641" w:rsidRDefault="008D4641" w:rsidP="008D4641">
      <w:pPr>
        <w:tabs>
          <w:tab w:val="left" w:pos="993"/>
        </w:tabs>
        <w:ind w:left="-567" w:right="-425" w:firstLine="0"/>
        <w:rPr>
          <w:rFonts w:eastAsiaTheme="minorHAnsi"/>
          <w:lang w:eastAsia="en-US"/>
        </w:rPr>
      </w:pPr>
    </w:p>
    <w:p w14:paraId="4907D71C" w14:textId="1B3935FF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>Председатель публичных слушаний</w:t>
      </w:r>
      <w:r w:rsidRPr="008D4641">
        <w:rPr>
          <w:rFonts w:eastAsiaTheme="minorHAnsi"/>
          <w:lang w:eastAsia="en-US"/>
        </w:rPr>
        <w:tab/>
        <w:t xml:space="preserve">                 _______________         </w:t>
      </w:r>
      <w:r w:rsidR="00A3434E">
        <w:rPr>
          <w:rFonts w:eastAsiaTheme="minorHAnsi"/>
          <w:lang w:eastAsia="en-US"/>
        </w:rPr>
        <w:t>Максименко</w:t>
      </w:r>
      <w:r w:rsidRPr="008D4641">
        <w:rPr>
          <w:rFonts w:eastAsiaTheme="minorHAnsi"/>
          <w:lang w:eastAsia="en-US"/>
        </w:rPr>
        <w:t xml:space="preserve"> Н.В. </w:t>
      </w:r>
    </w:p>
    <w:p w14:paraId="4CD43B9E" w14:textId="77777777" w:rsidR="008D4641" w:rsidRPr="008D4641" w:rsidRDefault="008D4641" w:rsidP="008D4641">
      <w:pPr>
        <w:ind w:right="-425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</w:t>
      </w:r>
      <w:r w:rsidR="00C75D6B">
        <w:rPr>
          <w:rFonts w:eastAsiaTheme="minorHAnsi"/>
          <w:i/>
          <w:lang w:eastAsia="en-US"/>
        </w:rPr>
        <w:t xml:space="preserve">    </w:t>
      </w:r>
      <w:r w:rsidRPr="008D4641">
        <w:rPr>
          <w:rFonts w:eastAsiaTheme="minorHAnsi"/>
          <w:i/>
          <w:lang w:eastAsia="en-US"/>
        </w:rPr>
        <w:t xml:space="preserve">   (подпись)</w:t>
      </w:r>
    </w:p>
    <w:p w14:paraId="04FFEC33" w14:textId="1E7F488F" w:rsidR="008D4641" w:rsidRPr="008D4641" w:rsidRDefault="008D4641" w:rsidP="008D4641">
      <w:pPr>
        <w:ind w:left="-567" w:right="-425" w:firstLine="0"/>
        <w:rPr>
          <w:rFonts w:eastAsiaTheme="minorHAnsi"/>
          <w:lang w:eastAsia="en-US"/>
        </w:rPr>
      </w:pPr>
      <w:r w:rsidRPr="008D4641">
        <w:rPr>
          <w:rFonts w:eastAsiaTheme="minorHAnsi"/>
          <w:lang w:eastAsia="en-US"/>
        </w:rPr>
        <w:t xml:space="preserve">Секретарь публичных слушаний                             _______________        </w:t>
      </w:r>
      <w:proofErr w:type="spellStart"/>
      <w:r w:rsidR="00A3434E">
        <w:rPr>
          <w:rFonts w:eastAsiaTheme="minorHAnsi"/>
          <w:lang w:eastAsia="en-US"/>
        </w:rPr>
        <w:t>Благирева</w:t>
      </w:r>
      <w:proofErr w:type="spellEnd"/>
      <w:r w:rsidR="00A3434E">
        <w:rPr>
          <w:rFonts w:eastAsiaTheme="minorHAnsi"/>
          <w:lang w:eastAsia="en-US"/>
        </w:rPr>
        <w:t xml:space="preserve"> А.В.</w:t>
      </w:r>
    </w:p>
    <w:p w14:paraId="69152529" w14:textId="77777777" w:rsidR="008D4641" w:rsidRPr="008D4641" w:rsidRDefault="008D4641" w:rsidP="008D4641">
      <w:pPr>
        <w:ind w:left="0" w:right="-425" w:firstLine="0"/>
        <w:rPr>
          <w:rFonts w:eastAsiaTheme="minorHAnsi"/>
          <w:i/>
          <w:lang w:eastAsia="en-US"/>
        </w:rPr>
      </w:pPr>
      <w:r w:rsidRPr="008D4641">
        <w:rPr>
          <w:rFonts w:eastAsiaTheme="minorHAnsi"/>
          <w:i/>
          <w:lang w:eastAsia="en-US"/>
        </w:rPr>
        <w:t xml:space="preserve">                                                                                (подпись)</w:t>
      </w:r>
    </w:p>
    <w:sectPr w:rsidR="008D4641" w:rsidRPr="008D4641" w:rsidSect="005755F4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3C"/>
    <w:rsid w:val="000A0AEE"/>
    <w:rsid w:val="005755F4"/>
    <w:rsid w:val="006913DF"/>
    <w:rsid w:val="006E2780"/>
    <w:rsid w:val="007721F4"/>
    <w:rsid w:val="008D4641"/>
    <w:rsid w:val="00A3434E"/>
    <w:rsid w:val="00AF6DB6"/>
    <w:rsid w:val="00C75D6B"/>
    <w:rsid w:val="00E95007"/>
    <w:rsid w:val="00E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F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41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8">
    <w:name w:val="Сетка таблицы108"/>
    <w:basedOn w:val="-1"/>
    <w:uiPriority w:val="59"/>
    <w:rsid w:val="008D4641"/>
    <w:pPr>
      <w:ind w:left="0"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8D4641"/>
    <w:pPr>
      <w:spacing w:after="0" w:line="240" w:lineRule="auto"/>
      <w:ind w:left="714" w:hanging="35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E2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2024-10-18T01:19:00Z</cp:lastPrinted>
  <dcterms:created xsi:type="dcterms:W3CDTF">2024-07-30T22:17:00Z</dcterms:created>
  <dcterms:modified xsi:type="dcterms:W3CDTF">2024-10-18T01:19:00Z</dcterms:modified>
</cp:coreProperties>
</file>